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BBF941A" w14:textId="3DCA5154" w:rsidR="000927DA" w:rsidRPr="000927DA" w:rsidRDefault="000927DA" w:rsidP="000927DA">
      <w:pPr>
        <w:rPr>
          <w:rFonts w:ascii="Cambria" w:hAnsi="Cambria" w:cs="Calibri"/>
          <w:b/>
          <w:sz w:val="26"/>
          <w:szCs w:val="26"/>
          <w:lang w:val="sr-Cyrl-RS"/>
        </w:rPr>
      </w:pPr>
    </w:p>
    <w:p w14:paraId="2FA1A59A" w14:textId="77777777" w:rsidR="000927DA" w:rsidRPr="000927DA" w:rsidRDefault="000927DA" w:rsidP="000927DA">
      <w:pPr>
        <w:jc w:val="center"/>
        <w:rPr>
          <w:rFonts w:ascii="Cambria" w:hAnsi="Cambria" w:cs="Calibri"/>
          <w:b/>
          <w:sz w:val="26"/>
          <w:szCs w:val="26"/>
          <w:lang w:val="sr-Cyrl-RS"/>
        </w:rPr>
      </w:pPr>
    </w:p>
    <w:p w14:paraId="675ADE08" w14:textId="77777777" w:rsidR="000927DA" w:rsidRPr="000927DA" w:rsidRDefault="000927DA" w:rsidP="000927DA">
      <w:pPr>
        <w:jc w:val="center"/>
        <w:rPr>
          <w:rFonts w:ascii="Cambria" w:hAnsi="Cambria" w:cs="Calibri"/>
          <w:b/>
          <w:sz w:val="26"/>
          <w:szCs w:val="26"/>
          <w:lang w:val="sr-Cyrl-RS"/>
        </w:rPr>
      </w:pPr>
    </w:p>
    <w:p w14:paraId="2404D7FD" w14:textId="77777777" w:rsidR="000927DA" w:rsidRPr="000927DA" w:rsidRDefault="000927DA" w:rsidP="000927DA">
      <w:pPr>
        <w:jc w:val="center"/>
        <w:rPr>
          <w:rFonts w:ascii="Cambria" w:hAnsi="Cambria" w:cs="Calibri"/>
          <w:b/>
          <w:sz w:val="26"/>
          <w:szCs w:val="26"/>
          <w:lang w:val="sr-Cyrl-RS"/>
        </w:rPr>
      </w:pPr>
    </w:p>
    <w:p w14:paraId="68DEBAC8" w14:textId="77777777" w:rsidR="000927DA" w:rsidRPr="000927DA" w:rsidRDefault="000927DA" w:rsidP="000927DA">
      <w:pPr>
        <w:jc w:val="center"/>
        <w:rPr>
          <w:rFonts w:ascii="Cambria" w:hAnsi="Cambria" w:cs="Calibri"/>
          <w:b/>
          <w:sz w:val="26"/>
          <w:szCs w:val="26"/>
          <w:lang w:val="sr-Cyrl-RS"/>
        </w:rPr>
      </w:pPr>
    </w:p>
    <w:p w14:paraId="43B07B80" w14:textId="77777777" w:rsidR="000927DA" w:rsidRPr="000927DA" w:rsidRDefault="000927DA" w:rsidP="000927DA">
      <w:pPr>
        <w:jc w:val="center"/>
        <w:rPr>
          <w:rFonts w:ascii="Cambria" w:hAnsi="Cambria" w:cs="Calibri"/>
          <w:b/>
          <w:sz w:val="26"/>
          <w:szCs w:val="26"/>
          <w:lang w:val="sr-Cyrl-RS"/>
        </w:rPr>
      </w:pPr>
    </w:p>
    <w:p w14:paraId="647EA61B" w14:textId="77777777" w:rsidR="000927DA" w:rsidRPr="000927DA" w:rsidRDefault="000927DA" w:rsidP="000927DA">
      <w:pPr>
        <w:jc w:val="center"/>
        <w:rPr>
          <w:rFonts w:ascii="Cambria" w:hAnsi="Cambria" w:cs="Calibri"/>
          <w:b/>
          <w:sz w:val="26"/>
          <w:szCs w:val="26"/>
          <w:lang w:val="sr-Cyrl-RS"/>
        </w:rPr>
      </w:pPr>
    </w:p>
    <w:p w14:paraId="69B73405" w14:textId="77777777" w:rsidR="000927DA" w:rsidRPr="000927DA" w:rsidRDefault="000927DA" w:rsidP="000927DA">
      <w:pPr>
        <w:jc w:val="center"/>
        <w:rPr>
          <w:rFonts w:ascii="Cambria" w:hAnsi="Cambria" w:cs="Calibri"/>
          <w:b/>
          <w:sz w:val="26"/>
          <w:szCs w:val="26"/>
          <w:lang w:val="sr-Cyrl-RS"/>
        </w:rPr>
      </w:pPr>
    </w:p>
    <w:p w14:paraId="34539855" w14:textId="77777777" w:rsidR="000927DA" w:rsidRPr="000927DA" w:rsidRDefault="000927DA" w:rsidP="000927DA">
      <w:pPr>
        <w:jc w:val="center"/>
        <w:rPr>
          <w:rFonts w:ascii="Cambria" w:hAnsi="Cambria" w:cs="Calibri"/>
          <w:b/>
          <w:sz w:val="26"/>
          <w:szCs w:val="26"/>
          <w:lang w:val="sr-Cyrl-RS"/>
        </w:rPr>
      </w:pPr>
    </w:p>
    <w:p w14:paraId="0607B9AB" w14:textId="77777777" w:rsidR="000927DA" w:rsidRPr="000927DA" w:rsidRDefault="000927DA" w:rsidP="000927DA">
      <w:pPr>
        <w:jc w:val="center"/>
        <w:rPr>
          <w:rFonts w:ascii="Cambria" w:hAnsi="Cambria" w:cs="Calibri"/>
          <w:b/>
          <w:sz w:val="26"/>
          <w:szCs w:val="26"/>
          <w:lang w:val="sr-Cyrl-RS"/>
        </w:rPr>
      </w:pPr>
    </w:p>
    <w:p w14:paraId="716A7EDA" w14:textId="77777777" w:rsidR="000927DA" w:rsidRPr="000927DA" w:rsidRDefault="000927DA" w:rsidP="000927DA">
      <w:pPr>
        <w:jc w:val="center"/>
        <w:rPr>
          <w:rFonts w:ascii="Cambria" w:hAnsi="Cambria" w:cs="Calibri"/>
          <w:b/>
          <w:sz w:val="26"/>
          <w:szCs w:val="26"/>
          <w:lang w:val="sr-Cyrl-RS"/>
        </w:rPr>
      </w:pPr>
    </w:p>
    <w:p w14:paraId="1D917812" w14:textId="77777777" w:rsidR="000927DA" w:rsidRPr="000927DA" w:rsidRDefault="000927DA" w:rsidP="000927DA">
      <w:pPr>
        <w:jc w:val="center"/>
        <w:rPr>
          <w:rFonts w:ascii="Cambria" w:hAnsi="Cambria" w:cs="Calibri"/>
          <w:b/>
          <w:sz w:val="26"/>
          <w:szCs w:val="26"/>
          <w:lang w:val="sr-Cyrl-RS"/>
        </w:rPr>
      </w:pPr>
    </w:p>
    <w:p w14:paraId="70B7FC37" w14:textId="77777777" w:rsidR="000927DA" w:rsidRPr="000927DA" w:rsidRDefault="000927DA" w:rsidP="000927DA">
      <w:pPr>
        <w:jc w:val="center"/>
        <w:rPr>
          <w:rFonts w:ascii="Cambria" w:hAnsi="Cambria" w:cs="Calibri"/>
          <w:b/>
          <w:sz w:val="26"/>
          <w:szCs w:val="26"/>
          <w:lang w:val="sr-Cyrl-RS"/>
        </w:rPr>
      </w:pPr>
    </w:p>
    <w:p w14:paraId="5D53B43A" w14:textId="77777777" w:rsidR="000927DA" w:rsidRPr="000927DA" w:rsidRDefault="000927DA" w:rsidP="000927DA">
      <w:pPr>
        <w:jc w:val="center"/>
        <w:rPr>
          <w:rFonts w:ascii="Cambria" w:hAnsi="Cambria" w:cs="Calibri"/>
          <w:b/>
          <w:sz w:val="26"/>
          <w:szCs w:val="26"/>
          <w:lang w:val="sr-Cyrl-RS"/>
        </w:rPr>
      </w:pPr>
    </w:p>
    <w:p w14:paraId="6F3604C9" w14:textId="77777777" w:rsidR="000927DA" w:rsidRPr="000927DA" w:rsidRDefault="000927DA" w:rsidP="000927DA">
      <w:pPr>
        <w:jc w:val="center"/>
        <w:rPr>
          <w:rFonts w:ascii="Cambria" w:hAnsi="Cambria" w:cs="Calibri"/>
          <w:b/>
          <w:sz w:val="26"/>
          <w:szCs w:val="26"/>
          <w:lang w:val="sr-Cyrl-RS"/>
        </w:rPr>
      </w:pPr>
      <w:r w:rsidRPr="000927DA">
        <w:rPr>
          <w:rFonts w:ascii="Cambria" w:hAnsi="Cambria" w:cs="Calibri"/>
          <w:b/>
          <w:sz w:val="26"/>
          <w:szCs w:val="26"/>
          <w:lang w:val="sr-Cyrl-RS"/>
        </w:rPr>
        <w:t xml:space="preserve">ПРОГРАМ </w:t>
      </w:r>
    </w:p>
    <w:p w14:paraId="06628C8F" w14:textId="2E27480A" w:rsidR="000927DA" w:rsidRPr="000927DA" w:rsidRDefault="000927DA" w:rsidP="000927DA">
      <w:pPr>
        <w:jc w:val="center"/>
        <w:rPr>
          <w:rFonts w:ascii="Cambria" w:hAnsi="Cambria" w:cs="Calibri"/>
          <w:b/>
          <w:sz w:val="26"/>
          <w:szCs w:val="26"/>
          <w:lang w:val="sr-Cyrl-RS"/>
        </w:rPr>
      </w:pPr>
      <w:r w:rsidRPr="000927DA">
        <w:rPr>
          <w:rFonts w:ascii="Cambria" w:hAnsi="Cambria" w:cs="Calibri"/>
          <w:b/>
          <w:sz w:val="26"/>
          <w:szCs w:val="26"/>
          <w:lang w:val="sr-Cyrl-RS"/>
        </w:rPr>
        <w:t>ПОСЛОВА ПРЕМЈЕРА И ОСНИВАЊА КАТАС</w:t>
      </w:r>
      <w:r>
        <w:rPr>
          <w:rFonts w:ascii="Cambria" w:hAnsi="Cambria" w:cs="Calibri"/>
          <w:b/>
          <w:sz w:val="26"/>
          <w:szCs w:val="26"/>
          <w:lang w:val="sr-Cyrl-RS"/>
        </w:rPr>
        <w:t>ТРА НЕПОКРЕТНОСТИ ЗА ПЕРИОД 202</w:t>
      </w:r>
      <w:r>
        <w:rPr>
          <w:rFonts w:ascii="Cambria" w:hAnsi="Cambria" w:cs="Calibri"/>
          <w:b/>
          <w:sz w:val="26"/>
          <w:szCs w:val="26"/>
          <w:lang w:val="en-US"/>
        </w:rPr>
        <w:t>6</w:t>
      </w:r>
      <w:r>
        <w:rPr>
          <w:rFonts w:ascii="Cambria" w:hAnsi="Cambria" w:cs="Calibri"/>
          <w:b/>
          <w:sz w:val="26"/>
          <w:szCs w:val="26"/>
          <w:lang w:val="sr-Cyrl-RS"/>
        </w:rPr>
        <w:t>-20</w:t>
      </w:r>
      <w:r>
        <w:rPr>
          <w:rFonts w:ascii="Cambria" w:hAnsi="Cambria" w:cs="Calibri"/>
          <w:b/>
          <w:sz w:val="26"/>
          <w:szCs w:val="26"/>
          <w:lang w:val="en-US"/>
        </w:rPr>
        <w:t>30</w:t>
      </w:r>
      <w:r w:rsidRPr="000927DA">
        <w:rPr>
          <w:rFonts w:ascii="Cambria" w:hAnsi="Cambria" w:cs="Calibri"/>
          <w:b/>
          <w:sz w:val="26"/>
          <w:szCs w:val="26"/>
          <w:lang w:val="sr-Cyrl-RS"/>
        </w:rPr>
        <w:t>. ГОДИНЕ</w:t>
      </w:r>
    </w:p>
    <w:p w14:paraId="0DB6EF0B" w14:textId="77777777" w:rsidR="000927DA" w:rsidRPr="000927DA" w:rsidRDefault="000927DA" w:rsidP="000927DA">
      <w:pPr>
        <w:jc w:val="center"/>
        <w:rPr>
          <w:rFonts w:ascii="Cambria" w:hAnsi="Cambria" w:cs="Calibri"/>
          <w:b/>
          <w:sz w:val="26"/>
          <w:szCs w:val="26"/>
          <w:lang w:val="sr-Cyrl-RS"/>
        </w:rPr>
      </w:pPr>
    </w:p>
    <w:p w14:paraId="3DFD291A" w14:textId="77777777" w:rsidR="000927DA" w:rsidRPr="000927DA" w:rsidRDefault="000927DA" w:rsidP="000927DA">
      <w:pPr>
        <w:jc w:val="center"/>
        <w:rPr>
          <w:rFonts w:ascii="Cambria" w:hAnsi="Cambria" w:cs="Calibri"/>
          <w:b/>
          <w:sz w:val="26"/>
          <w:szCs w:val="26"/>
          <w:lang w:val="sr-Cyrl-RS"/>
        </w:rPr>
      </w:pPr>
    </w:p>
    <w:p w14:paraId="341E9573" w14:textId="77777777" w:rsidR="000927DA" w:rsidRPr="000927DA" w:rsidRDefault="000927DA" w:rsidP="000927DA">
      <w:pPr>
        <w:jc w:val="center"/>
        <w:rPr>
          <w:rFonts w:ascii="Cambria" w:hAnsi="Cambria" w:cs="Calibri"/>
          <w:b/>
          <w:sz w:val="26"/>
          <w:szCs w:val="26"/>
          <w:lang w:val="sr-Cyrl-RS"/>
        </w:rPr>
      </w:pPr>
    </w:p>
    <w:p w14:paraId="14582FCD" w14:textId="77777777" w:rsidR="000927DA" w:rsidRPr="000927DA" w:rsidRDefault="000927DA" w:rsidP="000927DA">
      <w:pPr>
        <w:jc w:val="center"/>
        <w:rPr>
          <w:rFonts w:ascii="Cambria" w:hAnsi="Cambria" w:cs="Calibri"/>
          <w:b/>
          <w:sz w:val="26"/>
          <w:szCs w:val="26"/>
          <w:lang w:val="sr-Cyrl-RS"/>
        </w:rPr>
      </w:pPr>
    </w:p>
    <w:p w14:paraId="162E88D8" w14:textId="77777777" w:rsidR="000927DA" w:rsidRPr="000927DA" w:rsidRDefault="000927DA" w:rsidP="000927DA">
      <w:pPr>
        <w:jc w:val="center"/>
        <w:rPr>
          <w:rFonts w:ascii="Cambria" w:hAnsi="Cambria" w:cs="Calibri"/>
          <w:b/>
          <w:sz w:val="26"/>
          <w:szCs w:val="26"/>
          <w:lang w:val="sr-Cyrl-RS"/>
        </w:rPr>
      </w:pPr>
    </w:p>
    <w:p w14:paraId="124470E2" w14:textId="77777777" w:rsidR="000927DA" w:rsidRPr="000927DA" w:rsidRDefault="000927DA" w:rsidP="000927DA">
      <w:pPr>
        <w:jc w:val="center"/>
        <w:rPr>
          <w:rFonts w:ascii="Cambria" w:hAnsi="Cambria" w:cs="Calibri"/>
          <w:b/>
          <w:sz w:val="26"/>
          <w:szCs w:val="26"/>
          <w:lang w:val="sr-Cyrl-RS"/>
        </w:rPr>
      </w:pPr>
    </w:p>
    <w:p w14:paraId="66AB3A3B" w14:textId="77777777" w:rsidR="000927DA" w:rsidRPr="000927DA" w:rsidRDefault="000927DA" w:rsidP="000927DA">
      <w:pPr>
        <w:jc w:val="center"/>
        <w:rPr>
          <w:rFonts w:ascii="Cambria" w:hAnsi="Cambria" w:cs="Calibri"/>
          <w:b/>
          <w:sz w:val="26"/>
          <w:szCs w:val="26"/>
          <w:lang w:val="sr-Cyrl-RS"/>
        </w:rPr>
      </w:pPr>
    </w:p>
    <w:p w14:paraId="51E5E91C" w14:textId="77777777" w:rsidR="000927DA" w:rsidRPr="000927DA" w:rsidRDefault="000927DA" w:rsidP="000927DA">
      <w:pPr>
        <w:jc w:val="center"/>
        <w:rPr>
          <w:rFonts w:ascii="Cambria" w:hAnsi="Cambria" w:cs="Calibri"/>
          <w:b/>
          <w:sz w:val="26"/>
          <w:szCs w:val="26"/>
          <w:lang w:val="sr-Cyrl-RS"/>
        </w:rPr>
      </w:pPr>
    </w:p>
    <w:p w14:paraId="7C2CC4CA" w14:textId="77777777" w:rsidR="000927DA" w:rsidRPr="000927DA" w:rsidRDefault="000927DA" w:rsidP="000927DA">
      <w:pPr>
        <w:jc w:val="center"/>
        <w:rPr>
          <w:rFonts w:ascii="Cambria" w:hAnsi="Cambria" w:cs="Calibri"/>
          <w:b/>
          <w:sz w:val="26"/>
          <w:szCs w:val="26"/>
          <w:lang w:val="sr-Cyrl-RS"/>
        </w:rPr>
      </w:pPr>
    </w:p>
    <w:p w14:paraId="5C866F9E" w14:textId="77777777" w:rsidR="000927DA" w:rsidRPr="000927DA" w:rsidRDefault="000927DA" w:rsidP="000927DA">
      <w:pPr>
        <w:jc w:val="center"/>
        <w:rPr>
          <w:rFonts w:ascii="Cambria" w:hAnsi="Cambria" w:cs="Calibri"/>
          <w:b/>
          <w:sz w:val="26"/>
          <w:szCs w:val="26"/>
          <w:lang w:val="sr-Cyrl-RS"/>
        </w:rPr>
      </w:pPr>
    </w:p>
    <w:p w14:paraId="2C74F284" w14:textId="77777777" w:rsidR="000927DA" w:rsidRPr="000927DA" w:rsidRDefault="000927DA" w:rsidP="000927DA">
      <w:pPr>
        <w:jc w:val="center"/>
        <w:rPr>
          <w:rFonts w:ascii="Cambria" w:hAnsi="Cambria" w:cs="Calibri"/>
          <w:b/>
          <w:sz w:val="26"/>
          <w:szCs w:val="26"/>
          <w:lang w:val="sr-Cyrl-RS"/>
        </w:rPr>
      </w:pPr>
    </w:p>
    <w:p w14:paraId="1D887DEF" w14:textId="305067A2" w:rsidR="000927DA" w:rsidRDefault="000927DA" w:rsidP="000927DA">
      <w:pPr>
        <w:jc w:val="center"/>
        <w:rPr>
          <w:rFonts w:ascii="Cambria" w:hAnsi="Cambria" w:cs="Calibri"/>
          <w:b/>
          <w:sz w:val="26"/>
          <w:szCs w:val="26"/>
          <w:lang w:val="sr-Cyrl-RS"/>
        </w:rPr>
      </w:pPr>
    </w:p>
    <w:p w14:paraId="17A489AC" w14:textId="77777777" w:rsidR="000927DA" w:rsidRPr="000927DA" w:rsidRDefault="000927DA" w:rsidP="000927DA">
      <w:pPr>
        <w:jc w:val="center"/>
        <w:rPr>
          <w:rFonts w:ascii="Cambria" w:hAnsi="Cambria" w:cs="Calibri"/>
          <w:b/>
          <w:sz w:val="26"/>
          <w:szCs w:val="26"/>
          <w:lang w:val="sr-Cyrl-RS"/>
        </w:rPr>
      </w:pPr>
    </w:p>
    <w:p w14:paraId="50E786F9" w14:textId="159ED27E" w:rsidR="000927DA" w:rsidRDefault="000927DA" w:rsidP="000927DA">
      <w:pPr>
        <w:rPr>
          <w:rFonts w:ascii="Cambria" w:hAnsi="Cambria" w:cs="Calibri"/>
          <w:b/>
          <w:sz w:val="26"/>
          <w:szCs w:val="26"/>
          <w:lang w:val="sr-Cyrl-RS"/>
        </w:rPr>
      </w:pPr>
    </w:p>
    <w:p w14:paraId="08FDF07D" w14:textId="77777777" w:rsidR="002D0F23" w:rsidRDefault="002D0F23" w:rsidP="000927DA">
      <w:pPr>
        <w:rPr>
          <w:sz w:val="20"/>
        </w:rPr>
      </w:pPr>
    </w:p>
    <w:p w14:paraId="20ADDB15" w14:textId="308D2B97" w:rsidR="00A77F94" w:rsidRPr="00306188" w:rsidRDefault="00A77F94" w:rsidP="00793CC2">
      <w:pPr>
        <w:shd w:val="clear" w:color="auto" w:fill="FFFFFF"/>
        <w:rPr>
          <w:rFonts w:asciiTheme="minorHAnsi" w:hAnsiTheme="minorHAnsi" w:cstheme="minorHAnsi"/>
          <w:b/>
          <w:szCs w:val="24"/>
          <w:lang w:val="sr-Cyrl-CS" w:eastAsia="ja-JP"/>
        </w:rPr>
      </w:pPr>
    </w:p>
    <w:p w14:paraId="48BA74D8" w14:textId="2B444077" w:rsidR="00A77F94" w:rsidRPr="00306188" w:rsidRDefault="001525B8" w:rsidP="001525B8">
      <w:pPr>
        <w:shd w:val="clear" w:color="auto" w:fill="FFFFFF"/>
        <w:jc w:val="center"/>
        <w:rPr>
          <w:rFonts w:asciiTheme="minorHAnsi" w:hAnsiTheme="minorHAnsi" w:cstheme="minorHAnsi"/>
          <w:b/>
          <w:szCs w:val="24"/>
          <w:lang w:val="sr-Cyrl-CS" w:eastAsia="ja-JP"/>
        </w:rPr>
      </w:pPr>
      <w:r w:rsidRPr="008328DD">
        <w:rPr>
          <w:rFonts w:cs="Calibri"/>
        </w:rPr>
        <w:br w:type="page"/>
      </w:r>
    </w:p>
    <w:p w14:paraId="016F9D5C" w14:textId="1F6DE214" w:rsidR="00443845" w:rsidRPr="00ED3654" w:rsidRDefault="00A77F94" w:rsidP="0069136C">
      <w:pPr>
        <w:tabs>
          <w:tab w:val="left" w:pos="2624"/>
        </w:tabs>
        <w:spacing w:after="200" w:line="276" w:lineRule="auto"/>
        <w:rPr>
          <w:rFonts w:cs="Calibri"/>
          <w:noProof/>
          <w:szCs w:val="24"/>
        </w:rPr>
      </w:pPr>
      <w:r w:rsidRPr="00ED3654">
        <w:rPr>
          <w:rFonts w:cs="Calibri"/>
          <w:b/>
          <w:szCs w:val="24"/>
          <w:lang w:val="sr-Cyrl-CS" w:eastAsia="ja-JP"/>
        </w:rPr>
        <w:lastRenderedPageBreak/>
        <w:t>САДРЖАЈ:</w:t>
      </w:r>
      <w:r w:rsidRPr="00ED3654">
        <w:rPr>
          <w:rFonts w:cs="Calibri"/>
          <w:szCs w:val="24"/>
        </w:rPr>
        <w:fldChar w:fldCharType="begin"/>
      </w:r>
      <w:r w:rsidRPr="00ED3654">
        <w:rPr>
          <w:rFonts w:cs="Calibri"/>
          <w:szCs w:val="24"/>
        </w:rPr>
        <w:instrText xml:space="preserve"> TOC \o "1-3" \h \z \u </w:instrText>
      </w:r>
      <w:r w:rsidRPr="00ED3654">
        <w:rPr>
          <w:rFonts w:cs="Calibri"/>
          <w:szCs w:val="24"/>
        </w:rPr>
        <w:fldChar w:fldCharType="separate"/>
      </w:r>
      <w:r w:rsidR="0069136C">
        <w:rPr>
          <w:rFonts w:cs="Calibri"/>
          <w:szCs w:val="24"/>
        </w:rPr>
        <w:tab/>
      </w:r>
    </w:p>
    <w:p w14:paraId="31F47DF5" w14:textId="5F1ECC7D" w:rsidR="00443845" w:rsidRPr="00ED3654" w:rsidRDefault="007B695D">
      <w:pPr>
        <w:pStyle w:val="TOC1"/>
        <w:rPr>
          <w:rFonts w:eastAsiaTheme="minorEastAsia" w:cs="Calibri"/>
          <w:noProof/>
          <w:szCs w:val="24"/>
          <w:lang w:val="en-US"/>
        </w:rPr>
      </w:pPr>
      <w:hyperlink w:anchor="_Toc213239357" w:history="1">
        <w:r w:rsidR="00443845" w:rsidRPr="00ED3654">
          <w:rPr>
            <w:rStyle w:val="Hyperlink"/>
            <w:rFonts w:cs="Calibri"/>
            <w:noProof/>
            <w:szCs w:val="24"/>
          </w:rPr>
          <w:t>ПОПИС ТАБЕЛА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_Toc213239357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6</w:t>
        </w:r>
        <w:r w:rsidR="00443845" w:rsidRPr="00ED3654">
          <w:rPr>
            <w:rFonts w:cs="Calibri"/>
            <w:noProof/>
            <w:webHidden/>
            <w:szCs w:val="24"/>
          </w:rPr>
          <w:fldChar w:fldCharType="end"/>
        </w:r>
      </w:hyperlink>
    </w:p>
    <w:p w14:paraId="0B90E7F1" w14:textId="4685E9C4" w:rsidR="00443845" w:rsidRPr="00ED3654" w:rsidRDefault="007B695D">
      <w:pPr>
        <w:pStyle w:val="TOC1"/>
        <w:rPr>
          <w:rFonts w:eastAsiaTheme="minorEastAsia" w:cs="Calibri"/>
          <w:noProof/>
          <w:szCs w:val="24"/>
          <w:lang w:val="en-US"/>
        </w:rPr>
      </w:pPr>
      <w:hyperlink w:anchor="_Toc213239358" w:history="1">
        <w:r w:rsidR="00443845" w:rsidRPr="00ED3654">
          <w:rPr>
            <w:rStyle w:val="Hyperlink"/>
            <w:rFonts w:cs="Calibri"/>
            <w:noProof/>
            <w:szCs w:val="24"/>
          </w:rPr>
          <w:t>ПОПИС СЛИКА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_Toc213239358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7</w:t>
        </w:r>
        <w:r w:rsidR="00443845" w:rsidRPr="00ED3654">
          <w:rPr>
            <w:rFonts w:cs="Calibri"/>
            <w:noProof/>
            <w:webHidden/>
            <w:szCs w:val="24"/>
          </w:rPr>
          <w:fldChar w:fldCharType="end"/>
        </w:r>
      </w:hyperlink>
    </w:p>
    <w:p w14:paraId="511EAF8D" w14:textId="506324E9" w:rsidR="00443845" w:rsidRPr="00ED3654" w:rsidRDefault="007B695D">
      <w:pPr>
        <w:pStyle w:val="TOC1"/>
        <w:rPr>
          <w:rFonts w:eastAsiaTheme="minorEastAsia" w:cs="Calibri"/>
          <w:noProof/>
          <w:szCs w:val="24"/>
          <w:lang w:val="en-US"/>
        </w:rPr>
      </w:pPr>
      <w:hyperlink w:anchor="_Toc213239359" w:history="1">
        <w:r w:rsidR="00443845" w:rsidRPr="00ED3654">
          <w:rPr>
            <w:rStyle w:val="Hyperlink"/>
            <w:rFonts w:cs="Calibri"/>
            <w:noProof/>
            <w:szCs w:val="24"/>
          </w:rPr>
          <w:t xml:space="preserve">ПОПИС </w:t>
        </w:r>
        <w:r w:rsidR="00443845" w:rsidRPr="00ED3654">
          <w:rPr>
            <w:rStyle w:val="Hyperlink"/>
            <w:rFonts w:cs="Calibri"/>
            <w:noProof/>
            <w:szCs w:val="24"/>
            <w:lang w:val="sr-Cyrl-RS"/>
          </w:rPr>
          <w:t>ГРАФИКОНА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_Toc213239359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8</w:t>
        </w:r>
        <w:r w:rsidR="00443845" w:rsidRPr="00ED3654">
          <w:rPr>
            <w:rFonts w:cs="Calibri"/>
            <w:noProof/>
            <w:webHidden/>
            <w:szCs w:val="24"/>
          </w:rPr>
          <w:fldChar w:fldCharType="end"/>
        </w:r>
      </w:hyperlink>
    </w:p>
    <w:p w14:paraId="21418FC0" w14:textId="3E029E76" w:rsidR="00443845" w:rsidRPr="00ED3654" w:rsidRDefault="007B695D">
      <w:pPr>
        <w:pStyle w:val="TOC1"/>
        <w:rPr>
          <w:rFonts w:eastAsiaTheme="minorEastAsia" w:cs="Calibri"/>
          <w:noProof/>
          <w:szCs w:val="24"/>
          <w:lang w:val="en-US"/>
        </w:rPr>
      </w:pPr>
      <w:hyperlink w:anchor="_Toc213239360" w:history="1">
        <w:r w:rsidR="00443845" w:rsidRPr="00ED3654">
          <w:rPr>
            <w:rStyle w:val="Hyperlink"/>
            <w:rFonts w:cs="Calibri"/>
            <w:noProof/>
            <w:szCs w:val="24"/>
            <w:lang w:val="sr-Cyrl-RS"/>
          </w:rPr>
          <w:t>ЛИСТА СКРАЋЕНИЦА (АКРОНИМА)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_Toc213239360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9</w:t>
        </w:r>
        <w:r w:rsidR="00443845" w:rsidRPr="00ED3654">
          <w:rPr>
            <w:rFonts w:cs="Calibri"/>
            <w:noProof/>
            <w:webHidden/>
            <w:szCs w:val="24"/>
          </w:rPr>
          <w:fldChar w:fldCharType="end"/>
        </w:r>
      </w:hyperlink>
    </w:p>
    <w:p w14:paraId="6B347A89" w14:textId="7CD5F66D" w:rsidR="00443845" w:rsidRPr="00ED3654" w:rsidRDefault="007B695D">
      <w:pPr>
        <w:pStyle w:val="TOC1"/>
        <w:rPr>
          <w:rFonts w:eastAsiaTheme="minorEastAsia" w:cs="Calibri"/>
          <w:noProof/>
          <w:szCs w:val="24"/>
          <w:lang w:val="en-US"/>
        </w:rPr>
      </w:pPr>
      <w:hyperlink w:anchor="_Toc213239361" w:history="1">
        <w:r w:rsidR="00443845" w:rsidRPr="00ED3654">
          <w:rPr>
            <w:rStyle w:val="Hyperlink"/>
            <w:rFonts w:cs="Calibri"/>
            <w:noProof/>
            <w:szCs w:val="24"/>
          </w:rPr>
          <w:t>1</w:t>
        </w:r>
        <w:r w:rsidR="00BF1D36">
          <w:rPr>
            <w:rStyle w:val="Hyperlink"/>
            <w:rFonts w:cs="Calibri"/>
            <w:noProof/>
            <w:szCs w:val="24"/>
            <w:lang w:val="sr-Cyrl-BA"/>
          </w:rPr>
          <w:t>.</w:t>
        </w:r>
        <w:r w:rsidR="00443845" w:rsidRPr="00ED3654">
          <w:rPr>
            <w:rFonts w:eastAsiaTheme="minorEastAsia" w:cs="Calibri"/>
            <w:noProof/>
            <w:szCs w:val="24"/>
            <w:lang w:val="en-US"/>
          </w:rPr>
          <w:tab/>
        </w:r>
        <w:r w:rsidR="00443845" w:rsidRPr="00ED3654">
          <w:rPr>
            <w:rStyle w:val="Hyperlink"/>
            <w:rFonts w:cs="Calibri"/>
            <w:noProof/>
            <w:szCs w:val="24"/>
          </w:rPr>
          <w:t>ПРЕДМЕТ ПРОГРАМА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_Toc213239361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10</w:t>
        </w:r>
        <w:r w:rsidR="00443845" w:rsidRPr="00ED3654">
          <w:rPr>
            <w:rFonts w:cs="Calibri"/>
            <w:noProof/>
            <w:webHidden/>
            <w:szCs w:val="24"/>
          </w:rPr>
          <w:fldChar w:fldCharType="end"/>
        </w:r>
      </w:hyperlink>
    </w:p>
    <w:p w14:paraId="574DC60A" w14:textId="50E2F5B0" w:rsidR="00443845" w:rsidRPr="00ED3654" w:rsidRDefault="007B695D">
      <w:pPr>
        <w:pStyle w:val="TOC1"/>
        <w:rPr>
          <w:rFonts w:eastAsiaTheme="minorEastAsia" w:cs="Calibri"/>
          <w:noProof/>
          <w:szCs w:val="24"/>
          <w:lang w:val="en-US"/>
        </w:rPr>
      </w:pPr>
      <w:hyperlink w:anchor="_Toc213239362" w:history="1">
        <w:r w:rsidR="00443845" w:rsidRPr="00ED3654">
          <w:rPr>
            <w:rStyle w:val="Hyperlink"/>
            <w:rFonts w:cs="Calibri"/>
            <w:noProof/>
            <w:szCs w:val="24"/>
          </w:rPr>
          <w:t>2</w:t>
        </w:r>
        <w:r w:rsidR="00BF1D36">
          <w:rPr>
            <w:rStyle w:val="Hyperlink"/>
            <w:rFonts w:cs="Calibri"/>
            <w:noProof/>
            <w:szCs w:val="24"/>
            <w:lang w:val="sr-Cyrl-BA"/>
          </w:rPr>
          <w:t>.</w:t>
        </w:r>
        <w:r w:rsidR="00443845" w:rsidRPr="00ED3654">
          <w:rPr>
            <w:rFonts w:eastAsiaTheme="minorEastAsia" w:cs="Calibri"/>
            <w:noProof/>
            <w:szCs w:val="24"/>
            <w:lang w:val="en-US"/>
          </w:rPr>
          <w:tab/>
        </w:r>
        <w:r w:rsidR="00443845" w:rsidRPr="00ED3654">
          <w:rPr>
            <w:rStyle w:val="Hyperlink"/>
            <w:rFonts w:cs="Calibri"/>
            <w:noProof/>
            <w:szCs w:val="24"/>
          </w:rPr>
          <w:t>ОСНОВЕ ЗА ИЗРАДУ И ДОНОШЕЊЕ</w:t>
        </w:r>
        <w:r w:rsidR="00443845" w:rsidRPr="00ED3654">
          <w:rPr>
            <w:rStyle w:val="Hyperlink"/>
            <w:rFonts w:cs="Calibri"/>
            <w:noProof/>
            <w:szCs w:val="24"/>
            <w:lang w:val="en-US"/>
          </w:rPr>
          <w:t xml:space="preserve"> </w:t>
        </w:r>
        <w:r w:rsidR="00443845" w:rsidRPr="00ED3654">
          <w:rPr>
            <w:rStyle w:val="Hyperlink"/>
            <w:rFonts w:cs="Calibri"/>
            <w:noProof/>
            <w:szCs w:val="24"/>
          </w:rPr>
          <w:t>ПРОГРАМА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_Toc213239362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11</w:t>
        </w:r>
        <w:r w:rsidR="00443845" w:rsidRPr="00ED3654">
          <w:rPr>
            <w:rFonts w:cs="Calibri"/>
            <w:noProof/>
            <w:webHidden/>
            <w:szCs w:val="24"/>
          </w:rPr>
          <w:fldChar w:fldCharType="end"/>
        </w:r>
      </w:hyperlink>
    </w:p>
    <w:p w14:paraId="5DB3599A" w14:textId="299CF751" w:rsidR="00443845" w:rsidRPr="00ED3654" w:rsidRDefault="007B695D">
      <w:pPr>
        <w:pStyle w:val="TOC1"/>
        <w:rPr>
          <w:rFonts w:eastAsiaTheme="minorEastAsia" w:cs="Calibri"/>
          <w:noProof/>
          <w:szCs w:val="24"/>
          <w:lang w:val="en-US"/>
        </w:rPr>
      </w:pPr>
      <w:hyperlink w:anchor="_Toc213239363" w:history="1">
        <w:r w:rsidR="00443845" w:rsidRPr="00ED3654">
          <w:rPr>
            <w:rStyle w:val="Hyperlink"/>
            <w:rFonts w:cs="Calibri"/>
            <w:noProof/>
            <w:szCs w:val="24"/>
          </w:rPr>
          <w:t>3</w:t>
        </w:r>
        <w:r w:rsidR="00BF1D36">
          <w:rPr>
            <w:rStyle w:val="Hyperlink"/>
            <w:rFonts w:cs="Calibri"/>
            <w:noProof/>
            <w:szCs w:val="24"/>
            <w:lang w:val="sr-Cyrl-BA"/>
          </w:rPr>
          <w:t>.</w:t>
        </w:r>
        <w:r w:rsidR="00443845" w:rsidRPr="00ED3654">
          <w:rPr>
            <w:rFonts w:eastAsiaTheme="minorEastAsia" w:cs="Calibri"/>
            <w:noProof/>
            <w:szCs w:val="24"/>
            <w:lang w:val="en-US"/>
          </w:rPr>
          <w:tab/>
        </w:r>
        <w:r w:rsidR="00443845" w:rsidRPr="00ED3654">
          <w:rPr>
            <w:rStyle w:val="Hyperlink"/>
            <w:rFonts w:cs="Calibri"/>
            <w:noProof/>
            <w:szCs w:val="24"/>
          </w:rPr>
          <w:t>СТРАТЕШКИ ЦИЉЕВИ ПРОГРАМА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_Toc213239363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12</w:t>
        </w:r>
        <w:r w:rsidR="00443845" w:rsidRPr="00ED3654">
          <w:rPr>
            <w:rFonts w:cs="Calibri"/>
            <w:noProof/>
            <w:webHidden/>
            <w:szCs w:val="24"/>
          </w:rPr>
          <w:fldChar w:fldCharType="end"/>
        </w:r>
      </w:hyperlink>
    </w:p>
    <w:p w14:paraId="44815F55" w14:textId="7D9D198A" w:rsidR="00443845" w:rsidRPr="00ED3654" w:rsidRDefault="007B695D">
      <w:pPr>
        <w:pStyle w:val="TOC1"/>
        <w:rPr>
          <w:rFonts w:eastAsiaTheme="minorEastAsia" w:cs="Calibri"/>
          <w:noProof/>
          <w:szCs w:val="24"/>
          <w:lang w:val="en-US"/>
        </w:rPr>
      </w:pPr>
      <w:hyperlink w:anchor="_Toc213239364" w:history="1">
        <w:r w:rsidR="00443845" w:rsidRPr="00ED3654">
          <w:rPr>
            <w:rStyle w:val="Hyperlink"/>
            <w:rFonts w:cs="Calibri"/>
            <w:noProof/>
            <w:szCs w:val="24"/>
          </w:rPr>
          <w:t>4</w:t>
        </w:r>
        <w:r w:rsidR="00BF1D36">
          <w:rPr>
            <w:rStyle w:val="Hyperlink"/>
            <w:rFonts w:cs="Calibri"/>
            <w:noProof/>
            <w:szCs w:val="24"/>
            <w:lang w:val="sr-Cyrl-BA"/>
          </w:rPr>
          <w:t>.</w:t>
        </w:r>
        <w:r w:rsidR="00443845" w:rsidRPr="00ED3654">
          <w:rPr>
            <w:rFonts w:eastAsiaTheme="minorEastAsia" w:cs="Calibri"/>
            <w:noProof/>
            <w:szCs w:val="24"/>
            <w:lang w:val="en-US"/>
          </w:rPr>
          <w:tab/>
        </w:r>
        <w:r w:rsidR="00443845" w:rsidRPr="00ED3654">
          <w:rPr>
            <w:rStyle w:val="Hyperlink"/>
            <w:rFonts w:cs="Calibri"/>
            <w:noProof/>
            <w:szCs w:val="24"/>
          </w:rPr>
          <w:t>АНАЛИЗА ПОСТОЈЕЋЕГ СТАЊА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_Toc213239364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15</w:t>
        </w:r>
        <w:r w:rsidR="00443845" w:rsidRPr="00ED3654">
          <w:rPr>
            <w:rFonts w:cs="Calibri"/>
            <w:noProof/>
            <w:webHidden/>
            <w:szCs w:val="24"/>
          </w:rPr>
          <w:fldChar w:fldCharType="end"/>
        </w:r>
      </w:hyperlink>
    </w:p>
    <w:p w14:paraId="3233196B" w14:textId="38427410" w:rsidR="00443845" w:rsidRPr="00ED3654" w:rsidRDefault="007B695D">
      <w:pPr>
        <w:pStyle w:val="TOC2"/>
        <w:rPr>
          <w:rFonts w:eastAsiaTheme="minorEastAsia" w:cs="Calibri"/>
          <w:noProof/>
          <w:szCs w:val="24"/>
          <w:lang w:val="en-US"/>
        </w:rPr>
      </w:pPr>
      <w:hyperlink w:anchor="_Toc213239365" w:history="1">
        <w:r w:rsidR="00443845" w:rsidRPr="00ED3654">
          <w:rPr>
            <w:rStyle w:val="Hyperlink"/>
            <w:rFonts w:cs="Calibri"/>
            <w:noProof/>
            <w:szCs w:val="24"/>
            <w14:scene3d>
              <w14:camera w14:prst="orthographicFront"/>
              <w14:lightRig w14:rig="threePt" w14:dir="t">
                <w14:rot w14:lat="0" w14:lon="0" w14:rev="0"/>
              </w14:lightRig>
            </w14:scene3d>
          </w:rPr>
          <w:t>4.1</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Основни геодетски радови</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_Toc213239365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15</w:t>
        </w:r>
        <w:r w:rsidR="00443845" w:rsidRPr="00ED3654">
          <w:rPr>
            <w:rFonts w:cs="Calibri"/>
            <w:noProof/>
            <w:webHidden/>
            <w:szCs w:val="24"/>
          </w:rPr>
          <w:fldChar w:fldCharType="end"/>
        </w:r>
      </w:hyperlink>
    </w:p>
    <w:p w14:paraId="6D62FA08" w14:textId="79737F81" w:rsidR="00443845" w:rsidRPr="00ED3654" w:rsidRDefault="007B695D">
      <w:pPr>
        <w:pStyle w:val="TOC3"/>
        <w:rPr>
          <w:rFonts w:eastAsiaTheme="minorEastAsia" w:cs="Calibri"/>
          <w:noProof/>
          <w:szCs w:val="24"/>
          <w:lang w:val="en-US"/>
        </w:rPr>
      </w:pPr>
      <w:hyperlink w:anchor="_Toc213239366" w:history="1">
        <w:r w:rsidR="00443845" w:rsidRPr="00ED3654">
          <w:rPr>
            <w:rStyle w:val="Hyperlink"/>
            <w:rFonts w:cs="Calibri"/>
            <w:noProof/>
            <w:szCs w:val="24"/>
            <w14:scene3d>
              <w14:camera w14:prst="orthographicFront"/>
              <w14:lightRig w14:rig="threePt" w14:dir="t">
                <w14:rot w14:lat="0" w14:lon="0" w14:rev="0"/>
              </w14:lightRig>
            </w14:scene3d>
          </w:rPr>
          <w:t>4.1.1</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Просторни референтни систем</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_Toc213239366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15</w:t>
        </w:r>
        <w:r w:rsidR="00443845" w:rsidRPr="00ED3654">
          <w:rPr>
            <w:rFonts w:cs="Calibri"/>
            <w:noProof/>
            <w:webHidden/>
            <w:szCs w:val="24"/>
          </w:rPr>
          <w:fldChar w:fldCharType="end"/>
        </w:r>
      </w:hyperlink>
    </w:p>
    <w:p w14:paraId="091EEEC9" w14:textId="20827C85" w:rsidR="00443845" w:rsidRPr="00ED3654" w:rsidRDefault="007B695D">
      <w:pPr>
        <w:pStyle w:val="TOC3"/>
        <w:rPr>
          <w:rFonts w:eastAsiaTheme="minorEastAsia" w:cs="Calibri"/>
          <w:noProof/>
          <w:szCs w:val="24"/>
          <w:lang w:val="en-US"/>
        </w:rPr>
      </w:pPr>
      <w:hyperlink w:anchor="_Toc213239367" w:history="1">
        <w:r w:rsidR="00443845" w:rsidRPr="00ED3654">
          <w:rPr>
            <w:rStyle w:val="Hyperlink"/>
            <w:rFonts w:cs="Calibri"/>
            <w:noProof/>
            <w:szCs w:val="24"/>
            <w14:scene3d>
              <w14:camera w14:prst="orthographicFront"/>
              <w14:lightRig w14:rig="threePt" w14:dir="t">
                <w14:rot w14:lat="0" w14:lon="0" w14:rev="0"/>
              </w14:lightRig>
            </w14:scene3d>
          </w:rPr>
          <w:t>4.1.2</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Хоризонтални референтни систем</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_Toc213239367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17</w:t>
        </w:r>
        <w:r w:rsidR="00443845" w:rsidRPr="00ED3654">
          <w:rPr>
            <w:rFonts w:cs="Calibri"/>
            <w:noProof/>
            <w:webHidden/>
            <w:szCs w:val="24"/>
          </w:rPr>
          <w:fldChar w:fldCharType="end"/>
        </w:r>
      </w:hyperlink>
    </w:p>
    <w:p w14:paraId="02BB3B76" w14:textId="2E892F4E" w:rsidR="00443845" w:rsidRPr="00ED3654" w:rsidRDefault="007B695D">
      <w:pPr>
        <w:pStyle w:val="TOC3"/>
        <w:rPr>
          <w:rFonts w:eastAsiaTheme="minorEastAsia" w:cs="Calibri"/>
          <w:noProof/>
          <w:szCs w:val="24"/>
          <w:lang w:val="en-US"/>
        </w:rPr>
      </w:pPr>
      <w:hyperlink w:anchor="_Toc213239368" w:history="1">
        <w:r w:rsidR="00443845" w:rsidRPr="00ED3654">
          <w:rPr>
            <w:rStyle w:val="Hyperlink"/>
            <w:rFonts w:cs="Calibri"/>
            <w:noProof/>
            <w:szCs w:val="24"/>
            <w:lang w:val="sr-Cyrl-CS"/>
            <w14:scene3d>
              <w14:camera w14:prst="orthographicFront"/>
              <w14:lightRig w14:rig="threePt" w14:dir="t">
                <w14:rot w14:lat="0" w14:lon="0" w14:rev="0"/>
              </w14:lightRig>
            </w14:scene3d>
          </w:rPr>
          <w:t>4.1.3</w:t>
        </w:r>
        <w:r w:rsidR="00BF1D36">
          <w:rPr>
            <w:rStyle w:val="Hyperlink"/>
            <w:rFonts w:cs="Calibri"/>
            <w:noProof/>
            <w:szCs w:val="24"/>
            <w:lang w:val="sr-Cyrl-CS"/>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CS"/>
          </w:rPr>
          <w:t>Вертикални референтни систем</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_Toc213239368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19</w:t>
        </w:r>
        <w:r w:rsidR="00443845" w:rsidRPr="00ED3654">
          <w:rPr>
            <w:rFonts w:cs="Calibri"/>
            <w:noProof/>
            <w:webHidden/>
            <w:szCs w:val="24"/>
          </w:rPr>
          <w:fldChar w:fldCharType="end"/>
        </w:r>
      </w:hyperlink>
    </w:p>
    <w:p w14:paraId="63E4D84F" w14:textId="7A5873B7" w:rsidR="00443845" w:rsidRPr="00ED3654" w:rsidRDefault="007B695D">
      <w:pPr>
        <w:pStyle w:val="TOC3"/>
        <w:rPr>
          <w:rFonts w:eastAsiaTheme="minorEastAsia" w:cs="Calibri"/>
          <w:noProof/>
          <w:szCs w:val="24"/>
          <w:lang w:val="en-US"/>
        </w:rPr>
      </w:pPr>
      <w:hyperlink w:anchor="_Toc213239369" w:history="1">
        <w:r w:rsidR="00443845" w:rsidRPr="00ED3654">
          <w:rPr>
            <w:rStyle w:val="Hyperlink"/>
            <w:rFonts w:cs="Calibri"/>
            <w:noProof/>
            <w:szCs w:val="24"/>
            <w14:scene3d>
              <w14:camera w14:prst="orthographicFront"/>
              <w14:lightRig w14:rig="threePt" w14:dir="t">
                <w14:rot w14:lat="0" w14:lon="0" w14:rev="0"/>
              </w14:lightRig>
            </w14:scene3d>
          </w:rPr>
          <w:t>4.1.4</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Гравиметријски референтни систем и одређивање геоида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_Toc213239369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19</w:t>
        </w:r>
        <w:r w:rsidR="00443845" w:rsidRPr="00ED3654">
          <w:rPr>
            <w:rFonts w:cs="Calibri"/>
            <w:noProof/>
            <w:webHidden/>
            <w:szCs w:val="24"/>
          </w:rPr>
          <w:fldChar w:fldCharType="end"/>
        </w:r>
      </w:hyperlink>
    </w:p>
    <w:p w14:paraId="5D4B429D" w14:textId="1FD34DF2" w:rsidR="00443845" w:rsidRPr="00ED3654" w:rsidRDefault="007B695D">
      <w:pPr>
        <w:pStyle w:val="TOC2"/>
        <w:rPr>
          <w:rFonts w:eastAsiaTheme="minorEastAsia" w:cs="Calibri"/>
          <w:noProof/>
          <w:szCs w:val="24"/>
          <w:lang w:val="en-US"/>
        </w:rPr>
      </w:pPr>
      <w:hyperlink w:anchor="_Toc213239370" w:history="1">
        <w:r w:rsidR="00443845" w:rsidRPr="00ED3654">
          <w:rPr>
            <w:rStyle w:val="Hyperlink"/>
            <w:rFonts w:cs="Calibri"/>
            <w:noProof/>
            <w:szCs w:val="24"/>
            <w14:scene3d>
              <w14:camera w14:prst="orthographicFront"/>
              <w14:lightRig w14:rig="threePt" w14:dir="t">
                <w14:rot w14:lat="0" w14:lon="0" w14:rev="0"/>
              </w14:lightRig>
            </w14:scene3d>
          </w:rPr>
          <w:t>4.2</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Премјер Републике Српске</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_Toc213239370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21</w:t>
        </w:r>
        <w:r w:rsidR="00443845" w:rsidRPr="00ED3654">
          <w:rPr>
            <w:rFonts w:cs="Calibri"/>
            <w:noProof/>
            <w:webHidden/>
            <w:szCs w:val="24"/>
          </w:rPr>
          <w:fldChar w:fldCharType="end"/>
        </w:r>
      </w:hyperlink>
    </w:p>
    <w:p w14:paraId="2B4771CE" w14:textId="31A60E9D" w:rsidR="00443845" w:rsidRPr="00ED3654" w:rsidRDefault="007B695D">
      <w:pPr>
        <w:pStyle w:val="TOC3"/>
        <w:rPr>
          <w:rFonts w:eastAsiaTheme="minorEastAsia" w:cs="Calibri"/>
          <w:noProof/>
          <w:szCs w:val="24"/>
          <w:lang w:val="en-US"/>
        </w:rPr>
      </w:pPr>
      <w:hyperlink w:anchor="_Toc213239371" w:history="1">
        <w:r w:rsidR="00443845" w:rsidRPr="00ED3654">
          <w:rPr>
            <w:rStyle w:val="Hyperlink"/>
            <w:rFonts w:cs="Calibri"/>
            <w:noProof/>
            <w:szCs w:val="24"/>
            <w14:scene3d>
              <w14:camera w14:prst="orthographicFront"/>
              <w14:lightRig w14:rig="threePt" w14:dir="t">
                <w14:rot w14:lat="0" w14:lon="0" w14:rev="0"/>
              </w14:lightRig>
            </w14:scene3d>
          </w:rPr>
          <w:t>4.2.1</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Катастарски премјер Републике Српске</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_Toc213239371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21</w:t>
        </w:r>
        <w:r w:rsidR="00443845" w:rsidRPr="00ED3654">
          <w:rPr>
            <w:rFonts w:cs="Calibri"/>
            <w:noProof/>
            <w:webHidden/>
            <w:szCs w:val="24"/>
          </w:rPr>
          <w:fldChar w:fldCharType="end"/>
        </w:r>
      </w:hyperlink>
    </w:p>
    <w:p w14:paraId="6EE5AD78" w14:textId="5ECA55AE" w:rsidR="00443845" w:rsidRPr="00ED3654" w:rsidRDefault="007B695D">
      <w:pPr>
        <w:pStyle w:val="TOC2"/>
        <w:rPr>
          <w:rFonts w:eastAsiaTheme="minorEastAsia" w:cs="Calibri"/>
          <w:noProof/>
          <w:szCs w:val="24"/>
          <w:lang w:val="en-US"/>
        </w:rPr>
      </w:pPr>
      <w:hyperlink w:anchor="_Toc213239372" w:history="1">
        <w:r w:rsidR="00443845" w:rsidRPr="00ED3654">
          <w:rPr>
            <w:rStyle w:val="Hyperlink"/>
            <w:rFonts w:cs="Calibri"/>
            <w:noProof/>
            <w:szCs w:val="24"/>
            <w14:scene3d>
              <w14:camera w14:prst="orthographicFront"/>
              <w14:lightRig w14:rig="threePt" w14:dir="t">
                <w14:rot w14:lat="0" w14:lon="0" w14:rev="0"/>
              </w14:lightRig>
            </w14:scene3d>
          </w:rPr>
          <w:t>4.3</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RS"/>
          </w:rPr>
          <w:t>Успостава</w:t>
        </w:r>
        <w:r w:rsidR="00443845" w:rsidRPr="00ED3654">
          <w:rPr>
            <w:rStyle w:val="Hyperlink"/>
            <w:rFonts w:cs="Calibri"/>
            <w:noProof/>
            <w:szCs w:val="24"/>
          </w:rPr>
          <w:t xml:space="preserve"> катастра водова и</w:t>
        </w:r>
        <w:r w:rsidR="00443845" w:rsidRPr="00ED3654">
          <w:rPr>
            <w:rStyle w:val="Hyperlink"/>
            <w:rFonts w:cs="Calibri"/>
            <w:noProof/>
            <w:szCs w:val="24"/>
            <w:lang w:val="sr-Cyrl-RS"/>
          </w:rPr>
          <w:t xml:space="preserve"> </w:t>
        </w:r>
        <w:r w:rsidR="00443845" w:rsidRPr="00ED3654">
          <w:rPr>
            <w:rStyle w:val="Hyperlink"/>
            <w:rFonts w:cs="Calibri"/>
            <w:noProof/>
            <w:szCs w:val="24"/>
          </w:rPr>
          <w:t>инфраструктуре</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_Toc213239372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24</w:t>
        </w:r>
        <w:r w:rsidR="00443845" w:rsidRPr="00ED3654">
          <w:rPr>
            <w:rFonts w:cs="Calibri"/>
            <w:noProof/>
            <w:webHidden/>
            <w:szCs w:val="24"/>
          </w:rPr>
          <w:fldChar w:fldCharType="end"/>
        </w:r>
      </w:hyperlink>
    </w:p>
    <w:p w14:paraId="7C3CD94A" w14:textId="7C120B72" w:rsidR="00443845" w:rsidRDefault="007B695D">
      <w:pPr>
        <w:pStyle w:val="TOC3"/>
        <w:rPr>
          <w:rFonts w:cs="Calibri"/>
          <w:noProof/>
          <w:szCs w:val="24"/>
        </w:rPr>
      </w:pPr>
      <w:hyperlink w:anchor="_Toc213239373" w:history="1">
        <w:r w:rsidR="00443845" w:rsidRPr="00ED3654">
          <w:rPr>
            <w:rStyle w:val="Hyperlink"/>
            <w:rFonts w:cs="Calibri"/>
            <w:noProof/>
            <w:szCs w:val="24"/>
            <w:lang w:val="sr-Cyrl-RS" w:eastAsia="ja-JP"/>
            <w14:scene3d>
              <w14:camera w14:prst="orthographicFront"/>
              <w14:lightRig w14:rig="threePt" w14:dir="t">
                <w14:rot w14:lat="0" w14:lon="0" w14:rev="0"/>
              </w14:lightRig>
            </w14:scene3d>
          </w:rPr>
          <w:t>4.3.1</w:t>
        </w:r>
        <w:r w:rsidR="00BF1D36">
          <w:rPr>
            <w:rStyle w:val="Hyperlink"/>
            <w:rFonts w:cs="Calibri"/>
            <w:noProof/>
            <w:szCs w:val="24"/>
            <w:lang w:val="sr-Cyrl-RS" w:eastAsia="ja-JP"/>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RS" w:eastAsia="ja-JP"/>
          </w:rPr>
          <w:t>Катастар водова Републике Српске</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_Toc213239373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25</w:t>
        </w:r>
        <w:r w:rsidR="00443845" w:rsidRPr="00ED3654">
          <w:rPr>
            <w:rFonts w:cs="Calibri"/>
            <w:noProof/>
            <w:webHidden/>
            <w:szCs w:val="24"/>
          </w:rPr>
          <w:fldChar w:fldCharType="end"/>
        </w:r>
      </w:hyperlink>
    </w:p>
    <w:p w14:paraId="3B864993" w14:textId="256797E6" w:rsidR="00F7297E" w:rsidRPr="00F7297E" w:rsidRDefault="00F7297E" w:rsidP="00F7297E">
      <w:pPr>
        <w:pStyle w:val="Heading4"/>
        <w:numPr>
          <w:ilvl w:val="0"/>
          <w:numId w:val="0"/>
        </w:numPr>
        <w:ind w:left="864" w:hanging="864"/>
        <w:rPr>
          <w:b w:val="0"/>
          <w:lang w:val="sr-Cyrl-BA"/>
        </w:rPr>
      </w:pPr>
      <w:r w:rsidRPr="00F7297E">
        <w:rPr>
          <w:b w:val="0"/>
          <w:lang w:val="sr-Cyrl-BA"/>
        </w:rPr>
        <w:t>4.3.1.1. Анализа тренутног стања катастра водова</w:t>
      </w:r>
      <w:r>
        <w:rPr>
          <w:b w:val="0"/>
          <w:lang w:val="sr-Cyrl-BA"/>
        </w:rPr>
        <w:t>………………………………………………………………..25</w:t>
      </w:r>
      <w:r w:rsidRPr="00F7297E">
        <w:rPr>
          <w:b w:val="0"/>
          <w:lang w:val="sr-Cyrl-BA"/>
        </w:rPr>
        <w:t xml:space="preserve">  </w:t>
      </w:r>
    </w:p>
    <w:p w14:paraId="4568E019" w14:textId="5D712375" w:rsidR="00443845" w:rsidRPr="00ED3654" w:rsidRDefault="007B695D">
      <w:pPr>
        <w:pStyle w:val="TOC2"/>
        <w:rPr>
          <w:rFonts w:eastAsiaTheme="minorEastAsia" w:cs="Calibri"/>
          <w:noProof/>
          <w:szCs w:val="24"/>
          <w:lang w:val="en-US"/>
        </w:rPr>
      </w:pPr>
      <w:hyperlink w:anchor="_Toc213239374" w:history="1">
        <w:r w:rsidR="00443845" w:rsidRPr="00ED3654">
          <w:rPr>
            <w:rStyle w:val="Hyperlink"/>
            <w:rFonts w:cs="Calibri"/>
            <w:noProof/>
            <w:szCs w:val="24"/>
            <w14:scene3d>
              <w14:camera w14:prst="orthographicFront"/>
              <w14:lightRig w14:rig="threePt" w14:dir="t">
                <w14:rot w14:lat="0" w14:lon="0" w14:rev="0"/>
              </w14:lightRig>
            </w14:scene3d>
          </w:rPr>
          <w:t>4.4</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Оснивањ</w:t>
        </w:r>
        <w:r w:rsidR="00443845" w:rsidRPr="00ED3654">
          <w:rPr>
            <w:rStyle w:val="Hyperlink"/>
            <w:rFonts w:cs="Calibri"/>
            <w:noProof/>
            <w:szCs w:val="24"/>
            <w:lang w:val="sr-Cyrl-BA"/>
          </w:rPr>
          <w:t>е</w:t>
        </w:r>
        <w:r w:rsidR="00443845" w:rsidRPr="00ED3654">
          <w:rPr>
            <w:rStyle w:val="Hyperlink"/>
            <w:rFonts w:cs="Calibri"/>
            <w:noProof/>
            <w:szCs w:val="24"/>
          </w:rPr>
          <w:t xml:space="preserve"> катастра непокретности</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_Toc213239374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28</w:t>
        </w:r>
        <w:r w:rsidR="00443845" w:rsidRPr="00ED3654">
          <w:rPr>
            <w:rFonts w:cs="Calibri"/>
            <w:noProof/>
            <w:webHidden/>
            <w:szCs w:val="24"/>
          </w:rPr>
          <w:fldChar w:fldCharType="end"/>
        </w:r>
      </w:hyperlink>
    </w:p>
    <w:p w14:paraId="6369EE6E" w14:textId="7B242213" w:rsidR="00443845" w:rsidRPr="00ED3654" w:rsidRDefault="007B695D">
      <w:pPr>
        <w:pStyle w:val="TOC3"/>
        <w:rPr>
          <w:rFonts w:eastAsiaTheme="minorEastAsia" w:cs="Calibri"/>
          <w:noProof/>
          <w:szCs w:val="24"/>
          <w:lang w:val="en-US"/>
        </w:rPr>
      </w:pPr>
      <w:hyperlink w:anchor="_Toc213239375" w:history="1">
        <w:r w:rsidR="00443845" w:rsidRPr="00ED3654">
          <w:rPr>
            <w:rStyle w:val="Hyperlink"/>
            <w:rFonts w:cs="Calibri"/>
            <w:noProof/>
            <w:szCs w:val="24"/>
            <w:lang w:eastAsia="ja-JP"/>
            <w14:scene3d>
              <w14:camera w14:prst="orthographicFront"/>
              <w14:lightRig w14:rig="threePt" w14:dir="t">
                <w14:rot w14:lat="0" w14:lon="0" w14:rev="0"/>
              </w14:lightRig>
            </w14:scene3d>
          </w:rPr>
          <w:t>4.4.1</w:t>
        </w:r>
        <w:r w:rsidR="00BF1D36">
          <w:rPr>
            <w:rStyle w:val="Hyperlink"/>
            <w:rFonts w:cs="Calibri"/>
            <w:noProof/>
            <w:szCs w:val="24"/>
            <w:lang w:val="sr-Cyrl-BA" w:eastAsia="ja-JP"/>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eastAsia="ja-JP"/>
          </w:rPr>
          <w:t>Постојеће</w:t>
        </w:r>
        <w:r w:rsidR="00443845" w:rsidRPr="00ED3654">
          <w:rPr>
            <w:rStyle w:val="Hyperlink"/>
            <w:rFonts w:cs="Calibri"/>
            <w:noProof/>
            <w:szCs w:val="24"/>
            <w:lang w:val="en-US" w:eastAsia="ja-JP"/>
          </w:rPr>
          <w:t xml:space="preserve"> </w:t>
        </w:r>
        <w:r w:rsidR="00443845" w:rsidRPr="00ED3654">
          <w:rPr>
            <w:rStyle w:val="Hyperlink"/>
            <w:rFonts w:cs="Calibri"/>
            <w:noProof/>
            <w:szCs w:val="24"/>
            <w:lang w:eastAsia="ja-JP"/>
          </w:rPr>
          <w:t>катастарске</w:t>
        </w:r>
        <w:r w:rsidR="00443845" w:rsidRPr="00ED3654">
          <w:rPr>
            <w:rStyle w:val="Hyperlink"/>
            <w:rFonts w:cs="Calibri"/>
            <w:noProof/>
            <w:szCs w:val="24"/>
            <w:lang w:val="en-US" w:eastAsia="ja-JP"/>
          </w:rPr>
          <w:t xml:space="preserve"> </w:t>
        </w:r>
        <w:r w:rsidR="00443845" w:rsidRPr="00ED3654">
          <w:rPr>
            <w:rStyle w:val="Hyperlink"/>
            <w:rFonts w:cs="Calibri"/>
            <w:noProof/>
            <w:szCs w:val="24"/>
            <w:lang w:eastAsia="ja-JP"/>
          </w:rPr>
          <w:t>евиденције</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_Toc213239375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29</w:t>
        </w:r>
        <w:r w:rsidR="00443845" w:rsidRPr="00ED3654">
          <w:rPr>
            <w:rFonts w:cs="Calibri"/>
            <w:noProof/>
            <w:webHidden/>
            <w:szCs w:val="24"/>
          </w:rPr>
          <w:fldChar w:fldCharType="end"/>
        </w:r>
      </w:hyperlink>
    </w:p>
    <w:p w14:paraId="71ECD982" w14:textId="03FA4A90" w:rsidR="00443845" w:rsidRDefault="007B695D">
      <w:pPr>
        <w:pStyle w:val="TOC3"/>
        <w:rPr>
          <w:rFonts w:cs="Calibri"/>
          <w:noProof/>
          <w:szCs w:val="24"/>
        </w:rPr>
      </w:pPr>
      <w:hyperlink w:anchor="_Toc213239376" w:history="1">
        <w:r w:rsidR="00443845" w:rsidRPr="00ED3654">
          <w:rPr>
            <w:rStyle w:val="Hyperlink"/>
            <w:rFonts w:cs="Calibri"/>
            <w:noProof/>
            <w:szCs w:val="24"/>
            <w:lang w:eastAsia="ja-JP"/>
            <w14:scene3d>
              <w14:camera w14:prst="orthographicFront"/>
              <w14:lightRig w14:rig="threePt" w14:dir="t">
                <w14:rot w14:lat="0" w14:lon="0" w14:rev="0"/>
              </w14:lightRig>
            </w14:scene3d>
          </w:rPr>
          <w:t>4.4.2</w:t>
        </w:r>
        <w:r w:rsidR="00BF1D36">
          <w:rPr>
            <w:rStyle w:val="Hyperlink"/>
            <w:rFonts w:cs="Calibri"/>
            <w:noProof/>
            <w:szCs w:val="24"/>
            <w:lang w:val="sr-Cyrl-BA" w:eastAsia="ja-JP"/>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eastAsia="ja-JP"/>
          </w:rPr>
          <w:t>Стање постојећих евиденција о непокретностима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_Toc213239376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31</w:t>
        </w:r>
        <w:r w:rsidR="00443845" w:rsidRPr="00ED3654">
          <w:rPr>
            <w:rFonts w:cs="Calibri"/>
            <w:noProof/>
            <w:webHidden/>
            <w:szCs w:val="24"/>
          </w:rPr>
          <w:fldChar w:fldCharType="end"/>
        </w:r>
      </w:hyperlink>
    </w:p>
    <w:p w14:paraId="5E1E2B25" w14:textId="0810BD5A" w:rsidR="00E078C8" w:rsidRDefault="00E078C8" w:rsidP="00E078C8">
      <w:pPr>
        <w:pStyle w:val="Heading4"/>
        <w:numPr>
          <w:ilvl w:val="0"/>
          <w:numId w:val="0"/>
        </w:numPr>
        <w:ind w:left="864" w:hanging="864"/>
        <w:rPr>
          <w:b w:val="0"/>
          <w:lang w:val="sr-Cyrl-BA" w:eastAsia="ja-JP"/>
        </w:rPr>
      </w:pPr>
      <w:r w:rsidRPr="00E078C8">
        <w:rPr>
          <w:b w:val="0"/>
          <w:lang w:val="sr-Cyrl-BA" w:eastAsia="ja-JP"/>
        </w:rPr>
        <w:t>4.4.2.1. Стање успостављеног катастра непокретности са утврђеним стварним правима</w:t>
      </w:r>
      <w:r>
        <w:rPr>
          <w:b w:val="0"/>
          <w:lang w:val="sr-Cyrl-BA" w:eastAsia="ja-JP"/>
        </w:rPr>
        <w:t>….31</w:t>
      </w:r>
    </w:p>
    <w:p w14:paraId="3B734EA8" w14:textId="7A887178" w:rsidR="00E078C8" w:rsidRPr="00B8783C" w:rsidRDefault="00E078C8" w:rsidP="00E078C8">
      <w:pPr>
        <w:pStyle w:val="Heading4"/>
        <w:numPr>
          <w:ilvl w:val="0"/>
          <w:numId w:val="0"/>
        </w:numPr>
        <w:ind w:left="864" w:hanging="864"/>
        <w:rPr>
          <w:b w:val="0"/>
          <w:lang w:val="sr-Latn-BA"/>
        </w:rPr>
      </w:pPr>
      <w:r w:rsidRPr="00E078C8">
        <w:rPr>
          <w:b w:val="0"/>
          <w:lang w:val="sr-Cyrl-BA"/>
        </w:rPr>
        <w:t>4.4.2.2. Стање успостављеног катастра непокретности са утврђеним  корисником</w:t>
      </w:r>
      <w:r>
        <w:rPr>
          <w:b w:val="0"/>
          <w:lang w:val="sr-Cyrl-BA"/>
        </w:rPr>
        <w:t>……………3</w:t>
      </w:r>
      <w:r w:rsidR="00B8783C">
        <w:rPr>
          <w:b w:val="0"/>
          <w:lang w:val="sr-Latn-BA"/>
        </w:rPr>
        <w:t>5</w:t>
      </w:r>
    </w:p>
    <w:p w14:paraId="159D650A" w14:textId="3A3D611B" w:rsidR="00E078C8" w:rsidRPr="006E34A2" w:rsidRDefault="00E078C8" w:rsidP="00E078C8">
      <w:pPr>
        <w:pStyle w:val="Heading4"/>
        <w:numPr>
          <w:ilvl w:val="0"/>
          <w:numId w:val="0"/>
        </w:numPr>
        <w:rPr>
          <w:b w:val="0"/>
          <w:lang w:val="sr-Latn-BA" w:eastAsia="ja-JP"/>
        </w:rPr>
      </w:pPr>
      <w:r w:rsidRPr="00E078C8">
        <w:rPr>
          <w:b w:val="0"/>
          <w:lang w:val="sr-Cyrl-BA" w:eastAsia="ja-JP"/>
        </w:rPr>
        <w:t>4.4.2.3. Стање успостављеног катастра земљишта на основу катастарског премјера послије Другог свјетског рата</w:t>
      </w:r>
      <w:r>
        <w:rPr>
          <w:b w:val="0"/>
          <w:lang w:val="sr-Cyrl-BA" w:eastAsia="ja-JP"/>
        </w:rPr>
        <w:t>………………………………………………………………………………………………………………3</w:t>
      </w:r>
      <w:r w:rsidR="006E34A2">
        <w:rPr>
          <w:b w:val="0"/>
          <w:lang w:val="sr-Latn-BA" w:eastAsia="ja-JP"/>
        </w:rPr>
        <w:t>6</w:t>
      </w:r>
    </w:p>
    <w:p w14:paraId="77BF6FFD" w14:textId="59E2C1BD" w:rsidR="00E078C8" w:rsidRPr="00AA75FF" w:rsidRDefault="00E078C8" w:rsidP="00E078C8">
      <w:pPr>
        <w:pStyle w:val="Heading4"/>
        <w:numPr>
          <w:ilvl w:val="0"/>
          <w:numId w:val="0"/>
        </w:numPr>
        <w:ind w:left="864" w:hanging="864"/>
        <w:rPr>
          <w:b w:val="0"/>
          <w:lang w:val="sr-Latn-BA" w:eastAsia="ja-JP"/>
        </w:rPr>
      </w:pPr>
      <w:r w:rsidRPr="00E078C8">
        <w:rPr>
          <w:b w:val="0"/>
          <w:lang w:val="sr-Cyrl-BA"/>
        </w:rPr>
        <w:t>4.4.2.4. Стање успостављеног катастра земљишта на основу</w:t>
      </w:r>
      <w:r w:rsidRPr="00E078C8">
        <w:rPr>
          <w:b w:val="0"/>
          <w:lang w:val="sr-Latn-RS"/>
        </w:rPr>
        <w:t xml:space="preserve"> </w:t>
      </w:r>
      <w:r w:rsidRPr="00E078C8">
        <w:rPr>
          <w:b w:val="0"/>
          <w:lang w:val="sr-Cyrl-BA"/>
        </w:rPr>
        <w:t>Аустро-Угарског премјера</w:t>
      </w:r>
      <w:r>
        <w:rPr>
          <w:b w:val="0"/>
          <w:lang w:val="sr-Cyrl-BA"/>
        </w:rPr>
        <w:t>……3</w:t>
      </w:r>
      <w:r w:rsidR="00AA75FF">
        <w:rPr>
          <w:b w:val="0"/>
          <w:lang w:val="sr-Latn-BA"/>
        </w:rPr>
        <w:t>7</w:t>
      </w:r>
    </w:p>
    <w:p w14:paraId="5E89EBC1" w14:textId="0A763764" w:rsidR="00E078C8" w:rsidRPr="00AA75FF" w:rsidRDefault="00CA1F37" w:rsidP="00CA1F37">
      <w:pPr>
        <w:pStyle w:val="Heading4"/>
        <w:numPr>
          <w:ilvl w:val="0"/>
          <w:numId w:val="0"/>
        </w:numPr>
        <w:ind w:left="864" w:hanging="864"/>
        <w:rPr>
          <w:b w:val="0"/>
          <w:lang w:val="sr-Latn-BA" w:eastAsia="ja-JP"/>
        </w:rPr>
      </w:pPr>
      <w:r w:rsidRPr="00CA1F37">
        <w:rPr>
          <w:b w:val="0"/>
          <w:lang w:val="sr-Cyrl-BA" w:eastAsia="ja-JP"/>
        </w:rPr>
        <w:t xml:space="preserve">4.4.2.5. </w:t>
      </w:r>
      <w:r w:rsidR="00E078C8" w:rsidRPr="00CA1F37">
        <w:rPr>
          <w:b w:val="0"/>
          <w:lang w:val="sr-Cyrl-BA" w:eastAsia="ja-JP"/>
        </w:rPr>
        <w:t>Стање успостављеног пописног катастра</w:t>
      </w:r>
      <w:r>
        <w:rPr>
          <w:b w:val="0"/>
          <w:lang w:val="sr-Cyrl-BA" w:eastAsia="ja-JP"/>
        </w:rPr>
        <w:t>………………………………………………………………….3</w:t>
      </w:r>
      <w:r w:rsidR="00AA75FF">
        <w:rPr>
          <w:b w:val="0"/>
          <w:lang w:val="sr-Latn-BA" w:eastAsia="ja-JP"/>
        </w:rPr>
        <w:t>8</w:t>
      </w:r>
    </w:p>
    <w:p w14:paraId="24903D80" w14:textId="5763720D" w:rsidR="00F00015" w:rsidRDefault="00F00015" w:rsidP="00F00015">
      <w:pPr>
        <w:pStyle w:val="Heading4"/>
        <w:numPr>
          <w:ilvl w:val="0"/>
          <w:numId w:val="0"/>
        </w:numPr>
        <w:ind w:left="864" w:hanging="864"/>
        <w:rPr>
          <w:b w:val="0"/>
          <w:lang w:val="sr-Latn-BA"/>
        </w:rPr>
      </w:pPr>
      <w:r>
        <w:rPr>
          <w:b w:val="0"/>
          <w:lang w:val="sr-Latn-BA"/>
        </w:rPr>
        <w:t xml:space="preserve">4.4.2.6. </w:t>
      </w:r>
      <w:r w:rsidRPr="00F00015">
        <w:rPr>
          <w:b w:val="0"/>
          <w:lang w:val="sr-Cyrl-BA"/>
        </w:rPr>
        <w:t>Стање успостављене земљишне књиге</w:t>
      </w:r>
      <w:r w:rsidR="00AA75FF">
        <w:rPr>
          <w:b w:val="0"/>
          <w:lang w:val="sr-Latn-BA"/>
        </w:rPr>
        <w:t>…………………………………………………………………….39</w:t>
      </w:r>
    </w:p>
    <w:p w14:paraId="5A9EBFBB" w14:textId="788563DA" w:rsidR="00565D1B" w:rsidRDefault="00F00015" w:rsidP="00565D1B">
      <w:pPr>
        <w:pStyle w:val="Heading4"/>
        <w:numPr>
          <w:ilvl w:val="0"/>
          <w:numId w:val="0"/>
        </w:numPr>
        <w:ind w:left="864" w:hanging="864"/>
        <w:rPr>
          <w:b w:val="0"/>
          <w:color w:val="auto"/>
          <w:lang w:val="sr-Latn-BA"/>
        </w:rPr>
      </w:pPr>
      <w:r w:rsidRPr="00F00015">
        <w:rPr>
          <w:b w:val="0"/>
          <w:lang w:val="sr-Latn-BA"/>
        </w:rPr>
        <w:t xml:space="preserve">4.4.2.7. </w:t>
      </w:r>
      <w:r w:rsidRPr="00F00015">
        <w:rPr>
          <w:b w:val="0"/>
          <w:lang w:val="sr-Cyrl-BA"/>
        </w:rPr>
        <w:t>Стање успостављених књига уложених уговора</w:t>
      </w:r>
      <w:r>
        <w:rPr>
          <w:b w:val="0"/>
          <w:color w:val="auto"/>
          <w:lang w:val="sr-Latn-BA"/>
        </w:rPr>
        <w:t>……………………………………………………….</w:t>
      </w:r>
      <w:r w:rsidR="00AA75FF">
        <w:rPr>
          <w:b w:val="0"/>
          <w:color w:val="auto"/>
          <w:lang w:val="sr-Latn-BA"/>
        </w:rPr>
        <w:t>39</w:t>
      </w:r>
    </w:p>
    <w:p w14:paraId="52F1D2A3" w14:textId="64B46711" w:rsidR="00565D1B" w:rsidRPr="00565D1B" w:rsidRDefault="00565D1B" w:rsidP="00565D1B">
      <w:pPr>
        <w:pStyle w:val="Heading4"/>
        <w:numPr>
          <w:ilvl w:val="0"/>
          <w:numId w:val="0"/>
        </w:numPr>
        <w:ind w:left="864" w:hanging="864"/>
        <w:rPr>
          <w:b w:val="0"/>
          <w:color w:val="auto"/>
          <w:lang w:val="sr-Latn-BA"/>
        </w:rPr>
      </w:pPr>
      <w:r>
        <w:rPr>
          <w:b w:val="0"/>
          <w:color w:val="auto"/>
          <w:lang w:val="sr-Latn-BA"/>
        </w:rPr>
        <w:t xml:space="preserve">4.5. </w:t>
      </w:r>
      <w:r w:rsidRPr="00565D1B">
        <w:rPr>
          <w:b w:val="0"/>
        </w:rPr>
        <w:t>Топографски премјер</w:t>
      </w:r>
      <w:r>
        <w:rPr>
          <w:b w:val="0"/>
        </w:rPr>
        <w:t>……………………………………………………………………………………………………….4</w:t>
      </w:r>
      <w:r w:rsidR="00AA75FF">
        <w:rPr>
          <w:b w:val="0"/>
        </w:rPr>
        <w:t>0</w:t>
      </w:r>
    </w:p>
    <w:p w14:paraId="334D5D78" w14:textId="77777777" w:rsidR="00565D1B" w:rsidRPr="00565D1B" w:rsidRDefault="00565D1B" w:rsidP="00565D1B">
      <w:pPr>
        <w:rPr>
          <w:lang w:val="sr-Latn-BA"/>
        </w:rPr>
      </w:pPr>
    </w:p>
    <w:p w14:paraId="1F6312E9" w14:textId="2427273A" w:rsidR="00F00015" w:rsidRPr="00F00015" w:rsidRDefault="00F00015" w:rsidP="00F00015">
      <w:pPr>
        <w:pStyle w:val="Heading4"/>
        <w:numPr>
          <w:ilvl w:val="0"/>
          <w:numId w:val="0"/>
        </w:numPr>
        <w:ind w:left="864" w:hanging="864"/>
        <w:rPr>
          <w:b w:val="0"/>
          <w:color w:val="auto"/>
          <w:lang w:val="sr-Latn-BA"/>
        </w:rPr>
      </w:pPr>
      <w:r w:rsidRPr="00F00015">
        <w:rPr>
          <w:b w:val="0"/>
          <w:color w:val="auto"/>
          <w:lang w:val="sr-Latn-BA"/>
        </w:rPr>
        <w:lastRenderedPageBreak/>
        <w:t xml:space="preserve"> </w:t>
      </w:r>
    </w:p>
    <w:p w14:paraId="0A959656" w14:textId="0B36C541" w:rsidR="00F00015" w:rsidRPr="00F00015" w:rsidRDefault="00F00015" w:rsidP="00F00015">
      <w:pPr>
        <w:rPr>
          <w:lang w:val="sr-Latn-BA"/>
        </w:rPr>
      </w:pPr>
    </w:p>
    <w:p w14:paraId="6F23464D" w14:textId="77777777" w:rsidR="00F00015" w:rsidRPr="00F00015" w:rsidRDefault="00F00015" w:rsidP="00F00015">
      <w:pPr>
        <w:rPr>
          <w:lang w:val="sr-Cyrl-BA" w:eastAsia="ja-JP"/>
        </w:rPr>
      </w:pPr>
    </w:p>
    <w:p w14:paraId="053CE52A" w14:textId="77777777" w:rsidR="00E078C8" w:rsidRPr="00E078C8" w:rsidRDefault="00E078C8" w:rsidP="00E078C8">
      <w:pPr>
        <w:rPr>
          <w:lang w:val="sr-Cyrl-BA" w:eastAsia="ja-JP"/>
        </w:rPr>
      </w:pPr>
    </w:p>
    <w:p w14:paraId="5EB6AF49" w14:textId="77777777" w:rsidR="00E078C8" w:rsidRPr="00E078C8" w:rsidRDefault="00E078C8" w:rsidP="00E078C8">
      <w:pPr>
        <w:rPr>
          <w:rFonts w:eastAsiaTheme="minorEastAsia"/>
        </w:rPr>
      </w:pPr>
    </w:p>
    <w:p w14:paraId="7E7F9BE5" w14:textId="2B859999" w:rsidR="00443845" w:rsidRPr="00ED3654" w:rsidRDefault="007B695D">
      <w:pPr>
        <w:pStyle w:val="TOC3"/>
        <w:rPr>
          <w:rFonts w:eastAsiaTheme="minorEastAsia" w:cs="Calibri"/>
          <w:noProof/>
          <w:szCs w:val="24"/>
          <w:lang w:val="en-US"/>
        </w:rPr>
      </w:pPr>
      <w:hyperlink w:anchor="_Toc213239378" w:history="1">
        <w:r w:rsidR="00443845" w:rsidRPr="00ED3654">
          <w:rPr>
            <w:rStyle w:val="Hyperlink"/>
            <w:rFonts w:cs="Calibri"/>
            <w:noProof/>
            <w:szCs w:val="24"/>
            <w14:scene3d>
              <w14:camera w14:prst="orthographicFront"/>
              <w14:lightRig w14:rig="threePt" w14:dir="t">
                <w14:rot w14:lat="0" w14:lon="0" w14:rev="0"/>
              </w14:lightRig>
            </w14:scene3d>
          </w:rPr>
          <w:t>4.5.1</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Анализа постојећег стања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_Toc213239378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40</w:t>
        </w:r>
        <w:r w:rsidR="00443845" w:rsidRPr="00ED3654">
          <w:rPr>
            <w:rFonts w:cs="Calibri"/>
            <w:noProof/>
            <w:webHidden/>
            <w:szCs w:val="24"/>
          </w:rPr>
          <w:fldChar w:fldCharType="end"/>
        </w:r>
      </w:hyperlink>
    </w:p>
    <w:p w14:paraId="008C9396" w14:textId="3B32D066" w:rsidR="00443845" w:rsidRPr="00ED3654" w:rsidRDefault="007B695D">
      <w:pPr>
        <w:pStyle w:val="TOC2"/>
        <w:rPr>
          <w:rFonts w:eastAsiaTheme="minorEastAsia" w:cs="Calibri"/>
          <w:noProof/>
          <w:szCs w:val="24"/>
          <w:lang w:val="en-US"/>
        </w:rPr>
      </w:pPr>
      <w:hyperlink w:anchor="_Toc213239379" w:history="1">
        <w:r w:rsidR="00443845" w:rsidRPr="00ED3654">
          <w:rPr>
            <w:rStyle w:val="Hyperlink"/>
            <w:rFonts w:cs="Calibri"/>
            <w:noProof/>
            <w:szCs w:val="24"/>
            <w14:scene3d>
              <w14:camera w14:prst="orthographicFront"/>
              <w14:lightRig w14:rig="threePt" w14:dir="t">
                <w14:rot w14:lat="0" w14:lon="0" w14:rev="0"/>
              </w14:lightRig>
            </w14:scene3d>
          </w:rPr>
          <w:t>4.6</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Топографско – картографска дјелатност</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_Toc213239379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41</w:t>
        </w:r>
        <w:r w:rsidR="00443845" w:rsidRPr="00ED3654">
          <w:rPr>
            <w:rFonts w:cs="Calibri"/>
            <w:noProof/>
            <w:webHidden/>
            <w:szCs w:val="24"/>
          </w:rPr>
          <w:fldChar w:fldCharType="end"/>
        </w:r>
      </w:hyperlink>
    </w:p>
    <w:p w14:paraId="2C068A7B" w14:textId="4F44F43C" w:rsidR="00443845" w:rsidRPr="00ED3654" w:rsidRDefault="007B695D">
      <w:pPr>
        <w:pStyle w:val="TOC3"/>
        <w:rPr>
          <w:rFonts w:eastAsiaTheme="minorEastAsia" w:cs="Calibri"/>
          <w:noProof/>
          <w:szCs w:val="24"/>
          <w:lang w:val="en-US"/>
        </w:rPr>
      </w:pPr>
      <w:hyperlink w:anchor="_Toc213239380" w:history="1">
        <w:r w:rsidR="00443845" w:rsidRPr="00ED3654">
          <w:rPr>
            <w:rStyle w:val="Hyperlink"/>
            <w:rFonts w:eastAsia="Calibri" w:cs="Calibri"/>
            <w:noProof/>
            <w:szCs w:val="24"/>
            <w:lang w:val="en-US"/>
            <w14:scene3d>
              <w14:camera w14:prst="orthographicFront"/>
              <w14:lightRig w14:rig="threePt" w14:dir="t">
                <w14:rot w14:lat="0" w14:lon="0" w14:rev="0"/>
              </w14:lightRig>
            </w14:scene3d>
          </w:rPr>
          <w:t>4.6.1</w:t>
        </w:r>
        <w:r w:rsidR="00BF1D36">
          <w:rPr>
            <w:rStyle w:val="Hyperlink"/>
            <w:rFonts w:eastAsia="Calibri"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eastAsia="Calibri" w:cs="Calibri"/>
            <w:noProof/>
            <w:szCs w:val="24"/>
            <w:lang w:val="sr-Cyrl-RS"/>
          </w:rPr>
          <w:t>Анализа постојећег стања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_Toc213239380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41</w:t>
        </w:r>
        <w:r w:rsidR="00443845" w:rsidRPr="00ED3654">
          <w:rPr>
            <w:rFonts w:cs="Calibri"/>
            <w:noProof/>
            <w:webHidden/>
            <w:szCs w:val="24"/>
          </w:rPr>
          <w:fldChar w:fldCharType="end"/>
        </w:r>
      </w:hyperlink>
    </w:p>
    <w:p w14:paraId="11FB51E0" w14:textId="61E9C683" w:rsidR="00443845" w:rsidRPr="00ED3654" w:rsidRDefault="007B695D">
      <w:pPr>
        <w:pStyle w:val="TOC2"/>
        <w:rPr>
          <w:rFonts w:eastAsiaTheme="minorEastAsia" w:cs="Calibri"/>
          <w:noProof/>
          <w:szCs w:val="24"/>
          <w:lang w:val="en-US"/>
        </w:rPr>
      </w:pPr>
      <w:hyperlink w:anchor="_Toc213239381" w:history="1">
        <w:r w:rsidR="00443845" w:rsidRPr="00ED3654">
          <w:rPr>
            <w:rStyle w:val="Hyperlink"/>
            <w:rFonts w:cs="Calibri"/>
            <w:noProof/>
            <w:szCs w:val="24"/>
            <w14:scene3d>
              <w14:camera w14:prst="orthographicFront"/>
              <w14:lightRig w14:rig="threePt" w14:dir="t">
                <w14:rot w14:lat="0" w14:lon="0" w14:rev="0"/>
              </w14:lightRig>
            </w14:scene3d>
          </w:rPr>
          <w:t>4.7</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Израда база података катастра и дигиталног катастарског плана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_Toc213239381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43</w:t>
        </w:r>
        <w:r w:rsidR="00443845" w:rsidRPr="00ED3654">
          <w:rPr>
            <w:rFonts w:cs="Calibri"/>
            <w:noProof/>
            <w:webHidden/>
            <w:szCs w:val="24"/>
          </w:rPr>
          <w:fldChar w:fldCharType="end"/>
        </w:r>
      </w:hyperlink>
    </w:p>
    <w:p w14:paraId="7180BE66" w14:textId="7EDFD957" w:rsidR="00443845" w:rsidRPr="00ED3654" w:rsidRDefault="007B695D">
      <w:pPr>
        <w:pStyle w:val="TOC2"/>
        <w:rPr>
          <w:rFonts w:eastAsiaTheme="minorEastAsia" w:cs="Calibri"/>
          <w:noProof/>
          <w:szCs w:val="24"/>
          <w:lang w:val="en-US"/>
        </w:rPr>
      </w:pPr>
      <w:hyperlink w:anchor="_Toc213239382" w:history="1">
        <w:r w:rsidR="00443845" w:rsidRPr="00ED3654">
          <w:rPr>
            <w:rStyle w:val="Hyperlink"/>
            <w:rFonts w:cs="Calibri"/>
            <w:noProof/>
            <w:szCs w:val="24"/>
            <w14:scene3d>
              <w14:camera w14:prst="orthographicFront"/>
              <w14:lightRig w14:rig="threePt" w14:dir="t">
                <w14:rot w14:lat="0" w14:lon="0" w14:rev="0"/>
              </w14:lightRig>
            </w14:scene3d>
          </w:rPr>
          <w:t>4.8</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Архив документације и дигиталног архива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_Toc213239382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47</w:t>
        </w:r>
        <w:r w:rsidR="00443845" w:rsidRPr="00ED3654">
          <w:rPr>
            <w:rFonts w:cs="Calibri"/>
            <w:noProof/>
            <w:webHidden/>
            <w:szCs w:val="24"/>
          </w:rPr>
          <w:fldChar w:fldCharType="end"/>
        </w:r>
      </w:hyperlink>
    </w:p>
    <w:p w14:paraId="73154434" w14:textId="1EEAF82F" w:rsidR="00443845" w:rsidRPr="00ED3654" w:rsidRDefault="007B695D">
      <w:pPr>
        <w:pStyle w:val="TOC2"/>
        <w:rPr>
          <w:rFonts w:eastAsiaTheme="minorEastAsia" w:cs="Calibri"/>
          <w:noProof/>
          <w:szCs w:val="24"/>
          <w:lang w:val="en-US"/>
        </w:rPr>
      </w:pPr>
      <w:hyperlink w:anchor="_Toc213239383" w:history="1">
        <w:r w:rsidR="00443845" w:rsidRPr="00ED3654">
          <w:rPr>
            <w:rStyle w:val="Hyperlink"/>
            <w:rFonts w:cs="Calibri"/>
            <w:noProof/>
            <w:szCs w:val="24"/>
            <w14:scene3d>
              <w14:camera w14:prst="orthographicFront"/>
              <w14:lightRig w14:rig="threePt" w14:dir="t">
                <w14:rot w14:lat="0" w14:lon="0" w14:rev="0"/>
              </w14:lightRig>
            </w14:scene3d>
          </w:rPr>
          <w:t>4.9</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Катастарско класирање, бонитирање и комасацион</w:t>
        </w:r>
        <w:r w:rsidR="005270A0">
          <w:rPr>
            <w:rStyle w:val="Hyperlink"/>
            <w:rFonts w:cs="Calibri"/>
            <w:noProof/>
            <w:szCs w:val="24"/>
          </w:rPr>
          <w:t>a</w:t>
        </w:r>
        <w:r w:rsidR="00443845" w:rsidRPr="00ED3654">
          <w:rPr>
            <w:rStyle w:val="Hyperlink"/>
            <w:rFonts w:cs="Calibri"/>
            <w:noProof/>
            <w:szCs w:val="24"/>
          </w:rPr>
          <w:t xml:space="preserve"> процјен</w:t>
        </w:r>
        <w:r w:rsidR="005270A0">
          <w:rPr>
            <w:rStyle w:val="Hyperlink"/>
            <w:rFonts w:cs="Calibri"/>
            <w:noProof/>
            <w:szCs w:val="24"/>
          </w:rPr>
          <w:t>a</w:t>
        </w:r>
        <w:r w:rsidR="00443845" w:rsidRPr="00ED3654">
          <w:rPr>
            <w:rStyle w:val="Hyperlink"/>
            <w:rFonts w:cs="Calibri"/>
            <w:noProof/>
            <w:szCs w:val="24"/>
          </w:rPr>
          <w:t xml:space="preserve"> земљишта</w:t>
        </w:r>
        <w:r w:rsidR="00443845" w:rsidRPr="00ED3654">
          <w:rPr>
            <w:rFonts w:cs="Calibri"/>
            <w:noProof/>
            <w:webHidden/>
            <w:szCs w:val="24"/>
          </w:rPr>
          <w:tab/>
        </w:r>
        <w:r w:rsidR="00741A4D">
          <w:rPr>
            <w:rFonts w:cs="Calibri"/>
            <w:noProof/>
            <w:webHidden/>
            <w:szCs w:val="24"/>
          </w:rPr>
          <w:t>49</w:t>
        </w:r>
      </w:hyperlink>
    </w:p>
    <w:p w14:paraId="11E66BC4" w14:textId="05220220" w:rsidR="00443845" w:rsidRPr="00ED3654" w:rsidRDefault="007B695D">
      <w:pPr>
        <w:pStyle w:val="TOC2"/>
        <w:rPr>
          <w:rFonts w:eastAsiaTheme="minorEastAsia" w:cs="Calibri"/>
          <w:noProof/>
          <w:szCs w:val="24"/>
          <w:lang w:val="en-US"/>
        </w:rPr>
      </w:pPr>
      <w:hyperlink w:anchor="_Toc213239384" w:history="1">
        <w:r w:rsidR="00443845" w:rsidRPr="00ED3654">
          <w:rPr>
            <w:rStyle w:val="Hyperlink"/>
            <w:rFonts w:cs="Calibri"/>
            <w:noProof/>
            <w:szCs w:val="24"/>
            <w14:scene3d>
              <w14:camera w14:prst="orthographicFront"/>
              <w14:lightRig w14:rig="threePt" w14:dir="t">
                <w14:rot w14:lat="0" w14:lon="0" w14:rev="0"/>
              </w14:lightRig>
            </w14:scene3d>
          </w:rPr>
          <w:t>4.10</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 xml:space="preserve">Информационо-комуникационе технологије у </w:t>
        </w:r>
        <w:r w:rsidR="00443845" w:rsidRPr="00ED3654">
          <w:rPr>
            <w:rStyle w:val="Hyperlink"/>
            <w:rFonts w:cs="Calibri"/>
            <w:noProof/>
            <w:szCs w:val="24"/>
            <w:lang w:val="sr-Cyrl-BA"/>
          </w:rPr>
          <w:t>РУГИПП</w:t>
        </w:r>
        <w:r w:rsidR="00443845" w:rsidRPr="00ED3654">
          <w:rPr>
            <w:rFonts w:cs="Calibri"/>
            <w:noProof/>
            <w:webHidden/>
            <w:szCs w:val="24"/>
          </w:rPr>
          <w:tab/>
        </w:r>
        <w:r w:rsidR="00E17874">
          <w:rPr>
            <w:rFonts w:cs="Calibri"/>
            <w:noProof/>
            <w:webHidden/>
            <w:szCs w:val="24"/>
          </w:rPr>
          <w:t>5</w:t>
        </w:r>
        <w:r w:rsidR="00FA5F50">
          <w:rPr>
            <w:rFonts w:cs="Calibri"/>
            <w:noProof/>
            <w:webHidden/>
            <w:szCs w:val="24"/>
          </w:rPr>
          <w:t>0</w:t>
        </w:r>
      </w:hyperlink>
    </w:p>
    <w:p w14:paraId="4FC0EED5" w14:textId="157B0494" w:rsidR="00443845" w:rsidRDefault="007B695D">
      <w:pPr>
        <w:pStyle w:val="TOC3"/>
        <w:rPr>
          <w:rFonts w:cs="Calibri"/>
          <w:noProof/>
          <w:szCs w:val="24"/>
        </w:rPr>
      </w:pPr>
      <w:hyperlink w:anchor="_Toc213239385" w:history="1">
        <w:r w:rsidR="00443845" w:rsidRPr="00ED3654">
          <w:rPr>
            <w:rStyle w:val="Hyperlink"/>
            <w:rFonts w:cs="Calibri"/>
            <w:noProof/>
            <w:szCs w:val="24"/>
            <w:lang w:val="sr-Cyrl-BA" w:eastAsia="ja-JP"/>
            <w14:scene3d>
              <w14:camera w14:prst="orthographicFront"/>
              <w14:lightRig w14:rig="threePt" w14:dir="t">
                <w14:rot w14:lat="0" w14:lon="0" w14:rev="0"/>
              </w14:lightRig>
            </w14:scene3d>
          </w:rPr>
          <w:t>4.10.1</w:t>
        </w:r>
        <w:r w:rsidR="00BF1D36">
          <w:rPr>
            <w:rStyle w:val="Hyperlink"/>
            <w:rFonts w:cs="Calibri"/>
            <w:noProof/>
            <w:szCs w:val="24"/>
            <w:lang w:val="sr-Cyrl-BA" w:eastAsia="ja-JP"/>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bCs/>
            <w:noProof/>
            <w:szCs w:val="24"/>
            <w:lang w:val="sr-Cyrl-BA"/>
          </w:rPr>
          <w:t>Анализа тренутног стања информационо-комуникационих технологија у РУГИПП</w:t>
        </w:r>
        <w:r w:rsidR="00443845" w:rsidRPr="00ED3654">
          <w:rPr>
            <w:rFonts w:cs="Calibri"/>
            <w:noProof/>
            <w:webHidden/>
            <w:szCs w:val="24"/>
          </w:rPr>
          <w:tab/>
        </w:r>
        <w:r w:rsidR="00ED3654">
          <w:rPr>
            <w:rFonts w:cs="Calibri"/>
            <w:noProof/>
            <w:webHidden/>
            <w:szCs w:val="24"/>
            <w:lang w:val="sr-Cyrl-BA"/>
          </w:rPr>
          <w:t>…………………………………………………………………………………………………………………………………….</w:t>
        </w:r>
        <w:r w:rsidR="00443845" w:rsidRPr="00ED3654">
          <w:rPr>
            <w:rFonts w:cs="Calibri"/>
            <w:noProof/>
            <w:webHidden/>
            <w:szCs w:val="24"/>
          </w:rPr>
          <w:fldChar w:fldCharType="begin"/>
        </w:r>
        <w:r w:rsidR="00443845" w:rsidRPr="00ED3654">
          <w:rPr>
            <w:rFonts w:cs="Calibri"/>
            <w:noProof/>
            <w:webHidden/>
            <w:szCs w:val="24"/>
          </w:rPr>
          <w:instrText xml:space="preserve"> PAGEREF _Toc213239385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52</w:t>
        </w:r>
        <w:r w:rsidR="00443845" w:rsidRPr="00ED3654">
          <w:rPr>
            <w:rFonts w:cs="Calibri"/>
            <w:noProof/>
            <w:webHidden/>
            <w:szCs w:val="24"/>
          </w:rPr>
          <w:fldChar w:fldCharType="end"/>
        </w:r>
      </w:hyperlink>
    </w:p>
    <w:p w14:paraId="0C730BB7" w14:textId="70EFC825" w:rsidR="0063079C" w:rsidRDefault="0063079C" w:rsidP="0063079C">
      <w:pPr>
        <w:pStyle w:val="Heading4"/>
        <w:numPr>
          <w:ilvl w:val="0"/>
          <w:numId w:val="0"/>
        </w:numPr>
        <w:ind w:left="864" w:hanging="864"/>
        <w:rPr>
          <w:b w:val="0"/>
          <w:lang w:val="sr-Latn-BA"/>
        </w:rPr>
      </w:pPr>
      <w:r w:rsidRPr="0063079C">
        <w:rPr>
          <w:b w:val="0"/>
          <w:lang w:val="sr-Latn-BA"/>
        </w:rPr>
        <w:t>4.10.</w:t>
      </w:r>
      <w:r w:rsidR="00D424E4">
        <w:rPr>
          <w:b w:val="0"/>
          <w:lang w:val="sr-Latn-BA"/>
        </w:rPr>
        <w:t>1</w:t>
      </w:r>
      <w:r w:rsidRPr="0063079C">
        <w:rPr>
          <w:b w:val="0"/>
          <w:lang w:val="sr-Latn-BA"/>
        </w:rPr>
        <w:t>.</w:t>
      </w:r>
      <w:r w:rsidR="00D424E4">
        <w:rPr>
          <w:b w:val="0"/>
          <w:lang w:val="sr-Latn-BA"/>
        </w:rPr>
        <w:t xml:space="preserve">1. </w:t>
      </w:r>
      <w:r w:rsidRPr="0063079C">
        <w:rPr>
          <w:b w:val="0"/>
          <w:lang w:val="sr-Latn-BA"/>
        </w:rPr>
        <w:t xml:space="preserve"> Развој и одржавање информационог система</w:t>
      </w:r>
      <w:r>
        <w:rPr>
          <w:b w:val="0"/>
          <w:lang w:val="sr-Latn-BA"/>
        </w:rPr>
        <w:t>……………………………………………………..5</w:t>
      </w:r>
      <w:r w:rsidR="00576A97">
        <w:rPr>
          <w:b w:val="0"/>
          <w:lang w:val="sr-Latn-BA"/>
        </w:rPr>
        <w:t>1</w:t>
      </w:r>
    </w:p>
    <w:p w14:paraId="4D64A784" w14:textId="7341991D" w:rsidR="009E09D5" w:rsidRPr="009E09D5" w:rsidRDefault="00534841" w:rsidP="009E09D5">
      <w:pPr>
        <w:pStyle w:val="Heading4"/>
        <w:numPr>
          <w:ilvl w:val="0"/>
          <w:numId w:val="0"/>
        </w:numPr>
        <w:ind w:left="864" w:hanging="864"/>
        <w:rPr>
          <w:b w:val="0"/>
          <w:lang w:val="sr-Latn-BA"/>
        </w:rPr>
      </w:pPr>
      <w:r w:rsidRPr="00534841">
        <w:rPr>
          <w:b w:val="0"/>
          <w:lang w:val="sr-Latn-BA"/>
        </w:rPr>
        <w:t>4.10.1.2. Моденизација ИТ инфраструктуре</w:t>
      </w:r>
      <w:r>
        <w:rPr>
          <w:b w:val="0"/>
          <w:lang w:val="sr-Latn-BA"/>
        </w:rPr>
        <w:t>………………………………………………………………………….52</w:t>
      </w:r>
    </w:p>
    <w:p w14:paraId="1B1FA38E" w14:textId="4B409F68" w:rsidR="009E09D5" w:rsidRPr="009E09D5" w:rsidRDefault="009E09D5" w:rsidP="009E09D5">
      <w:pPr>
        <w:pStyle w:val="Heading4"/>
        <w:numPr>
          <w:ilvl w:val="0"/>
          <w:numId w:val="0"/>
        </w:numPr>
        <w:ind w:left="864" w:hanging="864"/>
        <w:rPr>
          <w:b w:val="0"/>
          <w:lang w:val="sr-Latn-BA"/>
        </w:rPr>
      </w:pPr>
      <w:r w:rsidRPr="009E09D5">
        <w:rPr>
          <w:b w:val="0"/>
          <w:lang w:val="sr-Latn-BA"/>
        </w:rPr>
        <w:t>4.10.1.3. Безбједност података и заштита информација</w:t>
      </w:r>
      <w:r>
        <w:rPr>
          <w:b w:val="0"/>
          <w:lang w:val="sr-Latn-BA"/>
        </w:rPr>
        <w:t>……………………………………………………….53</w:t>
      </w:r>
    </w:p>
    <w:p w14:paraId="7261321B" w14:textId="3CDCC979" w:rsidR="009E09D5" w:rsidRDefault="009E09D5" w:rsidP="009E09D5">
      <w:pPr>
        <w:pStyle w:val="Heading4"/>
        <w:numPr>
          <w:ilvl w:val="0"/>
          <w:numId w:val="0"/>
        </w:numPr>
        <w:ind w:left="864" w:hanging="864"/>
        <w:rPr>
          <w:b w:val="0"/>
          <w:lang w:val="sr-Latn-BA"/>
        </w:rPr>
      </w:pPr>
      <w:r w:rsidRPr="009E09D5">
        <w:rPr>
          <w:b w:val="0"/>
          <w:lang w:val="sr-Latn-BA"/>
        </w:rPr>
        <w:t>4.10.1.4. Развој инфраструктуре геопросторних података (ИГПРС)</w:t>
      </w:r>
      <w:r>
        <w:rPr>
          <w:b w:val="0"/>
          <w:lang w:val="sr-Latn-BA"/>
        </w:rPr>
        <w:t>………………………………………5</w:t>
      </w:r>
      <w:r w:rsidR="00D5725D">
        <w:rPr>
          <w:b w:val="0"/>
          <w:lang w:val="sr-Latn-BA"/>
        </w:rPr>
        <w:t>3</w:t>
      </w:r>
    </w:p>
    <w:p w14:paraId="18E6694E" w14:textId="71D936CA" w:rsidR="00534841" w:rsidRPr="009E09D5" w:rsidRDefault="009E09D5" w:rsidP="009E09D5">
      <w:pPr>
        <w:pStyle w:val="Heading4"/>
        <w:numPr>
          <w:ilvl w:val="0"/>
          <w:numId w:val="0"/>
        </w:numPr>
        <w:ind w:left="864" w:hanging="864"/>
        <w:rPr>
          <w:b w:val="0"/>
          <w:lang w:val="sr-Latn-BA"/>
        </w:rPr>
      </w:pPr>
      <w:r w:rsidRPr="009E09D5">
        <w:rPr>
          <w:b w:val="0"/>
          <w:lang w:val="sr-Latn-BA" w:eastAsia="ja-JP"/>
        </w:rPr>
        <w:t xml:space="preserve">4.10.1.5. </w:t>
      </w:r>
      <w:r w:rsidRPr="009E09D5">
        <w:rPr>
          <w:b w:val="0"/>
          <w:lang w:val="sr-Cyrl-BA" w:eastAsia="ja-JP"/>
        </w:rPr>
        <w:t>Телекомуникационе</w:t>
      </w:r>
      <w:r w:rsidRPr="009E09D5">
        <w:rPr>
          <w:b w:val="0"/>
          <w:lang w:val="sr-Latn-BA"/>
        </w:rPr>
        <w:t xml:space="preserve"> и комуникационе услуге</w:t>
      </w:r>
      <w:r>
        <w:rPr>
          <w:b w:val="0"/>
          <w:lang w:val="sr-Latn-BA"/>
        </w:rPr>
        <w:t>……………………………………………………….5</w:t>
      </w:r>
      <w:r w:rsidR="00D5725D">
        <w:rPr>
          <w:b w:val="0"/>
          <w:lang w:val="sr-Latn-BA"/>
        </w:rPr>
        <w:t>4</w:t>
      </w:r>
    </w:p>
    <w:p w14:paraId="379736CC" w14:textId="49F2F04D" w:rsidR="00443845" w:rsidRPr="00ED3654" w:rsidRDefault="007B695D">
      <w:pPr>
        <w:pStyle w:val="TOC2"/>
        <w:rPr>
          <w:rFonts w:eastAsiaTheme="minorEastAsia" w:cs="Calibri"/>
          <w:noProof/>
          <w:szCs w:val="24"/>
          <w:lang w:val="en-US"/>
        </w:rPr>
      </w:pPr>
      <w:hyperlink w:anchor="_Toc213239386" w:history="1">
        <w:r w:rsidR="00443845" w:rsidRPr="00ED3654">
          <w:rPr>
            <w:rStyle w:val="Hyperlink"/>
            <w:rFonts w:cs="Calibri"/>
            <w:noProof/>
            <w:szCs w:val="24"/>
            <w14:scene3d>
              <w14:camera w14:prst="orthographicFront"/>
              <w14:lightRig w14:rig="threePt" w14:dir="t">
                <w14:rot w14:lat="0" w14:lon="0" w14:rev="0"/>
              </w14:lightRig>
            </w14:scene3d>
          </w:rPr>
          <w:t>4.11</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en-US"/>
          </w:rPr>
          <w:t>M</w:t>
        </w:r>
        <w:r w:rsidR="00443845" w:rsidRPr="00ED3654">
          <w:rPr>
            <w:rStyle w:val="Hyperlink"/>
            <w:rFonts w:cs="Calibri"/>
            <w:noProof/>
            <w:szCs w:val="24"/>
          </w:rPr>
          <w:t>асовн</w:t>
        </w:r>
        <w:r w:rsidR="00443845" w:rsidRPr="00ED3654">
          <w:rPr>
            <w:rStyle w:val="Hyperlink"/>
            <w:rFonts w:cs="Calibri"/>
            <w:noProof/>
            <w:szCs w:val="24"/>
            <w:lang w:val="en-US"/>
          </w:rPr>
          <w:t>a</w:t>
        </w:r>
        <w:r w:rsidR="00443845" w:rsidRPr="00ED3654">
          <w:rPr>
            <w:rStyle w:val="Hyperlink"/>
            <w:rFonts w:cs="Calibri"/>
            <w:noProof/>
            <w:szCs w:val="24"/>
          </w:rPr>
          <w:t xml:space="preserve"> процјен</w:t>
        </w:r>
        <w:r w:rsidR="00443845" w:rsidRPr="00ED3654">
          <w:rPr>
            <w:rStyle w:val="Hyperlink"/>
            <w:rFonts w:cs="Calibri"/>
            <w:noProof/>
            <w:szCs w:val="24"/>
            <w:lang w:val="en-US"/>
          </w:rPr>
          <w:t>a</w:t>
        </w:r>
        <w:r w:rsidR="00443845" w:rsidRPr="00ED3654">
          <w:rPr>
            <w:rStyle w:val="Hyperlink"/>
            <w:rFonts w:cs="Calibri"/>
            <w:noProof/>
            <w:szCs w:val="24"/>
          </w:rPr>
          <w:t xml:space="preserve"> вриједности непокретности</w:t>
        </w:r>
        <w:r w:rsidR="00EF2283">
          <w:rPr>
            <w:rFonts w:cs="Calibri"/>
            <w:noProof/>
            <w:webHidden/>
            <w:szCs w:val="24"/>
          </w:rPr>
          <w:t>……………………………………………………….5</w:t>
        </w:r>
        <w:r w:rsidR="00D5725D">
          <w:rPr>
            <w:rFonts w:cs="Calibri"/>
            <w:noProof/>
            <w:webHidden/>
            <w:szCs w:val="24"/>
          </w:rPr>
          <w:t>4</w:t>
        </w:r>
      </w:hyperlink>
    </w:p>
    <w:p w14:paraId="3F1E0CA5" w14:textId="4F83FF44" w:rsidR="00443845" w:rsidRPr="00ED3654" w:rsidRDefault="007B695D">
      <w:pPr>
        <w:pStyle w:val="TOC3"/>
        <w:rPr>
          <w:rFonts w:eastAsiaTheme="minorEastAsia" w:cs="Calibri"/>
          <w:noProof/>
          <w:szCs w:val="24"/>
          <w:lang w:val="en-US"/>
        </w:rPr>
      </w:pPr>
      <w:hyperlink w:anchor="_Toc213239387" w:history="1">
        <w:r w:rsidR="00443845" w:rsidRPr="00ED3654">
          <w:rPr>
            <w:rStyle w:val="Hyperlink"/>
            <w:rFonts w:cs="Calibri"/>
            <w:noProof/>
            <w:szCs w:val="24"/>
            <w:lang w:val="sr-Cyrl-CS" w:eastAsia="ja-JP"/>
            <w14:scene3d>
              <w14:camera w14:prst="orthographicFront"/>
              <w14:lightRig w14:rig="threePt" w14:dir="t">
                <w14:rot w14:lat="0" w14:lon="0" w14:rev="0"/>
              </w14:lightRig>
            </w14:scene3d>
          </w:rPr>
          <w:t>4.11.1</w:t>
        </w:r>
        <w:r w:rsidR="00BF1D36">
          <w:rPr>
            <w:rStyle w:val="Hyperlink"/>
            <w:rFonts w:cs="Calibri"/>
            <w:noProof/>
            <w:szCs w:val="24"/>
            <w:lang w:val="sr-Cyrl-CS" w:eastAsia="ja-JP"/>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kern w:val="32"/>
            <w:szCs w:val="24"/>
            <w:lang w:val="sr-Cyrl-CS" w:eastAsia="ja-JP"/>
          </w:rPr>
          <w:t>Регистар цијена непокретности</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_Toc213239387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54</w:t>
        </w:r>
        <w:r w:rsidR="00443845" w:rsidRPr="00ED3654">
          <w:rPr>
            <w:rFonts w:cs="Calibri"/>
            <w:noProof/>
            <w:webHidden/>
            <w:szCs w:val="24"/>
          </w:rPr>
          <w:fldChar w:fldCharType="end"/>
        </w:r>
      </w:hyperlink>
    </w:p>
    <w:p w14:paraId="7ED7FC4A" w14:textId="7F335290" w:rsidR="00443845" w:rsidRPr="00ED3654" w:rsidRDefault="007B695D">
      <w:pPr>
        <w:pStyle w:val="TOC3"/>
        <w:rPr>
          <w:rFonts w:eastAsiaTheme="minorEastAsia" w:cs="Calibri"/>
          <w:noProof/>
          <w:szCs w:val="24"/>
          <w:lang w:val="en-US"/>
        </w:rPr>
      </w:pPr>
      <w:hyperlink w:anchor="_Toc213239388" w:history="1">
        <w:r w:rsidR="00443845" w:rsidRPr="00ED3654">
          <w:rPr>
            <w:rStyle w:val="Hyperlink"/>
            <w:rFonts w:eastAsia="Calibri" w:cs="Calibri"/>
            <w:noProof/>
            <w:szCs w:val="24"/>
            <w:lang w:val="sr-Cyrl-BA"/>
            <w14:scene3d>
              <w14:camera w14:prst="orthographicFront"/>
              <w14:lightRig w14:rig="threePt" w14:dir="t">
                <w14:rot w14:lat="0" w14:lon="0" w14:rev="0"/>
              </w14:lightRig>
            </w14:scene3d>
          </w:rPr>
          <w:t>4.11.2</w:t>
        </w:r>
        <w:r w:rsidR="00BF1D36">
          <w:rPr>
            <w:rStyle w:val="Hyperlink"/>
            <w:rFonts w:eastAsia="Calibri"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bCs/>
            <w:noProof/>
            <w:kern w:val="32"/>
            <w:szCs w:val="24"/>
            <w:lang w:val="sr-Cyrl-CS" w:eastAsia="ja-JP"/>
          </w:rPr>
          <w:t>Пилот пројекат масовне процјене вриједности непокретности</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_Toc213239388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55</w:t>
        </w:r>
        <w:r w:rsidR="00443845" w:rsidRPr="00ED3654">
          <w:rPr>
            <w:rFonts w:cs="Calibri"/>
            <w:noProof/>
            <w:webHidden/>
            <w:szCs w:val="24"/>
          </w:rPr>
          <w:fldChar w:fldCharType="end"/>
        </w:r>
      </w:hyperlink>
    </w:p>
    <w:p w14:paraId="3EF6A7BB" w14:textId="0A1338FB" w:rsidR="00443845" w:rsidRPr="00ED3654" w:rsidRDefault="007B695D">
      <w:pPr>
        <w:pStyle w:val="TOC3"/>
        <w:rPr>
          <w:rFonts w:eastAsiaTheme="minorEastAsia" w:cs="Calibri"/>
          <w:noProof/>
          <w:szCs w:val="24"/>
          <w:lang w:val="en-US"/>
        </w:rPr>
      </w:pPr>
      <w:hyperlink w:anchor="_Toc213239389" w:history="1">
        <w:r w:rsidR="00443845" w:rsidRPr="00ED3654">
          <w:rPr>
            <w:rStyle w:val="Hyperlink"/>
            <w:rFonts w:cs="Calibri"/>
            <w:noProof/>
            <w:szCs w:val="24"/>
            <w:lang w:val="sr-Cyrl-BA" w:eastAsia="ja-JP"/>
            <w14:scene3d>
              <w14:camera w14:prst="orthographicFront"/>
              <w14:lightRig w14:rig="threePt" w14:dir="t">
                <w14:rot w14:lat="0" w14:lon="0" w14:rev="0"/>
              </w14:lightRig>
            </w14:scene3d>
          </w:rPr>
          <w:t>4.11.3</w:t>
        </w:r>
        <w:r w:rsidR="00BF1D36">
          <w:rPr>
            <w:rStyle w:val="Hyperlink"/>
            <w:rFonts w:cs="Calibri"/>
            <w:noProof/>
            <w:szCs w:val="24"/>
            <w:lang w:val="sr-Cyrl-BA" w:eastAsia="ja-JP"/>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CS" w:eastAsia="ja-JP"/>
          </w:rPr>
          <w:t>Основа за наставак и планирање активности</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_Toc213239389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56</w:t>
        </w:r>
        <w:r w:rsidR="00443845" w:rsidRPr="00ED3654">
          <w:rPr>
            <w:rFonts w:cs="Calibri"/>
            <w:noProof/>
            <w:webHidden/>
            <w:szCs w:val="24"/>
          </w:rPr>
          <w:fldChar w:fldCharType="end"/>
        </w:r>
      </w:hyperlink>
    </w:p>
    <w:p w14:paraId="178D8CB9" w14:textId="535AC87C" w:rsidR="00443845" w:rsidRPr="00ED3654" w:rsidRDefault="007B695D">
      <w:pPr>
        <w:pStyle w:val="TOC3"/>
        <w:rPr>
          <w:rFonts w:eastAsiaTheme="minorEastAsia" w:cs="Calibri"/>
          <w:noProof/>
          <w:szCs w:val="24"/>
          <w:lang w:val="en-US"/>
        </w:rPr>
      </w:pPr>
      <w:hyperlink w:anchor="_Toc213239390" w:history="1">
        <w:r w:rsidR="00443845" w:rsidRPr="00ED3654">
          <w:rPr>
            <w:rStyle w:val="Hyperlink"/>
            <w:rFonts w:cs="Calibri"/>
            <w:noProof/>
            <w:szCs w:val="24"/>
            <w:lang w:val="sr-Cyrl-CS" w:eastAsia="ja-JP"/>
            <w14:scene3d>
              <w14:camera w14:prst="orthographicFront"/>
              <w14:lightRig w14:rig="threePt" w14:dir="t">
                <w14:rot w14:lat="0" w14:lon="0" w14:rev="0"/>
              </w14:lightRig>
            </w14:scene3d>
          </w:rPr>
          <w:t>4.11.4</w:t>
        </w:r>
        <w:r w:rsidR="00BF1D36">
          <w:rPr>
            <w:rStyle w:val="Hyperlink"/>
            <w:rFonts w:cs="Calibri"/>
            <w:noProof/>
            <w:szCs w:val="24"/>
            <w:lang w:val="sr-Cyrl-CS" w:eastAsia="ja-JP"/>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BA" w:eastAsia="ja-JP"/>
          </w:rPr>
          <w:t>Међународна</w:t>
        </w:r>
        <w:r w:rsidR="00443845" w:rsidRPr="00ED3654">
          <w:rPr>
            <w:rStyle w:val="Hyperlink"/>
            <w:rFonts w:cs="Calibri"/>
            <w:noProof/>
            <w:szCs w:val="24"/>
            <w:lang w:val="sr-Cyrl-CS" w:eastAsia="ja-JP"/>
          </w:rPr>
          <w:t xml:space="preserve"> сарадња на успостављању система масовне процјене вриједности непокретности</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_Toc213239390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57</w:t>
        </w:r>
        <w:r w:rsidR="00443845" w:rsidRPr="00ED3654">
          <w:rPr>
            <w:rFonts w:cs="Calibri"/>
            <w:noProof/>
            <w:webHidden/>
            <w:szCs w:val="24"/>
          </w:rPr>
          <w:fldChar w:fldCharType="end"/>
        </w:r>
      </w:hyperlink>
    </w:p>
    <w:p w14:paraId="2C5C5C3E" w14:textId="4E7E23EA" w:rsidR="00443845" w:rsidRPr="00ED3654" w:rsidRDefault="007B695D">
      <w:pPr>
        <w:pStyle w:val="TOC2"/>
        <w:rPr>
          <w:rFonts w:eastAsiaTheme="minorEastAsia" w:cs="Calibri"/>
          <w:noProof/>
          <w:szCs w:val="24"/>
          <w:lang w:val="en-US"/>
        </w:rPr>
      </w:pPr>
      <w:hyperlink w:anchor="_Toc213239391" w:history="1">
        <w:r w:rsidR="00443845" w:rsidRPr="00ED3654">
          <w:rPr>
            <w:rStyle w:val="Hyperlink"/>
            <w:rFonts w:cs="Calibri"/>
            <w:noProof/>
            <w:szCs w:val="24"/>
            <w14:scene3d>
              <w14:camera w14:prst="orthographicFront"/>
              <w14:lightRig w14:rig="threePt" w14:dir="t">
                <w14:rot w14:lat="0" w14:lon="0" w14:rev="0"/>
              </w14:lightRig>
            </w14:scene3d>
          </w:rPr>
          <w:t>4.12</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Послови надзора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_Toc213239391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58</w:t>
        </w:r>
        <w:r w:rsidR="00443845" w:rsidRPr="00ED3654">
          <w:rPr>
            <w:rFonts w:cs="Calibri"/>
            <w:noProof/>
            <w:webHidden/>
            <w:szCs w:val="24"/>
          </w:rPr>
          <w:fldChar w:fldCharType="end"/>
        </w:r>
      </w:hyperlink>
    </w:p>
    <w:p w14:paraId="6E4B717D" w14:textId="3640B966" w:rsidR="00443845" w:rsidRPr="00ED3654" w:rsidRDefault="007B695D">
      <w:pPr>
        <w:pStyle w:val="TOC2"/>
        <w:rPr>
          <w:rFonts w:eastAsiaTheme="minorEastAsia" w:cs="Calibri"/>
          <w:noProof/>
          <w:szCs w:val="24"/>
          <w:lang w:val="en-US"/>
        </w:rPr>
      </w:pPr>
      <w:hyperlink w:anchor="_Toc213239392" w:history="1">
        <w:r w:rsidR="00443845" w:rsidRPr="00ED3654">
          <w:rPr>
            <w:rStyle w:val="Hyperlink"/>
            <w:rFonts w:cs="Calibri"/>
            <w:noProof/>
            <w:szCs w:val="24"/>
            <w:lang w:val="sr-Cyrl-BA"/>
            <w14:scene3d>
              <w14:camera w14:prst="orthographicFront"/>
              <w14:lightRig w14:rig="threePt" w14:dir="t">
                <w14:rot w14:lat="0" w14:lon="0" w14:rev="0"/>
              </w14:lightRig>
            </w14:scene3d>
          </w:rPr>
          <w:t>4.13</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Услови рада</w:t>
        </w:r>
        <w:r w:rsidR="00443845" w:rsidRPr="00ED3654">
          <w:rPr>
            <w:rFonts w:cs="Calibri"/>
            <w:noProof/>
            <w:webHidden/>
            <w:szCs w:val="24"/>
          </w:rPr>
          <w:tab/>
        </w:r>
        <w:r w:rsidR="00D5725D">
          <w:rPr>
            <w:rFonts w:cs="Calibri"/>
            <w:noProof/>
            <w:webHidden/>
            <w:szCs w:val="24"/>
          </w:rPr>
          <w:t>59</w:t>
        </w:r>
      </w:hyperlink>
    </w:p>
    <w:p w14:paraId="5F4DC6BD" w14:textId="0AC851C1" w:rsidR="00443845" w:rsidRPr="00ED3654" w:rsidRDefault="007B695D">
      <w:pPr>
        <w:pStyle w:val="TOC3"/>
        <w:rPr>
          <w:rFonts w:eastAsiaTheme="minorEastAsia" w:cs="Calibri"/>
          <w:noProof/>
          <w:szCs w:val="24"/>
          <w:lang w:val="en-US"/>
        </w:rPr>
      </w:pPr>
      <w:hyperlink w:anchor="_Toc213239393" w:history="1">
        <w:r w:rsidR="00443845" w:rsidRPr="00ED3654">
          <w:rPr>
            <w:rStyle w:val="Hyperlink"/>
            <w:rFonts w:cs="Calibri"/>
            <w:noProof/>
            <w:szCs w:val="24"/>
            <w:lang w:val="sr-Cyrl-BA" w:eastAsia="ja-JP"/>
            <w14:scene3d>
              <w14:camera w14:prst="orthographicFront"/>
              <w14:lightRig w14:rig="threePt" w14:dir="t">
                <w14:rot w14:lat="0" w14:lon="0" w14:rev="0"/>
              </w14:lightRig>
            </w14:scene3d>
          </w:rPr>
          <w:t>4.13.1</w:t>
        </w:r>
        <w:r w:rsidR="00BF1D36">
          <w:rPr>
            <w:rStyle w:val="Hyperlink"/>
            <w:rFonts w:cs="Calibri"/>
            <w:noProof/>
            <w:szCs w:val="24"/>
            <w:lang w:val="sr-Cyrl-BA" w:eastAsia="ja-JP"/>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BA" w:eastAsia="ja-JP"/>
          </w:rPr>
          <w:t>Пословни простори</w:t>
        </w:r>
        <w:r w:rsidR="00443845" w:rsidRPr="00ED3654">
          <w:rPr>
            <w:rFonts w:cs="Calibri"/>
            <w:noProof/>
            <w:webHidden/>
            <w:szCs w:val="24"/>
          </w:rPr>
          <w:tab/>
        </w:r>
        <w:r w:rsidR="00D5725D">
          <w:rPr>
            <w:rFonts w:cs="Calibri"/>
            <w:noProof/>
            <w:webHidden/>
            <w:szCs w:val="24"/>
          </w:rPr>
          <w:t>59</w:t>
        </w:r>
      </w:hyperlink>
    </w:p>
    <w:p w14:paraId="45CE2417" w14:textId="76BBCD4B" w:rsidR="00443845" w:rsidRPr="00ED3654" w:rsidRDefault="007B695D">
      <w:pPr>
        <w:pStyle w:val="TOC3"/>
        <w:rPr>
          <w:rFonts w:eastAsiaTheme="minorEastAsia" w:cs="Calibri"/>
          <w:noProof/>
          <w:szCs w:val="24"/>
          <w:lang w:val="en-US"/>
        </w:rPr>
      </w:pPr>
      <w:hyperlink w:anchor="_Toc213239394" w:history="1">
        <w:r w:rsidR="00443845" w:rsidRPr="00ED3654">
          <w:rPr>
            <w:rStyle w:val="Hyperlink"/>
            <w:rFonts w:cs="Calibri"/>
            <w:noProof/>
            <w:szCs w:val="24"/>
            <w:lang w:val="sr-Cyrl-BA" w:eastAsia="ja-JP"/>
            <w14:scene3d>
              <w14:camera w14:prst="orthographicFront"/>
              <w14:lightRig w14:rig="threePt" w14:dir="t">
                <w14:rot w14:lat="0" w14:lon="0" w14:rev="0"/>
              </w14:lightRig>
            </w14:scene3d>
          </w:rPr>
          <w:t>4.13.2</w:t>
        </w:r>
        <w:r w:rsidR="00BF1D36">
          <w:rPr>
            <w:rStyle w:val="Hyperlink"/>
            <w:rFonts w:cs="Calibri"/>
            <w:noProof/>
            <w:szCs w:val="24"/>
            <w:lang w:val="sr-Cyrl-BA" w:eastAsia="ja-JP"/>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BA" w:eastAsia="ja-JP"/>
          </w:rPr>
          <w:t>Возила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_Toc213239394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60</w:t>
        </w:r>
        <w:r w:rsidR="00443845" w:rsidRPr="00ED3654">
          <w:rPr>
            <w:rFonts w:cs="Calibri"/>
            <w:noProof/>
            <w:webHidden/>
            <w:szCs w:val="24"/>
          </w:rPr>
          <w:fldChar w:fldCharType="end"/>
        </w:r>
      </w:hyperlink>
    </w:p>
    <w:p w14:paraId="104B619F" w14:textId="5DCFF6A5" w:rsidR="00443845" w:rsidRPr="00ED3654" w:rsidRDefault="007B695D">
      <w:pPr>
        <w:pStyle w:val="TOC2"/>
        <w:rPr>
          <w:rFonts w:eastAsiaTheme="minorEastAsia" w:cs="Calibri"/>
          <w:noProof/>
          <w:szCs w:val="24"/>
          <w:lang w:val="en-US"/>
        </w:rPr>
      </w:pPr>
      <w:hyperlink w:anchor="_Toc213239395" w:history="1">
        <w:r w:rsidR="00443845" w:rsidRPr="00ED3654">
          <w:rPr>
            <w:rStyle w:val="Hyperlink"/>
            <w:rFonts w:cs="Calibri"/>
            <w:noProof/>
            <w:szCs w:val="24"/>
            <w14:scene3d>
              <w14:camera w14:prst="orthographicFront"/>
              <w14:lightRig w14:rig="threePt" w14:dir="t">
                <w14:rot w14:lat="0" w14:lon="0" w14:rev="0"/>
              </w14:lightRig>
            </w14:scene3d>
          </w:rPr>
          <w:t>4.14</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Правни оквир РУГИПП-а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_Toc213239395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60</w:t>
        </w:r>
        <w:r w:rsidR="00443845" w:rsidRPr="00ED3654">
          <w:rPr>
            <w:rFonts w:cs="Calibri"/>
            <w:noProof/>
            <w:webHidden/>
            <w:szCs w:val="24"/>
          </w:rPr>
          <w:fldChar w:fldCharType="end"/>
        </w:r>
      </w:hyperlink>
    </w:p>
    <w:p w14:paraId="36ECCD61" w14:textId="48E21C4C" w:rsidR="00443845" w:rsidRPr="00ED3654" w:rsidRDefault="007B695D">
      <w:pPr>
        <w:pStyle w:val="TOC1"/>
        <w:rPr>
          <w:rFonts w:eastAsiaTheme="minorEastAsia" w:cs="Calibri"/>
          <w:noProof/>
          <w:szCs w:val="24"/>
          <w:lang w:val="en-US"/>
        </w:rPr>
      </w:pPr>
      <w:hyperlink w:anchor="_Toc213239396" w:history="1">
        <w:r w:rsidR="00443845" w:rsidRPr="00ED3654">
          <w:rPr>
            <w:rStyle w:val="Hyperlink"/>
            <w:rFonts w:cs="Calibri"/>
            <w:noProof/>
            <w:szCs w:val="24"/>
          </w:rPr>
          <w:t>5</w:t>
        </w:r>
        <w:r w:rsidR="00BF1D36">
          <w:rPr>
            <w:rStyle w:val="Hyperlink"/>
            <w:rFonts w:cs="Calibri"/>
            <w:noProof/>
            <w:szCs w:val="24"/>
            <w:lang w:val="sr-Cyrl-BA"/>
          </w:rPr>
          <w:t>.</w:t>
        </w:r>
        <w:r w:rsidR="00443845" w:rsidRPr="00ED3654">
          <w:rPr>
            <w:rFonts w:eastAsiaTheme="minorEastAsia" w:cs="Calibri"/>
            <w:noProof/>
            <w:szCs w:val="24"/>
            <w:lang w:val="en-US"/>
          </w:rPr>
          <w:tab/>
        </w:r>
        <w:r w:rsidR="00443845" w:rsidRPr="00ED3654">
          <w:rPr>
            <w:rStyle w:val="Hyperlink"/>
            <w:rFonts w:cs="Calibri"/>
            <w:noProof/>
            <w:szCs w:val="24"/>
          </w:rPr>
          <w:t>ПЛАНИРАНИ ПОСЛОВИ</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_Toc213239396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67</w:t>
        </w:r>
        <w:r w:rsidR="00443845" w:rsidRPr="00ED3654">
          <w:rPr>
            <w:rFonts w:cs="Calibri"/>
            <w:noProof/>
            <w:webHidden/>
            <w:szCs w:val="24"/>
          </w:rPr>
          <w:fldChar w:fldCharType="end"/>
        </w:r>
      </w:hyperlink>
    </w:p>
    <w:p w14:paraId="358FDA0E" w14:textId="1B44AEE3" w:rsidR="00443845" w:rsidRPr="00ED3654" w:rsidRDefault="007B695D">
      <w:pPr>
        <w:pStyle w:val="TOC2"/>
        <w:rPr>
          <w:rFonts w:eastAsiaTheme="minorEastAsia" w:cs="Calibri"/>
          <w:noProof/>
          <w:szCs w:val="24"/>
          <w:lang w:val="en-US"/>
        </w:rPr>
      </w:pPr>
      <w:hyperlink w:anchor="_Toc213239397" w:history="1">
        <w:r w:rsidR="00443845" w:rsidRPr="00ED3654">
          <w:rPr>
            <w:rStyle w:val="Hyperlink"/>
            <w:rFonts w:cs="Calibri"/>
            <w:noProof/>
            <w:szCs w:val="24"/>
            <w14:scene3d>
              <w14:camera w14:prst="orthographicFront"/>
              <w14:lightRig w14:rig="threePt" w14:dir="t">
                <w14:rot w14:lat="0" w14:lon="0" w14:rev="0"/>
              </w14:lightRig>
            </w14:scene3d>
          </w:rPr>
          <w:t>5.1</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Основни геодетски радови</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_Toc213239397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67</w:t>
        </w:r>
        <w:r w:rsidR="00443845" w:rsidRPr="00ED3654">
          <w:rPr>
            <w:rFonts w:cs="Calibri"/>
            <w:noProof/>
            <w:webHidden/>
            <w:szCs w:val="24"/>
          </w:rPr>
          <w:fldChar w:fldCharType="end"/>
        </w:r>
      </w:hyperlink>
    </w:p>
    <w:p w14:paraId="6AAD206D" w14:textId="5C484A9B" w:rsidR="00443845" w:rsidRPr="00ED3654" w:rsidRDefault="007B695D">
      <w:pPr>
        <w:pStyle w:val="TOC2"/>
        <w:rPr>
          <w:rFonts w:eastAsiaTheme="minorEastAsia" w:cs="Calibri"/>
          <w:noProof/>
          <w:szCs w:val="24"/>
          <w:lang w:val="en-US"/>
        </w:rPr>
      </w:pPr>
      <w:hyperlink w:anchor="_Toc213239398" w:history="1">
        <w:r w:rsidR="00443845" w:rsidRPr="00ED3654">
          <w:rPr>
            <w:rStyle w:val="Hyperlink"/>
            <w:rFonts w:cs="Calibri"/>
            <w:noProof/>
            <w:szCs w:val="24"/>
            <w14:scene3d>
              <w14:camera w14:prst="orthographicFront"/>
              <w14:lightRig w14:rig="threePt" w14:dir="t">
                <w14:rot w14:lat="0" w14:lon="0" w14:rev="0"/>
              </w14:lightRig>
            </w14:scene3d>
          </w:rPr>
          <w:t>5.2</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Оснивање катастра непокретности</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_Toc213239398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68</w:t>
        </w:r>
        <w:r w:rsidR="00443845" w:rsidRPr="00ED3654">
          <w:rPr>
            <w:rFonts w:cs="Calibri"/>
            <w:noProof/>
            <w:webHidden/>
            <w:szCs w:val="24"/>
          </w:rPr>
          <w:fldChar w:fldCharType="end"/>
        </w:r>
      </w:hyperlink>
    </w:p>
    <w:p w14:paraId="0EC1F188" w14:textId="5DC5E7BD" w:rsidR="00443845" w:rsidRPr="00ED3654" w:rsidRDefault="007B695D">
      <w:pPr>
        <w:pStyle w:val="TOC3"/>
        <w:rPr>
          <w:rFonts w:eastAsiaTheme="minorEastAsia" w:cs="Calibri"/>
          <w:noProof/>
          <w:szCs w:val="24"/>
          <w:lang w:val="en-US"/>
        </w:rPr>
      </w:pPr>
      <w:hyperlink w:anchor="_Toc213239399" w:history="1">
        <w:r w:rsidR="00443845" w:rsidRPr="00ED3654">
          <w:rPr>
            <w:rStyle w:val="Hyperlink"/>
            <w:rFonts w:cs="Calibri"/>
            <w:noProof/>
            <w:szCs w:val="24"/>
            <w:lang w:val="sr-Cyrl-RS" w:eastAsia="ja-JP"/>
            <w14:scene3d>
              <w14:camera w14:prst="orthographicFront"/>
              <w14:lightRig w14:rig="threePt" w14:dir="t">
                <w14:rot w14:lat="0" w14:lon="0" w14:rev="0"/>
              </w14:lightRig>
            </w14:scene3d>
          </w:rPr>
          <w:t>5.2.1</w:t>
        </w:r>
        <w:r w:rsidR="00BF1D36">
          <w:rPr>
            <w:rStyle w:val="Hyperlink"/>
            <w:rFonts w:cs="Calibri"/>
            <w:noProof/>
            <w:szCs w:val="24"/>
            <w:lang w:val="sr-Cyrl-RS" w:eastAsia="ja-JP"/>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RS" w:eastAsia="ja-JP"/>
          </w:rPr>
          <w:t>Оснивање катастра непокретности</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_Toc213239399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68</w:t>
        </w:r>
        <w:r w:rsidR="00443845" w:rsidRPr="00ED3654">
          <w:rPr>
            <w:rFonts w:cs="Calibri"/>
            <w:noProof/>
            <w:webHidden/>
            <w:szCs w:val="24"/>
          </w:rPr>
          <w:fldChar w:fldCharType="end"/>
        </w:r>
      </w:hyperlink>
    </w:p>
    <w:p w14:paraId="415BB284" w14:textId="2E0E12B2" w:rsidR="00443845" w:rsidRPr="00ED3654" w:rsidRDefault="007B695D">
      <w:pPr>
        <w:pStyle w:val="TOC3"/>
        <w:rPr>
          <w:rFonts w:eastAsiaTheme="minorEastAsia" w:cs="Calibri"/>
          <w:noProof/>
          <w:szCs w:val="24"/>
          <w:lang w:val="en-US"/>
        </w:rPr>
      </w:pPr>
      <w:hyperlink w:anchor="_Toc213239400" w:history="1">
        <w:r w:rsidR="00443845" w:rsidRPr="00ED3654">
          <w:rPr>
            <w:rStyle w:val="Hyperlink"/>
            <w:rFonts w:cs="Calibri"/>
            <w:noProof/>
            <w:szCs w:val="24"/>
            <w:lang w:val="sr-Cyrl-BA" w:eastAsia="ja-JP"/>
            <w14:scene3d>
              <w14:camera w14:prst="orthographicFront"/>
              <w14:lightRig w14:rig="threePt" w14:dir="t">
                <w14:rot w14:lat="0" w14:lon="0" w14:rev="0"/>
              </w14:lightRig>
            </w14:scene3d>
          </w:rPr>
          <w:t>5.2.2</w:t>
        </w:r>
        <w:r w:rsidR="00BF1D36">
          <w:rPr>
            <w:rStyle w:val="Hyperlink"/>
            <w:rFonts w:cs="Calibri"/>
            <w:noProof/>
            <w:szCs w:val="24"/>
            <w:lang w:val="sr-Cyrl-BA" w:eastAsia="ja-JP"/>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BA" w:eastAsia="ja-JP"/>
          </w:rPr>
          <w:t>Имовинско – правни послови</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_Toc213239400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73</w:t>
        </w:r>
        <w:r w:rsidR="00443845" w:rsidRPr="00ED3654">
          <w:rPr>
            <w:rFonts w:cs="Calibri"/>
            <w:noProof/>
            <w:webHidden/>
            <w:szCs w:val="24"/>
          </w:rPr>
          <w:fldChar w:fldCharType="end"/>
        </w:r>
      </w:hyperlink>
    </w:p>
    <w:p w14:paraId="75DC500F" w14:textId="4D0FC091" w:rsidR="00443845" w:rsidRPr="00ED3654" w:rsidRDefault="007B695D">
      <w:pPr>
        <w:pStyle w:val="TOC2"/>
        <w:rPr>
          <w:rFonts w:eastAsiaTheme="minorEastAsia" w:cs="Calibri"/>
          <w:noProof/>
          <w:szCs w:val="24"/>
          <w:lang w:val="en-US"/>
        </w:rPr>
      </w:pPr>
      <w:hyperlink w:anchor="_Toc213239401" w:history="1">
        <w:r w:rsidR="00443845" w:rsidRPr="00ED3654">
          <w:rPr>
            <w:rStyle w:val="Hyperlink"/>
            <w:rFonts w:cs="Calibri"/>
            <w:noProof/>
            <w:szCs w:val="24"/>
            <w14:scene3d>
              <w14:camera w14:prst="orthographicFront"/>
              <w14:lightRig w14:rig="threePt" w14:dir="t">
                <w14:rot w14:lat="0" w14:lon="0" w14:rev="0"/>
              </w14:lightRig>
            </w14:scene3d>
          </w:rPr>
          <w:t>5.3</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Катастарски премјер, евиденције и трећа димензија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_Toc213239401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74</w:t>
        </w:r>
        <w:r w:rsidR="00443845" w:rsidRPr="00ED3654">
          <w:rPr>
            <w:rFonts w:cs="Calibri"/>
            <w:noProof/>
            <w:webHidden/>
            <w:szCs w:val="24"/>
          </w:rPr>
          <w:fldChar w:fldCharType="end"/>
        </w:r>
      </w:hyperlink>
    </w:p>
    <w:p w14:paraId="1FF8550C" w14:textId="7A366417" w:rsidR="00443845" w:rsidRPr="00ED3654" w:rsidRDefault="007B695D">
      <w:pPr>
        <w:pStyle w:val="TOC3"/>
        <w:rPr>
          <w:rFonts w:eastAsiaTheme="minorEastAsia" w:cs="Calibri"/>
          <w:noProof/>
          <w:szCs w:val="24"/>
          <w:lang w:val="en-US"/>
        </w:rPr>
      </w:pPr>
      <w:hyperlink w:anchor="_Toc213239402" w:history="1">
        <w:r w:rsidR="00443845" w:rsidRPr="00ED3654">
          <w:rPr>
            <w:rStyle w:val="Hyperlink"/>
            <w:rFonts w:cs="Calibri"/>
            <w:noProof/>
            <w:szCs w:val="24"/>
            <w:lang w:val="sr-Cyrl-RS"/>
            <w14:scene3d>
              <w14:camera w14:prst="orthographicFront"/>
              <w14:lightRig w14:rig="threePt" w14:dir="t">
                <w14:rot w14:lat="0" w14:lon="0" w14:rev="0"/>
              </w14:lightRig>
            </w14:scene3d>
          </w:rPr>
          <w:t>5.3.1</w:t>
        </w:r>
        <w:r w:rsidR="00BF1D36">
          <w:rPr>
            <w:rStyle w:val="Hyperlink"/>
            <w:rFonts w:cs="Calibri"/>
            <w:noProof/>
            <w:szCs w:val="24"/>
            <w:lang w:val="sr-Cyrl-RS"/>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RS"/>
          </w:rPr>
          <w:t>Катастарски премјер и катастарско класирање и бонитирање земљишта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_Toc213239402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74</w:t>
        </w:r>
        <w:r w:rsidR="00443845" w:rsidRPr="00ED3654">
          <w:rPr>
            <w:rFonts w:cs="Calibri"/>
            <w:noProof/>
            <w:webHidden/>
            <w:szCs w:val="24"/>
          </w:rPr>
          <w:fldChar w:fldCharType="end"/>
        </w:r>
      </w:hyperlink>
    </w:p>
    <w:p w14:paraId="14E3821B" w14:textId="15E1581E" w:rsidR="00443845" w:rsidRPr="00ED3654" w:rsidRDefault="007B695D">
      <w:pPr>
        <w:pStyle w:val="TOC3"/>
        <w:rPr>
          <w:rFonts w:eastAsiaTheme="minorEastAsia" w:cs="Calibri"/>
          <w:noProof/>
          <w:szCs w:val="24"/>
          <w:lang w:val="en-US"/>
        </w:rPr>
      </w:pPr>
      <w:hyperlink w:anchor="_Toc213239403" w:history="1">
        <w:r w:rsidR="00443845" w:rsidRPr="00ED3654">
          <w:rPr>
            <w:rStyle w:val="Hyperlink"/>
            <w:rFonts w:cs="Calibri"/>
            <w:noProof/>
            <w:szCs w:val="24"/>
            <w:lang w:val="sr-Cyrl-RS"/>
            <w14:scene3d>
              <w14:camera w14:prst="orthographicFront"/>
              <w14:lightRig w14:rig="threePt" w14:dir="t">
                <w14:rot w14:lat="0" w14:lon="0" w14:rev="0"/>
              </w14:lightRig>
            </w14:scene3d>
          </w:rPr>
          <w:t>5.3.2</w:t>
        </w:r>
        <w:r w:rsidR="00BF1D36">
          <w:rPr>
            <w:rStyle w:val="Hyperlink"/>
            <w:rFonts w:cs="Calibri"/>
            <w:noProof/>
            <w:szCs w:val="24"/>
            <w:lang w:val="sr-Cyrl-RS"/>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RS"/>
          </w:rPr>
          <w:t>Катастар водова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_Toc213239403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76</w:t>
        </w:r>
        <w:r w:rsidR="00443845" w:rsidRPr="00ED3654">
          <w:rPr>
            <w:rFonts w:cs="Calibri"/>
            <w:noProof/>
            <w:webHidden/>
            <w:szCs w:val="24"/>
          </w:rPr>
          <w:fldChar w:fldCharType="end"/>
        </w:r>
      </w:hyperlink>
    </w:p>
    <w:p w14:paraId="770309FE" w14:textId="33FF7BC7" w:rsidR="00443845" w:rsidRPr="00ED3654" w:rsidRDefault="007B695D">
      <w:pPr>
        <w:pStyle w:val="TOC3"/>
        <w:rPr>
          <w:rFonts w:eastAsiaTheme="minorEastAsia" w:cs="Calibri"/>
          <w:noProof/>
          <w:szCs w:val="24"/>
          <w:lang w:val="en-US"/>
        </w:rPr>
      </w:pPr>
      <w:hyperlink w:anchor="_Toc213239404" w:history="1">
        <w:r w:rsidR="00443845" w:rsidRPr="00ED3654">
          <w:rPr>
            <w:rStyle w:val="Hyperlink"/>
            <w:rFonts w:cs="Calibri"/>
            <w:noProof/>
            <w:szCs w:val="24"/>
            <w:lang w:val="sr-Cyrl-RS"/>
            <w14:scene3d>
              <w14:camera w14:prst="orthographicFront"/>
              <w14:lightRig w14:rig="threePt" w14:dir="t">
                <w14:rot w14:lat="0" w14:lon="0" w14:rev="0"/>
              </w14:lightRig>
            </w14:scene3d>
          </w:rPr>
          <w:t>5.3.3</w:t>
        </w:r>
        <w:r w:rsidR="00BF1D36">
          <w:rPr>
            <w:rStyle w:val="Hyperlink"/>
            <w:rFonts w:cs="Calibri"/>
            <w:noProof/>
            <w:szCs w:val="24"/>
            <w:lang w:val="sr-Cyrl-RS"/>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RS"/>
          </w:rPr>
          <w:t>Катастар инфраструктуре и 3Д катастар</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_Toc213239404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76</w:t>
        </w:r>
        <w:r w:rsidR="00443845" w:rsidRPr="00ED3654">
          <w:rPr>
            <w:rFonts w:cs="Calibri"/>
            <w:noProof/>
            <w:webHidden/>
            <w:szCs w:val="24"/>
          </w:rPr>
          <w:fldChar w:fldCharType="end"/>
        </w:r>
      </w:hyperlink>
    </w:p>
    <w:p w14:paraId="4AA33A5A" w14:textId="0413F4F4" w:rsidR="00443845" w:rsidRPr="00ED3654" w:rsidRDefault="007B695D">
      <w:pPr>
        <w:pStyle w:val="TOC2"/>
        <w:rPr>
          <w:rFonts w:eastAsiaTheme="minorEastAsia" w:cs="Calibri"/>
          <w:noProof/>
          <w:szCs w:val="24"/>
          <w:lang w:val="en-US"/>
        </w:rPr>
      </w:pPr>
      <w:hyperlink w:anchor="_Toc213239405" w:history="1">
        <w:r w:rsidR="00443845" w:rsidRPr="00ED3654">
          <w:rPr>
            <w:rStyle w:val="Hyperlink"/>
            <w:rFonts w:cs="Calibri"/>
            <w:noProof/>
            <w:szCs w:val="24"/>
            <w14:scene3d>
              <w14:camera w14:prst="orthographicFront"/>
              <w14:lightRig w14:rig="threePt" w14:dir="t">
                <w14:rot w14:lat="0" w14:lon="0" w14:rev="0"/>
              </w14:lightRig>
            </w14:scene3d>
          </w:rPr>
          <w:t>5.4</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Топографски премјер и топографско-картографска дјелатност</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_Toc213239405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77</w:t>
        </w:r>
        <w:r w:rsidR="00443845" w:rsidRPr="00ED3654">
          <w:rPr>
            <w:rFonts w:cs="Calibri"/>
            <w:noProof/>
            <w:webHidden/>
            <w:szCs w:val="24"/>
          </w:rPr>
          <w:fldChar w:fldCharType="end"/>
        </w:r>
      </w:hyperlink>
    </w:p>
    <w:p w14:paraId="730269E1" w14:textId="46F49789" w:rsidR="00443845" w:rsidRPr="00ED3654" w:rsidRDefault="007B695D" w:rsidP="00ED3654">
      <w:pPr>
        <w:pStyle w:val="TOC2"/>
        <w:jc w:val="both"/>
        <w:rPr>
          <w:rFonts w:eastAsiaTheme="minorEastAsia" w:cs="Calibri"/>
          <w:noProof/>
          <w:szCs w:val="24"/>
          <w:lang w:val="en-US"/>
        </w:rPr>
      </w:pPr>
      <w:hyperlink w:anchor="_Toc213239406" w:history="1">
        <w:r w:rsidR="00443845" w:rsidRPr="00ED3654">
          <w:rPr>
            <w:rStyle w:val="Hyperlink"/>
            <w:rFonts w:cs="Calibri"/>
            <w:noProof/>
            <w:szCs w:val="24"/>
            <w:lang w:val="sr-Cyrl-BA"/>
            <w14:scene3d>
              <w14:camera w14:prst="orthographicFront"/>
              <w14:lightRig w14:rig="threePt" w14:dir="t">
                <w14:rot w14:lat="0" w14:lon="0" w14:rev="0"/>
              </w14:lightRig>
            </w14:scene3d>
          </w:rPr>
          <w:t>5.5</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BA"/>
          </w:rPr>
          <w:t>Планирани</w:t>
        </w:r>
        <w:r w:rsidR="00443845" w:rsidRPr="00ED3654">
          <w:rPr>
            <w:rStyle w:val="Hyperlink"/>
            <w:rFonts w:cs="Calibri"/>
            <w:noProof/>
            <w:szCs w:val="24"/>
          </w:rPr>
          <w:t xml:space="preserve"> послови израде база података катастра и дигиталног катастарског плана</w:t>
        </w:r>
        <w:r w:rsidR="00443845" w:rsidRPr="00ED3654">
          <w:rPr>
            <w:rFonts w:cs="Calibri"/>
            <w:noProof/>
            <w:webHidden/>
            <w:szCs w:val="24"/>
          </w:rPr>
          <w:tab/>
        </w:r>
        <w:r w:rsidR="00ED3654">
          <w:rPr>
            <w:rFonts w:cs="Calibri"/>
            <w:noProof/>
            <w:webHidden/>
            <w:szCs w:val="24"/>
            <w:lang w:val="sr-Cyrl-BA"/>
          </w:rPr>
          <w:t>…………………………………………………………………………………………………………………………………</w:t>
        </w:r>
        <w:r w:rsidR="00191041">
          <w:rPr>
            <w:rFonts w:cs="Calibri"/>
            <w:noProof/>
            <w:webHidden/>
            <w:szCs w:val="24"/>
            <w:lang w:val="sr-Latn-BA"/>
          </w:rPr>
          <w:t>….</w:t>
        </w:r>
        <w:r w:rsidR="00443845" w:rsidRPr="00ED3654">
          <w:rPr>
            <w:rFonts w:cs="Calibri"/>
            <w:noProof/>
            <w:webHidden/>
            <w:szCs w:val="24"/>
          </w:rPr>
          <w:fldChar w:fldCharType="begin"/>
        </w:r>
        <w:r w:rsidR="00443845" w:rsidRPr="00ED3654">
          <w:rPr>
            <w:rFonts w:cs="Calibri"/>
            <w:noProof/>
            <w:webHidden/>
            <w:szCs w:val="24"/>
          </w:rPr>
          <w:instrText xml:space="preserve"> PAGEREF _Toc213239406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78</w:t>
        </w:r>
        <w:r w:rsidR="00443845" w:rsidRPr="00ED3654">
          <w:rPr>
            <w:rFonts w:cs="Calibri"/>
            <w:noProof/>
            <w:webHidden/>
            <w:szCs w:val="24"/>
          </w:rPr>
          <w:fldChar w:fldCharType="end"/>
        </w:r>
      </w:hyperlink>
    </w:p>
    <w:p w14:paraId="3EA4DF1D" w14:textId="5DEDB5CF" w:rsidR="00443845" w:rsidRPr="00ED3654" w:rsidRDefault="007B695D">
      <w:pPr>
        <w:pStyle w:val="TOC2"/>
        <w:rPr>
          <w:rFonts w:eastAsiaTheme="minorEastAsia" w:cs="Calibri"/>
          <w:noProof/>
          <w:szCs w:val="24"/>
          <w:lang w:val="en-US"/>
        </w:rPr>
      </w:pPr>
      <w:hyperlink w:anchor="_Toc213239407" w:history="1">
        <w:r w:rsidR="00443845" w:rsidRPr="00ED3654">
          <w:rPr>
            <w:rStyle w:val="Hyperlink"/>
            <w:rFonts w:cs="Calibri"/>
            <w:noProof/>
            <w:szCs w:val="24"/>
            <w14:scene3d>
              <w14:camera w14:prst="orthographicFront"/>
              <w14:lightRig w14:rig="threePt" w14:dir="t">
                <w14:rot w14:lat="0" w14:lon="0" w14:rev="0"/>
              </w14:lightRig>
            </w14:scene3d>
          </w:rPr>
          <w:t>5.6</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BA"/>
          </w:rPr>
          <w:t>У</w:t>
        </w:r>
        <w:r w:rsidR="00443845" w:rsidRPr="00ED3654">
          <w:rPr>
            <w:rStyle w:val="Hyperlink"/>
            <w:rFonts w:cs="Calibri"/>
            <w:noProof/>
            <w:szCs w:val="24"/>
          </w:rPr>
          <w:t>спостава дигиталног архива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_Toc213239407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82</w:t>
        </w:r>
        <w:r w:rsidR="00443845" w:rsidRPr="00ED3654">
          <w:rPr>
            <w:rFonts w:cs="Calibri"/>
            <w:noProof/>
            <w:webHidden/>
            <w:szCs w:val="24"/>
          </w:rPr>
          <w:fldChar w:fldCharType="end"/>
        </w:r>
      </w:hyperlink>
    </w:p>
    <w:p w14:paraId="56103779" w14:textId="45C6F808" w:rsidR="00443845" w:rsidRDefault="007B695D">
      <w:pPr>
        <w:pStyle w:val="TOC3"/>
        <w:rPr>
          <w:rFonts w:cs="Calibri"/>
          <w:noProof/>
          <w:szCs w:val="24"/>
        </w:rPr>
      </w:pPr>
      <w:hyperlink w:anchor="_Toc213239408" w:history="1">
        <w:r w:rsidR="00443845" w:rsidRPr="00ED3654">
          <w:rPr>
            <w:rStyle w:val="Hyperlink"/>
            <w:rFonts w:cs="Calibri"/>
            <w:noProof/>
            <w:szCs w:val="24"/>
            <w:lang w:val="sr-Cyrl-RS" w:eastAsia="ja-JP"/>
            <w14:scene3d>
              <w14:camera w14:prst="orthographicFront"/>
              <w14:lightRig w14:rig="threePt" w14:dir="t">
                <w14:rot w14:lat="0" w14:lon="0" w14:rev="0"/>
              </w14:lightRig>
            </w14:scene3d>
          </w:rPr>
          <w:t>5.6.1</w:t>
        </w:r>
        <w:r w:rsidR="00BF1D36">
          <w:rPr>
            <w:rStyle w:val="Hyperlink"/>
            <w:rFonts w:cs="Calibri"/>
            <w:noProof/>
            <w:szCs w:val="24"/>
            <w:lang w:val="sr-Cyrl-RS" w:eastAsia="ja-JP"/>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RS" w:eastAsia="ja-JP"/>
          </w:rPr>
          <w:t>Ангажовање посленика по основу уговора о дјелу за рад  у скенер центру</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_Toc213239408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82</w:t>
        </w:r>
        <w:r w:rsidR="00443845" w:rsidRPr="00ED3654">
          <w:rPr>
            <w:rFonts w:cs="Calibri"/>
            <w:noProof/>
            <w:webHidden/>
            <w:szCs w:val="24"/>
          </w:rPr>
          <w:fldChar w:fldCharType="end"/>
        </w:r>
      </w:hyperlink>
    </w:p>
    <w:p w14:paraId="1DC50E82" w14:textId="77777777" w:rsidR="00191041" w:rsidRPr="00191041" w:rsidRDefault="00191041" w:rsidP="00191041">
      <w:pPr>
        <w:pStyle w:val="Heading4"/>
        <w:numPr>
          <w:ilvl w:val="0"/>
          <w:numId w:val="0"/>
        </w:numPr>
        <w:ind w:left="864" w:hanging="864"/>
        <w:rPr>
          <w:rFonts w:eastAsia="Calibri,Bold"/>
          <w:b w:val="0"/>
          <w:color w:val="auto"/>
          <w:lang w:val="sr-Cyrl-RS"/>
        </w:rPr>
      </w:pPr>
      <w:r w:rsidRPr="00191041">
        <w:rPr>
          <w:rFonts w:eastAsia="Calibri,Bold"/>
          <w:b w:val="0"/>
          <w:color w:val="auto"/>
          <w:lang w:val="sr-Latn-BA"/>
        </w:rPr>
        <w:t xml:space="preserve">5.6.1.1. </w:t>
      </w:r>
      <w:r w:rsidRPr="00191041">
        <w:rPr>
          <w:rFonts w:eastAsia="Calibri,Bold"/>
          <w:b w:val="0"/>
          <w:color w:val="auto"/>
          <w:lang w:val="sr-Cyrl-RS"/>
        </w:rPr>
        <w:t xml:space="preserve">Набавка и одржавање рачунарске, мрежне опреме и опреме за скенирање за </w:t>
      </w:r>
    </w:p>
    <w:p w14:paraId="22A32253" w14:textId="713E7EAD" w:rsidR="00191041" w:rsidRPr="00191041" w:rsidRDefault="00191041" w:rsidP="005E09BB">
      <w:pPr>
        <w:pStyle w:val="Heading4"/>
        <w:numPr>
          <w:ilvl w:val="0"/>
          <w:numId w:val="0"/>
        </w:numPr>
        <w:rPr>
          <w:rFonts w:eastAsia="Calibri,Bold"/>
          <w:b w:val="0"/>
          <w:color w:val="auto"/>
          <w:lang w:val="sr-Latn-BA"/>
        </w:rPr>
      </w:pPr>
      <w:r w:rsidRPr="00191041">
        <w:rPr>
          <w:rFonts w:eastAsia="Calibri,Bold"/>
          <w:b w:val="0"/>
          <w:color w:val="auto"/>
          <w:lang w:val="sr-Cyrl-RS"/>
        </w:rPr>
        <w:t>потребе успоставе и одржавања дигиталног архива</w:t>
      </w:r>
      <w:r>
        <w:rPr>
          <w:rFonts w:eastAsia="Calibri,Bold"/>
          <w:b w:val="0"/>
          <w:color w:val="auto"/>
          <w:lang w:val="sr-Latn-BA"/>
        </w:rPr>
        <w:t>……………………………………………………………8</w:t>
      </w:r>
      <w:r w:rsidR="005E09BB">
        <w:rPr>
          <w:rFonts w:eastAsia="Calibri,Bold"/>
          <w:b w:val="0"/>
          <w:color w:val="auto"/>
          <w:lang w:val="sr-Latn-BA"/>
        </w:rPr>
        <w:t>3</w:t>
      </w:r>
    </w:p>
    <w:p w14:paraId="77B0EF9A" w14:textId="4AEC49A8" w:rsidR="00191041" w:rsidRPr="00191041" w:rsidRDefault="00191041" w:rsidP="00191041">
      <w:pPr>
        <w:pStyle w:val="Heading4"/>
        <w:numPr>
          <w:ilvl w:val="0"/>
          <w:numId w:val="0"/>
        </w:numPr>
        <w:ind w:left="864" w:hanging="864"/>
        <w:jc w:val="left"/>
        <w:rPr>
          <w:rFonts w:eastAsia="Calibri,Bold"/>
          <w:b w:val="0"/>
          <w:lang w:val="sr-Latn-BA"/>
        </w:rPr>
      </w:pPr>
      <w:r w:rsidRPr="00191041">
        <w:rPr>
          <w:rFonts w:eastAsia="Calibri,Bold"/>
          <w:b w:val="0"/>
          <w:lang w:val="sr-Latn-BA"/>
        </w:rPr>
        <w:t xml:space="preserve">5.6.1.2. </w:t>
      </w:r>
      <w:r w:rsidRPr="00191041">
        <w:rPr>
          <w:rFonts w:eastAsia="Calibri,Bold"/>
          <w:b w:val="0"/>
          <w:lang w:val="sr-Cyrl-RS"/>
        </w:rPr>
        <w:t>Одржавање система дигитални архив</w:t>
      </w:r>
      <w:r w:rsidR="005E09BB">
        <w:rPr>
          <w:rFonts w:eastAsia="Calibri,Bold"/>
          <w:b w:val="0"/>
          <w:lang w:val="sr-Latn-BA"/>
        </w:rPr>
        <w:t>……………………………………………………………………..83</w:t>
      </w:r>
    </w:p>
    <w:p w14:paraId="1D913042" w14:textId="78C20239" w:rsidR="00EA39C1" w:rsidRPr="00EA39C1" w:rsidRDefault="00EA39C1" w:rsidP="00EA39C1">
      <w:pPr>
        <w:pStyle w:val="Heading4"/>
        <w:numPr>
          <w:ilvl w:val="0"/>
          <w:numId w:val="0"/>
        </w:numPr>
        <w:ind w:left="864" w:hanging="864"/>
        <w:rPr>
          <w:rFonts w:eastAsia="Calibri,Bold"/>
          <w:b w:val="0"/>
          <w:lang w:val="sr-Latn-BA"/>
        </w:rPr>
      </w:pPr>
      <w:r w:rsidRPr="00EA39C1">
        <w:rPr>
          <w:rFonts w:eastAsia="Calibri,Bold"/>
          <w:b w:val="0"/>
          <w:lang w:val="sr-Latn-BA"/>
        </w:rPr>
        <w:t xml:space="preserve">5.6.1.3. </w:t>
      </w:r>
      <w:r w:rsidRPr="00EA39C1">
        <w:rPr>
          <w:rFonts w:eastAsia="Calibri,Bold"/>
          <w:b w:val="0"/>
          <w:lang w:val="sr-Cyrl-RS"/>
        </w:rPr>
        <w:t>На</w:t>
      </w:r>
      <w:r>
        <w:rPr>
          <w:rFonts w:eastAsia="Calibri,Bold"/>
          <w:b w:val="0"/>
          <w:lang w:val="sr-Cyrl-RS"/>
        </w:rPr>
        <w:t>бавка материјала…</w:t>
      </w:r>
      <w:r>
        <w:rPr>
          <w:rFonts w:eastAsia="Calibri,Bold"/>
          <w:b w:val="0"/>
          <w:lang w:val="sr-Latn-BA"/>
        </w:rPr>
        <w:t>……………………</w:t>
      </w:r>
      <w:r w:rsidR="005E09BB">
        <w:rPr>
          <w:rFonts w:eastAsia="Calibri,Bold"/>
          <w:b w:val="0"/>
          <w:lang w:val="sr-Latn-BA"/>
        </w:rPr>
        <w:t>…………………………………………………………………………..83</w:t>
      </w:r>
    </w:p>
    <w:p w14:paraId="07E613E1" w14:textId="6114B483" w:rsidR="00EA39C1" w:rsidRPr="00EA39C1" w:rsidRDefault="00EA39C1" w:rsidP="00EA39C1">
      <w:pPr>
        <w:pStyle w:val="Heading4"/>
        <w:numPr>
          <w:ilvl w:val="0"/>
          <w:numId w:val="0"/>
        </w:numPr>
        <w:ind w:left="864" w:hanging="864"/>
        <w:rPr>
          <w:rFonts w:eastAsia="Calibri,Bold"/>
          <w:b w:val="0"/>
          <w:lang w:val="sr-Latn-BA"/>
        </w:rPr>
      </w:pPr>
      <w:r w:rsidRPr="00EA39C1">
        <w:rPr>
          <w:rFonts w:eastAsia="Calibri,Bold"/>
          <w:b w:val="0"/>
          <w:lang w:val="sr-Latn-BA"/>
        </w:rPr>
        <w:t xml:space="preserve">5.6.1.4. </w:t>
      </w:r>
      <w:r w:rsidRPr="00EA39C1">
        <w:rPr>
          <w:rFonts w:eastAsia="Calibri,Bold"/>
          <w:b w:val="0"/>
          <w:lang w:val="sr-Cyrl-RS"/>
        </w:rPr>
        <w:t>Закуп простора</w:t>
      </w:r>
      <w:r>
        <w:rPr>
          <w:rFonts w:eastAsia="Calibri,Bold"/>
          <w:b w:val="0"/>
          <w:lang w:val="sr-Latn-BA"/>
        </w:rPr>
        <w:t>…………………………………………………………………………………………………………..8</w:t>
      </w:r>
      <w:r w:rsidR="005E09BB">
        <w:rPr>
          <w:rFonts w:eastAsia="Calibri,Bold"/>
          <w:b w:val="0"/>
          <w:lang w:val="sr-Latn-BA"/>
        </w:rPr>
        <w:t>3</w:t>
      </w:r>
    </w:p>
    <w:p w14:paraId="07F4A42F" w14:textId="78967DE5" w:rsidR="00191041" w:rsidRPr="00EA39C1" w:rsidRDefault="00EA39C1" w:rsidP="00EA39C1">
      <w:pPr>
        <w:pStyle w:val="Heading4"/>
        <w:numPr>
          <w:ilvl w:val="0"/>
          <w:numId w:val="0"/>
        </w:numPr>
        <w:ind w:left="864" w:hanging="864"/>
        <w:rPr>
          <w:rFonts w:eastAsia="Calibri,Bold"/>
          <w:b w:val="0"/>
          <w:lang w:val="sr-Latn-BA"/>
        </w:rPr>
      </w:pPr>
      <w:r w:rsidRPr="00EA39C1">
        <w:rPr>
          <w:rFonts w:eastAsia="Calibri,Bold"/>
          <w:b w:val="0"/>
          <w:lang w:val="sr-Latn-BA"/>
        </w:rPr>
        <w:t xml:space="preserve">5.6.1.5. </w:t>
      </w:r>
      <w:r w:rsidRPr="00EA39C1">
        <w:rPr>
          <w:rFonts w:eastAsia="Calibri,Bold"/>
          <w:b w:val="0"/>
          <w:lang w:val="sr-Cyrl-RS"/>
        </w:rPr>
        <w:t>Одлука о оснивању музеја и припрема експоната</w:t>
      </w:r>
      <w:r>
        <w:rPr>
          <w:rFonts w:eastAsia="Calibri,Bold"/>
          <w:b w:val="0"/>
          <w:lang w:val="sr-Latn-BA"/>
        </w:rPr>
        <w:t>…………………………………………………..8</w:t>
      </w:r>
      <w:r w:rsidR="005E09BB">
        <w:rPr>
          <w:rFonts w:eastAsia="Calibri,Bold"/>
          <w:b w:val="0"/>
          <w:lang w:val="sr-Latn-BA"/>
        </w:rPr>
        <w:t>3</w:t>
      </w:r>
    </w:p>
    <w:p w14:paraId="472CF1ED" w14:textId="38E9E141" w:rsidR="00443845" w:rsidRPr="00ED3654" w:rsidRDefault="007B695D">
      <w:pPr>
        <w:pStyle w:val="TOC2"/>
        <w:rPr>
          <w:rFonts w:eastAsiaTheme="minorEastAsia" w:cs="Calibri"/>
          <w:noProof/>
          <w:szCs w:val="24"/>
          <w:lang w:val="en-US"/>
        </w:rPr>
      </w:pPr>
      <w:hyperlink w:anchor="_Toc213239409" w:history="1">
        <w:r w:rsidR="00443845" w:rsidRPr="00ED3654">
          <w:rPr>
            <w:rStyle w:val="Hyperlink"/>
            <w:rFonts w:cs="Calibri"/>
            <w:noProof/>
            <w:szCs w:val="24"/>
            <w14:scene3d>
              <w14:camera w14:prst="orthographicFront"/>
              <w14:lightRig w14:rig="threePt" w14:dir="t">
                <w14:rot w14:lat="0" w14:lon="0" w14:rev="0"/>
              </w14:lightRig>
            </w14:scene3d>
          </w:rPr>
          <w:t>5.7</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Масовна процјена вриједности непокретности</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_Toc213239409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84</w:t>
        </w:r>
        <w:r w:rsidR="00443845" w:rsidRPr="00ED3654">
          <w:rPr>
            <w:rFonts w:cs="Calibri"/>
            <w:noProof/>
            <w:webHidden/>
            <w:szCs w:val="24"/>
          </w:rPr>
          <w:fldChar w:fldCharType="end"/>
        </w:r>
      </w:hyperlink>
    </w:p>
    <w:p w14:paraId="2249EA31" w14:textId="0311DF22" w:rsidR="00443845" w:rsidRPr="00ED3654" w:rsidRDefault="007B695D">
      <w:pPr>
        <w:pStyle w:val="TOC3"/>
        <w:rPr>
          <w:rFonts w:eastAsiaTheme="minorEastAsia" w:cs="Calibri"/>
          <w:noProof/>
          <w:szCs w:val="24"/>
          <w:lang w:val="en-US"/>
        </w:rPr>
      </w:pPr>
      <w:hyperlink w:anchor="_Toc213239410" w:history="1">
        <w:r w:rsidR="00443845" w:rsidRPr="00ED3654">
          <w:rPr>
            <w:rStyle w:val="Hyperlink"/>
            <w:rFonts w:cs="Calibri"/>
            <w:noProof/>
            <w:szCs w:val="24"/>
            <w:lang w:val="sr-Cyrl-RS" w:eastAsia="ja-JP"/>
            <w14:scene3d>
              <w14:camera w14:prst="orthographicFront"/>
              <w14:lightRig w14:rig="threePt" w14:dir="t">
                <w14:rot w14:lat="0" w14:lon="0" w14:rev="0"/>
              </w14:lightRig>
            </w14:scene3d>
          </w:rPr>
          <w:t>5.7.1</w:t>
        </w:r>
        <w:r w:rsidR="00BF1D36">
          <w:rPr>
            <w:rStyle w:val="Hyperlink"/>
            <w:rFonts w:cs="Calibri"/>
            <w:noProof/>
            <w:szCs w:val="24"/>
            <w:lang w:val="sr-Cyrl-RS" w:eastAsia="ja-JP"/>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RS" w:eastAsia="ja-JP"/>
          </w:rPr>
          <w:t>Општи предмет и циљеви</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_Toc213239410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84</w:t>
        </w:r>
        <w:r w:rsidR="00443845" w:rsidRPr="00ED3654">
          <w:rPr>
            <w:rFonts w:cs="Calibri"/>
            <w:noProof/>
            <w:webHidden/>
            <w:szCs w:val="24"/>
          </w:rPr>
          <w:fldChar w:fldCharType="end"/>
        </w:r>
      </w:hyperlink>
    </w:p>
    <w:p w14:paraId="08AA0C28" w14:textId="0E6B03F9" w:rsidR="00443845" w:rsidRPr="00ED3654" w:rsidRDefault="007B695D">
      <w:pPr>
        <w:pStyle w:val="TOC3"/>
        <w:rPr>
          <w:rFonts w:eastAsiaTheme="minorEastAsia" w:cs="Calibri"/>
          <w:noProof/>
          <w:szCs w:val="24"/>
          <w:lang w:val="en-US"/>
        </w:rPr>
      </w:pPr>
      <w:hyperlink w:anchor="_Toc213239411" w:history="1">
        <w:r w:rsidR="00443845" w:rsidRPr="00ED3654">
          <w:rPr>
            <w:rStyle w:val="Hyperlink"/>
            <w:rFonts w:cs="Calibri"/>
            <w:noProof/>
            <w:szCs w:val="24"/>
            <w:lang w:val="sr-Cyrl-CS" w:eastAsia="ja-JP"/>
            <w14:scene3d>
              <w14:camera w14:prst="orthographicFront"/>
              <w14:lightRig w14:rig="threePt" w14:dir="t">
                <w14:rot w14:lat="0" w14:lon="0" w14:rev="0"/>
              </w14:lightRig>
            </w14:scene3d>
          </w:rPr>
          <w:t>5.7.2</w:t>
        </w:r>
        <w:r w:rsidR="00BF1D36">
          <w:rPr>
            <w:rStyle w:val="Hyperlink"/>
            <w:rFonts w:cs="Calibri"/>
            <w:noProof/>
            <w:szCs w:val="24"/>
            <w:lang w:val="sr-Cyrl-CS" w:eastAsia="ja-JP"/>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CS" w:eastAsia="ja-JP"/>
          </w:rPr>
          <w:t>Потенцијални корисници система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_Toc213239411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84</w:t>
        </w:r>
        <w:r w:rsidR="00443845" w:rsidRPr="00ED3654">
          <w:rPr>
            <w:rFonts w:cs="Calibri"/>
            <w:noProof/>
            <w:webHidden/>
            <w:szCs w:val="24"/>
          </w:rPr>
          <w:fldChar w:fldCharType="end"/>
        </w:r>
      </w:hyperlink>
    </w:p>
    <w:p w14:paraId="7EA11067" w14:textId="7899F989" w:rsidR="00443845" w:rsidRPr="00ED3654" w:rsidRDefault="007B695D">
      <w:pPr>
        <w:pStyle w:val="TOC3"/>
        <w:rPr>
          <w:rFonts w:eastAsiaTheme="minorEastAsia" w:cs="Calibri"/>
          <w:noProof/>
          <w:szCs w:val="24"/>
          <w:lang w:val="en-US"/>
        </w:rPr>
      </w:pPr>
      <w:hyperlink w:anchor="_Toc213239412" w:history="1">
        <w:r w:rsidR="00443845" w:rsidRPr="00ED3654">
          <w:rPr>
            <w:rStyle w:val="Hyperlink"/>
            <w:rFonts w:cs="Calibri"/>
            <w:noProof/>
            <w:szCs w:val="24"/>
            <w:lang w:val="sr-Cyrl-CS" w:eastAsia="ja-JP"/>
            <w14:scene3d>
              <w14:camera w14:prst="orthographicFront"/>
              <w14:lightRig w14:rig="threePt" w14:dir="t">
                <w14:rot w14:lat="0" w14:lon="0" w14:rev="0"/>
              </w14:lightRig>
            </w14:scene3d>
          </w:rPr>
          <w:t>5.7.3</w:t>
        </w:r>
        <w:r w:rsidR="00443845" w:rsidRPr="00ED3654">
          <w:rPr>
            <w:rFonts w:eastAsiaTheme="minorEastAsia" w:cs="Calibri"/>
            <w:noProof/>
            <w:szCs w:val="24"/>
            <w:lang w:val="en-US"/>
          </w:rPr>
          <w:tab/>
        </w:r>
        <w:r w:rsidR="00443845" w:rsidRPr="00ED3654">
          <w:rPr>
            <w:rStyle w:val="Hyperlink"/>
            <w:rFonts w:cs="Calibri"/>
            <w:noProof/>
            <w:szCs w:val="24"/>
            <w:lang w:val="sr-Cyrl-CS" w:eastAsia="ja-JP"/>
          </w:rPr>
          <w:t>Планиране активности</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_Toc213239412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85</w:t>
        </w:r>
        <w:r w:rsidR="00443845" w:rsidRPr="00ED3654">
          <w:rPr>
            <w:rFonts w:cs="Calibri"/>
            <w:noProof/>
            <w:webHidden/>
            <w:szCs w:val="24"/>
          </w:rPr>
          <w:fldChar w:fldCharType="end"/>
        </w:r>
      </w:hyperlink>
    </w:p>
    <w:p w14:paraId="03FF3044" w14:textId="16294283" w:rsidR="00443845" w:rsidRPr="00ED3654" w:rsidRDefault="007B695D">
      <w:pPr>
        <w:pStyle w:val="TOC3"/>
        <w:rPr>
          <w:rFonts w:eastAsiaTheme="minorEastAsia" w:cs="Calibri"/>
          <w:noProof/>
          <w:szCs w:val="24"/>
          <w:lang w:val="en-US"/>
        </w:rPr>
      </w:pPr>
      <w:hyperlink w:anchor="_Toc213239413" w:history="1">
        <w:r w:rsidR="00443845" w:rsidRPr="00ED3654">
          <w:rPr>
            <w:rStyle w:val="Hyperlink"/>
            <w:rFonts w:cs="Calibri"/>
            <w:noProof/>
            <w:szCs w:val="24"/>
            <w14:scene3d>
              <w14:camera w14:prst="orthographicFront"/>
              <w14:lightRig w14:rig="threePt" w14:dir="t">
                <w14:rot w14:lat="0" w14:lon="0" w14:rev="0"/>
              </w14:lightRig>
            </w14:scene3d>
          </w:rPr>
          <w:t>5.7.4</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Планиран</w:t>
        </w:r>
        <w:r w:rsidR="00443845" w:rsidRPr="00ED3654">
          <w:rPr>
            <w:rStyle w:val="Hyperlink"/>
            <w:rFonts w:cs="Calibri"/>
            <w:noProof/>
            <w:szCs w:val="24"/>
            <w:lang w:val="sr-Cyrl-RS"/>
          </w:rPr>
          <w:t>а финансијска средства на</w:t>
        </w:r>
        <w:r w:rsidR="00443845" w:rsidRPr="00ED3654">
          <w:rPr>
            <w:rStyle w:val="Hyperlink"/>
            <w:rFonts w:cs="Calibri"/>
            <w:noProof/>
            <w:szCs w:val="24"/>
          </w:rPr>
          <w:t xml:space="preserve"> послови</w:t>
        </w:r>
        <w:r w:rsidR="00443845" w:rsidRPr="00ED3654">
          <w:rPr>
            <w:rStyle w:val="Hyperlink"/>
            <w:rFonts w:cs="Calibri"/>
            <w:noProof/>
            <w:szCs w:val="24"/>
            <w:lang w:val="sr-Cyrl-RS"/>
          </w:rPr>
          <w:t>ма</w:t>
        </w:r>
        <w:r w:rsidR="00443845" w:rsidRPr="00ED3654">
          <w:rPr>
            <w:rStyle w:val="Hyperlink"/>
            <w:rFonts w:cs="Calibri"/>
            <w:noProof/>
            <w:szCs w:val="24"/>
          </w:rPr>
          <w:t xml:space="preserve"> масовне процјене вриједности непокретности</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_Toc213239413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86</w:t>
        </w:r>
        <w:r w:rsidR="00443845" w:rsidRPr="00ED3654">
          <w:rPr>
            <w:rFonts w:cs="Calibri"/>
            <w:noProof/>
            <w:webHidden/>
            <w:szCs w:val="24"/>
          </w:rPr>
          <w:fldChar w:fldCharType="end"/>
        </w:r>
      </w:hyperlink>
    </w:p>
    <w:p w14:paraId="6FEB4318" w14:textId="5FDB0AB2" w:rsidR="00443845" w:rsidRPr="00ED3654" w:rsidRDefault="007B695D">
      <w:pPr>
        <w:pStyle w:val="TOC3"/>
        <w:rPr>
          <w:rFonts w:eastAsiaTheme="minorEastAsia" w:cs="Calibri"/>
          <w:noProof/>
          <w:szCs w:val="24"/>
          <w:lang w:val="en-US"/>
        </w:rPr>
      </w:pPr>
      <w:hyperlink w:anchor="_Toc213239414" w:history="1">
        <w:r w:rsidR="00443845" w:rsidRPr="00ED3654">
          <w:rPr>
            <w:rStyle w:val="Hyperlink"/>
            <w:rFonts w:cs="Calibri"/>
            <w:noProof/>
            <w:szCs w:val="24"/>
            <w:lang w:val="sr-Cyrl-CS" w:eastAsia="ja-JP"/>
            <w14:scene3d>
              <w14:camera w14:prst="orthographicFront"/>
              <w14:lightRig w14:rig="threePt" w14:dir="t">
                <w14:rot w14:lat="0" w14:lon="0" w14:rev="0"/>
              </w14:lightRig>
            </w14:scene3d>
          </w:rPr>
          <w:t>5.7.5</w:t>
        </w:r>
        <w:r w:rsidR="00BF1D36">
          <w:rPr>
            <w:rStyle w:val="Hyperlink"/>
            <w:rFonts w:cs="Calibri"/>
            <w:noProof/>
            <w:szCs w:val="24"/>
            <w:lang w:val="sr-Cyrl-CS" w:eastAsia="ja-JP"/>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CS" w:eastAsia="ja-JP"/>
          </w:rPr>
          <w:t>Пројекат „Дигитално унапређење управљања земљиштем за европску будућност БиХ“ – DELEF</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_Toc213239414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86</w:t>
        </w:r>
        <w:r w:rsidR="00443845" w:rsidRPr="00ED3654">
          <w:rPr>
            <w:rFonts w:cs="Calibri"/>
            <w:noProof/>
            <w:webHidden/>
            <w:szCs w:val="24"/>
          </w:rPr>
          <w:fldChar w:fldCharType="end"/>
        </w:r>
      </w:hyperlink>
    </w:p>
    <w:p w14:paraId="2F79D7DF" w14:textId="47747AC0" w:rsidR="00443845" w:rsidRPr="00ED3654" w:rsidRDefault="007B695D">
      <w:pPr>
        <w:pStyle w:val="TOC3"/>
        <w:rPr>
          <w:rFonts w:eastAsiaTheme="minorEastAsia" w:cs="Calibri"/>
          <w:noProof/>
          <w:szCs w:val="24"/>
          <w:lang w:val="en-US"/>
        </w:rPr>
      </w:pPr>
      <w:hyperlink w:anchor="_Toc213239415" w:history="1">
        <w:r w:rsidR="00443845" w:rsidRPr="00ED3654">
          <w:rPr>
            <w:rStyle w:val="Hyperlink"/>
            <w:rFonts w:cs="Calibri"/>
            <w:noProof/>
            <w:szCs w:val="24"/>
            <w:lang w:val="sr-Cyrl-CS" w:eastAsia="ja-JP"/>
            <w14:scene3d>
              <w14:camera w14:prst="orthographicFront"/>
              <w14:lightRig w14:rig="threePt" w14:dir="t">
                <w14:rot w14:lat="0" w14:lon="0" w14:rev="0"/>
              </w14:lightRig>
            </w14:scene3d>
          </w:rPr>
          <w:t>5.7.6</w:t>
        </w:r>
        <w:r w:rsidR="00BF1D36">
          <w:rPr>
            <w:rStyle w:val="Hyperlink"/>
            <w:rFonts w:cs="Calibri"/>
            <w:noProof/>
            <w:szCs w:val="24"/>
            <w:lang w:val="sr-Cyrl-CS" w:eastAsia="ja-JP"/>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CS" w:eastAsia="ja-JP"/>
          </w:rPr>
          <w:t>Пројекат „Унапређења геопросторне инфраструктуре и процјене вриједности“ - GIVE AF (Geospatial infrastructure and valuation enhancement Additional Finanacing)</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_Toc213239415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88</w:t>
        </w:r>
        <w:r w:rsidR="00443845" w:rsidRPr="00ED3654">
          <w:rPr>
            <w:rFonts w:cs="Calibri"/>
            <w:noProof/>
            <w:webHidden/>
            <w:szCs w:val="24"/>
          </w:rPr>
          <w:fldChar w:fldCharType="end"/>
        </w:r>
      </w:hyperlink>
    </w:p>
    <w:p w14:paraId="705B4C11" w14:textId="42D29D04" w:rsidR="00443845" w:rsidRPr="00ED3654" w:rsidRDefault="007B695D">
      <w:pPr>
        <w:pStyle w:val="TOC3"/>
        <w:rPr>
          <w:rFonts w:eastAsiaTheme="minorEastAsia" w:cs="Calibri"/>
          <w:noProof/>
          <w:szCs w:val="24"/>
          <w:lang w:val="en-US"/>
        </w:rPr>
      </w:pPr>
      <w:hyperlink w:anchor="_Toc213239416" w:history="1">
        <w:r w:rsidR="00FD22B8">
          <w:rPr>
            <w:rStyle w:val="Hyperlink"/>
            <w:rFonts w:cs="Calibri"/>
            <w:noProof/>
            <w:szCs w:val="24"/>
            <w:lang w:val="sr-Cyrl-CS" w:eastAsia="ja-JP"/>
            <w14:scene3d>
              <w14:camera w14:prst="orthographicFront"/>
              <w14:lightRig w14:rig="threePt" w14:dir="t">
                <w14:rot w14:lat="0" w14:lon="0" w14:rev="0"/>
              </w14:lightRig>
            </w14:scene3d>
          </w:rPr>
          <w:t>5.7.7</w:t>
        </w:r>
        <w:r w:rsidR="00BF1D36">
          <w:rPr>
            <w:rStyle w:val="Hyperlink"/>
            <w:rFonts w:cs="Calibri"/>
            <w:noProof/>
            <w:szCs w:val="24"/>
            <w:lang w:val="sr-Cyrl-CS" w:eastAsia="ja-JP"/>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CS" w:eastAsia="ja-JP"/>
          </w:rPr>
          <w:t>Пројекат јапанске техничке сарадње</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_Toc213239416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90</w:t>
        </w:r>
        <w:r w:rsidR="00443845" w:rsidRPr="00ED3654">
          <w:rPr>
            <w:rFonts w:cs="Calibri"/>
            <w:noProof/>
            <w:webHidden/>
            <w:szCs w:val="24"/>
          </w:rPr>
          <w:fldChar w:fldCharType="end"/>
        </w:r>
      </w:hyperlink>
    </w:p>
    <w:p w14:paraId="79822202" w14:textId="03567D53" w:rsidR="00443845" w:rsidRPr="00ED3654" w:rsidRDefault="007B695D">
      <w:pPr>
        <w:pStyle w:val="TOC3"/>
        <w:rPr>
          <w:rFonts w:eastAsiaTheme="minorEastAsia" w:cs="Calibri"/>
          <w:noProof/>
          <w:szCs w:val="24"/>
          <w:lang w:val="en-US"/>
        </w:rPr>
      </w:pPr>
      <w:hyperlink w:anchor="_Toc213239417" w:history="1">
        <w:r w:rsidR="00FD22B8">
          <w:rPr>
            <w:rStyle w:val="Hyperlink"/>
            <w:rFonts w:cs="Calibri"/>
            <w:noProof/>
            <w:szCs w:val="24"/>
            <w:lang w:val="sr-Cyrl-BA"/>
            <w14:scene3d>
              <w14:camera w14:prst="orthographicFront"/>
              <w14:lightRig w14:rig="threePt" w14:dir="t">
                <w14:rot w14:lat="0" w14:lon="0" w14:rev="0"/>
              </w14:lightRig>
            </w14:scene3d>
          </w:rPr>
          <w:t>5.7.8</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BA"/>
          </w:rPr>
          <w:t>Кадровски ресурси за масовну процјену вриједности непокретности</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_Toc213239417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90</w:t>
        </w:r>
        <w:r w:rsidR="00443845" w:rsidRPr="00ED3654">
          <w:rPr>
            <w:rFonts w:cs="Calibri"/>
            <w:noProof/>
            <w:webHidden/>
            <w:szCs w:val="24"/>
          </w:rPr>
          <w:fldChar w:fldCharType="end"/>
        </w:r>
      </w:hyperlink>
    </w:p>
    <w:p w14:paraId="105F8E0E" w14:textId="6825EB21" w:rsidR="00443845" w:rsidRPr="00ED3654" w:rsidRDefault="007B695D" w:rsidP="00BF1D36">
      <w:pPr>
        <w:pStyle w:val="TOC2"/>
        <w:jc w:val="both"/>
        <w:rPr>
          <w:rFonts w:eastAsiaTheme="minorEastAsia" w:cs="Calibri"/>
          <w:noProof/>
          <w:szCs w:val="24"/>
          <w:lang w:val="en-US"/>
        </w:rPr>
      </w:pPr>
      <w:hyperlink w:anchor="_Toc213239418" w:history="1">
        <w:r w:rsidR="00443845" w:rsidRPr="00ED3654">
          <w:rPr>
            <w:rStyle w:val="Hyperlink"/>
            <w:rFonts w:cs="Calibri"/>
            <w:noProof/>
            <w:szCs w:val="24"/>
            <w:lang w:val="sr-Cyrl-RS"/>
            <w14:scene3d>
              <w14:camera w14:prst="orthographicFront"/>
              <w14:lightRig w14:rig="threePt" w14:dir="t">
                <w14:rot w14:lat="0" w14:lon="0" w14:rev="0"/>
              </w14:lightRig>
            </w14:scene3d>
          </w:rPr>
          <w:t>5.8</w:t>
        </w:r>
        <w:r w:rsidR="00BF1D36">
          <w:rPr>
            <w:rStyle w:val="Hyperlink"/>
            <w:rFonts w:cs="Calibri"/>
            <w:noProof/>
            <w:szCs w:val="24"/>
            <w:lang w:val="sr-Cyrl-RS"/>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Информационо-комуникационе технологије и инфрструктура геопросторних података Републике Српске</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_Toc213239418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91</w:t>
        </w:r>
        <w:r w:rsidR="00443845" w:rsidRPr="00ED3654">
          <w:rPr>
            <w:rFonts w:cs="Calibri"/>
            <w:noProof/>
            <w:webHidden/>
            <w:szCs w:val="24"/>
          </w:rPr>
          <w:fldChar w:fldCharType="end"/>
        </w:r>
      </w:hyperlink>
    </w:p>
    <w:p w14:paraId="3CD97525" w14:textId="2E549554" w:rsidR="00443845" w:rsidRPr="00ED3654" w:rsidRDefault="007B695D">
      <w:pPr>
        <w:pStyle w:val="TOC3"/>
        <w:rPr>
          <w:rFonts w:eastAsiaTheme="minorEastAsia" w:cs="Calibri"/>
          <w:noProof/>
          <w:szCs w:val="24"/>
          <w:lang w:val="en-US"/>
        </w:rPr>
      </w:pPr>
      <w:hyperlink w:anchor="_Toc213239419" w:history="1">
        <w:r w:rsidR="00443845" w:rsidRPr="00ED3654">
          <w:rPr>
            <w:rStyle w:val="Hyperlink"/>
            <w:rFonts w:cs="Calibri"/>
            <w:noProof/>
            <w:szCs w:val="24"/>
            <w:lang w:val="sr-Cyrl-BA"/>
            <w14:scene3d>
              <w14:camera w14:prst="orthographicFront"/>
              <w14:lightRig w14:rig="threePt" w14:dir="t">
                <w14:rot w14:lat="0" w14:lon="0" w14:rev="0"/>
              </w14:lightRig>
            </w14:scene3d>
          </w:rPr>
          <w:t>5.8.1</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BA"/>
          </w:rPr>
          <w:t>Развој и одржавање информационог система и сервиса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_Toc213239419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91</w:t>
        </w:r>
        <w:r w:rsidR="00443845" w:rsidRPr="00ED3654">
          <w:rPr>
            <w:rFonts w:cs="Calibri"/>
            <w:noProof/>
            <w:webHidden/>
            <w:szCs w:val="24"/>
          </w:rPr>
          <w:fldChar w:fldCharType="end"/>
        </w:r>
      </w:hyperlink>
    </w:p>
    <w:p w14:paraId="7D6FDFE8" w14:textId="32C1D704" w:rsidR="00443845" w:rsidRPr="00ED3654" w:rsidRDefault="007B695D">
      <w:pPr>
        <w:pStyle w:val="TOC3"/>
        <w:rPr>
          <w:rFonts w:eastAsiaTheme="minorEastAsia" w:cs="Calibri"/>
          <w:noProof/>
          <w:szCs w:val="24"/>
          <w:lang w:val="en-US"/>
        </w:rPr>
      </w:pPr>
      <w:hyperlink w:anchor="_Toc213239420" w:history="1">
        <w:r w:rsidR="00443845" w:rsidRPr="00ED3654">
          <w:rPr>
            <w:rStyle w:val="Hyperlink"/>
            <w:rFonts w:cs="Calibri"/>
            <w:noProof/>
            <w:szCs w:val="24"/>
            <w:lang w:val="sr-Cyrl-BA"/>
            <w14:scene3d>
              <w14:camera w14:prst="orthographicFront"/>
              <w14:lightRig w14:rig="threePt" w14:dir="t">
                <w14:rot w14:lat="0" w14:lon="0" w14:rev="0"/>
              </w14:lightRig>
            </w14:scene3d>
          </w:rPr>
          <w:t>5.8.2</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BA"/>
          </w:rPr>
          <w:t>Модернизација ИТ инфраструктуре и опреме</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_Toc213239420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91</w:t>
        </w:r>
        <w:r w:rsidR="00443845" w:rsidRPr="00ED3654">
          <w:rPr>
            <w:rFonts w:cs="Calibri"/>
            <w:noProof/>
            <w:webHidden/>
            <w:szCs w:val="24"/>
          </w:rPr>
          <w:fldChar w:fldCharType="end"/>
        </w:r>
      </w:hyperlink>
    </w:p>
    <w:p w14:paraId="47EDD4D2" w14:textId="48A9D694" w:rsidR="00443845" w:rsidRPr="00ED3654" w:rsidRDefault="007B695D">
      <w:pPr>
        <w:pStyle w:val="TOC3"/>
        <w:rPr>
          <w:rFonts w:eastAsiaTheme="minorEastAsia" w:cs="Calibri"/>
          <w:noProof/>
          <w:szCs w:val="24"/>
          <w:lang w:val="en-US"/>
        </w:rPr>
      </w:pPr>
      <w:hyperlink w:anchor="_Toc213239421" w:history="1">
        <w:r w:rsidR="00443845" w:rsidRPr="00ED3654">
          <w:rPr>
            <w:rStyle w:val="Hyperlink"/>
            <w:rFonts w:cs="Calibri"/>
            <w:noProof/>
            <w:szCs w:val="24"/>
            <w:lang w:val="sr-Cyrl-BA"/>
            <w14:scene3d>
              <w14:camera w14:prst="orthographicFront"/>
              <w14:lightRig w14:rig="threePt" w14:dir="t">
                <w14:rot w14:lat="0" w14:lon="0" w14:rev="0"/>
              </w14:lightRig>
            </w14:scene3d>
          </w:rPr>
          <w:t>5.8.3</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BA"/>
          </w:rPr>
          <w:t>Безбједност података и заштита информација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_Toc213239421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93</w:t>
        </w:r>
        <w:r w:rsidR="00443845" w:rsidRPr="00ED3654">
          <w:rPr>
            <w:rFonts w:cs="Calibri"/>
            <w:noProof/>
            <w:webHidden/>
            <w:szCs w:val="24"/>
          </w:rPr>
          <w:fldChar w:fldCharType="end"/>
        </w:r>
      </w:hyperlink>
    </w:p>
    <w:p w14:paraId="0A0A5AC7" w14:textId="459D4D34" w:rsidR="00443845" w:rsidRPr="00ED3654" w:rsidRDefault="007B695D">
      <w:pPr>
        <w:pStyle w:val="TOC3"/>
        <w:rPr>
          <w:rFonts w:eastAsiaTheme="minorEastAsia" w:cs="Calibri"/>
          <w:noProof/>
          <w:szCs w:val="24"/>
          <w:lang w:val="en-US"/>
        </w:rPr>
      </w:pPr>
      <w:hyperlink w:anchor="_Toc213239422" w:history="1">
        <w:r w:rsidR="00443845" w:rsidRPr="00ED3654">
          <w:rPr>
            <w:rStyle w:val="Hyperlink"/>
            <w:rFonts w:cs="Calibri"/>
            <w:noProof/>
            <w:szCs w:val="24"/>
            <w:lang w:val="sr-Cyrl-BA"/>
            <w14:scene3d>
              <w14:camera w14:prst="orthographicFront"/>
              <w14:lightRig w14:rig="threePt" w14:dir="t">
                <w14:rot w14:lat="0" w14:lon="0" w14:rev="0"/>
              </w14:lightRig>
            </w14:scene3d>
          </w:rPr>
          <w:t>5.8.4</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BA"/>
          </w:rPr>
          <w:t>Развој инфраструктуре геопросторних података (ИГПРС)</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_Toc213239422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94</w:t>
        </w:r>
        <w:r w:rsidR="00443845" w:rsidRPr="00ED3654">
          <w:rPr>
            <w:rFonts w:cs="Calibri"/>
            <w:noProof/>
            <w:webHidden/>
            <w:szCs w:val="24"/>
          </w:rPr>
          <w:fldChar w:fldCharType="end"/>
        </w:r>
      </w:hyperlink>
    </w:p>
    <w:p w14:paraId="4A4939A4" w14:textId="3EAE685E" w:rsidR="00443845" w:rsidRPr="00ED3654" w:rsidRDefault="007B695D">
      <w:pPr>
        <w:pStyle w:val="TOC3"/>
        <w:rPr>
          <w:rFonts w:eastAsiaTheme="minorEastAsia" w:cs="Calibri"/>
          <w:noProof/>
          <w:szCs w:val="24"/>
          <w:lang w:val="en-US"/>
        </w:rPr>
      </w:pPr>
      <w:hyperlink w:anchor="_Toc213239423" w:history="1">
        <w:r w:rsidR="00443845" w:rsidRPr="00ED3654">
          <w:rPr>
            <w:rStyle w:val="Hyperlink"/>
            <w:rFonts w:cs="Calibri"/>
            <w:noProof/>
            <w:szCs w:val="24"/>
            <w:lang w:val="sr-Cyrl-BA"/>
            <w14:scene3d>
              <w14:camera w14:prst="orthographicFront"/>
              <w14:lightRig w14:rig="threePt" w14:dir="t">
                <w14:rot w14:lat="0" w14:lon="0" w14:rev="0"/>
              </w14:lightRig>
            </w14:scene3d>
          </w:rPr>
          <w:t>5.8.5</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BA"/>
          </w:rPr>
          <w:t>Телекомуникације и комуникационе услуге</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_Toc213239423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95</w:t>
        </w:r>
        <w:r w:rsidR="00443845" w:rsidRPr="00ED3654">
          <w:rPr>
            <w:rFonts w:cs="Calibri"/>
            <w:noProof/>
            <w:webHidden/>
            <w:szCs w:val="24"/>
          </w:rPr>
          <w:fldChar w:fldCharType="end"/>
        </w:r>
      </w:hyperlink>
    </w:p>
    <w:p w14:paraId="76352F01" w14:textId="01EB9C17" w:rsidR="00443845" w:rsidRPr="00ED3654" w:rsidRDefault="007B695D">
      <w:pPr>
        <w:pStyle w:val="TOC3"/>
        <w:rPr>
          <w:rFonts w:eastAsiaTheme="minorEastAsia" w:cs="Calibri"/>
          <w:noProof/>
          <w:szCs w:val="24"/>
          <w:lang w:val="en-US"/>
        </w:rPr>
      </w:pPr>
      <w:hyperlink w:anchor="_Toc213239424" w:history="1">
        <w:r w:rsidR="00443845" w:rsidRPr="00ED3654">
          <w:rPr>
            <w:rStyle w:val="Hyperlink"/>
            <w:rFonts w:cs="Calibri"/>
            <w:noProof/>
            <w:szCs w:val="24"/>
            <w:lang w:val="sr-Cyrl-BA"/>
            <w14:scene3d>
              <w14:camera w14:prst="orthographicFront"/>
              <w14:lightRig w14:rig="threePt" w14:dir="t">
                <w14:rot w14:lat="0" w14:lon="0" w14:rev="0"/>
              </w14:lightRig>
            </w14:scene3d>
          </w:rPr>
          <w:t>5.8.6</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BA"/>
          </w:rPr>
          <w:t>Капацитети и стратешки развој</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_Toc213239424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95</w:t>
        </w:r>
        <w:r w:rsidR="00443845" w:rsidRPr="00ED3654">
          <w:rPr>
            <w:rFonts w:cs="Calibri"/>
            <w:noProof/>
            <w:webHidden/>
            <w:szCs w:val="24"/>
          </w:rPr>
          <w:fldChar w:fldCharType="end"/>
        </w:r>
      </w:hyperlink>
    </w:p>
    <w:p w14:paraId="71591ED0" w14:textId="2E80A0BE" w:rsidR="00443845" w:rsidRPr="00ED3654" w:rsidRDefault="007B695D">
      <w:pPr>
        <w:pStyle w:val="TOC3"/>
        <w:rPr>
          <w:rFonts w:eastAsiaTheme="minorEastAsia" w:cs="Calibri"/>
          <w:noProof/>
          <w:szCs w:val="24"/>
          <w:lang w:val="en-US"/>
        </w:rPr>
      </w:pPr>
      <w:hyperlink w:anchor="_Toc213239425" w:history="1">
        <w:r w:rsidR="00443845" w:rsidRPr="00ED3654">
          <w:rPr>
            <w:rStyle w:val="Hyperlink"/>
            <w:rFonts w:cs="Calibri"/>
            <w:noProof/>
            <w:szCs w:val="24"/>
            <w:lang w:val="sr-Cyrl-BA"/>
            <w14:scene3d>
              <w14:camera w14:prst="orthographicFront"/>
              <w14:lightRig w14:rig="threePt" w14:dir="t">
                <w14:rot w14:lat="0" w14:lon="0" w14:rev="0"/>
              </w14:lightRig>
            </w14:scene3d>
          </w:rPr>
          <w:t>5.8.7</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BA"/>
          </w:rPr>
          <w:t>Закључак</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_Toc213239425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97</w:t>
        </w:r>
        <w:r w:rsidR="00443845" w:rsidRPr="00ED3654">
          <w:rPr>
            <w:rFonts w:cs="Calibri"/>
            <w:noProof/>
            <w:webHidden/>
            <w:szCs w:val="24"/>
          </w:rPr>
          <w:fldChar w:fldCharType="end"/>
        </w:r>
      </w:hyperlink>
    </w:p>
    <w:p w14:paraId="03000FAC" w14:textId="73A2C3A7" w:rsidR="00443845" w:rsidRPr="00ED3654" w:rsidRDefault="007B695D">
      <w:pPr>
        <w:pStyle w:val="TOC2"/>
        <w:rPr>
          <w:rFonts w:eastAsiaTheme="minorEastAsia" w:cs="Calibri"/>
          <w:noProof/>
          <w:szCs w:val="24"/>
          <w:lang w:val="en-US"/>
        </w:rPr>
      </w:pPr>
      <w:hyperlink w:anchor="_Toc213239426" w:history="1">
        <w:r w:rsidR="00443845" w:rsidRPr="00ED3654">
          <w:rPr>
            <w:rStyle w:val="Hyperlink"/>
            <w:rFonts w:cs="Calibri"/>
            <w:noProof/>
            <w:szCs w:val="24"/>
            <w:lang w:val="sr-Cyrl-BA"/>
            <w14:scene3d>
              <w14:camera w14:prst="orthographicFront"/>
              <w14:lightRig w14:rig="threePt" w14:dir="t">
                <w14:rot w14:lat="0" w14:lon="0" w14:rev="0"/>
              </w14:lightRig>
            </w14:scene3d>
          </w:rPr>
          <w:t>5.9</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RS"/>
          </w:rPr>
          <w:t>Послови надзора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_Toc213239426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97</w:t>
        </w:r>
        <w:r w:rsidR="00443845" w:rsidRPr="00ED3654">
          <w:rPr>
            <w:rFonts w:cs="Calibri"/>
            <w:noProof/>
            <w:webHidden/>
            <w:szCs w:val="24"/>
          </w:rPr>
          <w:fldChar w:fldCharType="end"/>
        </w:r>
      </w:hyperlink>
    </w:p>
    <w:p w14:paraId="3465E192" w14:textId="0EE6A2DD" w:rsidR="00443845" w:rsidRPr="00ED3654" w:rsidRDefault="007B695D">
      <w:pPr>
        <w:pStyle w:val="TOC2"/>
        <w:rPr>
          <w:rFonts w:eastAsiaTheme="minorEastAsia" w:cs="Calibri"/>
          <w:noProof/>
          <w:szCs w:val="24"/>
          <w:lang w:val="en-US"/>
        </w:rPr>
      </w:pPr>
      <w:hyperlink w:anchor="_Toc213239427" w:history="1">
        <w:r w:rsidR="00443845" w:rsidRPr="00ED3654">
          <w:rPr>
            <w:rStyle w:val="Hyperlink"/>
            <w:rFonts w:cs="Calibri"/>
            <w:noProof/>
            <w:szCs w:val="24"/>
            <w:lang w:val="sr-Cyrl-BA"/>
            <w14:scene3d>
              <w14:camera w14:prst="orthographicFront"/>
              <w14:lightRig w14:rig="threePt" w14:dir="t">
                <w14:rot w14:lat="0" w14:lon="0" w14:rev="0"/>
              </w14:lightRig>
            </w14:scene3d>
          </w:rPr>
          <w:t>5.10</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Услови рада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_Toc213239427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97</w:t>
        </w:r>
        <w:r w:rsidR="00443845" w:rsidRPr="00ED3654">
          <w:rPr>
            <w:rFonts w:cs="Calibri"/>
            <w:noProof/>
            <w:webHidden/>
            <w:szCs w:val="24"/>
          </w:rPr>
          <w:fldChar w:fldCharType="end"/>
        </w:r>
      </w:hyperlink>
    </w:p>
    <w:p w14:paraId="438B7EB3" w14:textId="1DD4D167" w:rsidR="00443845" w:rsidRPr="00ED3654" w:rsidRDefault="007B695D">
      <w:pPr>
        <w:pStyle w:val="TOC3"/>
        <w:rPr>
          <w:rFonts w:eastAsiaTheme="minorEastAsia" w:cs="Calibri"/>
          <w:noProof/>
          <w:szCs w:val="24"/>
          <w:lang w:val="en-US"/>
        </w:rPr>
      </w:pPr>
      <w:hyperlink w:anchor="_Toc213239428" w:history="1">
        <w:r w:rsidR="00443845" w:rsidRPr="00ED3654">
          <w:rPr>
            <w:rStyle w:val="Hyperlink"/>
            <w:rFonts w:cs="Calibri"/>
            <w:noProof/>
            <w:szCs w:val="24"/>
            <w:lang w:val="sr-Cyrl-BA" w:eastAsia="ja-JP"/>
            <w14:scene3d>
              <w14:camera w14:prst="orthographicFront"/>
              <w14:lightRig w14:rig="threePt" w14:dir="t">
                <w14:rot w14:lat="0" w14:lon="0" w14:rev="0"/>
              </w14:lightRig>
            </w14:scene3d>
          </w:rPr>
          <w:t>5.10.1</w:t>
        </w:r>
        <w:r w:rsidR="00BF1D36">
          <w:rPr>
            <w:rStyle w:val="Hyperlink"/>
            <w:rFonts w:cs="Calibri"/>
            <w:noProof/>
            <w:szCs w:val="24"/>
            <w:lang w:val="sr-Cyrl-BA" w:eastAsia="ja-JP"/>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BA" w:eastAsia="ja-JP"/>
          </w:rPr>
          <w:t>Пословни простори</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_Toc213239428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97</w:t>
        </w:r>
        <w:r w:rsidR="00443845" w:rsidRPr="00ED3654">
          <w:rPr>
            <w:rFonts w:cs="Calibri"/>
            <w:noProof/>
            <w:webHidden/>
            <w:szCs w:val="24"/>
          </w:rPr>
          <w:fldChar w:fldCharType="end"/>
        </w:r>
      </w:hyperlink>
    </w:p>
    <w:p w14:paraId="59886FA5" w14:textId="1DF4D20B" w:rsidR="00443845" w:rsidRPr="00ED3654" w:rsidRDefault="007B695D">
      <w:pPr>
        <w:pStyle w:val="TOC3"/>
        <w:rPr>
          <w:rFonts w:eastAsiaTheme="minorEastAsia" w:cs="Calibri"/>
          <w:noProof/>
          <w:szCs w:val="24"/>
          <w:lang w:val="en-US"/>
        </w:rPr>
      </w:pPr>
      <w:hyperlink w:anchor="_Toc213239429" w:history="1">
        <w:r w:rsidR="00443845" w:rsidRPr="00ED3654">
          <w:rPr>
            <w:rStyle w:val="Hyperlink"/>
            <w:rFonts w:cs="Calibri"/>
            <w:noProof/>
            <w:szCs w:val="24"/>
            <w:lang w:val="sr-Cyrl-BA" w:eastAsia="ja-JP"/>
            <w14:scene3d>
              <w14:camera w14:prst="orthographicFront"/>
              <w14:lightRig w14:rig="threePt" w14:dir="t">
                <w14:rot w14:lat="0" w14:lon="0" w14:rev="0"/>
              </w14:lightRig>
            </w14:scene3d>
          </w:rPr>
          <w:t>5.10.2</w:t>
        </w:r>
        <w:r w:rsidR="00BF1D36">
          <w:rPr>
            <w:rStyle w:val="Hyperlink"/>
            <w:rFonts w:cs="Calibri"/>
            <w:noProof/>
            <w:szCs w:val="24"/>
            <w:lang w:val="sr-Cyrl-BA" w:eastAsia="ja-JP"/>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BA" w:eastAsia="ja-JP"/>
          </w:rPr>
          <w:t>Возила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_Toc213239429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97</w:t>
        </w:r>
        <w:r w:rsidR="00443845" w:rsidRPr="00ED3654">
          <w:rPr>
            <w:rFonts w:cs="Calibri"/>
            <w:noProof/>
            <w:webHidden/>
            <w:szCs w:val="24"/>
          </w:rPr>
          <w:fldChar w:fldCharType="end"/>
        </w:r>
      </w:hyperlink>
    </w:p>
    <w:p w14:paraId="622FE5E1" w14:textId="04243B3E" w:rsidR="00443845" w:rsidRPr="00ED3654" w:rsidRDefault="007B695D">
      <w:pPr>
        <w:pStyle w:val="TOC2"/>
        <w:rPr>
          <w:rFonts w:eastAsiaTheme="minorEastAsia" w:cs="Calibri"/>
          <w:noProof/>
          <w:szCs w:val="24"/>
          <w:lang w:val="en-US"/>
        </w:rPr>
      </w:pPr>
      <w:hyperlink w:anchor="_Toc213239430" w:history="1">
        <w:r w:rsidR="00443845" w:rsidRPr="00ED3654">
          <w:rPr>
            <w:rStyle w:val="Hyperlink"/>
            <w:rFonts w:cs="Calibri"/>
            <w:noProof/>
            <w:szCs w:val="24"/>
            <w:lang w:val="sr-Cyrl-RS"/>
            <w14:scene3d>
              <w14:camera w14:prst="orthographicFront"/>
              <w14:lightRig w14:rig="threePt" w14:dir="t">
                <w14:rot w14:lat="0" w14:lon="0" w14:rev="0"/>
              </w14:lightRig>
            </w14:scene3d>
          </w:rPr>
          <w:t>5.11</w:t>
        </w:r>
        <w:r w:rsidR="00BF1D36">
          <w:rPr>
            <w:rStyle w:val="Hyperlink"/>
            <w:rFonts w:cs="Calibri"/>
            <w:noProof/>
            <w:szCs w:val="24"/>
            <w:lang w:val="sr-Cyrl-RS"/>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Правни оквир РУГИПП</w:t>
        </w:r>
        <w:r w:rsidR="00443845" w:rsidRPr="00ED3654">
          <w:rPr>
            <w:rStyle w:val="Hyperlink"/>
            <w:rFonts w:cs="Calibri"/>
            <w:noProof/>
            <w:szCs w:val="24"/>
            <w:lang w:val="sr-Cyrl-RS"/>
          </w:rPr>
          <w:t>-а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_Toc213239430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97</w:t>
        </w:r>
        <w:r w:rsidR="00443845" w:rsidRPr="00ED3654">
          <w:rPr>
            <w:rFonts w:cs="Calibri"/>
            <w:noProof/>
            <w:webHidden/>
            <w:szCs w:val="24"/>
          </w:rPr>
          <w:fldChar w:fldCharType="end"/>
        </w:r>
      </w:hyperlink>
    </w:p>
    <w:p w14:paraId="6292D9E1" w14:textId="5573FFF7" w:rsidR="00443845" w:rsidRPr="00ED3654" w:rsidRDefault="007B695D">
      <w:pPr>
        <w:pStyle w:val="TOC1"/>
        <w:rPr>
          <w:rFonts w:eastAsiaTheme="minorEastAsia" w:cs="Calibri"/>
          <w:noProof/>
          <w:szCs w:val="24"/>
          <w:lang w:val="en-US"/>
        </w:rPr>
      </w:pPr>
      <w:hyperlink w:anchor="_Toc213239431" w:history="1">
        <w:r w:rsidR="00443845" w:rsidRPr="00ED3654">
          <w:rPr>
            <w:rStyle w:val="Hyperlink"/>
            <w:rFonts w:cs="Calibri"/>
            <w:noProof/>
            <w:szCs w:val="24"/>
          </w:rPr>
          <w:t>6</w:t>
        </w:r>
        <w:r w:rsidR="00BF1D36">
          <w:rPr>
            <w:rStyle w:val="Hyperlink"/>
            <w:rFonts w:cs="Calibri"/>
            <w:noProof/>
            <w:szCs w:val="24"/>
            <w:lang w:val="sr-Cyrl-BA"/>
          </w:rPr>
          <w:t>.</w:t>
        </w:r>
        <w:r w:rsidR="00443845" w:rsidRPr="00ED3654">
          <w:rPr>
            <w:rFonts w:eastAsiaTheme="minorEastAsia" w:cs="Calibri"/>
            <w:noProof/>
            <w:szCs w:val="24"/>
            <w:lang w:val="en-US"/>
          </w:rPr>
          <w:tab/>
        </w:r>
        <w:r w:rsidR="00443845" w:rsidRPr="00ED3654">
          <w:rPr>
            <w:rStyle w:val="Hyperlink"/>
            <w:rFonts w:cs="Calibri"/>
            <w:noProof/>
            <w:szCs w:val="24"/>
            <w:lang w:val="sr-Cyrl-BA"/>
          </w:rPr>
          <w:t xml:space="preserve">СТРУКТУРА ЗАПОСЛЕНИХ И </w:t>
        </w:r>
        <w:r w:rsidR="00443845" w:rsidRPr="00ED3654">
          <w:rPr>
            <w:rStyle w:val="Hyperlink"/>
            <w:rFonts w:cs="Calibri"/>
            <w:noProof/>
            <w:szCs w:val="24"/>
          </w:rPr>
          <w:t>КАДРОВСКИ РЕСУРСИ</w:t>
        </w:r>
        <w:r w:rsidR="00FF57BB">
          <w:rPr>
            <w:rFonts w:cs="Calibri"/>
            <w:noProof/>
            <w:webHidden/>
            <w:szCs w:val="24"/>
          </w:rPr>
          <w:t>…………………………………………………………</w:t>
        </w:r>
        <w:r w:rsidR="002A2AE7">
          <w:rPr>
            <w:rFonts w:cs="Calibri"/>
            <w:noProof/>
            <w:webHidden/>
            <w:szCs w:val="24"/>
          </w:rPr>
          <w:t>..99</w:t>
        </w:r>
      </w:hyperlink>
    </w:p>
    <w:p w14:paraId="36BD7138" w14:textId="6DD9742B" w:rsidR="00443845" w:rsidRPr="00ED3654" w:rsidRDefault="007B695D">
      <w:pPr>
        <w:pStyle w:val="TOC2"/>
        <w:rPr>
          <w:rFonts w:eastAsiaTheme="minorEastAsia" w:cs="Calibri"/>
          <w:noProof/>
          <w:szCs w:val="24"/>
          <w:lang w:val="en-US"/>
        </w:rPr>
      </w:pPr>
      <w:hyperlink w:anchor="_Toc213239432" w:history="1">
        <w:r w:rsidR="00443845" w:rsidRPr="00ED3654">
          <w:rPr>
            <w:rStyle w:val="Hyperlink"/>
            <w:rFonts w:cs="Calibri"/>
            <w:noProof/>
            <w:szCs w:val="24"/>
            <w14:scene3d>
              <w14:camera w14:prst="orthographicFront"/>
              <w14:lightRig w14:rig="threePt" w14:dir="t">
                <w14:rot w14:lat="0" w14:lon="0" w14:rev="0"/>
              </w14:lightRig>
            </w14:scene3d>
          </w:rPr>
          <w:t>6.1</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Структура кадрова запослених у</w:t>
        </w:r>
        <w:r w:rsidR="00443845" w:rsidRPr="00ED3654">
          <w:rPr>
            <w:rStyle w:val="Hyperlink"/>
            <w:rFonts w:cs="Calibri"/>
            <w:noProof/>
            <w:szCs w:val="24"/>
            <w:lang w:val="sr-Cyrl-BA"/>
          </w:rPr>
          <w:t xml:space="preserve"> РУГИПП-у</w:t>
        </w:r>
        <w:r w:rsidR="00443845" w:rsidRPr="00ED3654">
          <w:rPr>
            <w:rFonts w:cs="Calibri"/>
            <w:noProof/>
            <w:webHidden/>
            <w:szCs w:val="24"/>
          </w:rPr>
          <w:tab/>
        </w:r>
        <w:r w:rsidR="002A2AE7">
          <w:rPr>
            <w:rFonts w:cs="Calibri"/>
            <w:noProof/>
            <w:webHidden/>
            <w:szCs w:val="24"/>
          </w:rPr>
          <w:t>99</w:t>
        </w:r>
      </w:hyperlink>
    </w:p>
    <w:p w14:paraId="1CAD3B13" w14:textId="3BED3D18" w:rsidR="00443845" w:rsidRPr="00ED3654" w:rsidRDefault="007B695D">
      <w:pPr>
        <w:pStyle w:val="TOC2"/>
        <w:rPr>
          <w:rFonts w:eastAsiaTheme="minorEastAsia" w:cs="Calibri"/>
          <w:noProof/>
          <w:szCs w:val="24"/>
          <w:lang w:val="en-US"/>
        </w:rPr>
      </w:pPr>
      <w:hyperlink w:anchor="_Toc213239433" w:history="1">
        <w:r w:rsidR="00443845" w:rsidRPr="00ED3654">
          <w:rPr>
            <w:rStyle w:val="Hyperlink"/>
            <w:rFonts w:cs="Calibri"/>
            <w:noProof/>
            <w:szCs w:val="24"/>
            <w14:scene3d>
              <w14:camera w14:prst="orthographicFront"/>
              <w14:lightRig w14:rig="threePt" w14:dir="t">
                <w14:rot w14:lat="0" w14:lon="0" w14:rev="0"/>
              </w14:lightRig>
            </w14:scene3d>
          </w:rPr>
          <w:t>6.2</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Кадровски ресурси</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_Toc213239433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102</w:t>
        </w:r>
        <w:r w:rsidR="00443845" w:rsidRPr="00ED3654">
          <w:rPr>
            <w:rFonts w:cs="Calibri"/>
            <w:noProof/>
            <w:webHidden/>
            <w:szCs w:val="24"/>
          </w:rPr>
          <w:fldChar w:fldCharType="end"/>
        </w:r>
      </w:hyperlink>
    </w:p>
    <w:p w14:paraId="3CC0178D" w14:textId="15AC21C4" w:rsidR="00443845" w:rsidRPr="00ED3654" w:rsidRDefault="007B695D">
      <w:pPr>
        <w:pStyle w:val="TOC2"/>
        <w:rPr>
          <w:rFonts w:eastAsiaTheme="minorEastAsia" w:cs="Calibri"/>
          <w:noProof/>
          <w:szCs w:val="24"/>
          <w:lang w:val="en-US"/>
        </w:rPr>
      </w:pPr>
      <w:hyperlink w:anchor="_Toc213239434" w:history="1">
        <w:r w:rsidR="00443845" w:rsidRPr="00ED3654">
          <w:rPr>
            <w:rStyle w:val="Hyperlink"/>
            <w:rFonts w:eastAsia="Calibri" w:cs="Calibri"/>
            <w:noProof/>
            <w:szCs w:val="24"/>
            <w14:scene3d>
              <w14:camera w14:prst="orthographicFront"/>
              <w14:lightRig w14:rig="threePt" w14:dir="t">
                <w14:rot w14:lat="0" w14:lon="0" w14:rev="0"/>
              </w14:lightRig>
            </w14:scene3d>
          </w:rPr>
          <w:t>6.3</w:t>
        </w:r>
        <w:r w:rsidR="00BF1D36">
          <w:rPr>
            <w:rStyle w:val="Hyperlink"/>
            <w:rFonts w:eastAsia="Calibri"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Комуникација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_Toc213239434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104</w:t>
        </w:r>
        <w:r w:rsidR="00443845" w:rsidRPr="00ED3654">
          <w:rPr>
            <w:rFonts w:cs="Calibri"/>
            <w:noProof/>
            <w:webHidden/>
            <w:szCs w:val="24"/>
          </w:rPr>
          <w:fldChar w:fldCharType="end"/>
        </w:r>
      </w:hyperlink>
    </w:p>
    <w:p w14:paraId="30545949" w14:textId="6EF79F62" w:rsidR="00443845" w:rsidRPr="00ED3654" w:rsidRDefault="007B695D">
      <w:pPr>
        <w:pStyle w:val="TOC1"/>
        <w:rPr>
          <w:rFonts w:eastAsiaTheme="minorEastAsia" w:cs="Calibri"/>
          <w:noProof/>
          <w:szCs w:val="24"/>
          <w:lang w:val="en-US"/>
        </w:rPr>
      </w:pPr>
      <w:hyperlink w:anchor="_Toc213239435" w:history="1">
        <w:r w:rsidR="00443845" w:rsidRPr="00ED3654">
          <w:rPr>
            <w:rStyle w:val="Hyperlink"/>
            <w:rFonts w:cs="Calibri"/>
            <w:noProof/>
            <w:szCs w:val="24"/>
          </w:rPr>
          <w:t>7</w:t>
        </w:r>
        <w:r w:rsidR="00BF1D36">
          <w:rPr>
            <w:rStyle w:val="Hyperlink"/>
            <w:rFonts w:cs="Calibri"/>
            <w:noProof/>
            <w:szCs w:val="24"/>
            <w:lang w:val="sr-Cyrl-BA"/>
          </w:rPr>
          <w:t>.</w:t>
        </w:r>
        <w:r w:rsidR="00443845" w:rsidRPr="00ED3654">
          <w:rPr>
            <w:rFonts w:eastAsiaTheme="minorEastAsia" w:cs="Calibri"/>
            <w:noProof/>
            <w:szCs w:val="24"/>
            <w:lang w:val="en-US"/>
          </w:rPr>
          <w:tab/>
        </w:r>
        <w:r w:rsidR="00443845" w:rsidRPr="00ED3654">
          <w:rPr>
            <w:rStyle w:val="Hyperlink"/>
            <w:rFonts w:cs="Calibri"/>
            <w:noProof/>
            <w:szCs w:val="24"/>
          </w:rPr>
          <w:t>СРЕДСТВА ЗА РЕАЛИЗАЦИЈУ ПРОЈЕКТА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_Toc213239435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106</w:t>
        </w:r>
        <w:r w:rsidR="00443845" w:rsidRPr="00ED3654">
          <w:rPr>
            <w:rFonts w:cs="Calibri"/>
            <w:noProof/>
            <w:webHidden/>
            <w:szCs w:val="24"/>
          </w:rPr>
          <w:fldChar w:fldCharType="end"/>
        </w:r>
      </w:hyperlink>
    </w:p>
    <w:p w14:paraId="2EF20FED" w14:textId="1D854E51" w:rsidR="00443845" w:rsidRPr="00ED3654" w:rsidRDefault="007B695D">
      <w:pPr>
        <w:pStyle w:val="TOC1"/>
        <w:rPr>
          <w:rFonts w:eastAsiaTheme="minorEastAsia" w:cs="Calibri"/>
          <w:noProof/>
          <w:szCs w:val="24"/>
          <w:lang w:val="en-US"/>
        </w:rPr>
      </w:pPr>
      <w:hyperlink w:anchor="_Toc213239436" w:history="1">
        <w:r w:rsidR="00443845" w:rsidRPr="00ED3654">
          <w:rPr>
            <w:rStyle w:val="Hyperlink"/>
            <w:rFonts w:cs="Calibri"/>
            <w:noProof/>
            <w:szCs w:val="24"/>
          </w:rPr>
          <w:t>8</w:t>
        </w:r>
        <w:r w:rsidR="00BF1D36">
          <w:rPr>
            <w:rStyle w:val="Hyperlink"/>
            <w:rFonts w:cs="Calibri"/>
            <w:noProof/>
            <w:szCs w:val="24"/>
            <w:lang w:val="sr-Cyrl-BA"/>
          </w:rPr>
          <w:t>.</w:t>
        </w:r>
        <w:r w:rsidR="00443845" w:rsidRPr="00ED3654">
          <w:rPr>
            <w:rFonts w:eastAsiaTheme="minorEastAsia" w:cs="Calibri"/>
            <w:noProof/>
            <w:szCs w:val="24"/>
            <w:lang w:val="en-US"/>
          </w:rPr>
          <w:tab/>
        </w:r>
        <w:r w:rsidR="00443845" w:rsidRPr="00ED3654">
          <w:rPr>
            <w:rStyle w:val="Hyperlink"/>
            <w:rFonts w:cs="Calibri"/>
            <w:noProof/>
            <w:szCs w:val="24"/>
          </w:rPr>
          <w:t>ДРУШТВЕНО-ЕКОНОМСКИ ЕФЕКТИ</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_Toc213239436 \h </w:instrText>
        </w:r>
        <w:r w:rsidR="00443845" w:rsidRPr="00ED3654">
          <w:rPr>
            <w:rFonts w:cs="Calibri"/>
            <w:noProof/>
            <w:webHidden/>
            <w:szCs w:val="24"/>
          </w:rPr>
        </w:r>
        <w:r w:rsidR="00443845" w:rsidRPr="00ED3654">
          <w:rPr>
            <w:rFonts w:cs="Calibri"/>
            <w:noProof/>
            <w:webHidden/>
            <w:szCs w:val="24"/>
          </w:rPr>
          <w:fldChar w:fldCharType="separate"/>
        </w:r>
        <w:r w:rsidR="009C5A81">
          <w:rPr>
            <w:rFonts w:cs="Calibri"/>
            <w:noProof/>
            <w:webHidden/>
            <w:szCs w:val="24"/>
          </w:rPr>
          <w:t>115</w:t>
        </w:r>
        <w:r w:rsidR="00443845" w:rsidRPr="00ED3654">
          <w:rPr>
            <w:rFonts w:cs="Calibri"/>
            <w:noProof/>
            <w:webHidden/>
            <w:szCs w:val="24"/>
          </w:rPr>
          <w:fldChar w:fldCharType="end"/>
        </w:r>
      </w:hyperlink>
    </w:p>
    <w:p w14:paraId="6AD0B04E" w14:textId="63D2EC98" w:rsidR="00533763" w:rsidRPr="00533763" w:rsidRDefault="000B38FE" w:rsidP="00533763">
      <w:pPr>
        <w:pStyle w:val="Heading1"/>
        <w:numPr>
          <w:ilvl w:val="0"/>
          <w:numId w:val="0"/>
        </w:numPr>
        <w:spacing w:before="0" w:after="0"/>
        <w:rPr>
          <w:rFonts w:cs="Calibri"/>
          <w:b w:val="0"/>
          <w:sz w:val="24"/>
          <w:szCs w:val="24"/>
          <w:lang w:val="sr-Latn-BA"/>
        </w:rPr>
      </w:pPr>
      <w:r>
        <w:fldChar w:fldCharType="begin"/>
      </w:r>
      <w:r>
        <w:instrText xml:space="preserve"> HYPERLINK \l "_Toc213239437" </w:instrText>
      </w:r>
      <w:r>
        <w:fldChar w:fldCharType="separate"/>
      </w:r>
      <w:r w:rsidR="00533763" w:rsidRPr="00533763">
        <w:rPr>
          <w:rFonts w:cs="Calibri"/>
          <w:b w:val="0"/>
          <w:sz w:val="24"/>
          <w:szCs w:val="24"/>
        </w:rPr>
        <w:t>ОБРАЗЛОЖЕЊ</w:t>
      </w:r>
      <w:r w:rsidR="00533763" w:rsidRPr="00533763">
        <w:rPr>
          <w:rFonts w:cs="Calibri"/>
          <w:b w:val="0"/>
          <w:sz w:val="24"/>
          <w:szCs w:val="24"/>
          <w:lang w:val="en-GB"/>
        </w:rPr>
        <w:t>E</w:t>
      </w:r>
      <w:r w:rsidR="00533763" w:rsidRPr="00533763">
        <w:rPr>
          <w:rFonts w:cs="Calibri"/>
          <w:b w:val="0"/>
          <w:sz w:val="24"/>
          <w:szCs w:val="24"/>
          <w:lang w:val="sr-Latn-BA"/>
        </w:rPr>
        <w:t xml:space="preserve"> </w:t>
      </w:r>
      <w:r w:rsidR="00533763" w:rsidRPr="00533763">
        <w:rPr>
          <w:rFonts w:cs="Calibri"/>
          <w:b w:val="0"/>
          <w:sz w:val="24"/>
          <w:szCs w:val="24"/>
          <w:lang w:val="sr-Cyrl-BA"/>
        </w:rPr>
        <w:t>ПРОГРАМА</w:t>
      </w:r>
      <w:r w:rsidR="00533763" w:rsidRPr="00533763">
        <w:rPr>
          <w:rFonts w:cs="Calibri"/>
          <w:b w:val="0"/>
          <w:sz w:val="24"/>
          <w:szCs w:val="24"/>
        </w:rPr>
        <w:t xml:space="preserve"> ПОСЛОВА ПРЕМЈЕРА И ОСНИВАЊА КАТАСТРА НЕПОКРЕТНОСТИ</w:t>
      </w:r>
      <w:r w:rsidR="00533763">
        <w:rPr>
          <w:rFonts w:cs="Calibri"/>
          <w:b w:val="0"/>
          <w:sz w:val="24"/>
          <w:szCs w:val="24"/>
          <w:lang w:val="en-US"/>
        </w:rPr>
        <w:t xml:space="preserve"> </w:t>
      </w:r>
      <w:r w:rsidR="00533763" w:rsidRPr="00533763">
        <w:rPr>
          <w:rFonts w:cs="Calibri"/>
          <w:b w:val="0"/>
          <w:sz w:val="24"/>
          <w:szCs w:val="24"/>
          <w:lang w:val="en-GB"/>
        </w:rPr>
        <w:t xml:space="preserve">ЗА </w:t>
      </w:r>
      <w:r w:rsidR="00533763" w:rsidRPr="00533763">
        <w:rPr>
          <w:rFonts w:cs="Calibri"/>
          <w:b w:val="0"/>
          <w:sz w:val="24"/>
          <w:szCs w:val="24"/>
          <w:lang w:val="sr-Cyrl-BA"/>
        </w:rPr>
        <w:t>ПЕРИОД 2026.-2030.</w:t>
      </w:r>
      <w:r w:rsidR="00533763" w:rsidRPr="00533763">
        <w:rPr>
          <w:rFonts w:cs="Calibri"/>
          <w:b w:val="0"/>
          <w:sz w:val="24"/>
          <w:szCs w:val="24"/>
        </w:rPr>
        <w:t xml:space="preserve"> ГОДИН</w:t>
      </w:r>
      <w:r w:rsidR="00533763" w:rsidRPr="00533763">
        <w:rPr>
          <w:rFonts w:cs="Calibri"/>
          <w:b w:val="0"/>
          <w:sz w:val="24"/>
          <w:szCs w:val="24"/>
          <w:lang w:val="sr-Cyrl-BA"/>
        </w:rPr>
        <w:t>Е</w:t>
      </w:r>
      <w:r w:rsidR="00533763">
        <w:rPr>
          <w:rFonts w:cs="Calibri"/>
          <w:b w:val="0"/>
          <w:sz w:val="24"/>
          <w:szCs w:val="24"/>
          <w:lang w:val="sr-Latn-BA"/>
        </w:rPr>
        <w:t>…………………………………………………………………………………………..1</w:t>
      </w:r>
      <w:r w:rsidR="002A2AE7">
        <w:rPr>
          <w:rFonts w:cs="Calibri"/>
          <w:b w:val="0"/>
          <w:sz w:val="24"/>
          <w:szCs w:val="24"/>
          <w:lang w:val="sr-Latn-BA"/>
        </w:rPr>
        <w:t>19</w:t>
      </w:r>
    </w:p>
    <w:p w14:paraId="24C19D50" w14:textId="5BD2313F" w:rsidR="000B38FE" w:rsidRDefault="000B38FE" w:rsidP="000B38FE">
      <w:pPr>
        <w:spacing w:after="0"/>
        <w:rPr>
          <w:rFonts w:cs="Calibri"/>
          <w:szCs w:val="24"/>
          <w:lang w:val="sr-Latn-BA"/>
        </w:rPr>
      </w:pPr>
      <w:r>
        <w:rPr>
          <w:rFonts w:cs="Calibri"/>
          <w:noProof/>
          <w:szCs w:val="24"/>
        </w:rPr>
        <w:fldChar w:fldCharType="end"/>
      </w:r>
      <w:r w:rsidR="00FB60E2">
        <w:rPr>
          <w:rFonts w:cs="Calibri"/>
          <w:noProof/>
          <w:szCs w:val="24"/>
          <w:lang w:val="en-US"/>
        </w:rPr>
        <w:t xml:space="preserve">I </w:t>
      </w:r>
      <w:r w:rsidRPr="000B38FE">
        <w:rPr>
          <w:rFonts w:cs="Calibri"/>
          <w:szCs w:val="24"/>
          <w:lang w:val="sr-Cyrl-CS"/>
        </w:rPr>
        <w:t>ЗАКОНСКИ ОСНОВ ЗА ИЗР</w:t>
      </w:r>
      <w:r>
        <w:rPr>
          <w:rFonts w:cs="Calibri"/>
          <w:szCs w:val="24"/>
          <w:lang w:val="sr-Cyrl-CS"/>
        </w:rPr>
        <w:t xml:space="preserve">АДУ ПРОГРАМА ПОСЛОВА ПРЕМЈЕРА И </w:t>
      </w:r>
      <w:r w:rsidRPr="000B38FE">
        <w:rPr>
          <w:rFonts w:cs="Calibri"/>
          <w:szCs w:val="24"/>
          <w:lang w:val="sr-Cyrl-CS"/>
        </w:rPr>
        <w:t>ОСНИВАЊА КАТАСТРА НЕПОКРЕТНОСТИ ЗА ПЕРИОД 2026.-2030</w:t>
      </w:r>
      <w:r>
        <w:rPr>
          <w:rFonts w:cs="Calibri"/>
          <w:szCs w:val="24"/>
          <w:lang w:val="sr-Cyrl-CS"/>
        </w:rPr>
        <w:t xml:space="preserve">. </w:t>
      </w:r>
      <w:r w:rsidRPr="000B38FE">
        <w:rPr>
          <w:rFonts w:cs="Calibri"/>
          <w:szCs w:val="24"/>
          <w:lang w:val="sr-Cyrl-CS"/>
        </w:rPr>
        <w:t>ГОДИНЕ</w:t>
      </w:r>
      <w:r>
        <w:rPr>
          <w:rFonts w:cs="Calibri"/>
          <w:szCs w:val="24"/>
          <w:lang w:val="sr-Latn-BA"/>
        </w:rPr>
        <w:t>……………………………………………………………..1</w:t>
      </w:r>
      <w:r w:rsidR="002A2AE7">
        <w:rPr>
          <w:rFonts w:cs="Calibri"/>
          <w:szCs w:val="24"/>
          <w:lang w:val="sr-Latn-BA"/>
        </w:rPr>
        <w:t>19</w:t>
      </w:r>
    </w:p>
    <w:p w14:paraId="6B5AB1D5" w14:textId="4CAABD27" w:rsidR="000B38FE" w:rsidRPr="000B38FE" w:rsidRDefault="00FB60E2" w:rsidP="000B38FE">
      <w:pPr>
        <w:spacing w:after="0"/>
        <w:rPr>
          <w:rFonts w:cs="Calibri"/>
          <w:szCs w:val="24"/>
          <w:lang w:val="sr-Latn-BA"/>
        </w:rPr>
      </w:pPr>
      <w:r>
        <w:rPr>
          <w:rFonts w:cs="Calibri"/>
          <w:szCs w:val="24"/>
          <w:lang w:val="en-US"/>
        </w:rPr>
        <w:t xml:space="preserve">II </w:t>
      </w:r>
      <w:r w:rsidR="000B38FE" w:rsidRPr="000B38FE">
        <w:rPr>
          <w:rFonts w:cs="Calibri"/>
          <w:szCs w:val="24"/>
          <w:lang w:val="sr-Cyrl-CS"/>
        </w:rPr>
        <w:t xml:space="preserve">ПОЛАЗНЕ ОСНОВЕ ЗА ИЗРАДУ </w:t>
      </w:r>
      <w:r w:rsidR="000B38FE" w:rsidRPr="000B38FE">
        <w:rPr>
          <w:rFonts w:cs="Calibri"/>
          <w:szCs w:val="24"/>
          <w:lang w:val="sr-Cyrl-BA"/>
        </w:rPr>
        <w:t xml:space="preserve">И ДОНОШЕЊЕ </w:t>
      </w:r>
      <w:r>
        <w:rPr>
          <w:rFonts w:cs="Calibri"/>
          <w:szCs w:val="24"/>
          <w:lang w:val="sr-Cyrl-CS"/>
        </w:rPr>
        <w:t xml:space="preserve">ПРОГРАМА ПОСЛОВА </w:t>
      </w:r>
      <w:r w:rsidR="000B38FE" w:rsidRPr="000B38FE">
        <w:rPr>
          <w:rFonts w:cs="Calibri"/>
          <w:szCs w:val="24"/>
          <w:lang w:val="sr-Cyrl-CS"/>
        </w:rPr>
        <w:t>ПРЕМЈЕРА И ОСНИВАЊА КАТАСТРА НЕПОКРЕТНОСТИ ЗА ПЕРИОД 2026.-2030</w:t>
      </w:r>
      <w:r w:rsidR="000B38FE">
        <w:rPr>
          <w:rFonts w:cs="Calibri"/>
          <w:szCs w:val="24"/>
          <w:lang w:val="sr-Cyrl-CS"/>
        </w:rPr>
        <w:t xml:space="preserve">. </w:t>
      </w:r>
      <w:r w:rsidR="000B38FE" w:rsidRPr="000B38FE">
        <w:rPr>
          <w:rFonts w:cs="Calibri"/>
          <w:szCs w:val="24"/>
          <w:lang w:val="sr-Cyrl-CS"/>
        </w:rPr>
        <w:t>ГОДИНЕ</w:t>
      </w:r>
      <w:r w:rsidR="002A2AE7">
        <w:rPr>
          <w:rFonts w:cs="Calibri"/>
          <w:szCs w:val="24"/>
          <w:lang w:val="sr-Latn-BA"/>
        </w:rPr>
        <w:t>…………………….…119</w:t>
      </w:r>
    </w:p>
    <w:p w14:paraId="1759B8BD" w14:textId="56828B6F" w:rsidR="00443845" w:rsidRPr="00FB60E2" w:rsidRDefault="00FB60E2" w:rsidP="00FB60E2">
      <w:pPr>
        <w:spacing w:after="0"/>
        <w:rPr>
          <w:rFonts w:cs="Calibri"/>
          <w:szCs w:val="24"/>
          <w:lang w:val="sr-Latn-BA"/>
        </w:rPr>
      </w:pPr>
      <w:r>
        <w:rPr>
          <w:rFonts w:cs="Calibri"/>
          <w:szCs w:val="24"/>
          <w:lang w:val="en-US"/>
        </w:rPr>
        <w:t xml:space="preserve">III </w:t>
      </w:r>
      <w:r w:rsidR="000B38FE" w:rsidRPr="00FB60E2">
        <w:rPr>
          <w:rFonts w:cs="Calibri"/>
          <w:szCs w:val="24"/>
          <w:lang w:val="sr-Cyrl-CS"/>
        </w:rPr>
        <w:t>ПРЕДМЕТ ПРОГРАМА</w:t>
      </w:r>
      <w:r w:rsidR="000B38FE" w:rsidRPr="00FB60E2">
        <w:rPr>
          <w:rFonts w:cs="Calibri"/>
          <w:szCs w:val="24"/>
          <w:lang w:val="sr-Latn-BA"/>
        </w:rPr>
        <w:t>…………………………………………………………………………………………</w:t>
      </w:r>
      <w:r>
        <w:rPr>
          <w:rFonts w:cs="Calibri"/>
          <w:szCs w:val="24"/>
          <w:lang w:val="sr-Latn-BA"/>
        </w:rPr>
        <w:t>……..</w:t>
      </w:r>
      <w:r w:rsidR="000B38FE" w:rsidRPr="00FB60E2">
        <w:rPr>
          <w:rFonts w:cs="Calibri"/>
          <w:szCs w:val="24"/>
          <w:lang w:val="sr-Latn-BA"/>
        </w:rPr>
        <w:t>………12</w:t>
      </w:r>
      <w:r w:rsidR="002A2AE7">
        <w:rPr>
          <w:rFonts w:cs="Calibri"/>
          <w:szCs w:val="24"/>
          <w:lang w:val="sr-Latn-BA"/>
        </w:rPr>
        <w:t>0</w:t>
      </w:r>
    </w:p>
    <w:p w14:paraId="7D90D963" w14:textId="77777777" w:rsidR="00E46DE5" w:rsidRPr="001D6B9E" w:rsidRDefault="00E46DE5" w:rsidP="00E46DE5">
      <w:pPr>
        <w:pStyle w:val="TOC1"/>
        <w:spacing w:after="0"/>
        <w:rPr>
          <w:rFonts w:eastAsiaTheme="minorEastAsia" w:cs="Calibri"/>
          <w:noProof/>
          <w:szCs w:val="24"/>
          <w:highlight w:val="yellow"/>
          <w:lang w:val="en-US"/>
        </w:rPr>
      </w:pPr>
      <w:r>
        <w:t xml:space="preserve">IV </w:t>
      </w:r>
      <w:hyperlink w:anchor="_Toc213239439" w:history="1">
        <w:r w:rsidRPr="00FB60E2">
          <w:rPr>
            <w:rStyle w:val="Hyperlink"/>
            <w:rFonts w:cs="Calibri"/>
            <w:noProof/>
            <w:szCs w:val="24"/>
          </w:rPr>
          <w:t>СТРАТЕШКИ ЦИЉЕВИ П</w:t>
        </w:r>
        <w:r w:rsidRPr="00FB60E2">
          <w:rPr>
            <w:rStyle w:val="Hyperlink"/>
            <w:rFonts w:cs="Calibri"/>
            <w:noProof/>
            <w:szCs w:val="24"/>
            <w:lang w:val="sr-Cyrl-BA"/>
          </w:rPr>
          <w:t>РОГРАМА</w:t>
        </w:r>
        <w:r w:rsidRPr="00FB60E2">
          <w:rPr>
            <w:rFonts w:cs="Calibri"/>
            <w:noProof/>
            <w:webHidden/>
            <w:szCs w:val="24"/>
          </w:rPr>
          <w:tab/>
        </w:r>
        <w:r w:rsidRPr="00FB60E2">
          <w:rPr>
            <w:rFonts w:cs="Calibri"/>
            <w:noProof/>
            <w:webHidden/>
            <w:szCs w:val="24"/>
          </w:rPr>
          <w:fldChar w:fldCharType="begin"/>
        </w:r>
        <w:r w:rsidRPr="00FB60E2">
          <w:rPr>
            <w:rFonts w:cs="Calibri"/>
            <w:noProof/>
            <w:webHidden/>
            <w:szCs w:val="24"/>
          </w:rPr>
          <w:instrText xml:space="preserve"> PAGEREF _Toc213239439 \h </w:instrText>
        </w:r>
        <w:r w:rsidRPr="00FB60E2">
          <w:rPr>
            <w:rFonts w:cs="Calibri"/>
            <w:noProof/>
            <w:webHidden/>
            <w:szCs w:val="24"/>
          </w:rPr>
        </w:r>
        <w:r w:rsidRPr="00FB60E2">
          <w:rPr>
            <w:rFonts w:cs="Calibri"/>
            <w:noProof/>
            <w:webHidden/>
            <w:szCs w:val="24"/>
          </w:rPr>
          <w:fldChar w:fldCharType="separate"/>
        </w:r>
        <w:r>
          <w:rPr>
            <w:rFonts w:cs="Calibri"/>
            <w:noProof/>
            <w:webHidden/>
            <w:szCs w:val="24"/>
          </w:rPr>
          <w:t>121</w:t>
        </w:r>
        <w:r w:rsidRPr="00FB60E2">
          <w:rPr>
            <w:rFonts w:cs="Calibri"/>
            <w:noProof/>
            <w:webHidden/>
            <w:szCs w:val="24"/>
          </w:rPr>
          <w:fldChar w:fldCharType="end"/>
        </w:r>
      </w:hyperlink>
    </w:p>
    <w:p w14:paraId="38F0AA32" w14:textId="77777777" w:rsidR="00E46DE5" w:rsidRPr="00FB60E2" w:rsidRDefault="00E46DE5" w:rsidP="00E46DE5">
      <w:pPr>
        <w:pStyle w:val="TOC2"/>
        <w:rPr>
          <w:rFonts w:eastAsiaTheme="minorEastAsia" w:cs="Calibri"/>
          <w:noProof/>
          <w:szCs w:val="24"/>
          <w:lang w:val="en-US"/>
        </w:rPr>
      </w:pPr>
      <w:r>
        <w:t xml:space="preserve">V </w:t>
      </w:r>
      <w:hyperlink w:anchor="_Toc213239440" w:history="1">
        <w:r w:rsidRPr="00FB60E2">
          <w:rPr>
            <w:rStyle w:val="Hyperlink"/>
            <w:rFonts w:cs="Calibri"/>
            <w:noProof/>
            <w:szCs w:val="24"/>
          </w:rPr>
          <w:t>ОБЕЗБЈЕЂИВАЊЕ СРЕДСТАВА ЗА РЕАЛИЗАЦИЈУ ПРОГРАМА</w:t>
        </w:r>
        <w:r w:rsidRPr="00FB60E2">
          <w:rPr>
            <w:rFonts w:cs="Calibri"/>
            <w:noProof/>
            <w:webHidden/>
            <w:szCs w:val="24"/>
          </w:rPr>
          <w:tab/>
        </w:r>
        <w:r w:rsidRPr="00FB60E2">
          <w:rPr>
            <w:rFonts w:cs="Calibri"/>
            <w:noProof/>
            <w:webHidden/>
            <w:szCs w:val="24"/>
          </w:rPr>
          <w:fldChar w:fldCharType="begin"/>
        </w:r>
        <w:r w:rsidRPr="00FB60E2">
          <w:rPr>
            <w:rFonts w:cs="Calibri"/>
            <w:noProof/>
            <w:webHidden/>
            <w:szCs w:val="24"/>
          </w:rPr>
          <w:instrText xml:space="preserve"> PAGEREF _Toc213239440 \h </w:instrText>
        </w:r>
        <w:r w:rsidRPr="00FB60E2">
          <w:rPr>
            <w:rFonts w:cs="Calibri"/>
            <w:noProof/>
            <w:webHidden/>
            <w:szCs w:val="24"/>
          </w:rPr>
        </w:r>
        <w:r w:rsidRPr="00FB60E2">
          <w:rPr>
            <w:rFonts w:cs="Calibri"/>
            <w:noProof/>
            <w:webHidden/>
            <w:szCs w:val="24"/>
          </w:rPr>
          <w:fldChar w:fldCharType="separate"/>
        </w:r>
        <w:r>
          <w:rPr>
            <w:rFonts w:cs="Calibri"/>
            <w:noProof/>
            <w:webHidden/>
            <w:szCs w:val="24"/>
          </w:rPr>
          <w:t>123</w:t>
        </w:r>
        <w:r w:rsidRPr="00FB60E2">
          <w:rPr>
            <w:rFonts w:cs="Calibri"/>
            <w:noProof/>
            <w:webHidden/>
            <w:szCs w:val="24"/>
          </w:rPr>
          <w:fldChar w:fldCharType="end"/>
        </w:r>
      </w:hyperlink>
    </w:p>
    <w:p w14:paraId="03BE0421" w14:textId="77777777" w:rsidR="00E46DE5" w:rsidRPr="00ED3654" w:rsidRDefault="00E46DE5" w:rsidP="00E46DE5">
      <w:pPr>
        <w:pStyle w:val="TOC1"/>
        <w:rPr>
          <w:rFonts w:eastAsiaTheme="minorEastAsia" w:cs="Calibri"/>
          <w:noProof/>
          <w:szCs w:val="24"/>
          <w:lang w:val="en-US"/>
        </w:rPr>
      </w:pPr>
    </w:p>
    <w:p w14:paraId="0A2CCFC9" w14:textId="545FE692" w:rsidR="00A77F94" w:rsidRPr="005503D5" w:rsidRDefault="00A77F94" w:rsidP="00A77F94">
      <w:pPr>
        <w:rPr>
          <w:rFonts w:cs="Calibri"/>
          <w:szCs w:val="24"/>
        </w:rPr>
      </w:pPr>
      <w:r w:rsidRPr="00ED3654">
        <w:rPr>
          <w:rFonts w:cs="Calibri"/>
          <w:szCs w:val="24"/>
        </w:rPr>
        <w:fldChar w:fldCharType="end"/>
      </w:r>
      <w:bookmarkStart w:id="0" w:name="_GoBack"/>
      <w:bookmarkEnd w:id="0"/>
    </w:p>
    <w:p w14:paraId="6D8B9DCC" w14:textId="77777777" w:rsidR="00CC3A83" w:rsidRDefault="00CC3A83">
      <w:pPr>
        <w:spacing w:after="200" w:line="276" w:lineRule="auto"/>
        <w:rPr>
          <w:rFonts w:cs="Calibri"/>
          <w:b/>
          <w:szCs w:val="24"/>
          <w:lang w:val="sr-Cyrl-RS"/>
        </w:rPr>
      </w:pPr>
      <w:r>
        <w:rPr>
          <w:rFonts w:cs="Calibri"/>
          <w:b/>
          <w:szCs w:val="24"/>
          <w:lang w:val="sr-Cyrl-RS"/>
        </w:rPr>
        <w:br w:type="page"/>
      </w:r>
    </w:p>
    <w:p w14:paraId="5A1D70D0" w14:textId="47CE7F65" w:rsidR="00407ACF" w:rsidRPr="001D6B9E" w:rsidRDefault="00CC3A83" w:rsidP="001D6B9E">
      <w:pPr>
        <w:pStyle w:val="Heading1"/>
        <w:numPr>
          <w:ilvl w:val="0"/>
          <w:numId w:val="0"/>
        </w:numPr>
        <w:ind w:left="432" w:hanging="432"/>
        <w:rPr>
          <w:sz w:val="24"/>
          <w:szCs w:val="24"/>
          <w:lang w:val="en-US"/>
        </w:rPr>
      </w:pPr>
      <w:bookmarkStart w:id="1" w:name="_Toc213239357"/>
      <w:r w:rsidRPr="001D6B9E">
        <w:rPr>
          <w:sz w:val="24"/>
          <w:szCs w:val="24"/>
        </w:rPr>
        <w:lastRenderedPageBreak/>
        <w:t>ПОПИС</w:t>
      </w:r>
      <w:r w:rsidR="00407ACF" w:rsidRPr="001D6B9E">
        <w:rPr>
          <w:sz w:val="24"/>
          <w:szCs w:val="24"/>
        </w:rPr>
        <w:t xml:space="preserve"> ТАБЕЛА</w:t>
      </w:r>
      <w:bookmarkEnd w:id="1"/>
      <w:r w:rsidR="00407ACF" w:rsidRPr="001D6B9E">
        <w:rPr>
          <w:sz w:val="24"/>
          <w:szCs w:val="24"/>
        </w:rPr>
        <w:t xml:space="preserve"> </w:t>
      </w:r>
    </w:p>
    <w:p w14:paraId="1C559F20" w14:textId="67B4FF17" w:rsidR="005C2ACE" w:rsidRPr="001D6B9E" w:rsidRDefault="00A6052B">
      <w:pPr>
        <w:pStyle w:val="TableofFigures"/>
        <w:tabs>
          <w:tab w:val="right" w:leader="dot" w:pos="9350"/>
        </w:tabs>
        <w:rPr>
          <w:rFonts w:asciiTheme="minorHAnsi" w:eastAsiaTheme="minorEastAsia" w:hAnsiTheme="minorHAnsi" w:cstheme="minorBidi"/>
          <w:noProof/>
          <w:szCs w:val="24"/>
          <w:lang w:val="en-US"/>
        </w:rPr>
      </w:pPr>
      <w:r w:rsidRPr="001D6B9E">
        <w:rPr>
          <w:szCs w:val="24"/>
          <w:lang w:val="en-US" w:eastAsia="ja-JP"/>
        </w:rPr>
        <w:fldChar w:fldCharType="begin"/>
      </w:r>
      <w:r w:rsidRPr="001D6B9E">
        <w:rPr>
          <w:szCs w:val="24"/>
          <w:lang w:val="en-US" w:eastAsia="ja-JP"/>
        </w:rPr>
        <w:instrText xml:space="preserve"> TOC \f F \h \z \t "Caption" \c </w:instrText>
      </w:r>
      <w:r w:rsidRPr="001D6B9E">
        <w:rPr>
          <w:szCs w:val="24"/>
          <w:lang w:val="en-US" w:eastAsia="ja-JP"/>
        </w:rPr>
        <w:fldChar w:fldCharType="separate"/>
      </w:r>
      <w:hyperlink w:anchor="_Toc213233104" w:history="1">
        <w:r w:rsidR="005C2ACE" w:rsidRPr="001D6B9E">
          <w:rPr>
            <w:rStyle w:val="Hyperlink"/>
            <w:noProof/>
            <w:szCs w:val="24"/>
          </w:rPr>
          <w:t>Табела 1</w:t>
        </w:r>
        <w:r w:rsidR="005C2ACE" w:rsidRPr="001D6B9E">
          <w:rPr>
            <w:rStyle w:val="Hyperlink"/>
            <w:noProof/>
            <w:szCs w:val="24"/>
            <w:lang w:val="sr-Cyrl-BA"/>
          </w:rPr>
          <w:t xml:space="preserve">: </w:t>
        </w:r>
        <w:r w:rsidR="005C2ACE" w:rsidRPr="001D6B9E">
          <w:rPr>
            <w:rStyle w:val="Hyperlink"/>
            <w:noProof/>
            <w:szCs w:val="24"/>
          </w:rPr>
          <w:t>Стање катастарског премјера за Републику Српску</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_Toc213233104 \h </w:instrText>
        </w:r>
        <w:r w:rsidR="005C2ACE" w:rsidRPr="001D6B9E">
          <w:rPr>
            <w:noProof/>
            <w:webHidden/>
            <w:szCs w:val="24"/>
          </w:rPr>
        </w:r>
        <w:r w:rsidR="005C2ACE" w:rsidRPr="001D6B9E">
          <w:rPr>
            <w:noProof/>
            <w:webHidden/>
            <w:szCs w:val="24"/>
          </w:rPr>
          <w:fldChar w:fldCharType="separate"/>
        </w:r>
        <w:r w:rsidR="009C5A81">
          <w:rPr>
            <w:noProof/>
            <w:webHidden/>
            <w:szCs w:val="24"/>
          </w:rPr>
          <w:t>23</w:t>
        </w:r>
        <w:r w:rsidR="005C2ACE" w:rsidRPr="001D6B9E">
          <w:rPr>
            <w:noProof/>
            <w:webHidden/>
            <w:szCs w:val="24"/>
          </w:rPr>
          <w:fldChar w:fldCharType="end"/>
        </w:r>
      </w:hyperlink>
    </w:p>
    <w:p w14:paraId="1BC63DE8" w14:textId="2F27A378" w:rsidR="005C2ACE" w:rsidRPr="001D6B9E" w:rsidRDefault="007B695D">
      <w:pPr>
        <w:pStyle w:val="TableofFigures"/>
        <w:tabs>
          <w:tab w:val="right" w:leader="dot" w:pos="9350"/>
        </w:tabs>
        <w:rPr>
          <w:rFonts w:asciiTheme="minorHAnsi" w:eastAsiaTheme="minorEastAsia" w:hAnsiTheme="minorHAnsi" w:cstheme="minorBidi"/>
          <w:noProof/>
          <w:szCs w:val="24"/>
          <w:lang w:val="en-US"/>
        </w:rPr>
      </w:pPr>
      <w:hyperlink w:anchor="_Toc213233105" w:history="1">
        <w:r w:rsidR="005C2ACE" w:rsidRPr="001D6B9E">
          <w:rPr>
            <w:rStyle w:val="Hyperlink"/>
            <w:noProof/>
            <w:szCs w:val="24"/>
          </w:rPr>
          <w:t>Табела 2</w:t>
        </w:r>
        <w:r w:rsidR="005C2ACE" w:rsidRPr="001D6B9E">
          <w:rPr>
            <w:rStyle w:val="Hyperlink"/>
            <w:noProof/>
            <w:szCs w:val="24"/>
            <w:lang w:val="sr-Cyrl-BA"/>
          </w:rPr>
          <w:t>: Преглед унијетих података о водовима у базу података катастра водова</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_Toc213233105 \h </w:instrText>
        </w:r>
        <w:r w:rsidR="005C2ACE" w:rsidRPr="001D6B9E">
          <w:rPr>
            <w:noProof/>
            <w:webHidden/>
            <w:szCs w:val="24"/>
          </w:rPr>
        </w:r>
        <w:r w:rsidR="005C2ACE" w:rsidRPr="001D6B9E">
          <w:rPr>
            <w:noProof/>
            <w:webHidden/>
            <w:szCs w:val="24"/>
          </w:rPr>
          <w:fldChar w:fldCharType="separate"/>
        </w:r>
        <w:r w:rsidR="009C5A81">
          <w:rPr>
            <w:noProof/>
            <w:webHidden/>
            <w:szCs w:val="24"/>
          </w:rPr>
          <w:t>26</w:t>
        </w:r>
        <w:r w:rsidR="005C2ACE" w:rsidRPr="001D6B9E">
          <w:rPr>
            <w:noProof/>
            <w:webHidden/>
            <w:szCs w:val="24"/>
          </w:rPr>
          <w:fldChar w:fldCharType="end"/>
        </w:r>
      </w:hyperlink>
    </w:p>
    <w:p w14:paraId="1F41B85D" w14:textId="6BAA7AEE" w:rsidR="005C2ACE" w:rsidRPr="001D6B9E" w:rsidRDefault="007B695D">
      <w:pPr>
        <w:pStyle w:val="TableofFigures"/>
        <w:tabs>
          <w:tab w:val="right" w:leader="dot" w:pos="9350"/>
        </w:tabs>
        <w:rPr>
          <w:rFonts w:asciiTheme="minorHAnsi" w:eastAsiaTheme="minorEastAsia" w:hAnsiTheme="minorHAnsi" w:cstheme="minorBidi"/>
          <w:noProof/>
          <w:szCs w:val="24"/>
          <w:lang w:val="en-US"/>
        </w:rPr>
      </w:pPr>
      <w:hyperlink w:anchor="_Toc213233106" w:history="1">
        <w:r w:rsidR="005C2ACE" w:rsidRPr="001D6B9E">
          <w:rPr>
            <w:rStyle w:val="Hyperlink"/>
            <w:noProof/>
            <w:szCs w:val="24"/>
          </w:rPr>
          <w:t>Табела 3</w:t>
        </w:r>
        <w:r w:rsidR="005C2ACE" w:rsidRPr="001D6B9E">
          <w:rPr>
            <w:rStyle w:val="Hyperlink"/>
            <w:noProof/>
            <w:szCs w:val="24"/>
            <w:lang w:val="sr-Cyrl-BA"/>
          </w:rPr>
          <w:t xml:space="preserve">: </w:t>
        </w:r>
        <w:r w:rsidR="005C2ACE" w:rsidRPr="001D6B9E">
          <w:rPr>
            <w:rStyle w:val="Hyperlink"/>
            <w:noProof/>
            <w:szCs w:val="24"/>
            <w:lang w:val="bs-Cyrl-BA"/>
          </w:rPr>
          <w:t>Преглед свих података о водовима на основу прегледаних и примљених елабората у свим подручним јединицама</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_Toc213233106 \h </w:instrText>
        </w:r>
        <w:r w:rsidR="005C2ACE" w:rsidRPr="001D6B9E">
          <w:rPr>
            <w:noProof/>
            <w:webHidden/>
            <w:szCs w:val="24"/>
          </w:rPr>
        </w:r>
        <w:r w:rsidR="005C2ACE" w:rsidRPr="001D6B9E">
          <w:rPr>
            <w:noProof/>
            <w:webHidden/>
            <w:szCs w:val="24"/>
          </w:rPr>
          <w:fldChar w:fldCharType="separate"/>
        </w:r>
        <w:r w:rsidR="009C5A81">
          <w:rPr>
            <w:noProof/>
            <w:webHidden/>
            <w:szCs w:val="24"/>
          </w:rPr>
          <w:t>27</w:t>
        </w:r>
        <w:r w:rsidR="005C2ACE" w:rsidRPr="001D6B9E">
          <w:rPr>
            <w:noProof/>
            <w:webHidden/>
            <w:szCs w:val="24"/>
          </w:rPr>
          <w:fldChar w:fldCharType="end"/>
        </w:r>
      </w:hyperlink>
    </w:p>
    <w:p w14:paraId="374A7B69" w14:textId="1DFC2E87" w:rsidR="005C2ACE" w:rsidRPr="001D6B9E" w:rsidRDefault="007B695D">
      <w:pPr>
        <w:pStyle w:val="TableofFigures"/>
        <w:tabs>
          <w:tab w:val="right" w:leader="dot" w:pos="9350"/>
        </w:tabs>
        <w:rPr>
          <w:rFonts w:asciiTheme="minorHAnsi" w:eastAsiaTheme="minorEastAsia" w:hAnsiTheme="minorHAnsi" w:cstheme="minorBidi"/>
          <w:noProof/>
          <w:szCs w:val="24"/>
          <w:lang w:val="en-US"/>
        </w:rPr>
      </w:pPr>
      <w:hyperlink w:anchor="_Toc213233107" w:history="1">
        <w:r w:rsidR="005C2ACE" w:rsidRPr="001D6B9E">
          <w:rPr>
            <w:rStyle w:val="Hyperlink"/>
            <w:noProof/>
            <w:szCs w:val="24"/>
          </w:rPr>
          <w:t>Табела 4</w:t>
        </w:r>
        <w:r w:rsidR="005C2ACE" w:rsidRPr="001D6B9E">
          <w:rPr>
            <w:rStyle w:val="Hyperlink"/>
            <w:noProof/>
            <w:szCs w:val="24"/>
            <w:lang w:val="sr-Cyrl-BA"/>
          </w:rPr>
          <w:t xml:space="preserve">: </w:t>
        </w:r>
        <w:r w:rsidR="005C2ACE" w:rsidRPr="001D6B9E">
          <w:rPr>
            <w:rStyle w:val="Hyperlink"/>
            <w:noProof/>
            <w:szCs w:val="24"/>
            <w:lang w:val="sr-Cyrl-RS" w:eastAsia="ja-JP"/>
          </w:rPr>
          <w:t>Стање успостављеног катастра непокретности са утврђеним стварним правима на  непокретностима</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_Toc213233107 \h </w:instrText>
        </w:r>
        <w:r w:rsidR="005C2ACE" w:rsidRPr="001D6B9E">
          <w:rPr>
            <w:noProof/>
            <w:webHidden/>
            <w:szCs w:val="24"/>
          </w:rPr>
        </w:r>
        <w:r w:rsidR="005C2ACE" w:rsidRPr="001D6B9E">
          <w:rPr>
            <w:noProof/>
            <w:webHidden/>
            <w:szCs w:val="24"/>
          </w:rPr>
          <w:fldChar w:fldCharType="separate"/>
        </w:r>
        <w:r w:rsidR="009C5A81">
          <w:rPr>
            <w:noProof/>
            <w:webHidden/>
            <w:szCs w:val="24"/>
          </w:rPr>
          <w:t>31</w:t>
        </w:r>
        <w:r w:rsidR="005C2ACE" w:rsidRPr="001D6B9E">
          <w:rPr>
            <w:noProof/>
            <w:webHidden/>
            <w:szCs w:val="24"/>
          </w:rPr>
          <w:fldChar w:fldCharType="end"/>
        </w:r>
      </w:hyperlink>
    </w:p>
    <w:p w14:paraId="3F6D4AC1" w14:textId="660DA0B7" w:rsidR="005C2ACE" w:rsidRPr="001D6B9E" w:rsidRDefault="007B695D">
      <w:pPr>
        <w:pStyle w:val="TableofFigures"/>
        <w:tabs>
          <w:tab w:val="right" w:leader="dot" w:pos="9350"/>
        </w:tabs>
        <w:rPr>
          <w:rFonts w:asciiTheme="minorHAnsi" w:eastAsiaTheme="minorEastAsia" w:hAnsiTheme="minorHAnsi" w:cstheme="minorBidi"/>
          <w:noProof/>
          <w:szCs w:val="24"/>
          <w:lang w:val="en-US"/>
        </w:rPr>
      </w:pPr>
      <w:hyperlink w:anchor="_Toc213233108" w:history="1">
        <w:r w:rsidR="005C2ACE" w:rsidRPr="001D6B9E">
          <w:rPr>
            <w:rStyle w:val="Hyperlink"/>
            <w:noProof/>
            <w:szCs w:val="24"/>
          </w:rPr>
          <w:t>Табела 5</w:t>
        </w:r>
        <w:r w:rsidR="005C2ACE" w:rsidRPr="001D6B9E">
          <w:rPr>
            <w:rStyle w:val="Hyperlink"/>
            <w:noProof/>
            <w:szCs w:val="24"/>
            <w:lang w:val="sr-Cyrl-BA"/>
          </w:rPr>
          <w:t xml:space="preserve">: </w:t>
        </w:r>
        <w:r w:rsidR="005C2ACE" w:rsidRPr="001D6B9E">
          <w:rPr>
            <w:rStyle w:val="Hyperlink"/>
            <w:noProof/>
            <w:szCs w:val="24"/>
          </w:rPr>
          <w:t>Преглед стања завршеног излагања на јавни увид података о непокретностима и утврђивање права на непокретностима за које још увијек није потврђен катастра непокретности</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_Toc213233108 \h </w:instrText>
        </w:r>
        <w:r w:rsidR="005C2ACE" w:rsidRPr="001D6B9E">
          <w:rPr>
            <w:noProof/>
            <w:webHidden/>
            <w:szCs w:val="24"/>
          </w:rPr>
        </w:r>
        <w:r w:rsidR="005C2ACE" w:rsidRPr="001D6B9E">
          <w:rPr>
            <w:noProof/>
            <w:webHidden/>
            <w:szCs w:val="24"/>
          </w:rPr>
          <w:fldChar w:fldCharType="separate"/>
        </w:r>
        <w:r w:rsidR="009C5A81">
          <w:rPr>
            <w:noProof/>
            <w:webHidden/>
            <w:szCs w:val="24"/>
          </w:rPr>
          <w:t>33</w:t>
        </w:r>
        <w:r w:rsidR="005C2ACE" w:rsidRPr="001D6B9E">
          <w:rPr>
            <w:noProof/>
            <w:webHidden/>
            <w:szCs w:val="24"/>
          </w:rPr>
          <w:fldChar w:fldCharType="end"/>
        </w:r>
      </w:hyperlink>
    </w:p>
    <w:p w14:paraId="5ED99F42" w14:textId="0899E849" w:rsidR="005C2ACE" w:rsidRPr="001D6B9E" w:rsidRDefault="007B695D">
      <w:pPr>
        <w:pStyle w:val="TableofFigures"/>
        <w:tabs>
          <w:tab w:val="right" w:leader="dot" w:pos="9350"/>
        </w:tabs>
        <w:rPr>
          <w:rFonts w:asciiTheme="minorHAnsi" w:eastAsiaTheme="minorEastAsia" w:hAnsiTheme="minorHAnsi" w:cstheme="minorBidi"/>
          <w:noProof/>
          <w:szCs w:val="24"/>
          <w:lang w:val="en-US"/>
        </w:rPr>
      </w:pPr>
      <w:hyperlink w:anchor="_Toc213233109" w:history="1">
        <w:r w:rsidR="005C2ACE" w:rsidRPr="001D6B9E">
          <w:rPr>
            <w:rStyle w:val="Hyperlink"/>
            <w:noProof/>
            <w:szCs w:val="24"/>
          </w:rPr>
          <w:t>Табела 6</w:t>
        </w:r>
        <w:r w:rsidR="005C2ACE" w:rsidRPr="001D6B9E">
          <w:rPr>
            <w:rStyle w:val="Hyperlink"/>
            <w:noProof/>
            <w:szCs w:val="24"/>
            <w:lang w:val="sr-Cyrl-BA"/>
          </w:rPr>
          <w:t xml:space="preserve">: </w:t>
        </w:r>
        <w:r w:rsidR="005C2ACE" w:rsidRPr="001D6B9E">
          <w:rPr>
            <w:rStyle w:val="Hyperlink"/>
            <w:rFonts w:cs="Calibri"/>
            <w:noProof/>
            <w:szCs w:val="24"/>
            <w:lang w:val="sr-Cyrl-RS"/>
          </w:rPr>
          <w:t>Преглед поступака оснивања катастра непокретности који су у току</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_Toc213233109 \h </w:instrText>
        </w:r>
        <w:r w:rsidR="005C2ACE" w:rsidRPr="001D6B9E">
          <w:rPr>
            <w:noProof/>
            <w:webHidden/>
            <w:szCs w:val="24"/>
          </w:rPr>
        </w:r>
        <w:r w:rsidR="005C2ACE" w:rsidRPr="001D6B9E">
          <w:rPr>
            <w:noProof/>
            <w:webHidden/>
            <w:szCs w:val="24"/>
          </w:rPr>
          <w:fldChar w:fldCharType="separate"/>
        </w:r>
        <w:r w:rsidR="009C5A81">
          <w:rPr>
            <w:noProof/>
            <w:webHidden/>
            <w:szCs w:val="24"/>
          </w:rPr>
          <w:t>34</w:t>
        </w:r>
        <w:r w:rsidR="005C2ACE" w:rsidRPr="001D6B9E">
          <w:rPr>
            <w:noProof/>
            <w:webHidden/>
            <w:szCs w:val="24"/>
          </w:rPr>
          <w:fldChar w:fldCharType="end"/>
        </w:r>
      </w:hyperlink>
    </w:p>
    <w:p w14:paraId="5DBF9C50" w14:textId="6D3A3165" w:rsidR="005C2ACE" w:rsidRPr="001D6B9E" w:rsidRDefault="007B695D">
      <w:pPr>
        <w:pStyle w:val="TableofFigures"/>
        <w:tabs>
          <w:tab w:val="right" w:leader="dot" w:pos="9350"/>
        </w:tabs>
        <w:rPr>
          <w:rFonts w:asciiTheme="minorHAnsi" w:eastAsiaTheme="minorEastAsia" w:hAnsiTheme="minorHAnsi" w:cstheme="minorBidi"/>
          <w:noProof/>
          <w:szCs w:val="24"/>
          <w:lang w:val="en-US"/>
        </w:rPr>
      </w:pPr>
      <w:hyperlink w:anchor="_Toc213233110" w:history="1">
        <w:r w:rsidR="005C2ACE" w:rsidRPr="001D6B9E">
          <w:rPr>
            <w:rStyle w:val="Hyperlink"/>
            <w:noProof/>
            <w:szCs w:val="24"/>
          </w:rPr>
          <w:t>Табела 7</w:t>
        </w:r>
        <w:r w:rsidR="005C2ACE" w:rsidRPr="001D6B9E">
          <w:rPr>
            <w:rStyle w:val="Hyperlink"/>
            <w:noProof/>
            <w:szCs w:val="24"/>
            <w:lang w:val="sr-Cyrl-BA"/>
          </w:rPr>
          <w:t xml:space="preserve">: </w:t>
        </w:r>
        <w:r w:rsidR="005C2ACE" w:rsidRPr="001D6B9E">
          <w:rPr>
            <w:rStyle w:val="Hyperlink"/>
            <w:rFonts w:cs="Calibri"/>
            <w:noProof/>
            <w:szCs w:val="24"/>
            <w:lang w:val="sr-Cyrl-BA"/>
          </w:rPr>
          <w:t>Стање успоставе КНК у Републици Српској</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_Toc213233110 \h </w:instrText>
        </w:r>
        <w:r w:rsidR="005C2ACE" w:rsidRPr="001D6B9E">
          <w:rPr>
            <w:noProof/>
            <w:webHidden/>
            <w:szCs w:val="24"/>
          </w:rPr>
        </w:r>
        <w:r w:rsidR="005C2ACE" w:rsidRPr="001D6B9E">
          <w:rPr>
            <w:noProof/>
            <w:webHidden/>
            <w:szCs w:val="24"/>
          </w:rPr>
          <w:fldChar w:fldCharType="separate"/>
        </w:r>
        <w:r w:rsidR="009C5A81">
          <w:rPr>
            <w:noProof/>
            <w:webHidden/>
            <w:szCs w:val="24"/>
          </w:rPr>
          <w:t>35</w:t>
        </w:r>
        <w:r w:rsidR="005C2ACE" w:rsidRPr="001D6B9E">
          <w:rPr>
            <w:noProof/>
            <w:webHidden/>
            <w:szCs w:val="24"/>
          </w:rPr>
          <w:fldChar w:fldCharType="end"/>
        </w:r>
      </w:hyperlink>
    </w:p>
    <w:p w14:paraId="1ADC9423" w14:textId="65AD9FD6" w:rsidR="005C2ACE" w:rsidRPr="001D6B9E" w:rsidRDefault="007B695D">
      <w:pPr>
        <w:pStyle w:val="TableofFigures"/>
        <w:tabs>
          <w:tab w:val="right" w:leader="dot" w:pos="9350"/>
        </w:tabs>
        <w:rPr>
          <w:rFonts w:asciiTheme="minorHAnsi" w:eastAsiaTheme="minorEastAsia" w:hAnsiTheme="minorHAnsi" w:cstheme="minorBidi"/>
          <w:noProof/>
          <w:szCs w:val="24"/>
          <w:lang w:val="en-US"/>
        </w:rPr>
      </w:pPr>
      <w:hyperlink w:anchor="_Toc213233111" w:history="1">
        <w:r w:rsidR="005C2ACE" w:rsidRPr="001D6B9E">
          <w:rPr>
            <w:rStyle w:val="Hyperlink"/>
            <w:noProof/>
            <w:szCs w:val="24"/>
          </w:rPr>
          <w:t>Табела 8</w:t>
        </w:r>
        <w:r w:rsidR="005C2ACE" w:rsidRPr="001D6B9E">
          <w:rPr>
            <w:rStyle w:val="Hyperlink"/>
            <w:noProof/>
            <w:szCs w:val="24"/>
            <w:lang w:val="sr-Cyrl-BA"/>
          </w:rPr>
          <w:t xml:space="preserve">: </w:t>
        </w:r>
        <w:r w:rsidR="005C2ACE" w:rsidRPr="001D6B9E">
          <w:rPr>
            <w:rStyle w:val="Hyperlink"/>
            <w:noProof/>
            <w:szCs w:val="24"/>
            <w:lang w:val="sr-Cyrl-BA" w:eastAsia="ja-JP"/>
          </w:rPr>
          <w:t>Стање успоставе КЗ у Републици Српској</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_Toc213233111 \h </w:instrText>
        </w:r>
        <w:r w:rsidR="005C2ACE" w:rsidRPr="001D6B9E">
          <w:rPr>
            <w:noProof/>
            <w:webHidden/>
            <w:szCs w:val="24"/>
          </w:rPr>
        </w:r>
        <w:r w:rsidR="005C2ACE" w:rsidRPr="001D6B9E">
          <w:rPr>
            <w:noProof/>
            <w:webHidden/>
            <w:szCs w:val="24"/>
          </w:rPr>
          <w:fldChar w:fldCharType="separate"/>
        </w:r>
        <w:r w:rsidR="009C5A81">
          <w:rPr>
            <w:noProof/>
            <w:webHidden/>
            <w:szCs w:val="24"/>
          </w:rPr>
          <w:t>36</w:t>
        </w:r>
        <w:r w:rsidR="005C2ACE" w:rsidRPr="001D6B9E">
          <w:rPr>
            <w:noProof/>
            <w:webHidden/>
            <w:szCs w:val="24"/>
          </w:rPr>
          <w:fldChar w:fldCharType="end"/>
        </w:r>
      </w:hyperlink>
    </w:p>
    <w:p w14:paraId="1B2BCBD9" w14:textId="4FA89B23" w:rsidR="005C2ACE" w:rsidRPr="001D6B9E" w:rsidRDefault="007B695D">
      <w:pPr>
        <w:pStyle w:val="TableofFigures"/>
        <w:tabs>
          <w:tab w:val="right" w:leader="dot" w:pos="9350"/>
        </w:tabs>
        <w:rPr>
          <w:rFonts w:asciiTheme="minorHAnsi" w:eastAsiaTheme="minorEastAsia" w:hAnsiTheme="minorHAnsi" w:cstheme="minorBidi"/>
          <w:noProof/>
          <w:szCs w:val="24"/>
          <w:lang w:val="en-US"/>
        </w:rPr>
      </w:pPr>
      <w:hyperlink w:anchor="_Toc213233112" w:history="1">
        <w:r w:rsidR="005C2ACE" w:rsidRPr="001D6B9E">
          <w:rPr>
            <w:rStyle w:val="Hyperlink"/>
            <w:noProof/>
            <w:szCs w:val="24"/>
          </w:rPr>
          <w:t>Табела 9</w:t>
        </w:r>
        <w:r w:rsidR="005C2ACE" w:rsidRPr="001D6B9E">
          <w:rPr>
            <w:rStyle w:val="Hyperlink"/>
            <w:noProof/>
            <w:szCs w:val="24"/>
            <w:lang w:val="sr-Cyrl-BA"/>
          </w:rPr>
          <w:t xml:space="preserve">: </w:t>
        </w:r>
        <w:r w:rsidR="005C2ACE" w:rsidRPr="001D6B9E">
          <w:rPr>
            <w:rStyle w:val="Hyperlink"/>
            <w:rFonts w:cs="Calibri"/>
            <w:noProof/>
            <w:szCs w:val="24"/>
            <w:lang w:val="sr-Cyrl-BA"/>
          </w:rPr>
          <w:t>Стање успоставе КЗ АУ у Републици Српској</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_Toc213233112 \h </w:instrText>
        </w:r>
        <w:r w:rsidR="005C2ACE" w:rsidRPr="001D6B9E">
          <w:rPr>
            <w:noProof/>
            <w:webHidden/>
            <w:szCs w:val="24"/>
          </w:rPr>
        </w:r>
        <w:r w:rsidR="005C2ACE" w:rsidRPr="001D6B9E">
          <w:rPr>
            <w:noProof/>
            <w:webHidden/>
            <w:szCs w:val="24"/>
          </w:rPr>
          <w:fldChar w:fldCharType="separate"/>
        </w:r>
        <w:r w:rsidR="009C5A81">
          <w:rPr>
            <w:noProof/>
            <w:webHidden/>
            <w:szCs w:val="24"/>
          </w:rPr>
          <w:t>37</w:t>
        </w:r>
        <w:r w:rsidR="005C2ACE" w:rsidRPr="001D6B9E">
          <w:rPr>
            <w:noProof/>
            <w:webHidden/>
            <w:szCs w:val="24"/>
          </w:rPr>
          <w:fldChar w:fldCharType="end"/>
        </w:r>
      </w:hyperlink>
    </w:p>
    <w:p w14:paraId="7A380218" w14:textId="4CADB1E5" w:rsidR="005C2ACE" w:rsidRPr="001D6B9E" w:rsidRDefault="007B695D">
      <w:pPr>
        <w:pStyle w:val="TableofFigures"/>
        <w:tabs>
          <w:tab w:val="right" w:leader="dot" w:pos="9350"/>
        </w:tabs>
        <w:rPr>
          <w:rFonts w:asciiTheme="minorHAnsi" w:eastAsiaTheme="minorEastAsia" w:hAnsiTheme="minorHAnsi" w:cstheme="minorBidi"/>
          <w:noProof/>
          <w:szCs w:val="24"/>
          <w:lang w:val="en-US"/>
        </w:rPr>
      </w:pPr>
      <w:hyperlink w:anchor="_Toc213233113" w:history="1">
        <w:r w:rsidR="005C2ACE" w:rsidRPr="001D6B9E">
          <w:rPr>
            <w:rStyle w:val="Hyperlink"/>
            <w:noProof/>
            <w:szCs w:val="24"/>
          </w:rPr>
          <w:t>Табела 10</w:t>
        </w:r>
        <w:r w:rsidR="005C2ACE" w:rsidRPr="001D6B9E">
          <w:rPr>
            <w:rStyle w:val="Hyperlink"/>
            <w:noProof/>
            <w:szCs w:val="24"/>
            <w:lang w:val="sr-Cyrl-BA"/>
          </w:rPr>
          <w:t>:</w:t>
        </w:r>
        <w:r w:rsidR="005C2ACE" w:rsidRPr="001D6B9E">
          <w:rPr>
            <w:rStyle w:val="Hyperlink"/>
            <w:noProof/>
            <w:szCs w:val="24"/>
            <w:lang w:val="sr-Cyrl-BA" w:eastAsia="ja-JP"/>
          </w:rPr>
          <w:t xml:space="preserve"> Стање успоставе ПК у Републици Српској</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_Toc213233113 \h </w:instrText>
        </w:r>
        <w:r w:rsidR="005C2ACE" w:rsidRPr="001D6B9E">
          <w:rPr>
            <w:noProof/>
            <w:webHidden/>
            <w:szCs w:val="24"/>
          </w:rPr>
        </w:r>
        <w:r w:rsidR="005C2ACE" w:rsidRPr="001D6B9E">
          <w:rPr>
            <w:noProof/>
            <w:webHidden/>
            <w:szCs w:val="24"/>
          </w:rPr>
          <w:fldChar w:fldCharType="separate"/>
        </w:r>
        <w:r w:rsidR="009C5A81">
          <w:rPr>
            <w:noProof/>
            <w:webHidden/>
            <w:szCs w:val="24"/>
          </w:rPr>
          <w:t>38</w:t>
        </w:r>
        <w:r w:rsidR="005C2ACE" w:rsidRPr="001D6B9E">
          <w:rPr>
            <w:noProof/>
            <w:webHidden/>
            <w:szCs w:val="24"/>
          </w:rPr>
          <w:fldChar w:fldCharType="end"/>
        </w:r>
      </w:hyperlink>
    </w:p>
    <w:p w14:paraId="51B550BF" w14:textId="7918AE2A" w:rsidR="005C2ACE" w:rsidRPr="001D6B9E" w:rsidRDefault="007B695D">
      <w:pPr>
        <w:pStyle w:val="TableofFigures"/>
        <w:tabs>
          <w:tab w:val="right" w:leader="dot" w:pos="9350"/>
        </w:tabs>
        <w:rPr>
          <w:rFonts w:asciiTheme="minorHAnsi" w:eastAsiaTheme="minorEastAsia" w:hAnsiTheme="minorHAnsi" w:cstheme="minorBidi"/>
          <w:noProof/>
          <w:szCs w:val="24"/>
          <w:lang w:val="en-US"/>
        </w:rPr>
      </w:pPr>
      <w:hyperlink w:anchor="_Toc213233114" w:history="1">
        <w:r w:rsidR="005C2ACE" w:rsidRPr="001D6B9E">
          <w:rPr>
            <w:rStyle w:val="Hyperlink"/>
            <w:noProof/>
            <w:szCs w:val="24"/>
          </w:rPr>
          <w:t>Табела 11</w:t>
        </w:r>
        <w:r w:rsidR="005C2ACE" w:rsidRPr="001D6B9E">
          <w:rPr>
            <w:rStyle w:val="Hyperlink"/>
            <w:noProof/>
            <w:szCs w:val="24"/>
            <w:lang w:val="sr-Cyrl-BA"/>
          </w:rPr>
          <w:t xml:space="preserve">: </w:t>
        </w:r>
        <w:r w:rsidR="005C2ACE" w:rsidRPr="001D6B9E">
          <w:rPr>
            <w:rStyle w:val="Hyperlink"/>
            <w:rFonts w:cs="Calibri"/>
            <w:noProof/>
            <w:szCs w:val="24"/>
            <w:lang w:val="sr-Cyrl-BA"/>
          </w:rPr>
          <w:t>Стање израде дигиталних катастарских планова</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_Toc213233114 \h </w:instrText>
        </w:r>
        <w:r w:rsidR="005C2ACE" w:rsidRPr="001D6B9E">
          <w:rPr>
            <w:noProof/>
            <w:webHidden/>
            <w:szCs w:val="24"/>
          </w:rPr>
        </w:r>
        <w:r w:rsidR="005C2ACE" w:rsidRPr="001D6B9E">
          <w:rPr>
            <w:noProof/>
            <w:webHidden/>
            <w:szCs w:val="24"/>
          </w:rPr>
          <w:fldChar w:fldCharType="separate"/>
        </w:r>
        <w:r w:rsidR="009C5A81">
          <w:rPr>
            <w:noProof/>
            <w:webHidden/>
            <w:szCs w:val="24"/>
          </w:rPr>
          <w:t>43</w:t>
        </w:r>
        <w:r w:rsidR="005C2ACE" w:rsidRPr="001D6B9E">
          <w:rPr>
            <w:noProof/>
            <w:webHidden/>
            <w:szCs w:val="24"/>
          </w:rPr>
          <w:fldChar w:fldCharType="end"/>
        </w:r>
      </w:hyperlink>
    </w:p>
    <w:p w14:paraId="33E79D4F" w14:textId="6AC93841" w:rsidR="005C2ACE" w:rsidRPr="001D6B9E" w:rsidRDefault="007B695D">
      <w:pPr>
        <w:pStyle w:val="TableofFigures"/>
        <w:tabs>
          <w:tab w:val="right" w:leader="dot" w:pos="9350"/>
        </w:tabs>
        <w:rPr>
          <w:rFonts w:asciiTheme="minorHAnsi" w:eastAsiaTheme="minorEastAsia" w:hAnsiTheme="minorHAnsi" w:cstheme="minorBidi"/>
          <w:noProof/>
          <w:szCs w:val="24"/>
          <w:lang w:val="en-US"/>
        </w:rPr>
      </w:pPr>
      <w:hyperlink w:anchor="_Toc213233115" w:history="1">
        <w:r w:rsidR="005C2ACE" w:rsidRPr="001D6B9E">
          <w:rPr>
            <w:rStyle w:val="Hyperlink"/>
            <w:noProof/>
            <w:szCs w:val="24"/>
          </w:rPr>
          <w:t>Табела 12</w:t>
        </w:r>
        <w:r w:rsidR="005C2ACE" w:rsidRPr="001D6B9E">
          <w:rPr>
            <w:rStyle w:val="Hyperlink"/>
            <w:noProof/>
            <w:szCs w:val="24"/>
            <w:lang w:val="sr-Cyrl-BA"/>
          </w:rPr>
          <w:t>: Број скенираних докумената на дан 31.07.2025. године</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_Toc213233115 \h </w:instrText>
        </w:r>
        <w:r w:rsidR="005C2ACE" w:rsidRPr="001D6B9E">
          <w:rPr>
            <w:noProof/>
            <w:webHidden/>
            <w:szCs w:val="24"/>
          </w:rPr>
        </w:r>
        <w:r w:rsidR="005C2ACE" w:rsidRPr="001D6B9E">
          <w:rPr>
            <w:noProof/>
            <w:webHidden/>
            <w:szCs w:val="24"/>
          </w:rPr>
          <w:fldChar w:fldCharType="separate"/>
        </w:r>
        <w:r w:rsidR="009C5A81">
          <w:rPr>
            <w:noProof/>
            <w:webHidden/>
            <w:szCs w:val="24"/>
          </w:rPr>
          <w:t>47</w:t>
        </w:r>
        <w:r w:rsidR="005C2ACE" w:rsidRPr="001D6B9E">
          <w:rPr>
            <w:noProof/>
            <w:webHidden/>
            <w:szCs w:val="24"/>
          </w:rPr>
          <w:fldChar w:fldCharType="end"/>
        </w:r>
      </w:hyperlink>
    </w:p>
    <w:p w14:paraId="578AA515" w14:textId="7CC9D306" w:rsidR="005C2ACE" w:rsidRPr="001D6B9E" w:rsidRDefault="007B695D">
      <w:pPr>
        <w:pStyle w:val="TableofFigures"/>
        <w:tabs>
          <w:tab w:val="right" w:leader="dot" w:pos="9350"/>
        </w:tabs>
        <w:rPr>
          <w:rFonts w:asciiTheme="minorHAnsi" w:eastAsiaTheme="minorEastAsia" w:hAnsiTheme="minorHAnsi" w:cstheme="minorBidi"/>
          <w:noProof/>
          <w:szCs w:val="24"/>
          <w:lang w:val="en-US"/>
        </w:rPr>
      </w:pPr>
      <w:hyperlink w:anchor="_Toc213233116" w:history="1">
        <w:r w:rsidR="005C2ACE" w:rsidRPr="001D6B9E">
          <w:rPr>
            <w:rStyle w:val="Hyperlink"/>
            <w:noProof/>
            <w:szCs w:val="24"/>
          </w:rPr>
          <w:t>Табела 13</w:t>
        </w:r>
        <w:r w:rsidR="005C2ACE" w:rsidRPr="001D6B9E">
          <w:rPr>
            <w:rStyle w:val="Hyperlink"/>
            <w:noProof/>
            <w:szCs w:val="24"/>
            <w:lang w:val="sr-Cyrl-BA"/>
          </w:rPr>
          <w:t xml:space="preserve">: </w:t>
        </w:r>
        <w:r w:rsidR="005C2ACE" w:rsidRPr="001D6B9E">
          <w:rPr>
            <w:rStyle w:val="Hyperlink"/>
            <w:rFonts w:cs="Calibri"/>
            <w:noProof/>
            <w:szCs w:val="24"/>
            <w:lang w:val="sr-Cyrl-BA"/>
          </w:rPr>
          <w:t xml:space="preserve">Програм оснивања КН 2026-2030. </w:t>
        </w:r>
        <w:r w:rsidR="005C2ACE" w:rsidRPr="001D6B9E">
          <w:rPr>
            <w:rStyle w:val="Hyperlink"/>
            <w:rFonts w:cs="Calibri"/>
            <w:noProof/>
            <w:szCs w:val="24"/>
            <w:lang w:val="sr-Cyrl-RS"/>
          </w:rPr>
          <w:t>г</w:t>
        </w:r>
        <w:r w:rsidR="005C2ACE" w:rsidRPr="001D6B9E">
          <w:rPr>
            <w:rStyle w:val="Hyperlink"/>
            <w:rFonts w:cs="Calibri"/>
            <w:noProof/>
            <w:szCs w:val="24"/>
            <w:lang w:val="sr-Cyrl-BA"/>
          </w:rPr>
          <w:t>одине</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_Toc213233116 \h </w:instrText>
        </w:r>
        <w:r w:rsidR="005C2ACE" w:rsidRPr="001D6B9E">
          <w:rPr>
            <w:noProof/>
            <w:webHidden/>
            <w:szCs w:val="24"/>
          </w:rPr>
        </w:r>
        <w:r w:rsidR="005C2ACE" w:rsidRPr="001D6B9E">
          <w:rPr>
            <w:noProof/>
            <w:webHidden/>
            <w:szCs w:val="24"/>
          </w:rPr>
          <w:fldChar w:fldCharType="separate"/>
        </w:r>
        <w:r w:rsidR="009C5A81">
          <w:rPr>
            <w:noProof/>
            <w:webHidden/>
            <w:szCs w:val="24"/>
          </w:rPr>
          <w:t>70</w:t>
        </w:r>
        <w:r w:rsidR="005C2ACE" w:rsidRPr="001D6B9E">
          <w:rPr>
            <w:noProof/>
            <w:webHidden/>
            <w:szCs w:val="24"/>
          </w:rPr>
          <w:fldChar w:fldCharType="end"/>
        </w:r>
      </w:hyperlink>
    </w:p>
    <w:p w14:paraId="7CEBF81B" w14:textId="64F77809" w:rsidR="005C2ACE" w:rsidRPr="001D6B9E" w:rsidRDefault="007B695D">
      <w:pPr>
        <w:pStyle w:val="TableofFigures"/>
        <w:tabs>
          <w:tab w:val="right" w:leader="dot" w:pos="9350"/>
        </w:tabs>
        <w:rPr>
          <w:rFonts w:asciiTheme="minorHAnsi" w:eastAsiaTheme="minorEastAsia" w:hAnsiTheme="minorHAnsi" w:cstheme="minorBidi"/>
          <w:noProof/>
          <w:szCs w:val="24"/>
          <w:lang w:val="en-US"/>
        </w:rPr>
      </w:pPr>
      <w:hyperlink w:anchor="_Toc213233117" w:history="1">
        <w:r w:rsidR="005C2ACE" w:rsidRPr="001D6B9E">
          <w:rPr>
            <w:rStyle w:val="Hyperlink"/>
            <w:noProof/>
            <w:szCs w:val="24"/>
          </w:rPr>
          <w:t>Табела 14</w:t>
        </w:r>
        <w:r w:rsidR="005C2ACE" w:rsidRPr="001D6B9E">
          <w:rPr>
            <w:rStyle w:val="Hyperlink"/>
            <w:noProof/>
            <w:szCs w:val="24"/>
            <w:lang w:val="sr-Cyrl-BA"/>
          </w:rPr>
          <w:t xml:space="preserve">: </w:t>
        </w:r>
        <w:r w:rsidR="005C2ACE" w:rsidRPr="001D6B9E">
          <w:rPr>
            <w:rStyle w:val="Hyperlink"/>
            <w:rFonts w:cs="Arial"/>
            <w:noProof/>
            <w:szCs w:val="24"/>
            <w:lang w:val="ru-RU"/>
          </w:rPr>
          <w:t>План дигитализације катастарских планова (без општине Брод)</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_Toc213233117 \h </w:instrText>
        </w:r>
        <w:r w:rsidR="005C2ACE" w:rsidRPr="001D6B9E">
          <w:rPr>
            <w:noProof/>
            <w:webHidden/>
            <w:szCs w:val="24"/>
          </w:rPr>
        </w:r>
        <w:r w:rsidR="005C2ACE" w:rsidRPr="001D6B9E">
          <w:rPr>
            <w:noProof/>
            <w:webHidden/>
            <w:szCs w:val="24"/>
          </w:rPr>
          <w:fldChar w:fldCharType="separate"/>
        </w:r>
        <w:r w:rsidR="009C5A81">
          <w:rPr>
            <w:noProof/>
            <w:webHidden/>
            <w:szCs w:val="24"/>
          </w:rPr>
          <w:t>79</w:t>
        </w:r>
        <w:r w:rsidR="005C2ACE" w:rsidRPr="001D6B9E">
          <w:rPr>
            <w:noProof/>
            <w:webHidden/>
            <w:szCs w:val="24"/>
          </w:rPr>
          <w:fldChar w:fldCharType="end"/>
        </w:r>
      </w:hyperlink>
    </w:p>
    <w:p w14:paraId="039A3014" w14:textId="1228A3DD" w:rsidR="005C2ACE" w:rsidRPr="001D6B9E" w:rsidRDefault="007B695D">
      <w:pPr>
        <w:pStyle w:val="TableofFigures"/>
        <w:tabs>
          <w:tab w:val="right" w:leader="dot" w:pos="9350"/>
        </w:tabs>
        <w:rPr>
          <w:rFonts w:asciiTheme="minorHAnsi" w:eastAsiaTheme="minorEastAsia" w:hAnsiTheme="minorHAnsi" w:cstheme="minorBidi"/>
          <w:noProof/>
          <w:szCs w:val="24"/>
          <w:lang w:val="en-US"/>
        </w:rPr>
      </w:pPr>
      <w:hyperlink w:anchor="_Toc213233118" w:history="1">
        <w:r w:rsidR="005C2ACE" w:rsidRPr="001D6B9E">
          <w:rPr>
            <w:rStyle w:val="Hyperlink"/>
            <w:noProof/>
            <w:szCs w:val="24"/>
          </w:rPr>
          <w:t>Табела 15</w:t>
        </w:r>
        <w:r w:rsidR="005C2ACE" w:rsidRPr="001D6B9E">
          <w:rPr>
            <w:rStyle w:val="Hyperlink"/>
            <w:noProof/>
            <w:szCs w:val="24"/>
            <w:lang w:val="sr-Cyrl-BA"/>
          </w:rPr>
          <w:t>: План дигитализације катастра комуналних уређаја</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_Toc213233118 \h </w:instrText>
        </w:r>
        <w:r w:rsidR="005C2ACE" w:rsidRPr="001D6B9E">
          <w:rPr>
            <w:noProof/>
            <w:webHidden/>
            <w:szCs w:val="24"/>
          </w:rPr>
        </w:r>
        <w:r w:rsidR="005C2ACE" w:rsidRPr="001D6B9E">
          <w:rPr>
            <w:noProof/>
            <w:webHidden/>
            <w:szCs w:val="24"/>
          </w:rPr>
          <w:fldChar w:fldCharType="separate"/>
        </w:r>
        <w:r w:rsidR="009C5A81">
          <w:rPr>
            <w:noProof/>
            <w:webHidden/>
            <w:szCs w:val="24"/>
          </w:rPr>
          <w:t>81</w:t>
        </w:r>
        <w:r w:rsidR="005C2ACE" w:rsidRPr="001D6B9E">
          <w:rPr>
            <w:noProof/>
            <w:webHidden/>
            <w:szCs w:val="24"/>
          </w:rPr>
          <w:fldChar w:fldCharType="end"/>
        </w:r>
      </w:hyperlink>
    </w:p>
    <w:p w14:paraId="4D3323F1" w14:textId="2AF3A5E5" w:rsidR="005C2ACE" w:rsidRPr="001D6B9E" w:rsidRDefault="007B695D">
      <w:pPr>
        <w:pStyle w:val="TableofFigures"/>
        <w:tabs>
          <w:tab w:val="right" w:leader="dot" w:pos="9350"/>
        </w:tabs>
        <w:rPr>
          <w:rFonts w:asciiTheme="minorHAnsi" w:eastAsiaTheme="minorEastAsia" w:hAnsiTheme="minorHAnsi" w:cstheme="minorBidi"/>
          <w:noProof/>
          <w:szCs w:val="24"/>
          <w:lang w:val="en-US"/>
        </w:rPr>
      </w:pPr>
      <w:hyperlink w:anchor="_Toc213233119" w:history="1">
        <w:r w:rsidR="005C2ACE" w:rsidRPr="001D6B9E">
          <w:rPr>
            <w:rStyle w:val="Hyperlink"/>
            <w:noProof/>
            <w:szCs w:val="24"/>
          </w:rPr>
          <w:t>Табела 16</w:t>
        </w:r>
        <w:r w:rsidR="005C2ACE" w:rsidRPr="001D6B9E">
          <w:rPr>
            <w:rStyle w:val="Hyperlink"/>
            <w:noProof/>
            <w:szCs w:val="24"/>
            <w:lang w:val="sr-Cyrl-BA"/>
          </w:rPr>
          <w:t>: Опште активности и процијењене вриједности масовне процјене</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_Toc213233119 \h </w:instrText>
        </w:r>
        <w:r w:rsidR="005C2ACE" w:rsidRPr="001D6B9E">
          <w:rPr>
            <w:noProof/>
            <w:webHidden/>
            <w:szCs w:val="24"/>
          </w:rPr>
        </w:r>
        <w:r w:rsidR="005C2ACE" w:rsidRPr="001D6B9E">
          <w:rPr>
            <w:noProof/>
            <w:webHidden/>
            <w:szCs w:val="24"/>
          </w:rPr>
          <w:fldChar w:fldCharType="separate"/>
        </w:r>
        <w:r w:rsidR="009C5A81">
          <w:rPr>
            <w:noProof/>
            <w:webHidden/>
            <w:szCs w:val="24"/>
          </w:rPr>
          <w:t>85</w:t>
        </w:r>
        <w:r w:rsidR="005C2ACE" w:rsidRPr="001D6B9E">
          <w:rPr>
            <w:noProof/>
            <w:webHidden/>
            <w:szCs w:val="24"/>
          </w:rPr>
          <w:fldChar w:fldCharType="end"/>
        </w:r>
      </w:hyperlink>
    </w:p>
    <w:p w14:paraId="3DF6A2A0" w14:textId="3045D55D" w:rsidR="005C2ACE" w:rsidRPr="001D6B9E" w:rsidRDefault="007B695D">
      <w:pPr>
        <w:pStyle w:val="TableofFigures"/>
        <w:tabs>
          <w:tab w:val="right" w:leader="dot" w:pos="9350"/>
        </w:tabs>
        <w:rPr>
          <w:rFonts w:asciiTheme="minorHAnsi" w:eastAsiaTheme="minorEastAsia" w:hAnsiTheme="minorHAnsi" w:cstheme="minorBidi"/>
          <w:noProof/>
          <w:szCs w:val="24"/>
          <w:lang w:val="en-US"/>
        </w:rPr>
      </w:pPr>
      <w:hyperlink w:anchor="_Toc213233120" w:history="1">
        <w:r w:rsidR="005C2ACE" w:rsidRPr="001D6B9E">
          <w:rPr>
            <w:rStyle w:val="Hyperlink"/>
            <w:noProof/>
            <w:szCs w:val="24"/>
          </w:rPr>
          <w:t>Табела 17</w:t>
        </w:r>
        <w:r w:rsidR="005C2ACE" w:rsidRPr="001D6B9E">
          <w:rPr>
            <w:rStyle w:val="Hyperlink"/>
            <w:noProof/>
            <w:szCs w:val="24"/>
            <w:lang w:val="sr-Cyrl-BA"/>
          </w:rPr>
          <w:t xml:space="preserve">: Пројекција буџета </w:t>
        </w:r>
        <w:r w:rsidR="005C2ACE" w:rsidRPr="001D6B9E">
          <w:rPr>
            <w:rStyle w:val="Hyperlink"/>
            <w:noProof/>
            <w:szCs w:val="24"/>
            <w:lang w:val="sr-Cyrl-CS" w:eastAsia="ja-JP"/>
          </w:rPr>
          <w:t>DELEF</w:t>
        </w:r>
        <w:r w:rsidR="005C2ACE" w:rsidRPr="001D6B9E">
          <w:rPr>
            <w:rStyle w:val="Hyperlink"/>
            <w:noProof/>
            <w:szCs w:val="24"/>
            <w:lang w:val="sr-Cyrl-BA"/>
          </w:rPr>
          <w:t xml:space="preserve"> пројекта</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_Toc213233120 \h </w:instrText>
        </w:r>
        <w:r w:rsidR="005C2ACE" w:rsidRPr="001D6B9E">
          <w:rPr>
            <w:noProof/>
            <w:webHidden/>
            <w:szCs w:val="24"/>
          </w:rPr>
        </w:r>
        <w:r w:rsidR="005C2ACE" w:rsidRPr="001D6B9E">
          <w:rPr>
            <w:noProof/>
            <w:webHidden/>
            <w:szCs w:val="24"/>
          </w:rPr>
          <w:fldChar w:fldCharType="separate"/>
        </w:r>
        <w:r w:rsidR="009C5A81">
          <w:rPr>
            <w:noProof/>
            <w:webHidden/>
            <w:szCs w:val="24"/>
          </w:rPr>
          <w:t>87</w:t>
        </w:r>
        <w:r w:rsidR="005C2ACE" w:rsidRPr="001D6B9E">
          <w:rPr>
            <w:noProof/>
            <w:webHidden/>
            <w:szCs w:val="24"/>
          </w:rPr>
          <w:fldChar w:fldCharType="end"/>
        </w:r>
      </w:hyperlink>
    </w:p>
    <w:p w14:paraId="39C9B84E" w14:textId="4D947041" w:rsidR="005C2ACE" w:rsidRPr="001D6B9E" w:rsidRDefault="007B695D">
      <w:pPr>
        <w:pStyle w:val="TableofFigures"/>
        <w:tabs>
          <w:tab w:val="right" w:leader="dot" w:pos="9350"/>
        </w:tabs>
        <w:rPr>
          <w:rFonts w:asciiTheme="minorHAnsi" w:eastAsiaTheme="minorEastAsia" w:hAnsiTheme="minorHAnsi" w:cstheme="minorBidi"/>
          <w:noProof/>
          <w:szCs w:val="24"/>
          <w:lang w:val="en-US"/>
        </w:rPr>
      </w:pPr>
      <w:hyperlink w:anchor="_Toc213233121" w:history="1">
        <w:r w:rsidR="005C2ACE" w:rsidRPr="001D6B9E">
          <w:rPr>
            <w:rStyle w:val="Hyperlink"/>
            <w:noProof/>
            <w:szCs w:val="24"/>
          </w:rPr>
          <w:t>Табела 18</w:t>
        </w:r>
        <w:r w:rsidR="005C2ACE" w:rsidRPr="001D6B9E">
          <w:rPr>
            <w:rStyle w:val="Hyperlink"/>
            <w:noProof/>
            <w:szCs w:val="24"/>
            <w:lang w:val="sr-Cyrl-BA"/>
          </w:rPr>
          <w:t xml:space="preserve">: Пројекција буџетских средстава по компонентама </w:t>
        </w:r>
        <w:r w:rsidR="005C2ACE" w:rsidRPr="001D6B9E">
          <w:rPr>
            <w:rStyle w:val="Hyperlink"/>
            <w:noProof/>
            <w:szCs w:val="24"/>
            <w:lang w:val="sr-Cyrl-CS" w:eastAsia="ja-JP"/>
          </w:rPr>
          <w:t>DELEF пројекта</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_Toc213233121 \h </w:instrText>
        </w:r>
        <w:r w:rsidR="005C2ACE" w:rsidRPr="001D6B9E">
          <w:rPr>
            <w:noProof/>
            <w:webHidden/>
            <w:szCs w:val="24"/>
          </w:rPr>
        </w:r>
        <w:r w:rsidR="005C2ACE" w:rsidRPr="001D6B9E">
          <w:rPr>
            <w:noProof/>
            <w:webHidden/>
            <w:szCs w:val="24"/>
          </w:rPr>
          <w:fldChar w:fldCharType="separate"/>
        </w:r>
        <w:r w:rsidR="009C5A81">
          <w:rPr>
            <w:noProof/>
            <w:webHidden/>
            <w:szCs w:val="24"/>
          </w:rPr>
          <w:t>87</w:t>
        </w:r>
        <w:r w:rsidR="005C2ACE" w:rsidRPr="001D6B9E">
          <w:rPr>
            <w:noProof/>
            <w:webHidden/>
            <w:szCs w:val="24"/>
          </w:rPr>
          <w:fldChar w:fldCharType="end"/>
        </w:r>
      </w:hyperlink>
    </w:p>
    <w:p w14:paraId="0AB05C8F" w14:textId="5D2433E0" w:rsidR="005C2ACE" w:rsidRPr="001D6B9E" w:rsidRDefault="007B695D">
      <w:pPr>
        <w:pStyle w:val="TableofFigures"/>
        <w:tabs>
          <w:tab w:val="right" w:leader="dot" w:pos="9350"/>
        </w:tabs>
        <w:rPr>
          <w:rFonts w:asciiTheme="minorHAnsi" w:eastAsiaTheme="minorEastAsia" w:hAnsiTheme="minorHAnsi" w:cstheme="minorBidi"/>
          <w:noProof/>
          <w:szCs w:val="24"/>
          <w:lang w:val="en-US"/>
        </w:rPr>
      </w:pPr>
      <w:hyperlink w:anchor="_Toc213233122" w:history="1">
        <w:r w:rsidR="005C2ACE" w:rsidRPr="001D6B9E">
          <w:rPr>
            <w:rStyle w:val="Hyperlink"/>
            <w:noProof/>
            <w:szCs w:val="24"/>
          </w:rPr>
          <w:t>Табела 19</w:t>
        </w:r>
        <w:r w:rsidR="005C2ACE" w:rsidRPr="001D6B9E">
          <w:rPr>
            <w:rStyle w:val="Hyperlink"/>
            <w:noProof/>
            <w:szCs w:val="24"/>
            <w:lang w:val="sr-Cyrl-BA"/>
          </w:rPr>
          <w:t xml:space="preserve">: Пројекција вриједности пројекта </w:t>
        </w:r>
        <w:r w:rsidR="005C2ACE" w:rsidRPr="001D6B9E">
          <w:rPr>
            <w:rStyle w:val="Hyperlink"/>
            <w:noProof/>
            <w:szCs w:val="24"/>
          </w:rPr>
          <w:t>GIVE AF</w:t>
        </w:r>
        <w:r w:rsidR="005C2ACE" w:rsidRPr="001D6B9E">
          <w:rPr>
            <w:rStyle w:val="Hyperlink"/>
            <w:noProof/>
            <w:szCs w:val="24"/>
            <w:lang w:val="sr-Cyrl-BA"/>
          </w:rPr>
          <w:t xml:space="preserve"> пројекта</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_Toc213233122 \h </w:instrText>
        </w:r>
        <w:r w:rsidR="005C2ACE" w:rsidRPr="001D6B9E">
          <w:rPr>
            <w:noProof/>
            <w:webHidden/>
            <w:szCs w:val="24"/>
          </w:rPr>
        </w:r>
        <w:r w:rsidR="005C2ACE" w:rsidRPr="001D6B9E">
          <w:rPr>
            <w:noProof/>
            <w:webHidden/>
            <w:szCs w:val="24"/>
          </w:rPr>
          <w:fldChar w:fldCharType="separate"/>
        </w:r>
        <w:r w:rsidR="009C5A81">
          <w:rPr>
            <w:noProof/>
            <w:webHidden/>
            <w:szCs w:val="24"/>
          </w:rPr>
          <w:t>88</w:t>
        </w:r>
        <w:r w:rsidR="005C2ACE" w:rsidRPr="001D6B9E">
          <w:rPr>
            <w:noProof/>
            <w:webHidden/>
            <w:szCs w:val="24"/>
          </w:rPr>
          <w:fldChar w:fldCharType="end"/>
        </w:r>
      </w:hyperlink>
    </w:p>
    <w:p w14:paraId="2ADB93B8" w14:textId="47B5F057" w:rsidR="005C2ACE" w:rsidRPr="001D6B9E" w:rsidRDefault="007B695D">
      <w:pPr>
        <w:pStyle w:val="TableofFigures"/>
        <w:tabs>
          <w:tab w:val="right" w:leader="dot" w:pos="9350"/>
        </w:tabs>
        <w:rPr>
          <w:rFonts w:asciiTheme="minorHAnsi" w:eastAsiaTheme="minorEastAsia" w:hAnsiTheme="minorHAnsi" w:cstheme="minorBidi"/>
          <w:noProof/>
          <w:szCs w:val="24"/>
          <w:lang w:val="en-US"/>
        </w:rPr>
      </w:pPr>
      <w:hyperlink w:anchor="_Toc213233123" w:history="1">
        <w:r w:rsidR="005C2ACE" w:rsidRPr="001D6B9E">
          <w:rPr>
            <w:rStyle w:val="Hyperlink"/>
            <w:noProof/>
            <w:szCs w:val="24"/>
          </w:rPr>
          <w:t>Табела 20</w:t>
        </w:r>
        <w:r w:rsidR="005C2ACE" w:rsidRPr="001D6B9E">
          <w:rPr>
            <w:rStyle w:val="Hyperlink"/>
            <w:noProof/>
            <w:szCs w:val="24"/>
            <w:lang w:val="sr-Cyrl-BA"/>
          </w:rPr>
          <w:t xml:space="preserve">: Пројекција буџетских средстава пројекта </w:t>
        </w:r>
        <w:r w:rsidR="005C2ACE" w:rsidRPr="001D6B9E">
          <w:rPr>
            <w:rStyle w:val="Hyperlink"/>
            <w:noProof/>
            <w:szCs w:val="24"/>
          </w:rPr>
          <w:t xml:space="preserve">GIVE AF </w:t>
        </w:r>
        <w:r w:rsidR="005C2ACE" w:rsidRPr="001D6B9E">
          <w:rPr>
            <w:rStyle w:val="Hyperlink"/>
            <w:noProof/>
            <w:szCs w:val="24"/>
            <w:lang w:val="sr-Cyrl-BA"/>
          </w:rPr>
          <w:t>по компонентама</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_Toc213233123 \h </w:instrText>
        </w:r>
        <w:r w:rsidR="005C2ACE" w:rsidRPr="001D6B9E">
          <w:rPr>
            <w:noProof/>
            <w:webHidden/>
            <w:szCs w:val="24"/>
          </w:rPr>
        </w:r>
        <w:r w:rsidR="005C2ACE" w:rsidRPr="001D6B9E">
          <w:rPr>
            <w:noProof/>
            <w:webHidden/>
            <w:szCs w:val="24"/>
          </w:rPr>
          <w:fldChar w:fldCharType="separate"/>
        </w:r>
        <w:r w:rsidR="009C5A81">
          <w:rPr>
            <w:noProof/>
            <w:webHidden/>
            <w:szCs w:val="24"/>
          </w:rPr>
          <w:t>88</w:t>
        </w:r>
        <w:r w:rsidR="005C2ACE" w:rsidRPr="001D6B9E">
          <w:rPr>
            <w:noProof/>
            <w:webHidden/>
            <w:szCs w:val="24"/>
          </w:rPr>
          <w:fldChar w:fldCharType="end"/>
        </w:r>
      </w:hyperlink>
    </w:p>
    <w:p w14:paraId="44BED568" w14:textId="7CB67D45" w:rsidR="005C2ACE" w:rsidRPr="001D6B9E" w:rsidRDefault="007B695D">
      <w:pPr>
        <w:pStyle w:val="TableofFigures"/>
        <w:tabs>
          <w:tab w:val="right" w:leader="dot" w:pos="9350"/>
        </w:tabs>
        <w:rPr>
          <w:rFonts w:asciiTheme="minorHAnsi" w:eastAsiaTheme="minorEastAsia" w:hAnsiTheme="minorHAnsi" w:cstheme="minorBidi"/>
          <w:noProof/>
          <w:szCs w:val="24"/>
          <w:lang w:val="en-US"/>
        </w:rPr>
      </w:pPr>
      <w:hyperlink w:anchor="_Toc213233124" w:history="1">
        <w:r w:rsidR="005C2ACE" w:rsidRPr="001D6B9E">
          <w:rPr>
            <w:rStyle w:val="Hyperlink"/>
            <w:noProof/>
            <w:szCs w:val="24"/>
          </w:rPr>
          <w:t>Табела 21</w:t>
        </w:r>
        <w:r w:rsidR="005C2ACE" w:rsidRPr="001D6B9E">
          <w:rPr>
            <w:rStyle w:val="Hyperlink"/>
            <w:noProof/>
            <w:szCs w:val="24"/>
            <w:lang w:val="sr-Cyrl-BA"/>
          </w:rPr>
          <w:t xml:space="preserve">: Број </w:t>
        </w:r>
        <w:r w:rsidR="00FC03FA">
          <w:rPr>
            <w:rStyle w:val="Hyperlink"/>
            <w:noProof/>
            <w:szCs w:val="24"/>
            <w:lang w:val="sr-Cyrl-BA"/>
          </w:rPr>
          <w:t>и структура запослених у РУГИПП</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_Toc213233124 \h </w:instrText>
        </w:r>
        <w:r w:rsidR="005C2ACE" w:rsidRPr="001D6B9E">
          <w:rPr>
            <w:noProof/>
            <w:webHidden/>
            <w:szCs w:val="24"/>
          </w:rPr>
        </w:r>
        <w:r w:rsidR="005C2ACE" w:rsidRPr="001D6B9E">
          <w:rPr>
            <w:noProof/>
            <w:webHidden/>
            <w:szCs w:val="24"/>
          </w:rPr>
          <w:fldChar w:fldCharType="separate"/>
        </w:r>
        <w:r w:rsidR="009C5A81">
          <w:rPr>
            <w:noProof/>
            <w:webHidden/>
            <w:szCs w:val="24"/>
          </w:rPr>
          <w:t>99</w:t>
        </w:r>
        <w:r w:rsidR="005C2ACE" w:rsidRPr="001D6B9E">
          <w:rPr>
            <w:noProof/>
            <w:webHidden/>
            <w:szCs w:val="24"/>
          </w:rPr>
          <w:fldChar w:fldCharType="end"/>
        </w:r>
      </w:hyperlink>
    </w:p>
    <w:p w14:paraId="680DCF45" w14:textId="522F6743" w:rsidR="005C2ACE" w:rsidRPr="001D6B9E" w:rsidRDefault="007B695D">
      <w:pPr>
        <w:pStyle w:val="TableofFigures"/>
        <w:tabs>
          <w:tab w:val="right" w:leader="dot" w:pos="9350"/>
        </w:tabs>
        <w:rPr>
          <w:rFonts w:asciiTheme="minorHAnsi" w:eastAsiaTheme="minorEastAsia" w:hAnsiTheme="minorHAnsi" w:cstheme="minorBidi"/>
          <w:noProof/>
          <w:szCs w:val="24"/>
          <w:lang w:val="en-US"/>
        </w:rPr>
      </w:pPr>
      <w:hyperlink w:anchor="_Toc213233125" w:history="1">
        <w:r w:rsidR="005C2ACE" w:rsidRPr="001D6B9E">
          <w:rPr>
            <w:rStyle w:val="Hyperlink"/>
            <w:noProof/>
            <w:szCs w:val="24"/>
          </w:rPr>
          <w:t>Табела 22</w:t>
        </w:r>
        <w:r w:rsidR="005C2ACE" w:rsidRPr="001D6B9E">
          <w:rPr>
            <w:rStyle w:val="Hyperlink"/>
            <w:noProof/>
            <w:szCs w:val="24"/>
            <w:lang w:val="sr-Cyrl-BA"/>
          </w:rPr>
          <w:t xml:space="preserve">: </w:t>
        </w:r>
        <w:r w:rsidR="005C2ACE" w:rsidRPr="001D6B9E">
          <w:rPr>
            <w:rStyle w:val="Hyperlink"/>
            <w:noProof/>
            <w:szCs w:val="24"/>
            <w:lang w:val="sr-Cyrl-RS"/>
          </w:rPr>
          <w:t>Структура запослених по организационим јединицама РУГИПП</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_Toc213233125 \h </w:instrText>
        </w:r>
        <w:r w:rsidR="005C2ACE" w:rsidRPr="001D6B9E">
          <w:rPr>
            <w:noProof/>
            <w:webHidden/>
            <w:szCs w:val="24"/>
          </w:rPr>
        </w:r>
        <w:r w:rsidR="005C2ACE" w:rsidRPr="001D6B9E">
          <w:rPr>
            <w:noProof/>
            <w:webHidden/>
            <w:szCs w:val="24"/>
          </w:rPr>
          <w:fldChar w:fldCharType="separate"/>
        </w:r>
        <w:r w:rsidR="009C5A81">
          <w:rPr>
            <w:noProof/>
            <w:webHidden/>
            <w:szCs w:val="24"/>
          </w:rPr>
          <w:t>101</w:t>
        </w:r>
        <w:r w:rsidR="005C2ACE" w:rsidRPr="001D6B9E">
          <w:rPr>
            <w:noProof/>
            <w:webHidden/>
            <w:szCs w:val="24"/>
          </w:rPr>
          <w:fldChar w:fldCharType="end"/>
        </w:r>
      </w:hyperlink>
    </w:p>
    <w:p w14:paraId="74D577C2" w14:textId="36D2F125" w:rsidR="005C2ACE" w:rsidRPr="001D6B9E" w:rsidRDefault="007B695D">
      <w:pPr>
        <w:pStyle w:val="TableofFigures"/>
        <w:tabs>
          <w:tab w:val="right" w:leader="dot" w:pos="9350"/>
        </w:tabs>
        <w:rPr>
          <w:rFonts w:asciiTheme="minorHAnsi" w:eastAsiaTheme="minorEastAsia" w:hAnsiTheme="minorHAnsi" w:cstheme="minorBidi"/>
          <w:noProof/>
          <w:szCs w:val="24"/>
          <w:lang w:val="en-US"/>
        </w:rPr>
      </w:pPr>
      <w:hyperlink w:anchor="_Toc213233126" w:history="1">
        <w:r w:rsidR="005C2ACE" w:rsidRPr="001D6B9E">
          <w:rPr>
            <w:rStyle w:val="Hyperlink"/>
            <w:noProof/>
            <w:szCs w:val="24"/>
          </w:rPr>
          <w:t>Табела 23</w:t>
        </w:r>
        <w:r w:rsidR="005C2ACE" w:rsidRPr="001D6B9E">
          <w:rPr>
            <w:rStyle w:val="Hyperlink"/>
            <w:noProof/>
            <w:szCs w:val="24"/>
            <w:lang w:val="sr-Cyrl-BA"/>
          </w:rPr>
          <w:t xml:space="preserve">: </w:t>
        </w:r>
        <w:r w:rsidR="005C2ACE" w:rsidRPr="001D6B9E">
          <w:rPr>
            <w:rStyle w:val="Hyperlink"/>
            <w:rFonts w:cs="Calibri"/>
            <w:noProof/>
            <w:szCs w:val="24"/>
            <w:lang w:val="sr-Cyrl-BA"/>
          </w:rPr>
          <w:t>Полна структура запослених у РУГИПП</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_Toc213233126 \h </w:instrText>
        </w:r>
        <w:r w:rsidR="005C2ACE" w:rsidRPr="001D6B9E">
          <w:rPr>
            <w:noProof/>
            <w:webHidden/>
            <w:szCs w:val="24"/>
          </w:rPr>
        </w:r>
        <w:r w:rsidR="005C2ACE" w:rsidRPr="001D6B9E">
          <w:rPr>
            <w:noProof/>
            <w:webHidden/>
            <w:szCs w:val="24"/>
          </w:rPr>
          <w:fldChar w:fldCharType="separate"/>
        </w:r>
        <w:r w:rsidR="009C5A81">
          <w:rPr>
            <w:noProof/>
            <w:webHidden/>
            <w:szCs w:val="24"/>
          </w:rPr>
          <w:t>101</w:t>
        </w:r>
        <w:r w:rsidR="005C2ACE" w:rsidRPr="001D6B9E">
          <w:rPr>
            <w:noProof/>
            <w:webHidden/>
            <w:szCs w:val="24"/>
          </w:rPr>
          <w:fldChar w:fldCharType="end"/>
        </w:r>
      </w:hyperlink>
    </w:p>
    <w:p w14:paraId="3C604AAF" w14:textId="3F14AB13" w:rsidR="005C2ACE" w:rsidRPr="001D6B9E" w:rsidRDefault="007B695D">
      <w:pPr>
        <w:pStyle w:val="TableofFigures"/>
        <w:tabs>
          <w:tab w:val="right" w:leader="dot" w:pos="9350"/>
        </w:tabs>
        <w:rPr>
          <w:rFonts w:asciiTheme="minorHAnsi" w:eastAsiaTheme="minorEastAsia" w:hAnsiTheme="minorHAnsi" w:cstheme="minorBidi"/>
          <w:noProof/>
          <w:szCs w:val="24"/>
          <w:lang w:val="en-US"/>
        </w:rPr>
      </w:pPr>
      <w:hyperlink w:anchor="_Toc213233127" w:history="1">
        <w:r w:rsidR="005C2ACE" w:rsidRPr="001D6B9E">
          <w:rPr>
            <w:rStyle w:val="Hyperlink"/>
            <w:noProof/>
            <w:szCs w:val="24"/>
          </w:rPr>
          <w:t>Табела 24</w:t>
        </w:r>
        <w:r w:rsidR="005C2ACE" w:rsidRPr="001D6B9E">
          <w:rPr>
            <w:rStyle w:val="Hyperlink"/>
            <w:noProof/>
            <w:szCs w:val="24"/>
            <w:lang w:val="sr-Cyrl-BA"/>
          </w:rPr>
          <w:t>: Старосна структура запослених у РУГИПП</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_Toc213233127 \h </w:instrText>
        </w:r>
        <w:r w:rsidR="005C2ACE" w:rsidRPr="001D6B9E">
          <w:rPr>
            <w:noProof/>
            <w:webHidden/>
            <w:szCs w:val="24"/>
          </w:rPr>
        </w:r>
        <w:r w:rsidR="005C2ACE" w:rsidRPr="001D6B9E">
          <w:rPr>
            <w:noProof/>
            <w:webHidden/>
            <w:szCs w:val="24"/>
          </w:rPr>
          <w:fldChar w:fldCharType="separate"/>
        </w:r>
        <w:r w:rsidR="009C5A81">
          <w:rPr>
            <w:noProof/>
            <w:webHidden/>
            <w:szCs w:val="24"/>
          </w:rPr>
          <w:t>101</w:t>
        </w:r>
        <w:r w:rsidR="005C2ACE" w:rsidRPr="001D6B9E">
          <w:rPr>
            <w:noProof/>
            <w:webHidden/>
            <w:szCs w:val="24"/>
          </w:rPr>
          <w:fldChar w:fldCharType="end"/>
        </w:r>
      </w:hyperlink>
    </w:p>
    <w:p w14:paraId="551DE321" w14:textId="2254FC9D" w:rsidR="005C2ACE" w:rsidRPr="001D6B9E" w:rsidRDefault="007B695D">
      <w:pPr>
        <w:pStyle w:val="TableofFigures"/>
        <w:tabs>
          <w:tab w:val="right" w:leader="dot" w:pos="9350"/>
        </w:tabs>
        <w:rPr>
          <w:rFonts w:asciiTheme="minorHAnsi" w:eastAsiaTheme="minorEastAsia" w:hAnsiTheme="minorHAnsi" w:cstheme="minorBidi"/>
          <w:noProof/>
          <w:szCs w:val="24"/>
          <w:lang w:val="en-US"/>
        </w:rPr>
      </w:pPr>
      <w:hyperlink w:anchor="_Toc213233128" w:history="1">
        <w:r w:rsidR="005C2ACE" w:rsidRPr="001D6B9E">
          <w:rPr>
            <w:rStyle w:val="Hyperlink"/>
            <w:noProof/>
            <w:szCs w:val="24"/>
          </w:rPr>
          <w:t>Табела 25</w:t>
        </w:r>
        <w:r w:rsidR="005C2ACE" w:rsidRPr="001D6B9E">
          <w:rPr>
            <w:rStyle w:val="Hyperlink"/>
            <w:noProof/>
            <w:szCs w:val="24"/>
            <w:lang w:val="sr-Cyrl-BA"/>
          </w:rPr>
          <w:t>: Пројекција прихода намјенског рачуна РУГИПП</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_Toc213233128 \h </w:instrText>
        </w:r>
        <w:r w:rsidR="005C2ACE" w:rsidRPr="001D6B9E">
          <w:rPr>
            <w:noProof/>
            <w:webHidden/>
            <w:szCs w:val="24"/>
          </w:rPr>
        </w:r>
        <w:r w:rsidR="005C2ACE" w:rsidRPr="001D6B9E">
          <w:rPr>
            <w:noProof/>
            <w:webHidden/>
            <w:szCs w:val="24"/>
          </w:rPr>
          <w:fldChar w:fldCharType="separate"/>
        </w:r>
        <w:r w:rsidR="009C5A81">
          <w:rPr>
            <w:noProof/>
            <w:webHidden/>
            <w:szCs w:val="24"/>
          </w:rPr>
          <w:t>106</w:t>
        </w:r>
        <w:r w:rsidR="005C2ACE" w:rsidRPr="001D6B9E">
          <w:rPr>
            <w:noProof/>
            <w:webHidden/>
            <w:szCs w:val="24"/>
          </w:rPr>
          <w:fldChar w:fldCharType="end"/>
        </w:r>
      </w:hyperlink>
    </w:p>
    <w:p w14:paraId="769F54BB" w14:textId="0F12DC9C" w:rsidR="005C2ACE" w:rsidRPr="001D6B9E" w:rsidRDefault="007B695D">
      <w:pPr>
        <w:pStyle w:val="TableofFigures"/>
        <w:tabs>
          <w:tab w:val="right" w:leader="dot" w:pos="9350"/>
        </w:tabs>
        <w:rPr>
          <w:rFonts w:asciiTheme="minorHAnsi" w:eastAsiaTheme="minorEastAsia" w:hAnsiTheme="minorHAnsi" w:cstheme="minorBidi"/>
          <w:noProof/>
          <w:szCs w:val="24"/>
          <w:lang w:val="en-US"/>
        </w:rPr>
      </w:pPr>
      <w:hyperlink w:anchor="_Toc213233129" w:history="1">
        <w:r w:rsidR="005C2ACE" w:rsidRPr="001D6B9E">
          <w:rPr>
            <w:rStyle w:val="Hyperlink"/>
            <w:noProof/>
            <w:szCs w:val="24"/>
          </w:rPr>
          <w:t>Табела 26</w:t>
        </w:r>
        <w:r w:rsidR="005C2ACE" w:rsidRPr="001D6B9E">
          <w:rPr>
            <w:rStyle w:val="Hyperlink"/>
            <w:noProof/>
            <w:szCs w:val="24"/>
            <w:lang w:val="sr-Cyrl-RS"/>
          </w:rPr>
          <w:t>: План финансијских средстава РУГИПП за период 2026.-2030. година</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_Toc213233129 \h </w:instrText>
        </w:r>
        <w:r w:rsidR="005C2ACE" w:rsidRPr="001D6B9E">
          <w:rPr>
            <w:noProof/>
            <w:webHidden/>
            <w:szCs w:val="24"/>
          </w:rPr>
        </w:r>
        <w:r w:rsidR="005C2ACE" w:rsidRPr="001D6B9E">
          <w:rPr>
            <w:noProof/>
            <w:webHidden/>
            <w:szCs w:val="24"/>
          </w:rPr>
          <w:fldChar w:fldCharType="separate"/>
        </w:r>
        <w:r w:rsidR="009C5A81">
          <w:rPr>
            <w:noProof/>
            <w:webHidden/>
            <w:szCs w:val="24"/>
          </w:rPr>
          <w:t>108</w:t>
        </w:r>
        <w:r w:rsidR="005C2ACE" w:rsidRPr="001D6B9E">
          <w:rPr>
            <w:noProof/>
            <w:webHidden/>
            <w:szCs w:val="24"/>
          </w:rPr>
          <w:fldChar w:fldCharType="end"/>
        </w:r>
      </w:hyperlink>
    </w:p>
    <w:p w14:paraId="57FA2406" w14:textId="10EAD763" w:rsidR="00833A67" w:rsidRPr="001D6B9E" w:rsidRDefault="00A6052B" w:rsidP="00833A67">
      <w:pPr>
        <w:pStyle w:val="TableofFigures"/>
        <w:tabs>
          <w:tab w:val="right" w:leader="dot" w:pos="9350"/>
        </w:tabs>
        <w:rPr>
          <w:szCs w:val="24"/>
          <w:lang w:val="en-US" w:eastAsia="ja-JP"/>
        </w:rPr>
      </w:pPr>
      <w:r w:rsidRPr="001D6B9E">
        <w:rPr>
          <w:szCs w:val="24"/>
          <w:lang w:val="en-US" w:eastAsia="ja-JP"/>
        </w:rPr>
        <w:fldChar w:fldCharType="end"/>
      </w:r>
    </w:p>
    <w:p w14:paraId="11E450A1" w14:textId="77777777" w:rsidR="00833A67" w:rsidRPr="001D6B9E" w:rsidRDefault="00833A67">
      <w:pPr>
        <w:spacing w:after="200" w:line="276" w:lineRule="auto"/>
        <w:jc w:val="left"/>
        <w:rPr>
          <w:szCs w:val="24"/>
          <w:lang w:val="en-US" w:eastAsia="ja-JP"/>
        </w:rPr>
      </w:pPr>
      <w:r w:rsidRPr="001D6B9E">
        <w:rPr>
          <w:szCs w:val="24"/>
          <w:lang w:val="en-US" w:eastAsia="ja-JP"/>
        </w:rPr>
        <w:br w:type="page"/>
      </w:r>
    </w:p>
    <w:p w14:paraId="6FAEBF8C" w14:textId="16771249" w:rsidR="00407ACF" w:rsidRPr="001D6B9E" w:rsidRDefault="00CC3A83" w:rsidP="001D6B9E">
      <w:pPr>
        <w:pStyle w:val="Heading1"/>
        <w:numPr>
          <w:ilvl w:val="0"/>
          <w:numId w:val="0"/>
        </w:numPr>
        <w:ind w:left="432" w:hanging="432"/>
        <w:rPr>
          <w:sz w:val="24"/>
          <w:szCs w:val="24"/>
        </w:rPr>
      </w:pPr>
      <w:bookmarkStart w:id="2" w:name="_Toc213239358"/>
      <w:r w:rsidRPr="001D6B9E">
        <w:rPr>
          <w:sz w:val="24"/>
          <w:szCs w:val="24"/>
        </w:rPr>
        <w:lastRenderedPageBreak/>
        <w:t>ПОПИС</w:t>
      </w:r>
      <w:r w:rsidR="00FB20AC" w:rsidRPr="001D6B9E">
        <w:rPr>
          <w:sz w:val="24"/>
          <w:szCs w:val="24"/>
        </w:rPr>
        <w:t xml:space="preserve"> СЛИКА</w:t>
      </w:r>
      <w:bookmarkEnd w:id="2"/>
      <w:r w:rsidR="00FB20AC" w:rsidRPr="001D6B9E">
        <w:rPr>
          <w:sz w:val="24"/>
          <w:szCs w:val="24"/>
        </w:rPr>
        <w:t xml:space="preserve"> </w:t>
      </w:r>
    </w:p>
    <w:p w14:paraId="31A77FEE" w14:textId="3912BB76" w:rsidR="005C2ACE" w:rsidRPr="001D6B9E" w:rsidRDefault="00A6052B">
      <w:pPr>
        <w:pStyle w:val="TableofFigures"/>
        <w:tabs>
          <w:tab w:val="right" w:leader="dot" w:pos="9350"/>
        </w:tabs>
        <w:rPr>
          <w:rFonts w:asciiTheme="minorHAnsi" w:eastAsiaTheme="minorEastAsia" w:hAnsiTheme="minorHAnsi" w:cstheme="minorBidi"/>
          <w:noProof/>
          <w:szCs w:val="24"/>
          <w:lang w:val="en-US"/>
        </w:rPr>
      </w:pPr>
      <w:r w:rsidRPr="001D6B9E">
        <w:rPr>
          <w:szCs w:val="24"/>
          <w:lang w:val="sr-Cyrl-CS" w:eastAsia="ja-JP"/>
        </w:rPr>
        <w:fldChar w:fldCharType="begin"/>
      </w:r>
      <w:r w:rsidRPr="001D6B9E">
        <w:rPr>
          <w:szCs w:val="24"/>
          <w:lang w:val="sr-Cyrl-CS" w:eastAsia="ja-JP"/>
        </w:rPr>
        <w:instrText xml:space="preserve"> TOC \f E \h \z \t "Caption1" \c </w:instrText>
      </w:r>
      <w:r w:rsidRPr="001D6B9E">
        <w:rPr>
          <w:szCs w:val="24"/>
          <w:lang w:val="sr-Cyrl-CS" w:eastAsia="ja-JP"/>
        </w:rPr>
        <w:fldChar w:fldCharType="separate"/>
      </w:r>
      <w:hyperlink w:anchor="_Toc213233130" w:history="1">
        <w:r w:rsidR="005C2ACE" w:rsidRPr="001D6B9E">
          <w:rPr>
            <w:rStyle w:val="Hyperlink"/>
            <w:noProof/>
            <w:szCs w:val="24"/>
          </w:rPr>
          <w:t>Слика 1</w:t>
        </w:r>
        <w:r w:rsidR="005C2ACE" w:rsidRPr="001D6B9E">
          <w:rPr>
            <w:rStyle w:val="Hyperlink"/>
            <w:noProof/>
            <w:szCs w:val="24"/>
            <w:lang w:val="sr-Cyrl-BA"/>
          </w:rPr>
          <w:t>:</w:t>
        </w:r>
        <w:r w:rsidR="005C2ACE" w:rsidRPr="001D6B9E">
          <w:rPr>
            <w:rStyle w:val="Hyperlink"/>
            <w:noProof/>
            <w:szCs w:val="24"/>
          </w:rPr>
          <w:t xml:space="preserve"> Мрежа перманентних станица Републике Српске – SRPOS (положаји 23     перманентне станице)</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_Toc213233130 \h </w:instrText>
        </w:r>
        <w:r w:rsidR="005C2ACE" w:rsidRPr="001D6B9E">
          <w:rPr>
            <w:noProof/>
            <w:webHidden/>
            <w:szCs w:val="24"/>
          </w:rPr>
        </w:r>
        <w:r w:rsidR="005C2ACE" w:rsidRPr="001D6B9E">
          <w:rPr>
            <w:noProof/>
            <w:webHidden/>
            <w:szCs w:val="24"/>
          </w:rPr>
          <w:fldChar w:fldCharType="separate"/>
        </w:r>
        <w:r w:rsidR="009C5A81">
          <w:rPr>
            <w:noProof/>
            <w:webHidden/>
            <w:szCs w:val="24"/>
          </w:rPr>
          <w:t>17</w:t>
        </w:r>
        <w:r w:rsidR="005C2ACE" w:rsidRPr="001D6B9E">
          <w:rPr>
            <w:noProof/>
            <w:webHidden/>
            <w:szCs w:val="24"/>
          </w:rPr>
          <w:fldChar w:fldCharType="end"/>
        </w:r>
      </w:hyperlink>
    </w:p>
    <w:p w14:paraId="01E3AE1F" w14:textId="225658EA" w:rsidR="005C2ACE" w:rsidRPr="001D6B9E" w:rsidRDefault="007B695D">
      <w:pPr>
        <w:pStyle w:val="TableofFigures"/>
        <w:tabs>
          <w:tab w:val="right" w:leader="dot" w:pos="9350"/>
        </w:tabs>
        <w:rPr>
          <w:rFonts w:asciiTheme="minorHAnsi" w:eastAsiaTheme="minorEastAsia" w:hAnsiTheme="minorHAnsi" w:cstheme="minorBidi"/>
          <w:noProof/>
          <w:szCs w:val="24"/>
          <w:lang w:val="en-US"/>
        </w:rPr>
      </w:pPr>
      <w:hyperlink w:anchor="_Toc213233131" w:history="1">
        <w:r w:rsidR="005C2ACE" w:rsidRPr="001D6B9E">
          <w:rPr>
            <w:rStyle w:val="Hyperlink"/>
            <w:noProof/>
            <w:szCs w:val="24"/>
          </w:rPr>
          <w:t>Слика 2</w:t>
        </w:r>
        <w:r w:rsidR="005C2ACE" w:rsidRPr="001D6B9E">
          <w:rPr>
            <w:rStyle w:val="Hyperlink"/>
            <w:noProof/>
            <w:szCs w:val="24"/>
            <w:lang w:val="sr-Cyrl-BA"/>
          </w:rPr>
          <w:t xml:space="preserve">: </w:t>
        </w:r>
        <w:r w:rsidR="005C2ACE" w:rsidRPr="001D6B9E">
          <w:rPr>
            <w:rStyle w:val="Hyperlink"/>
            <w:rFonts w:cs="Calibri"/>
            <w:noProof/>
            <w:szCs w:val="24"/>
            <w:lang w:val="sr-Cyrl-BA"/>
          </w:rPr>
          <w:t>Реализација НВТ3 на подручју Републике Српске у 2024. години</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_Toc213233131 \h </w:instrText>
        </w:r>
        <w:r w:rsidR="005C2ACE" w:rsidRPr="001D6B9E">
          <w:rPr>
            <w:noProof/>
            <w:webHidden/>
            <w:szCs w:val="24"/>
          </w:rPr>
        </w:r>
        <w:r w:rsidR="005C2ACE" w:rsidRPr="001D6B9E">
          <w:rPr>
            <w:noProof/>
            <w:webHidden/>
            <w:szCs w:val="24"/>
          </w:rPr>
          <w:fldChar w:fldCharType="separate"/>
        </w:r>
        <w:r w:rsidR="009C5A81">
          <w:rPr>
            <w:noProof/>
            <w:webHidden/>
            <w:szCs w:val="24"/>
          </w:rPr>
          <w:t>19</w:t>
        </w:r>
        <w:r w:rsidR="005C2ACE" w:rsidRPr="001D6B9E">
          <w:rPr>
            <w:noProof/>
            <w:webHidden/>
            <w:szCs w:val="24"/>
          </w:rPr>
          <w:fldChar w:fldCharType="end"/>
        </w:r>
      </w:hyperlink>
    </w:p>
    <w:p w14:paraId="169B9AE1" w14:textId="74BE3461" w:rsidR="005C2ACE" w:rsidRPr="001D6B9E" w:rsidRDefault="007B695D">
      <w:pPr>
        <w:pStyle w:val="TableofFigures"/>
        <w:tabs>
          <w:tab w:val="right" w:leader="dot" w:pos="9350"/>
        </w:tabs>
        <w:rPr>
          <w:rFonts w:asciiTheme="minorHAnsi" w:eastAsiaTheme="minorEastAsia" w:hAnsiTheme="minorHAnsi" w:cstheme="minorBidi"/>
          <w:noProof/>
          <w:szCs w:val="24"/>
          <w:lang w:val="en-US"/>
        </w:rPr>
      </w:pPr>
      <w:hyperlink w:anchor="_Toc213233132" w:history="1">
        <w:r w:rsidR="005C2ACE" w:rsidRPr="001D6B9E">
          <w:rPr>
            <w:rStyle w:val="Hyperlink"/>
            <w:noProof/>
            <w:szCs w:val="24"/>
          </w:rPr>
          <w:t>Слика 3</w:t>
        </w:r>
        <w:r w:rsidR="005C2ACE" w:rsidRPr="001D6B9E">
          <w:rPr>
            <w:rStyle w:val="Hyperlink"/>
            <w:noProof/>
            <w:szCs w:val="24"/>
            <w:lang w:val="sr-Cyrl-BA"/>
          </w:rPr>
          <w:t>:</w:t>
        </w:r>
        <w:r w:rsidR="005C2ACE" w:rsidRPr="001D6B9E">
          <w:rPr>
            <w:rStyle w:val="Hyperlink"/>
            <w:rFonts w:cstheme="minorHAnsi"/>
            <w:noProof/>
            <w:szCs w:val="24"/>
            <w:lang w:val="bs-Cyrl-BA"/>
          </w:rPr>
          <w:t xml:space="preserve"> Гравиметријске мреже Републике Српске</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_Toc213233132 \h </w:instrText>
        </w:r>
        <w:r w:rsidR="005C2ACE" w:rsidRPr="001D6B9E">
          <w:rPr>
            <w:noProof/>
            <w:webHidden/>
            <w:szCs w:val="24"/>
          </w:rPr>
        </w:r>
        <w:r w:rsidR="005C2ACE" w:rsidRPr="001D6B9E">
          <w:rPr>
            <w:noProof/>
            <w:webHidden/>
            <w:szCs w:val="24"/>
          </w:rPr>
          <w:fldChar w:fldCharType="separate"/>
        </w:r>
        <w:r w:rsidR="009C5A81">
          <w:rPr>
            <w:noProof/>
            <w:webHidden/>
            <w:szCs w:val="24"/>
          </w:rPr>
          <w:t>21</w:t>
        </w:r>
        <w:r w:rsidR="005C2ACE" w:rsidRPr="001D6B9E">
          <w:rPr>
            <w:noProof/>
            <w:webHidden/>
            <w:szCs w:val="24"/>
          </w:rPr>
          <w:fldChar w:fldCharType="end"/>
        </w:r>
      </w:hyperlink>
    </w:p>
    <w:p w14:paraId="6A916562" w14:textId="6D65CBD4" w:rsidR="005C2ACE" w:rsidRPr="001D6B9E" w:rsidRDefault="007B695D">
      <w:pPr>
        <w:pStyle w:val="TableofFigures"/>
        <w:tabs>
          <w:tab w:val="right" w:leader="dot" w:pos="9350"/>
        </w:tabs>
        <w:rPr>
          <w:rFonts w:asciiTheme="minorHAnsi" w:eastAsiaTheme="minorEastAsia" w:hAnsiTheme="minorHAnsi" w:cstheme="minorBidi"/>
          <w:noProof/>
          <w:szCs w:val="24"/>
          <w:lang w:val="en-US"/>
        </w:rPr>
      </w:pPr>
      <w:hyperlink r:id="rId8" w:anchor="_Toc213233133" w:history="1">
        <w:r w:rsidR="005C2ACE" w:rsidRPr="001D6B9E">
          <w:rPr>
            <w:rStyle w:val="Hyperlink"/>
            <w:noProof/>
            <w:szCs w:val="24"/>
          </w:rPr>
          <w:t xml:space="preserve">Слика 4: </w:t>
        </w:r>
        <w:r w:rsidR="005C2ACE" w:rsidRPr="001D6B9E">
          <w:rPr>
            <w:rStyle w:val="Hyperlink"/>
            <w:rFonts w:eastAsia="Calibri"/>
            <w:noProof/>
            <w:szCs w:val="24"/>
          </w:rPr>
          <w:t>Преглед стања ОДК 1:10000 за Републику Српску</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_Toc213233133 \h </w:instrText>
        </w:r>
        <w:r w:rsidR="005C2ACE" w:rsidRPr="001D6B9E">
          <w:rPr>
            <w:noProof/>
            <w:webHidden/>
            <w:szCs w:val="24"/>
          </w:rPr>
        </w:r>
        <w:r w:rsidR="005C2ACE" w:rsidRPr="001D6B9E">
          <w:rPr>
            <w:noProof/>
            <w:webHidden/>
            <w:szCs w:val="24"/>
          </w:rPr>
          <w:fldChar w:fldCharType="separate"/>
        </w:r>
        <w:r w:rsidR="009C5A81">
          <w:rPr>
            <w:noProof/>
            <w:webHidden/>
            <w:szCs w:val="24"/>
          </w:rPr>
          <w:t>42</w:t>
        </w:r>
        <w:r w:rsidR="005C2ACE" w:rsidRPr="001D6B9E">
          <w:rPr>
            <w:noProof/>
            <w:webHidden/>
            <w:szCs w:val="24"/>
          </w:rPr>
          <w:fldChar w:fldCharType="end"/>
        </w:r>
      </w:hyperlink>
    </w:p>
    <w:p w14:paraId="66EB418F" w14:textId="1DE6E6C0" w:rsidR="005C2ACE" w:rsidRPr="001D6B9E" w:rsidRDefault="007B695D">
      <w:pPr>
        <w:pStyle w:val="TableofFigures"/>
        <w:tabs>
          <w:tab w:val="right" w:leader="dot" w:pos="9350"/>
        </w:tabs>
        <w:rPr>
          <w:rFonts w:asciiTheme="minorHAnsi" w:eastAsiaTheme="minorEastAsia" w:hAnsiTheme="minorHAnsi" w:cstheme="minorBidi"/>
          <w:noProof/>
          <w:szCs w:val="24"/>
          <w:lang w:val="en-US"/>
        </w:rPr>
      </w:pPr>
      <w:hyperlink w:anchor="_Toc213233134" w:history="1">
        <w:r w:rsidR="005C2ACE" w:rsidRPr="001D6B9E">
          <w:rPr>
            <w:rStyle w:val="Hyperlink"/>
            <w:noProof/>
            <w:szCs w:val="24"/>
          </w:rPr>
          <w:t xml:space="preserve">Слика 5: </w:t>
        </w:r>
        <w:r w:rsidR="005C2ACE" w:rsidRPr="001D6B9E">
          <w:rPr>
            <w:rStyle w:val="Hyperlink"/>
            <w:rFonts w:eastAsia="Calibri"/>
            <w:noProof/>
            <w:szCs w:val="24"/>
            <w:lang w:val="sr-Cyrl-BA"/>
          </w:rPr>
          <w:t>Преглед ТК 1:25000 (</w:t>
        </w:r>
        <w:r w:rsidR="005C2ACE" w:rsidRPr="001D6B9E">
          <w:rPr>
            <w:rStyle w:val="Hyperlink"/>
            <w:rFonts w:eastAsia="Calibri"/>
            <w:noProof/>
            <w:szCs w:val="24"/>
          </w:rPr>
          <w:t>ТК25</w:t>
        </w:r>
        <w:r w:rsidR="005C2ACE" w:rsidRPr="001D6B9E">
          <w:rPr>
            <w:rStyle w:val="Hyperlink"/>
            <w:rFonts w:eastAsia="Calibri"/>
            <w:noProof/>
            <w:szCs w:val="24"/>
            <w:lang w:val="sr-Cyrl-BA"/>
          </w:rPr>
          <w:t>)</w:t>
        </w:r>
        <w:r w:rsidR="005C2ACE" w:rsidRPr="001D6B9E">
          <w:rPr>
            <w:rStyle w:val="Hyperlink"/>
            <w:rFonts w:eastAsia="Calibri"/>
            <w:noProof/>
            <w:szCs w:val="24"/>
          </w:rPr>
          <w:t xml:space="preserve"> Република Српска</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_Toc213233134 \h </w:instrText>
        </w:r>
        <w:r w:rsidR="005C2ACE" w:rsidRPr="001D6B9E">
          <w:rPr>
            <w:noProof/>
            <w:webHidden/>
            <w:szCs w:val="24"/>
          </w:rPr>
        </w:r>
        <w:r w:rsidR="005C2ACE" w:rsidRPr="001D6B9E">
          <w:rPr>
            <w:noProof/>
            <w:webHidden/>
            <w:szCs w:val="24"/>
          </w:rPr>
          <w:fldChar w:fldCharType="separate"/>
        </w:r>
        <w:r w:rsidR="009C5A81">
          <w:rPr>
            <w:noProof/>
            <w:webHidden/>
            <w:szCs w:val="24"/>
          </w:rPr>
          <w:t>43</w:t>
        </w:r>
        <w:r w:rsidR="005C2ACE" w:rsidRPr="001D6B9E">
          <w:rPr>
            <w:noProof/>
            <w:webHidden/>
            <w:szCs w:val="24"/>
          </w:rPr>
          <w:fldChar w:fldCharType="end"/>
        </w:r>
      </w:hyperlink>
    </w:p>
    <w:p w14:paraId="6A3EE66F" w14:textId="2DBF0789" w:rsidR="005C2ACE" w:rsidRPr="001D6B9E" w:rsidRDefault="007B695D">
      <w:pPr>
        <w:pStyle w:val="TableofFigures"/>
        <w:tabs>
          <w:tab w:val="right" w:leader="dot" w:pos="9350"/>
        </w:tabs>
        <w:rPr>
          <w:rFonts w:asciiTheme="minorHAnsi" w:eastAsiaTheme="minorEastAsia" w:hAnsiTheme="minorHAnsi" w:cstheme="minorBidi"/>
          <w:noProof/>
          <w:szCs w:val="24"/>
          <w:lang w:val="en-US"/>
        </w:rPr>
      </w:pPr>
      <w:hyperlink w:anchor="_Toc213233135" w:history="1">
        <w:r w:rsidR="005C2ACE" w:rsidRPr="001D6B9E">
          <w:rPr>
            <w:rStyle w:val="Hyperlink"/>
            <w:noProof/>
            <w:szCs w:val="24"/>
          </w:rPr>
          <w:t xml:space="preserve">Слика 6: Подручје пописа </w:t>
        </w:r>
        <w:r w:rsidR="001D6B9E">
          <w:rPr>
            <w:rStyle w:val="Hyperlink"/>
            <w:noProof/>
            <w:szCs w:val="24"/>
          </w:rPr>
          <w:t>непокретности у катастарским општ</w:t>
        </w:r>
        <w:r w:rsidR="005C2ACE" w:rsidRPr="001D6B9E">
          <w:rPr>
            <w:rStyle w:val="Hyperlink"/>
            <w:noProof/>
            <w:szCs w:val="24"/>
          </w:rPr>
          <w:t>инама Бања Лука 6 и Бања Лука 7</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_Toc213233135 \h </w:instrText>
        </w:r>
        <w:r w:rsidR="005C2ACE" w:rsidRPr="001D6B9E">
          <w:rPr>
            <w:noProof/>
            <w:webHidden/>
            <w:szCs w:val="24"/>
          </w:rPr>
        </w:r>
        <w:r w:rsidR="005C2ACE" w:rsidRPr="001D6B9E">
          <w:rPr>
            <w:noProof/>
            <w:webHidden/>
            <w:szCs w:val="24"/>
          </w:rPr>
          <w:fldChar w:fldCharType="separate"/>
        </w:r>
        <w:r w:rsidR="009C5A81">
          <w:rPr>
            <w:noProof/>
            <w:webHidden/>
            <w:szCs w:val="24"/>
          </w:rPr>
          <w:t>56</w:t>
        </w:r>
        <w:r w:rsidR="005C2ACE" w:rsidRPr="001D6B9E">
          <w:rPr>
            <w:noProof/>
            <w:webHidden/>
            <w:szCs w:val="24"/>
          </w:rPr>
          <w:fldChar w:fldCharType="end"/>
        </w:r>
      </w:hyperlink>
    </w:p>
    <w:p w14:paraId="0A1B2837" w14:textId="15DAB978" w:rsidR="005C2ACE" w:rsidRPr="001D6B9E" w:rsidRDefault="007B695D">
      <w:pPr>
        <w:pStyle w:val="TableofFigures"/>
        <w:tabs>
          <w:tab w:val="right" w:leader="dot" w:pos="9350"/>
        </w:tabs>
        <w:rPr>
          <w:rFonts w:asciiTheme="minorHAnsi" w:eastAsiaTheme="minorEastAsia" w:hAnsiTheme="minorHAnsi" w:cstheme="minorBidi"/>
          <w:noProof/>
          <w:szCs w:val="24"/>
          <w:lang w:val="en-US"/>
        </w:rPr>
      </w:pPr>
      <w:hyperlink w:anchor="_Toc213233136" w:history="1">
        <w:r w:rsidR="005C2ACE" w:rsidRPr="001D6B9E">
          <w:rPr>
            <w:rStyle w:val="Hyperlink"/>
            <w:noProof/>
            <w:szCs w:val="24"/>
          </w:rPr>
          <w:t>Слика 7</w:t>
        </w:r>
        <w:r w:rsidR="005C2ACE" w:rsidRPr="001D6B9E">
          <w:rPr>
            <w:rStyle w:val="Hyperlink"/>
            <w:noProof/>
            <w:szCs w:val="24"/>
            <w:lang w:val="sr-Cyrl-BA"/>
          </w:rPr>
          <w:t>: Приказ преклопа двије зграде у Бањалуци</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_Toc213233136 \h </w:instrText>
        </w:r>
        <w:r w:rsidR="005C2ACE" w:rsidRPr="001D6B9E">
          <w:rPr>
            <w:noProof/>
            <w:webHidden/>
            <w:szCs w:val="24"/>
          </w:rPr>
        </w:r>
        <w:r w:rsidR="005C2ACE" w:rsidRPr="001D6B9E">
          <w:rPr>
            <w:noProof/>
            <w:webHidden/>
            <w:szCs w:val="24"/>
          </w:rPr>
          <w:fldChar w:fldCharType="separate"/>
        </w:r>
        <w:r w:rsidR="009C5A81">
          <w:rPr>
            <w:noProof/>
            <w:webHidden/>
            <w:szCs w:val="24"/>
          </w:rPr>
          <w:t>77</w:t>
        </w:r>
        <w:r w:rsidR="005C2ACE" w:rsidRPr="001D6B9E">
          <w:rPr>
            <w:noProof/>
            <w:webHidden/>
            <w:szCs w:val="24"/>
          </w:rPr>
          <w:fldChar w:fldCharType="end"/>
        </w:r>
      </w:hyperlink>
    </w:p>
    <w:p w14:paraId="71053EB4" w14:textId="0B5E09B8" w:rsidR="007915AD" w:rsidRPr="001D6B9E" w:rsidRDefault="00A6052B" w:rsidP="00A6052B">
      <w:pPr>
        <w:rPr>
          <w:szCs w:val="24"/>
          <w:lang w:val="sr-Cyrl-CS" w:eastAsia="ja-JP"/>
        </w:rPr>
      </w:pPr>
      <w:r w:rsidRPr="001D6B9E">
        <w:rPr>
          <w:szCs w:val="24"/>
          <w:lang w:val="sr-Cyrl-CS" w:eastAsia="ja-JP"/>
        </w:rPr>
        <w:fldChar w:fldCharType="end"/>
      </w:r>
    </w:p>
    <w:p w14:paraId="380B4644" w14:textId="77777777" w:rsidR="007915AD" w:rsidRPr="001D6B9E" w:rsidRDefault="007915AD">
      <w:pPr>
        <w:spacing w:after="200" w:line="276" w:lineRule="auto"/>
        <w:jc w:val="left"/>
        <w:rPr>
          <w:szCs w:val="24"/>
          <w:lang w:val="sr-Cyrl-CS" w:eastAsia="ja-JP"/>
        </w:rPr>
      </w:pPr>
      <w:r w:rsidRPr="001D6B9E">
        <w:rPr>
          <w:szCs w:val="24"/>
          <w:lang w:val="sr-Cyrl-CS" w:eastAsia="ja-JP"/>
        </w:rPr>
        <w:br w:type="page"/>
      </w:r>
    </w:p>
    <w:p w14:paraId="594BBF9F" w14:textId="3A39CE81" w:rsidR="007915AD" w:rsidRPr="0027129D" w:rsidRDefault="007915AD" w:rsidP="0027129D">
      <w:pPr>
        <w:pStyle w:val="Heading1"/>
        <w:numPr>
          <w:ilvl w:val="0"/>
          <w:numId w:val="0"/>
        </w:numPr>
        <w:ind w:left="432" w:hanging="432"/>
        <w:rPr>
          <w:sz w:val="24"/>
          <w:szCs w:val="24"/>
          <w:lang w:val="sr-Cyrl-RS"/>
        </w:rPr>
      </w:pPr>
      <w:bookmarkStart w:id="3" w:name="_Toc213239359"/>
      <w:r w:rsidRPr="0027129D">
        <w:rPr>
          <w:sz w:val="24"/>
          <w:szCs w:val="24"/>
        </w:rPr>
        <w:lastRenderedPageBreak/>
        <w:t xml:space="preserve">ПОПИС </w:t>
      </w:r>
      <w:r w:rsidRPr="0027129D">
        <w:rPr>
          <w:sz w:val="24"/>
          <w:szCs w:val="24"/>
          <w:lang w:val="sr-Cyrl-RS"/>
        </w:rPr>
        <w:t>ГРАФИКОНА</w:t>
      </w:r>
      <w:bookmarkEnd w:id="3"/>
    </w:p>
    <w:p w14:paraId="20DF2616" w14:textId="77777777" w:rsidR="007915AD" w:rsidRPr="0027129D" w:rsidRDefault="007915AD" w:rsidP="00A6052B">
      <w:pPr>
        <w:rPr>
          <w:szCs w:val="24"/>
          <w:lang w:val="sr-Cyrl-CS" w:eastAsia="ja-JP"/>
        </w:rPr>
      </w:pPr>
    </w:p>
    <w:p w14:paraId="6B6F39C7" w14:textId="2ECCC936" w:rsidR="005C2ACE" w:rsidRPr="0027129D" w:rsidRDefault="005C2ACE">
      <w:pPr>
        <w:pStyle w:val="TableofFigures"/>
        <w:tabs>
          <w:tab w:val="right" w:leader="dot" w:pos="9350"/>
        </w:tabs>
        <w:rPr>
          <w:rFonts w:asciiTheme="minorHAnsi" w:eastAsiaTheme="minorEastAsia" w:hAnsiTheme="minorHAnsi" w:cstheme="minorBidi"/>
          <w:noProof/>
          <w:szCs w:val="24"/>
          <w:lang w:val="en-US"/>
        </w:rPr>
      </w:pPr>
      <w:r w:rsidRPr="0027129D">
        <w:rPr>
          <w:szCs w:val="24"/>
          <w:lang w:val="sr-Cyrl-CS" w:eastAsia="ja-JP"/>
        </w:rPr>
        <w:fldChar w:fldCharType="begin"/>
      </w:r>
      <w:r w:rsidRPr="0027129D">
        <w:rPr>
          <w:szCs w:val="24"/>
          <w:lang w:val="sr-Cyrl-CS" w:eastAsia="ja-JP"/>
        </w:rPr>
        <w:instrText xml:space="preserve"> TOC \f H \h \z \t "Grafikoni" \c </w:instrText>
      </w:r>
      <w:r w:rsidRPr="0027129D">
        <w:rPr>
          <w:szCs w:val="24"/>
          <w:lang w:val="sr-Cyrl-CS" w:eastAsia="ja-JP"/>
        </w:rPr>
        <w:fldChar w:fldCharType="separate"/>
      </w:r>
      <w:hyperlink w:anchor="_Toc213233137" w:history="1">
        <w:r w:rsidRPr="0027129D">
          <w:rPr>
            <w:rStyle w:val="Hyperlink"/>
            <w:noProof/>
            <w:szCs w:val="24"/>
          </w:rPr>
          <w:t>Графикон 1</w:t>
        </w:r>
        <w:r w:rsidRPr="0027129D">
          <w:rPr>
            <w:rStyle w:val="Hyperlink"/>
            <w:noProof/>
            <w:szCs w:val="24"/>
            <w:lang w:val="sr-Cyrl-BA"/>
          </w:rPr>
          <w:t xml:space="preserve">: </w:t>
        </w:r>
        <w:r w:rsidRPr="0027129D">
          <w:rPr>
            <w:rStyle w:val="Hyperlink"/>
            <w:noProof/>
            <w:szCs w:val="24"/>
          </w:rPr>
          <w:t>Број и структура запослених у  РУГИПП</w:t>
        </w:r>
        <w:r w:rsidRPr="0027129D">
          <w:rPr>
            <w:rStyle w:val="Hyperlink"/>
            <w:noProof/>
            <w:szCs w:val="24"/>
            <w:lang w:val="sr-Cyrl-BA"/>
          </w:rPr>
          <w:t xml:space="preserve"> према стручној спреми</w:t>
        </w:r>
        <w:r w:rsidRPr="0027129D">
          <w:rPr>
            <w:noProof/>
            <w:webHidden/>
            <w:szCs w:val="24"/>
          </w:rPr>
          <w:tab/>
        </w:r>
        <w:r w:rsidRPr="0027129D">
          <w:rPr>
            <w:noProof/>
            <w:webHidden/>
            <w:szCs w:val="24"/>
          </w:rPr>
          <w:fldChar w:fldCharType="begin"/>
        </w:r>
        <w:r w:rsidRPr="0027129D">
          <w:rPr>
            <w:noProof/>
            <w:webHidden/>
            <w:szCs w:val="24"/>
          </w:rPr>
          <w:instrText xml:space="preserve"> PAGEREF _Toc213233137 \h </w:instrText>
        </w:r>
        <w:r w:rsidRPr="0027129D">
          <w:rPr>
            <w:noProof/>
            <w:webHidden/>
            <w:szCs w:val="24"/>
          </w:rPr>
        </w:r>
        <w:r w:rsidRPr="0027129D">
          <w:rPr>
            <w:noProof/>
            <w:webHidden/>
            <w:szCs w:val="24"/>
          </w:rPr>
          <w:fldChar w:fldCharType="separate"/>
        </w:r>
        <w:r w:rsidR="009C5A81">
          <w:rPr>
            <w:noProof/>
            <w:webHidden/>
            <w:szCs w:val="24"/>
          </w:rPr>
          <w:t>100</w:t>
        </w:r>
        <w:r w:rsidRPr="0027129D">
          <w:rPr>
            <w:noProof/>
            <w:webHidden/>
            <w:szCs w:val="24"/>
          </w:rPr>
          <w:fldChar w:fldCharType="end"/>
        </w:r>
      </w:hyperlink>
    </w:p>
    <w:p w14:paraId="250889AC" w14:textId="70F72E79" w:rsidR="005C2ACE" w:rsidRPr="0027129D" w:rsidRDefault="007B695D">
      <w:pPr>
        <w:pStyle w:val="TableofFigures"/>
        <w:tabs>
          <w:tab w:val="right" w:leader="dot" w:pos="9350"/>
        </w:tabs>
        <w:rPr>
          <w:rFonts w:asciiTheme="minorHAnsi" w:eastAsiaTheme="minorEastAsia" w:hAnsiTheme="minorHAnsi" w:cstheme="minorBidi"/>
          <w:noProof/>
          <w:szCs w:val="24"/>
          <w:lang w:val="en-US"/>
        </w:rPr>
      </w:pPr>
      <w:hyperlink w:anchor="_Toc213233138" w:history="1">
        <w:r w:rsidR="005C2ACE" w:rsidRPr="0027129D">
          <w:rPr>
            <w:rStyle w:val="Hyperlink"/>
            <w:noProof/>
            <w:szCs w:val="24"/>
          </w:rPr>
          <w:t>Графикон 2</w:t>
        </w:r>
        <w:r w:rsidR="005C2ACE" w:rsidRPr="0027129D">
          <w:rPr>
            <w:rStyle w:val="Hyperlink"/>
            <w:noProof/>
            <w:szCs w:val="24"/>
            <w:lang w:val="sr-Cyrl-BA"/>
          </w:rPr>
          <w:t xml:space="preserve">: </w:t>
        </w:r>
        <w:r w:rsidR="005C2ACE" w:rsidRPr="0027129D">
          <w:rPr>
            <w:rStyle w:val="Hyperlink"/>
            <w:noProof/>
            <w:szCs w:val="24"/>
          </w:rPr>
          <w:t>Број и структура запослених у РУГИПП</w:t>
        </w:r>
        <w:r w:rsidR="005C2ACE" w:rsidRPr="0027129D">
          <w:rPr>
            <w:rStyle w:val="Hyperlink"/>
            <w:noProof/>
            <w:szCs w:val="24"/>
            <w:lang w:val="sr-Cyrl-BA"/>
          </w:rPr>
          <w:t xml:space="preserve"> према стеченом звању</w:t>
        </w:r>
        <w:r w:rsidR="005C2ACE" w:rsidRPr="0027129D">
          <w:rPr>
            <w:noProof/>
            <w:webHidden/>
            <w:szCs w:val="24"/>
          </w:rPr>
          <w:tab/>
        </w:r>
        <w:r w:rsidR="005C2ACE" w:rsidRPr="0027129D">
          <w:rPr>
            <w:noProof/>
            <w:webHidden/>
            <w:szCs w:val="24"/>
          </w:rPr>
          <w:fldChar w:fldCharType="begin"/>
        </w:r>
        <w:r w:rsidR="005C2ACE" w:rsidRPr="0027129D">
          <w:rPr>
            <w:noProof/>
            <w:webHidden/>
            <w:szCs w:val="24"/>
          </w:rPr>
          <w:instrText xml:space="preserve"> PAGEREF _Toc213233138 \h </w:instrText>
        </w:r>
        <w:r w:rsidR="005C2ACE" w:rsidRPr="0027129D">
          <w:rPr>
            <w:noProof/>
            <w:webHidden/>
            <w:szCs w:val="24"/>
          </w:rPr>
        </w:r>
        <w:r w:rsidR="005C2ACE" w:rsidRPr="0027129D">
          <w:rPr>
            <w:noProof/>
            <w:webHidden/>
            <w:szCs w:val="24"/>
          </w:rPr>
          <w:fldChar w:fldCharType="separate"/>
        </w:r>
        <w:r w:rsidR="009C5A81">
          <w:rPr>
            <w:noProof/>
            <w:webHidden/>
            <w:szCs w:val="24"/>
          </w:rPr>
          <w:t>100</w:t>
        </w:r>
        <w:r w:rsidR="005C2ACE" w:rsidRPr="0027129D">
          <w:rPr>
            <w:noProof/>
            <w:webHidden/>
            <w:szCs w:val="24"/>
          </w:rPr>
          <w:fldChar w:fldCharType="end"/>
        </w:r>
      </w:hyperlink>
    </w:p>
    <w:p w14:paraId="5396410F" w14:textId="1404AACB" w:rsidR="005C2ACE" w:rsidRPr="0027129D" w:rsidRDefault="007B695D">
      <w:pPr>
        <w:pStyle w:val="TableofFigures"/>
        <w:tabs>
          <w:tab w:val="right" w:leader="dot" w:pos="9350"/>
        </w:tabs>
        <w:rPr>
          <w:rFonts w:asciiTheme="minorHAnsi" w:eastAsiaTheme="minorEastAsia" w:hAnsiTheme="minorHAnsi" w:cstheme="minorBidi"/>
          <w:noProof/>
          <w:szCs w:val="24"/>
          <w:lang w:val="en-US"/>
        </w:rPr>
      </w:pPr>
      <w:hyperlink w:anchor="_Toc213233139" w:history="1">
        <w:r w:rsidR="005C2ACE" w:rsidRPr="0027129D">
          <w:rPr>
            <w:rStyle w:val="Hyperlink"/>
            <w:noProof/>
            <w:szCs w:val="24"/>
          </w:rPr>
          <w:t>Графикон 3: Старосна структура запослених</w:t>
        </w:r>
        <w:r w:rsidR="005C2ACE" w:rsidRPr="0027129D">
          <w:rPr>
            <w:noProof/>
            <w:webHidden/>
            <w:szCs w:val="24"/>
          </w:rPr>
          <w:tab/>
        </w:r>
        <w:r w:rsidR="005C2ACE" w:rsidRPr="0027129D">
          <w:rPr>
            <w:noProof/>
            <w:webHidden/>
            <w:szCs w:val="24"/>
          </w:rPr>
          <w:fldChar w:fldCharType="begin"/>
        </w:r>
        <w:r w:rsidR="005C2ACE" w:rsidRPr="0027129D">
          <w:rPr>
            <w:noProof/>
            <w:webHidden/>
            <w:szCs w:val="24"/>
          </w:rPr>
          <w:instrText xml:space="preserve"> PAGEREF _Toc213233139 \h </w:instrText>
        </w:r>
        <w:r w:rsidR="005C2ACE" w:rsidRPr="0027129D">
          <w:rPr>
            <w:noProof/>
            <w:webHidden/>
            <w:szCs w:val="24"/>
          </w:rPr>
        </w:r>
        <w:r w:rsidR="005C2ACE" w:rsidRPr="0027129D">
          <w:rPr>
            <w:noProof/>
            <w:webHidden/>
            <w:szCs w:val="24"/>
          </w:rPr>
          <w:fldChar w:fldCharType="separate"/>
        </w:r>
        <w:r w:rsidR="009C5A81">
          <w:rPr>
            <w:noProof/>
            <w:webHidden/>
            <w:szCs w:val="24"/>
          </w:rPr>
          <w:t>102</w:t>
        </w:r>
        <w:r w:rsidR="005C2ACE" w:rsidRPr="0027129D">
          <w:rPr>
            <w:noProof/>
            <w:webHidden/>
            <w:szCs w:val="24"/>
          </w:rPr>
          <w:fldChar w:fldCharType="end"/>
        </w:r>
      </w:hyperlink>
    </w:p>
    <w:p w14:paraId="66FDCB50" w14:textId="4565BF78" w:rsidR="007915AD" w:rsidRDefault="005C2ACE">
      <w:pPr>
        <w:spacing w:after="200" w:line="276" w:lineRule="auto"/>
        <w:jc w:val="left"/>
        <w:rPr>
          <w:lang w:val="sr-Cyrl-CS" w:eastAsia="ja-JP"/>
        </w:rPr>
      </w:pPr>
      <w:r w:rsidRPr="0027129D">
        <w:rPr>
          <w:szCs w:val="24"/>
          <w:lang w:val="sr-Cyrl-CS" w:eastAsia="ja-JP"/>
        </w:rPr>
        <w:fldChar w:fldCharType="end"/>
      </w:r>
      <w:r w:rsidR="007915AD">
        <w:rPr>
          <w:lang w:val="sr-Cyrl-CS" w:eastAsia="ja-JP"/>
        </w:rPr>
        <w:br w:type="page"/>
      </w:r>
    </w:p>
    <w:p w14:paraId="61365B64" w14:textId="67E9B90B" w:rsidR="0022173E" w:rsidRPr="0027129D" w:rsidRDefault="0022173E" w:rsidP="0027129D">
      <w:pPr>
        <w:pStyle w:val="Heading1"/>
        <w:numPr>
          <w:ilvl w:val="0"/>
          <w:numId w:val="0"/>
        </w:numPr>
        <w:ind w:left="432" w:hanging="432"/>
        <w:rPr>
          <w:sz w:val="24"/>
          <w:szCs w:val="24"/>
        </w:rPr>
      </w:pPr>
      <w:bookmarkStart w:id="4" w:name="_Toc213239360"/>
      <w:r w:rsidRPr="0027129D">
        <w:rPr>
          <w:sz w:val="24"/>
          <w:szCs w:val="24"/>
          <w:lang w:val="sr-Cyrl-RS"/>
        </w:rPr>
        <w:lastRenderedPageBreak/>
        <w:t>ЛИСТА СКРАЋЕНИЦА (АКРОНИМА)</w:t>
      </w:r>
      <w:bookmarkEnd w:id="4"/>
    </w:p>
    <w:p w14:paraId="1EB2F5BB" w14:textId="5289BE4E" w:rsidR="0022173E" w:rsidRPr="0027129D" w:rsidRDefault="0022173E" w:rsidP="0022173E">
      <w:pPr>
        <w:rPr>
          <w:szCs w:val="24"/>
          <w:lang w:val="sr-Cyrl-CS" w:eastAsia="ja-JP"/>
        </w:rPr>
      </w:pPr>
    </w:p>
    <w:tbl>
      <w:tblPr>
        <w:tblW w:w="10023" w:type="dxa"/>
        <w:tblInd w:w="95" w:type="dxa"/>
        <w:tblLook w:val="04A0" w:firstRow="1" w:lastRow="0" w:firstColumn="1" w:lastColumn="0" w:noHBand="0" w:noVBand="1"/>
      </w:tblPr>
      <w:tblGrid>
        <w:gridCol w:w="1903"/>
        <w:gridCol w:w="8120"/>
      </w:tblGrid>
      <w:tr w:rsidR="00641CE1" w:rsidRPr="0027129D" w14:paraId="66665790" w14:textId="77777777" w:rsidTr="00CC3A83">
        <w:trPr>
          <w:trHeight w:val="300"/>
        </w:trPr>
        <w:tc>
          <w:tcPr>
            <w:tcW w:w="10023" w:type="dxa"/>
            <w:gridSpan w:val="2"/>
            <w:shd w:val="clear" w:color="auto" w:fill="auto"/>
            <w:noWrap/>
            <w:vAlign w:val="bottom"/>
            <w:hideMark/>
          </w:tcPr>
          <w:p w14:paraId="6F032319" w14:textId="037F0886" w:rsidR="00641CE1" w:rsidRPr="0027129D" w:rsidRDefault="001707BB" w:rsidP="00641CE1">
            <w:pPr>
              <w:rPr>
                <w:rFonts w:cs="Calibri"/>
                <w:b/>
                <w:bCs/>
                <w:color w:val="000000"/>
                <w:szCs w:val="24"/>
              </w:rPr>
            </w:pPr>
            <w:bookmarkStart w:id="5" w:name="_Toc275295905"/>
            <w:r w:rsidRPr="0027129D">
              <w:rPr>
                <w:rFonts w:cs="Calibri"/>
                <w:b/>
                <w:bCs/>
                <w:color w:val="000000"/>
                <w:szCs w:val="24"/>
              </w:rPr>
              <w:t>Локалне скраћенице:</w:t>
            </w:r>
          </w:p>
        </w:tc>
      </w:tr>
      <w:tr w:rsidR="00641CE1" w:rsidRPr="0027129D" w14:paraId="72CF89C8" w14:textId="77777777" w:rsidTr="00CC3A83">
        <w:trPr>
          <w:trHeight w:val="300"/>
        </w:trPr>
        <w:tc>
          <w:tcPr>
            <w:tcW w:w="1903" w:type="dxa"/>
            <w:shd w:val="clear" w:color="auto" w:fill="auto"/>
            <w:hideMark/>
          </w:tcPr>
          <w:p w14:paraId="7F3A1549" w14:textId="77777777" w:rsidR="00641CE1" w:rsidRPr="0027129D" w:rsidRDefault="00641CE1" w:rsidP="00641CE1">
            <w:pPr>
              <w:rPr>
                <w:rFonts w:cs="Calibri"/>
                <w:b/>
                <w:bCs/>
                <w:szCs w:val="24"/>
              </w:rPr>
            </w:pPr>
            <w:r w:rsidRPr="0027129D">
              <w:rPr>
                <w:rFonts w:cs="Calibri"/>
                <w:b/>
                <w:bCs/>
                <w:szCs w:val="24"/>
              </w:rPr>
              <w:t>ГИС</w:t>
            </w:r>
          </w:p>
        </w:tc>
        <w:tc>
          <w:tcPr>
            <w:tcW w:w="8120" w:type="dxa"/>
            <w:shd w:val="clear" w:color="auto" w:fill="auto"/>
            <w:hideMark/>
          </w:tcPr>
          <w:p w14:paraId="724F99E3" w14:textId="77777777" w:rsidR="00641CE1" w:rsidRPr="0027129D" w:rsidRDefault="00641CE1" w:rsidP="00641CE1">
            <w:pPr>
              <w:rPr>
                <w:rFonts w:cs="Calibri"/>
                <w:szCs w:val="24"/>
              </w:rPr>
            </w:pPr>
            <w:r w:rsidRPr="0027129D">
              <w:rPr>
                <w:rFonts w:cs="Calibri"/>
                <w:szCs w:val="24"/>
              </w:rPr>
              <w:t>Геоинформациони систем</w:t>
            </w:r>
          </w:p>
        </w:tc>
      </w:tr>
      <w:tr w:rsidR="00641CE1" w:rsidRPr="0027129D" w14:paraId="2350B2B8" w14:textId="77777777" w:rsidTr="00CC3A83">
        <w:trPr>
          <w:trHeight w:val="300"/>
        </w:trPr>
        <w:tc>
          <w:tcPr>
            <w:tcW w:w="1903" w:type="dxa"/>
            <w:shd w:val="clear" w:color="auto" w:fill="auto"/>
            <w:hideMark/>
          </w:tcPr>
          <w:p w14:paraId="1EE5A24A" w14:textId="77777777" w:rsidR="00641CE1" w:rsidRPr="0027129D" w:rsidRDefault="00641CE1" w:rsidP="00641CE1">
            <w:pPr>
              <w:rPr>
                <w:rFonts w:cs="Calibri"/>
                <w:b/>
                <w:bCs/>
                <w:szCs w:val="24"/>
              </w:rPr>
            </w:pPr>
            <w:r w:rsidRPr="0027129D">
              <w:rPr>
                <w:rFonts w:cs="Calibri"/>
                <w:b/>
                <w:bCs/>
                <w:szCs w:val="24"/>
                <w:lang w:val="sr-Cyrl-CS"/>
              </w:rPr>
              <w:t>ИГПРС</w:t>
            </w:r>
          </w:p>
        </w:tc>
        <w:tc>
          <w:tcPr>
            <w:tcW w:w="8120" w:type="dxa"/>
            <w:shd w:val="clear" w:color="auto" w:fill="auto"/>
            <w:hideMark/>
          </w:tcPr>
          <w:p w14:paraId="6A8FA242" w14:textId="77777777" w:rsidR="00641CE1" w:rsidRPr="0027129D" w:rsidRDefault="00641CE1" w:rsidP="00641CE1">
            <w:pPr>
              <w:rPr>
                <w:rFonts w:cs="Calibri"/>
                <w:szCs w:val="24"/>
              </w:rPr>
            </w:pPr>
            <w:r w:rsidRPr="0027129D">
              <w:rPr>
                <w:rFonts w:cs="Calibri"/>
                <w:szCs w:val="24"/>
                <w:lang w:val="sr-Cyrl-CS"/>
              </w:rPr>
              <w:t>Инфраструктура геопросторних података Републике Српске</w:t>
            </w:r>
          </w:p>
        </w:tc>
      </w:tr>
      <w:tr w:rsidR="00641CE1" w:rsidRPr="0027129D" w14:paraId="0AA2F37B" w14:textId="77777777" w:rsidTr="00CC3A83">
        <w:trPr>
          <w:trHeight w:val="300"/>
        </w:trPr>
        <w:tc>
          <w:tcPr>
            <w:tcW w:w="1903" w:type="dxa"/>
            <w:shd w:val="clear" w:color="auto" w:fill="auto"/>
            <w:hideMark/>
          </w:tcPr>
          <w:p w14:paraId="69E4F02B" w14:textId="77777777" w:rsidR="00641CE1" w:rsidRPr="0027129D" w:rsidRDefault="00641CE1" w:rsidP="00641CE1">
            <w:pPr>
              <w:rPr>
                <w:rFonts w:cs="Calibri"/>
                <w:b/>
                <w:bCs/>
                <w:szCs w:val="24"/>
              </w:rPr>
            </w:pPr>
            <w:r w:rsidRPr="0027129D">
              <w:rPr>
                <w:rFonts w:cs="Calibri"/>
                <w:b/>
                <w:bCs/>
                <w:szCs w:val="24"/>
                <w:lang w:val="sr-Cyrl-CS"/>
              </w:rPr>
              <w:t>КО</w:t>
            </w:r>
          </w:p>
        </w:tc>
        <w:tc>
          <w:tcPr>
            <w:tcW w:w="8120" w:type="dxa"/>
            <w:shd w:val="clear" w:color="auto" w:fill="auto"/>
            <w:hideMark/>
          </w:tcPr>
          <w:p w14:paraId="0EDE8BB9" w14:textId="77777777" w:rsidR="00641CE1" w:rsidRPr="0027129D" w:rsidRDefault="00641CE1" w:rsidP="00641CE1">
            <w:pPr>
              <w:rPr>
                <w:rFonts w:cs="Calibri"/>
                <w:szCs w:val="24"/>
              </w:rPr>
            </w:pPr>
            <w:r w:rsidRPr="0027129D">
              <w:rPr>
                <w:rFonts w:cs="Calibri"/>
                <w:szCs w:val="24"/>
                <w:lang w:val="sr-Cyrl-CS"/>
              </w:rPr>
              <w:t>Катастарска општина</w:t>
            </w:r>
          </w:p>
        </w:tc>
      </w:tr>
      <w:tr w:rsidR="00641CE1" w:rsidRPr="0027129D" w14:paraId="1FBA231C" w14:textId="77777777" w:rsidTr="00CC3A83">
        <w:trPr>
          <w:trHeight w:val="300"/>
        </w:trPr>
        <w:tc>
          <w:tcPr>
            <w:tcW w:w="1903" w:type="dxa"/>
            <w:shd w:val="clear" w:color="auto" w:fill="auto"/>
            <w:hideMark/>
          </w:tcPr>
          <w:p w14:paraId="28635CCC" w14:textId="2ACC4E8E" w:rsidR="00641CE1" w:rsidRPr="0027129D" w:rsidRDefault="001707BB" w:rsidP="001707BB">
            <w:pPr>
              <w:rPr>
                <w:rFonts w:cs="Calibri"/>
                <w:b/>
                <w:bCs/>
                <w:szCs w:val="24"/>
                <w:lang w:val="sr-Cyrl-BA"/>
              </w:rPr>
            </w:pPr>
            <w:r w:rsidRPr="0027129D">
              <w:rPr>
                <w:rFonts w:cs="Calibri"/>
                <w:b/>
                <w:bCs/>
                <w:szCs w:val="24"/>
              </w:rPr>
              <w:t>НВТ</w:t>
            </w:r>
            <w:r w:rsidRPr="0027129D">
              <w:rPr>
                <w:rFonts w:cs="Calibri"/>
                <w:b/>
                <w:bCs/>
                <w:szCs w:val="24"/>
                <w:lang w:val="sr-Cyrl-BA"/>
              </w:rPr>
              <w:t>3</w:t>
            </w:r>
          </w:p>
        </w:tc>
        <w:tc>
          <w:tcPr>
            <w:tcW w:w="8120" w:type="dxa"/>
            <w:shd w:val="clear" w:color="auto" w:fill="auto"/>
            <w:hideMark/>
          </w:tcPr>
          <w:p w14:paraId="06EBD0E9" w14:textId="4472E68B" w:rsidR="00641CE1" w:rsidRPr="0027129D" w:rsidRDefault="00641CE1" w:rsidP="001707BB">
            <w:pPr>
              <w:rPr>
                <w:rFonts w:cs="Calibri"/>
                <w:szCs w:val="24"/>
              </w:rPr>
            </w:pPr>
            <w:r w:rsidRPr="0027129D">
              <w:rPr>
                <w:rFonts w:cs="Calibri"/>
                <w:szCs w:val="24"/>
                <w:lang w:val="sr-Cyrl-CS"/>
              </w:rPr>
              <w:t xml:space="preserve">Нивелман висике тачности </w:t>
            </w:r>
            <w:r w:rsidR="001707BB" w:rsidRPr="0027129D">
              <w:rPr>
                <w:rFonts w:cs="Calibri"/>
                <w:szCs w:val="24"/>
                <w:lang w:val="sr-Cyrl-CS"/>
              </w:rPr>
              <w:t>3</w:t>
            </w:r>
          </w:p>
        </w:tc>
      </w:tr>
      <w:tr w:rsidR="00641CE1" w:rsidRPr="0027129D" w14:paraId="7B934C65" w14:textId="77777777" w:rsidTr="00CC3A83">
        <w:trPr>
          <w:trHeight w:val="300"/>
        </w:trPr>
        <w:tc>
          <w:tcPr>
            <w:tcW w:w="1903" w:type="dxa"/>
            <w:shd w:val="clear" w:color="auto" w:fill="auto"/>
            <w:hideMark/>
          </w:tcPr>
          <w:p w14:paraId="42E19FF2" w14:textId="77777777" w:rsidR="00641CE1" w:rsidRPr="0027129D" w:rsidRDefault="00641CE1" w:rsidP="00641CE1">
            <w:pPr>
              <w:rPr>
                <w:rFonts w:cs="Calibri"/>
                <w:b/>
                <w:bCs/>
                <w:szCs w:val="24"/>
              </w:rPr>
            </w:pPr>
            <w:r w:rsidRPr="0027129D">
              <w:rPr>
                <w:rFonts w:cs="Calibri"/>
                <w:b/>
                <w:bCs/>
                <w:szCs w:val="24"/>
                <w:lang w:val="sr-Cyrl-CS"/>
              </w:rPr>
              <w:t>РУГИПП</w:t>
            </w:r>
          </w:p>
        </w:tc>
        <w:tc>
          <w:tcPr>
            <w:tcW w:w="8120" w:type="dxa"/>
            <w:shd w:val="clear" w:color="auto" w:fill="auto"/>
            <w:hideMark/>
          </w:tcPr>
          <w:p w14:paraId="64C1D849" w14:textId="77777777" w:rsidR="00641CE1" w:rsidRPr="0027129D" w:rsidRDefault="00641CE1" w:rsidP="00641CE1">
            <w:pPr>
              <w:rPr>
                <w:rFonts w:cs="Calibri"/>
                <w:szCs w:val="24"/>
              </w:rPr>
            </w:pPr>
            <w:r w:rsidRPr="0027129D">
              <w:rPr>
                <w:rFonts w:cs="Calibri"/>
                <w:szCs w:val="24"/>
                <w:lang w:val="ru-RU"/>
              </w:rPr>
              <w:t>Републичкa управa за геодетске и имовинско-правне послове</w:t>
            </w:r>
          </w:p>
        </w:tc>
      </w:tr>
      <w:tr w:rsidR="001707BB" w:rsidRPr="0027129D" w14:paraId="053F1AA7" w14:textId="77777777" w:rsidTr="00CC3A83">
        <w:trPr>
          <w:trHeight w:val="300"/>
        </w:trPr>
        <w:tc>
          <w:tcPr>
            <w:tcW w:w="1903" w:type="dxa"/>
            <w:shd w:val="clear" w:color="auto" w:fill="auto"/>
          </w:tcPr>
          <w:p w14:paraId="588E0651" w14:textId="56F51F28" w:rsidR="001707BB" w:rsidRPr="0027129D" w:rsidRDefault="001707BB" w:rsidP="00641CE1">
            <w:pPr>
              <w:rPr>
                <w:rFonts w:cs="Calibri"/>
                <w:b/>
                <w:bCs/>
                <w:szCs w:val="24"/>
                <w:lang w:val="sr-Cyrl-CS"/>
              </w:rPr>
            </w:pPr>
            <w:r w:rsidRPr="0027129D">
              <w:rPr>
                <w:rFonts w:cs="Calibri"/>
                <w:b/>
                <w:bCs/>
                <w:szCs w:val="24"/>
                <w:lang w:val="sr-Cyrl-CS"/>
              </w:rPr>
              <w:t>ИКТ</w:t>
            </w:r>
          </w:p>
        </w:tc>
        <w:tc>
          <w:tcPr>
            <w:tcW w:w="8120" w:type="dxa"/>
            <w:shd w:val="clear" w:color="auto" w:fill="auto"/>
          </w:tcPr>
          <w:p w14:paraId="5B952F29" w14:textId="1F068E78" w:rsidR="001707BB" w:rsidRPr="0027129D" w:rsidRDefault="001707BB" w:rsidP="00641CE1">
            <w:pPr>
              <w:rPr>
                <w:rFonts w:cs="Calibri"/>
                <w:szCs w:val="24"/>
                <w:lang w:val="ru-RU"/>
              </w:rPr>
            </w:pPr>
            <w:r w:rsidRPr="0027129D">
              <w:rPr>
                <w:rFonts w:cs="Calibri"/>
                <w:szCs w:val="24"/>
                <w:lang w:val="ru-RU"/>
              </w:rPr>
              <w:t>Информационо-комуникационе технологије`</w:t>
            </w:r>
          </w:p>
        </w:tc>
      </w:tr>
      <w:tr w:rsidR="001707BB" w:rsidRPr="0027129D" w14:paraId="7D9AAF9B" w14:textId="77777777" w:rsidTr="00CC3A83">
        <w:trPr>
          <w:trHeight w:val="300"/>
        </w:trPr>
        <w:tc>
          <w:tcPr>
            <w:tcW w:w="1903" w:type="dxa"/>
            <w:shd w:val="clear" w:color="auto" w:fill="auto"/>
          </w:tcPr>
          <w:p w14:paraId="085FCD98" w14:textId="0AD93DDD" w:rsidR="001707BB" w:rsidRPr="0027129D" w:rsidRDefault="001707BB" w:rsidP="00641CE1">
            <w:pPr>
              <w:rPr>
                <w:rFonts w:cs="Calibri"/>
                <w:b/>
                <w:bCs/>
                <w:szCs w:val="24"/>
                <w:lang w:val="sr-Cyrl-CS"/>
              </w:rPr>
            </w:pPr>
            <w:r w:rsidRPr="0027129D">
              <w:rPr>
                <w:rFonts w:cs="Calibri"/>
                <w:b/>
                <w:bCs/>
                <w:szCs w:val="24"/>
                <w:lang w:val="sr-Cyrl-CS"/>
              </w:rPr>
              <w:t>ТК</w:t>
            </w:r>
          </w:p>
        </w:tc>
        <w:tc>
          <w:tcPr>
            <w:tcW w:w="8120" w:type="dxa"/>
            <w:shd w:val="clear" w:color="auto" w:fill="auto"/>
          </w:tcPr>
          <w:p w14:paraId="5E5F0048" w14:textId="01E51708" w:rsidR="001707BB" w:rsidRPr="0027129D" w:rsidRDefault="001707BB" w:rsidP="00641CE1">
            <w:pPr>
              <w:rPr>
                <w:rFonts w:cs="Calibri"/>
                <w:szCs w:val="24"/>
                <w:lang w:val="ru-RU"/>
              </w:rPr>
            </w:pPr>
            <w:r w:rsidRPr="0027129D">
              <w:rPr>
                <w:rFonts w:cs="Calibri"/>
                <w:szCs w:val="24"/>
                <w:lang w:val="ru-RU"/>
              </w:rPr>
              <w:t>Топографска карта</w:t>
            </w:r>
          </w:p>
        </w:tc>
      </w:tr>
      <w:tr w:rsidR="00833A67" w:rsidRPr="0027129D" w14:paraId="05DDBDBA" w14:textId="77777777" w:rsidTr="00CC3A83">
        <w:trPr>
          <w:trHeight w:val="300"/>
        </w:trPr>
        <w:tc>
          <w:tcPr>
            <w:tcW w:w="1903" w:type="dxa"/>
            <w:shd w:val="clear" w:color="auto" w:fill="auto"/>
          </w:tcPr>
          <w:p w14:paraId="725C9D53" w14:textId="0185D96C" w:rsidR="00833A67" w:rsidRPr="0027129D" w:rsidRDefault="00833A67" w:rsidP="00641CE1">
            <w:pPr>
              <w:rPr>
                <w:rFonts w:cs="Calibri"/>
                <w:b/>
                <w:bCs/>
                <w:szCs w:val="24"/>
                <w:lang w:val="sr-Cyrl-CS"/>
              </w:rPr>
            </w:pPr>
            <w:r w:rsidRPr="0027129D">
              <w:rPr>
                <w:rFonts w:cs="Calibri"/>
                <w:b/>
                <w:bCs/>
                <w:szCs w:val="24"/>
                <w:lang w:val="sr-Cyrl-CS"/>
              </w:rPr>
              <w:t>КН</w:t>
            </w:r>
          </w:p>
        </w:tc>
        <w:tc>
          <w:tcPr>
            <w:tcW w:w="8120" w:type="dxa"/>
            <w:shd w:val="clear" w:color="auto" w:fill="auto"/>
          </w:tcPr>
          <w:p w14:paraId="660C6DD0" w14:textId="720B1DA2" w:rsidR="00833A67" w:rsidRPr="0027129D" w:rsidRDefault="00833A67" w:rsidP="00641CE1">
            <w:pPr>
              <w:rPr>
                <w:rFonts w:cs="Calibri"/>
                <w:szCs w:val="24"/>
                <w:lang w:val="ru-RU"/>
              </w:rPr>
            </w:pPr>
            <w:r w:rsidRPr="0027129D">
              <w:rPr>
                <w:rFonts w:cs="Calibri"/>
                <w:szCs w:val="24"/>
                <w:lang w:val="ru-RU"/>
              </w:rPr>
              <w:t>Катастар непокретности</w:t>
            </w:r>
          </w:p>
        </w:tc>
      </w:tr>
    </w:tbl>
    <w:p w14:paraId="5CE6C3C3" w14:textId="77777777" w:rsidR="00641CE1" w:rsidRPr="0027129D" w:rsidRDefault="00641CE1" w:rsidP="00641CE1">
      <w:pPr>
        <w:rPr>
          <w:rFonts w:cs="Calibri"/>
          <w:szCs w:val="24"/>
        </w:rPr>
      </w:pPr>
    </w:p>
    <w:p w14:paraId="1BF10076" w14:textId="77777777" w:rsidR="00A77F94" w:rsidRPr="0027129D" w:rsidRDefault="00A77F94" w:rsidP="00603ACA">
      <w:pPr>
        <w:rPr>
          <w:rFonts w:asciiTheme="minorHAnsi" w:hAnsiTheme="minorHAnsi" w:cstheme="minorHAnsi"/>
          <w:szCs w:val="24"/>
          <w:lang w:val="sr-Cyrl-CS"/>
        </w:rPr>
      </w:pPr>
    </w:p>
    <w:p w14:paraId="07AB6292" w14:textId="77777777" w:rsidR="00A77F94" w:rsidRPr="0027129D" w:rsidRDefault="00A77F94" w:rsidP="00603ACA">
      <w:pPr>
        <w:rPr>
          <w:rFonts w:asciiTheme="minorHAnsi" w:hAnsiTheme="minorHAnsi" w:cstheme="minorHAnsi"/>
          <w:szCs w:val="24"/>
          <w:lang w:val="sr-Cyrl-CS"/>
        </w:rPr>
      </w:pPr>
    </w:p>
    <w:p w14:paraId="54F13B40" w14:textId="77777777" w:rsidR="00AF03AA" w:rsidRPr="00306188" w:rsidRDefault="00AF03AA" w:rsidP="00603ACA">
      <w:pPr>
        <w:rPr>
          <w:rFonts w:asciiTheme="minorHAnsi" w:hAnsiTheme="minorHAnsi" w:cstheme="minorHAnsi"/>
          <w:szCs w:val="24"/>
          <w:lang w:val="sr-Cyrl-CS"/>
        </w:rPr>
        <w:sectPr w:rsidR="00AF03AA" w:rsidRPr="00306188" w:rsidSect="002D0F23">
          <w:headerReference w:type="default" r:id="rId9"/>
          <w:footerReference w:type="default" r:id="rId10"/>
          <w:footerReference w:type="first" r:id="rId11"/>
          <w:type w:val="continuous"/>
          <w:pgSz w:w="11909" w:h="16834" w:code="9"/>
          <w:pgMar w:top="1138" w:right="1138" w:bottom="1138" w:left="1411" w:header="720" w:footer="720" w:gutter="0"/>
          <w:pgNumType w:start="1"/>
          <w:cols w:space="720"/>
          <w:titlePg/>
          <w:docGrid w:linePitch="360"/>
        </w:sectPr>
      </w:pPr>
    </w:p>
    <w:p w14:paraId="19C7D7EE" w14:textId="4D9B0E7A" w:rsidR="008A25B3" w:rsidRDefault="008A25B3" w:rsidP="00D6598F">
      <w:pPr>
        <w:pStyle w:val="Heading1"/>
        <w:numPr>
          <w:ilvl w:val="0"/>
          <w:numId w:val="65"/>
        </w:numPr>
        <w:rPr>
          <w:rFonts w:ascii="Cambria" w:hAnsi="Cambria"/>
          <w:sz w:val="24"/>
          <w:szCs w:val="24"/>
        </w:rPr>
      </w:pPr>
      <w:bookmarkStart w:id="6" w:name="_Toc438039080"/>
      <w:bookmarkStart w:id="7" w:name="_Toc213239361"/>
      <w:r w:rsidRPr="0027129D">
        <w:rPr>
          <w:rFonts w:ascii="Cambria" w:hAnsi="Cambria"/>
          <w:sz w:val="24"/>
          <w:szCs w:val="24"/>
        </w:rPr>
        <w:lastRenderedPageBreak/>
        <w:t>ПРЕДМЕТ ПРОГРАМА</w:t>
      </w:r>
      <w:bookmarkEnd w:id="6"/>
      <w:bookmarkEnd w:id="7"/>
    </w:p>
    <w:p w14:paraId="5B77B1D5" w14:textId="77777777" w:rsidR="00A87F53" w:rsidRPr="008F29E3" w:rsidRDefault="00A87F53" w:rsidP="00A87F53">
      <w:pPr>
        <w:autoSpaceDE w:val="0"/>
        <w:autoSpaceDN w:val="0"/>
        <w:adjustRightInd w:val="0"/>
        <w:spacing w:after="0"/>
        <w:ind w:firstLine="720"/>
        <w:rPr>
          <w:rFonts w:cs="Calibri"/>
          <w:noProof/>
          <w:szCs w:val="24"/>
          <w:lang w:val="bs-Cyrl-BA"/>
        </w:rPr>
      </w:pPr>
      <w:r w:rsidRPr="008F29E3">
        <w:rPr>
          <w:rFonts w:cs="Calibri"/>
          <w:noProof/>
          <w:szCs w:val="24"/>
          <w:lang w:val="bs-Cyrl-BA"/>
        </w:rPr>
        <w:t>Овим програмом утврђује се врста и обим послова премјера и катастра непокретности у Републици Српској за период 2026-2030. година, као и извори и обим средстава за реализацију тих послова.</w:t>
      </w:r>
    </w:p>
    <w:p w14:paraId="19EE2028" w14:textId="77777777" w:rsidR="00A87F53" w:rsidRPr="008F29E3" w:rsidRDefault="00A87F53" w:rsidP="00A87F53">
      <w:pPr>
        <w:autoSpaceDE w:val="0"/>
        <w:autoSpaceDN w:val="0"/>
        <w:adjustRightInd w:val="0"/>
        <w:spacing w:after="0"/>
        <w:ind w:firstLine="720"/>
        <w:rPr>
          <w:rFonts w:cs="Calibri"/>
          <w:noProof/>
          <w:szCs w:val="24"/>
          <w:lang w:val="bs-Cyrl-BA"/>
        </w:rPr>
      </w:pPr>
      <w:r w:rsidRPr="008F29E3">
        <w:rPr>
          <w:rFonts w:cs="Calibri"/>
          <w:noProof/>
          <w:szCs w:val="24"/>
          <w:lang w:val="bs-Cyrl-BA"/>
        </w:rPr>
        <w:t xml:space="preserve"> Програм послова премјера и оснивања катастра непокретности за период 2026-2030. година (у даљем тексту: Програм) је сачињен након извршене анализе, а у складу са потребама  корисника за геопросторним подацима и  оснивањем катастра непокретности као јединственом евиденцијом о непокретностима, потребама Владе Републике Српске и других институција Републике Српске, а узимајући у обзир законску регулативу, развој технологија приликом  обављања послова извођења геодетских радова, као и испуњавање општеприхваћених међународних стандарда. </w:t>
      </w:r>
    </w:p>
    <w:p w14:paraId="5F5467F6" w14:textId="77777777" w:rsidR="00A87F53" w:rsidRPr="008F29E3" w:rsidRDefault="00A87F53" w:rsidP="00A87F53">
      <w:pPr>
        <w:autoSpaceDE w:val="0"/>
        <w:autoSpaceDN w:val="0"/>
        <w:adjustRightInd w:val="0"/>
        <w:spacing w:after="0"/>
        <w:ind w:firstLine="720"/>
        <w:rPr>
          <w:rFonts w:cs="Calibri"/>
          <w:noProof/>
          <w:szCs w:val="24"/>
          <w:lang w:val="bs-Cyrl-BA"/>
        </w:rPr>
      </w:pPr>
      <w:r w:rsidRPr="008F29E3">
        <w:rPr>
          <w:rFonts w:cs="Calibri"/>
          <w:noProof/>
          <w:szCs w:val="24"/>
          <w:lang w:val="bs-Cyrl-BA"/>
        </w:rPr>
        <w:t>При изради Програма узета су у обзир искуства земаља у окружењу, те других европских држава, при чему се водило рачуна о властитим потребама, интересима и могућностима за његову реализацију.</w:t>
      </w:r>
    </w:p>
    <w:p w14:paraId="44252282" w14:textId="77777777" w:rsidR="00A87F53" w:rsidRPr="008F29E3" w:rsidRDefault="00A87F53" w:rsidP="00A87F53">
      <w:pPr>
        <w:autoSpaceDE w:val="0"/>
        <w:autoSpaceDN w:val="0"/>
        <w:adjustRightInd w:val="0"/>
        <w:spacing w:after="0"/>
        <w:ind w:firstLine="720"/>
        <w:rPr>
          <w:rFonts w:cs="Calibri"/>
          <w:noProof/>
          <w:szCs w:val="24"/>
          <w:lang w:val="bs-Cyrl-BA"/>
        </w:rPr>
      </w:pPr>
      <w:r w:rsidRPr="008F29E3">
        <w:rPr>
          <w:rFonts w:cs="Calibri"/>
          <w:noProof/>
          <w:szCs w:val="24"/>
          <w:lang w:val="bs-Cyrl-BA"/>
        </w:rPr>
        <w:t xml:space="preserve">Након анализе утврђено је и оцијењено постојеће стање, идентификоване су слабости у досадашњем раду и предложен је нови приступ и активности на </w:t>
      </w:r>
      <w:r>
        <w:rPr>
          <w:rFonts w:cs="Calibri"/>
          <w:noProof/>
          <w:szCs w:val="24"/>
          <w:lang w:val="bs-Cyrl-BA"/>
        </w:rPr>
        <w:t>унапређењу</w:t>
      </w:r>
      <w:r w:rsidRPr="00276AA0">
        <w:rPr>
          <w:rFonts w:cs="Calibri"/>
          <w:noProof/>
          <w:color w:val="FF0000"/>
          <w:szCs w:val="24"/>
          <w:lang w:val="bs-Cyrl-BA"/>
        </w:rPr>
        <w:t xml:space="preserve"> </w:t>
      </w:r>
      <w:r w:rsidRPr="008F29E3">
        <w:rPr>
          <w:rFonts w:cs="Calibri"/>
          <w:noProof/>
          <w:szCs w:val="24"/>
          <w:lang w:val="bs-Cyrl-BA"/>
        </w:rPr>
        <w:t xml:space="preserve">геопросторних података о непокрентостима на територији Републике Српске и оснивању катастра непокретности на територији цијеле Републике као нове, јединствене тачне и ажурне евиденције о непокретностима, права на непокретностима и носиоцима тих права и развоју ГИС-а </w:t>
      </w:r>
      <w:r>
        <w:rPr>
          <w:rFonts w:cs="Calibri"/>
          <w:noProof/>
          <w:szCs w:val="24"/>
          <w:lang w:val="bs-Cyrl-BA"/>
        </w:rPr>
        <w:t>РУГИПП</w:t>
      </w:r>
      <w:r w:rsidRPr="008F29E3">
        <w:rPr>
          <w:rFonts w:cs="Calibri"/>
          <w:noProof/>
          <w:szCs w:val="24"/>
          <w:lang w:val="bs-Cyrl-BA"/>
        </w:rPr>
        <w:t>. Важно је препознати да ефикасна реализација Програма ствара темељ за економски развој и друштвени просперитет Републике Српске.</w:t>
      </w:r>
    </w:p>
    <w:p w14:paraId="5FA99C68" w14:textId="77777777" w:rsidR="00A87F53" w:rsidRPr="008F29E3" w:rsidRDefault="00A87F53" w:rsidP="00A87F53">
      <w:pPr>
        <w:autoSpaceDE w:val="0"/>
        <w:autoSpaceDN w:val="0"/>
        <w:adjustRightInd w:val="0"/>
        <w:spacing w:after="0"/>
        <w:ind w:firstLine="720"/>
        <w:rPr>
          <w:rFonts w:cs="Calibri"/>
          <w:noProof/>
          <w:szCs w:val="24"/>
          <w:lang w:val="bs-Cyrl-BA"/>
        </w:rPr>
      </w:pPr>
      <w:r w:rsidRPr="008F29E3">
        <w:rPr>
          <w:rFonts w:cs="Calibri"/>
          <w:noProof/>
          <w:szCs w:val="24"/>
          <w:lang w:val="bs-Cyrl-BA"/>
        </w:rPr>
        <w:t xml:space="preserve">Овај програм садржи осам поглавља. У поглављу 1. дат је уводни текст, а у поглављу 2. образложене су законске и полазне основе за израду и доношење Програма. </w:t>
      </w:r>
    </w:p>
    <w:p w14:paraId="08E2310E" w14:textId="77777777" w:rsidR="00A87F53" w:rsidRPr="008F29E3" w:rsidRDefault="00A87F53" w:rsidP="00A87F53">
      <w:pPr>
        <w:autoSpaceDE w:val="0"/>
        <w:autoSpaceDN w:val="0"/>
        <w:adjustRightInd w:val="0"/>
        <w:spacing w:after="0"/>
        <w:ind w:firstLine="720"/>
        <w:rPr>
          <w:rFonts w:cs="Calibri"/>
          <w:noProof/>
          <w:szCs w:val="24"/>
          <w:lang w:val="bs-Cyrl-BA"/>
        </w:rPr>
      </w:pPr>
      <w:r w:rsidRPr="008F29E3">
        <w:rPr>
          <w:rFonts w:cs="Calibri"/>
          <w:noProof/>
          <w:szCs w:val="24"/>
          <w:lang w:val="bs-Cyrl-BA"/>
        </w:rPr>
        <w:t>У поглављу 3. наведени су стратешки циљеви Програма.</w:t>
      </w:r>
    </w:p>
    <w:p w14:paraId="68808F72" w14:textId="77777777" w:rsidR="00A87F53" w:rsidRPr="007915AD" w:rsidRDefault="00A87F53" w:rsidP="00A87F53">
      <w:pPr>
        <w:autoSpaceDE w:val="0"/>
        <w:autoSpaceDN w:val="0"/>
        <w:adjustRightInd w:val="0"/>
        <w:spacing w:after="0"/>
        <w:ind w:firstLine="720"/>
        <w:rPr>
          <w:rFonts w:cs="Calibri"/>
          <w:noProof/>
          <w:szCs w:val="24"/>
          <w:lang w:val="bs-Cyrl-BA"/>
        </w:rPr>
      </w:pPr>
      <w:r w:rsidRPr="008F29E3">
        <w:rPr>
          <w:rFonts w:cs="Calibri"/>
          <w:noProof/>
          <w:szCs w:val="24"/>
          <w:lang w:val="bs-Cyrl-BA"/>
        </w:rPr>
        <w:t xml:space="preserve">У поглављу 4. дата је анализа постојећег стања у сљедећим областима: основних геодетских радова, премјера Републике Српске и постојеће катастарске евиденције, топографско-картографске дјелатности </w:t>
      </w:r>
      <w:r>
        <w:rPr>
          <w:rFonts w:cs="Calibri"/>
          <w:noProof/>
          <w:szCs w:val="24"/>
          <w:lang w:val="bs-Cyrl-BA"/>
        </w:rPr>
        <w:t>РУГИПП</w:t>
      </w:r>
      <w:r w:rsidRPr="008F29E3">
        <w:rPr>
          <w:rFonts w:cs="Calibri"/>
          <w:noProof/>
          <w:szCs w:val="24"/>
          <w:lang w:val="bs-Cyrl-BA"/>
        </w:rPr>
        <w:t>, оснивања катастра непокретности и катастра водова, имовинско-правних послова, информационе технологије катастра непокретности, послова надзора, дигиталног архива, адресног регистра,</w:t>
      </w:r>
      <w:r>
        <w:rPr>
          <w:rFonts w:cs="Calibri"/>
          <w:noProof/>
          <w:szCs w:val="24"/>
          <w:lang w:val="bs-Cyrl-BA"/>
        </w:rPr>
        <w:t xml:space="preserve"> </w:t>
      </w:r>
      <w:r w:rsidRPr="00BE0B46">
        <w:rPr>
          <w:rFonts w:cs="Calibri"/>
          <w:noProof/>
          <w:szCs w:val="24"/>
          <w:lang w:val="sr-Cyrl-BA"/>
        </w:rPr>
        <w:t>масовне процјене вриједности непокретности,</w:t>
      </w:r>
      <w:r w:rsidRPr="00BE0B46">
        <w:rPr>
          <w:rFonts w:cs="Calibri"/>
          <w:noProof/>
          <w:szCs w:val="24"/>
          <w:lang w:val="bs-Cyrl-BA"/>
        </w:rPr>
        <w:t xml:space="preserve"> регистра цијена непокретности</w:t>
      </w:r>
      <w:r w:rsidRPr="00BE0B46">
        <w:rPr>
          <w:rFonts w:cs="Calibri"/>
          <w:noProof/>
          <w:szCs w:val="24"/>
          <w:lang w:val="sr-Cyrl-BA"/>
        </w:rPr>
        <w:t xml:space="preserve">, </w:t>
      </w:r>
      <w:r w:rsidRPr="00BE0B46">
        <w:rPr>
          <w:rFonts w:cs="Calibri"/>
          <w:noProof/>
          <w:szCs w:val="24"/>
          <w:lang w:val="bs-Cyrl-BA"/>
        </w:rPr>
        <w:t>међународних пројеката и донација, нормативно-п</w:t>
      </w:r>
      <w:r w:rsidRPr="008F29E3">
        <w:rPr>
          <w:rFonts w:cs="Calibri"/>
          <w:noProof/>
          <w:szCs w:val="24"/>
          <w:lang w:val="bs-Cyrl-BA"/>
        </w:rPr>
        <w:t xml:space="preserve">равног оквира РУГИПП-е, </w:t>
      </w:r>
      <w:r w:rsidRPr="007915AD">
        <w:rPr>
          <w:rFonts w:cs="Calibri"/>
          <w:noProof/>
          <w:szCs w:val="24"/>
          <w:lang w:val="bs-Cyrl-BA"/>
        </w:rPr>
        <w:t xml:space="preserve">услова рад – радних простора и средстава за рад. </w:t>
      </w:r>
    </w:p>
    <w:p w14:paraId="270BEC72" w14:textId="77777777" w:rsidR="00A87F53" w:rsidRDefault="00A87F53" w:rsidP="00A87F53">
      <w:pPr>
        <w:autoSpaceDE w:val="0"/>
        <w:autoSpaceDN w:val="0"/>
        <w:adjustRightInd w:val="0"/>
        <w:spacing w:after="0"/>
        <w:ind w:firstLine="720"/>
      </w:pPr>
      <w:r w:rsidRPr="007915AD">
        <w:rPr>
          <w:rFonts w:cs="Calibri"/>
          <w:noProof/>
          <w:szCs w:val="24"/>
          <w:lang w:val="bs-Cyrl-BA"/>
        </w:rPr>
        <w:t>У поглављу 5. обрађени су планирани послови који се односе на: основне</w:t>
      </w:r>
      <w:r w:rsidRPr="008F29E3">
        <w:rPr>
          <w:rFonts w:cs="Calibri"/>
          <w:noProof/>
          <w:szCs w:val="24"/>
          <w:lang w:val="bs-Cyrl-BA"/>
        </w:rPr>
        <w:t xml:space="preserve"> геодетске радове, премјер Републике Српске, топографско-картографску дјелатност, оснивање катастра</w:t>
      </w:r>
      <w:r w:rsidRPr="00F41953">
        <w:t xml:space="preserve"> непокретности и катастра водова, имовинско-правне послове, информационе технологије катастра непокретности, дигитални архив,</w:t>
      </w:r>
      <w:r>
        <w:rPr>
          <w:lang w:val="sr-Cyrl-BA"/>
        </w:rPr>
        <w:t xml:space="preserve"> масовну процјену вриједности </w:t>
      </w:r>
      <w:r w:rsidRPr="007915AD">
        <w:rPr>
          <w:lang w:val="sr-Cyrl-BA"/>
        </w:rPr>
        <w:t>непокретности</w:t>
      </w:r>
      <w:r w:rsidRPr="007915AD">
        <w:t xml:space="preserve"> и услове рада.</w:t>
      </w:r>
    </w:p>
    <w:p w14:paraId="0F7A97B3" w14:textId="77777777" w:rsidR="00A87F53" w:rsidRPr="008F29E3" w:rsidRDefault="00A87F53" w:rsidP="00A87F53">
      <w:pPr>
        <w:autoSpaceDE w:val="0"/>
        <w:autoSpaceDN w:val="0"/>
        <w:adjustRightInd w:val="0"/>
        <w:spacing w:after="0"/>
        <w:ind w:firstLine="720"/>
        <w:rPr>
          <w:rFonts w:cs="Calibri"/>
          <w:noProof/>
          <w:szCs w:val="24"/>
          <w:lang w:val="bs-Cyrl-BA"/>
        </w:rPr>
      </w:pPr>
      <w:r w:rsidRPr="008F29E3">
        <w:rPr>
          <w:rFonts w:cs="Calibri"/>
          <w:noProof/>
          <w:szCs w:val="24"/>
          <w:lang w:val="bs-Cyrl-BA"/>
        </w:rPr>
        <w:t xml:space="preserve">У поглављу 6. Обрађена је кадровска структура </w:t>
      </w:r>
      <w:r>
        <w:rPr>
          <w:rFonts w:cs="Calibri"/>
          <w:noProof/>
          <w:szCs w:val="24"/>
          <w:lang w:val="bs-Cyrl-BA"/>
        </w:rPr>
        <w:t>РУГИПП</w:t>
      </w:r>
      <w:r w:rsidRPr="008F29E3">
        <w:rPr>
          <w:rFonts w:cs="Calibri"/>
          <w:noProof/>
          <w:szCs w:val="24"/>
          <w:lang w:val="bs-Cyrl-BA"/>
        </w:rPr>
        <w:t xml:space="preserve"> и потреба када су у питању кадрови.</w:t>
      </w:r>
    </w:p>
    <w:p w14:paraId="6D1A7009" w14:textId="77777777" w:rsidR="00A87F53" w:rsidRPr="008F29E3" w:rsidRDefault="00A87F53" w:rsidP="00A87F53">
      <w:pPr>
        <w:autoSpaceDE w:val="0"/>
        <w:autoSpaceDN w:val="0"/>
        <w:adjustRightInd w:val="0"/>
        <w:spacing w:after="0"/>
        <w:ind w:firstLine="720"/>
        <w:rPr>
          <w:rFonts w:cs="Calibri"/>
          <w:noProof/>
          <w:szCs w:val="24"/>
          <w:lang w:val="bs-Cyrl-BA"/>
        </w:rPr>
      </w:pPr>
      <w:r w:rsidRPr="008F29E3">
        <w:rPr>
          <w:rFonts w:cs="Calibri"/>
          <w:noProof/>
          <w:szCs w:val="24"/>
          <w:lang w:val="bs-Cyrl-BA"/>
        </w:rPr>
        <w:t>У поглављу 7. наведени су средства за реализацију Програма са средњорочном финансијском пројекцијом, просторно-техничком модернизацијом РУГИПП, средствима потребним за рад, функционисање и одржавање премјера и катастра непокретности и осталих послова у РУГИПП и њеним организационим јединицама, утврђеном укупном вриједности програмираних радова и изворима средстава, те начином обезбјеђивања средстава за реализацију Програма.</w:t>
      </w:r>
    </w:p>
    <w:p w14:paraId="50873E27" w14:textId="2A490A73" w:rsidR="00A87F53" w:rsidRPr="00A87F53" w:rsidRDefault="00A87F53" w:rsidP="00A87F53">
      <w:pPr>
        <w:ind w:firstLine="720"/>
        <w:rPr>
          <w:lang w:val="sr-Cyrl-CS" w:eastAsia="ja-JP"/>
        </w:rPr>
      </w:pPr>
      <w:r w:rsidRPr="008F29E3">
        <w:rPr>
          <w:rFonts w:cs="Calibri"/>
          <w:noProof/>
          <w:szCs w:val="24"/>
          <w:lang w:val="bs-Cyrl-BA"/>
        </w:rPr>
        <w:t>У поглављу 8. назначени су друштвено-економски ефекти Програма.</w:t>
      </w:r>
    </w:p>
    <w:p w14:paraId="0FF038F9" w14:textId="35717FF4" w:rsidR="009B4EAF" w:rsidRPr="00D926AA" w:rsidRDefault="00163EC9" w:rsidP="00D926AA">
      <w:pPr>
        <w:pStyle w:val="ListParagraph"/>
        <w:numPr>
          <w:ilvl w:val="0"/>
          <w:numId w:val="65"/>
        </w:numPr>
        <w:autoSpaceDE w:val="0"/>
        <w:autoSpaceDN w:val="0"/>
        <w:adjustRightInd w:val="0"/>
        <w:spacing w:after="0"/>
        <w:rPr>
          <w:b/>
        </w:rPr>
      </w:pPr>
      <w:bookmarkStart w:id="8" w:name="_Toc276314382"/>
      <w:bookmarkStart w:id="9" w:name="_Toc276326670"/>
      <w:bookmarkStart w:id="10" w:name="_Toc276327585"/>
      <w:bookmarkStart w:id="11" w:name="_Toc276327900"/>
      <w:bookmarkStart w:id="12" w:name="_Toc276328019"/>
      <w:bookmarkStart w:id="13" w:name="_Toc276328309"/>
      <w:bookmarkStart w:id="14" w:name="_Toc276328422"/>
      <w:bookmarkStart w:id="15" w:name="_Toc276329476"/>
      <w:bookmarkStart w:id="16" w:name="_Toc276330400"/>
      <w:bookmarkStart w:id="17" w:name="_Toc276335184"/>
      <w:bookmarkStart w:id="18" w:name="_Toc276461481"/>
      <w:bookmarkStart w:id="19" w:name="_Toc276461595"/>
      <w:bookmarkStart w:id="20" w:name="_Toc276462181"/>
      <w:bookmarkStart w:id="21" w:name="_Toc276890386"/>
      <w:bookmarkStart w:id="22" w:name="_Toc276913935"/>
      <w:bookmarkStart w:id="23" w:name="_Toc276926922"/>
      <w:bookmarkStart w:id="24" w:name="_Toc276927039"/>
      <w:bookmarkStart w:id="25" w:name="_Toc276929653"/>
      <w:bookmarkStart w:id="26" w:name="_Toc276929775"/>
      <w:bookmarkStart w:id="27" w:name="_Toc276930060"/>
      <w:bookmarkStart w:id="28" w:name="_Toc276930984"/>
      <w:bookmarkStart w:id="29" w:name="_Toc276931261"/>
      <w:bookmarkStart w:id="30" w:name="_Toc276931442"/>
      <w:bookmarkStart w:id="31" w:name="_Toc276931836"/>
      <w:bookmarkStart w:id="32" w:name="_Toc276971290"/>
      <w:bookmarkStart w:id="33" w:name="_Toc438039081"/>
      <w:r>
        <w:br w:type="page"/>
      </w:r>
      <w:bookmarkStart w:id="34" w:name="_Toc213239362"/>
      <w:r w:rsidR="00947748" w:rsidRPr="00D926AA">
        <w:rPr>
          <w:rFonts w:ascii="Cambria" w:hAnsi="Cambria"/>
          <w:b/>
          <w:szCs w:val="24"/>
        </w:rPr>
        <w:lastRenderedPageBreak/>
        <w:t>ОСНОВЕ ЗА ИЗРАДУ И ДОНОШЕЊЕ</w:t>
      </w:r>
      <w:r w:rsidR="00947748" w:rsidRPr="00D926AA">
        <w:rPr>
          <w:rFonts w:ascii="Cambria" w:hAnsi="Cambria"/>
          <w:b/>
          <w:szCs w:val="24"/>
          <w:lang w:val="en-US"/>
        </w:rPr>
        <w:t xml:space="preserve"> </w:t>
      </w:r>
      <w:r w:rsidR="008A25B3" w:rsidRPr="00D926AA">
        <w:rPr>
          <w:rFonts w:ascii="Cambria" w:hAnsi="Cambria"/>
          <w:b/>
          <w:szCs w:val="24"/>
        </w:rPr>
        <w:t>ПРОГРАМА</w:t>
      </w:r>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5E468131" w14:textId="66884BB2" w:rsidR="00D926AA" w:rsidRDefault="00D926AA" w:rsidP="00D926AA">
      <w:pPr>
        <w:pStyle w:val="ListParagraph"/>
        <w:autoSpaceDE w:val="0"/>
        <w:autoSpaceDN w:val="0"/>
        <w:adjustRightInd w:val="0"/>
        <w:spacing w:after="0"/>
        <w:ind w:left="792"/>
        <w:rPr>
          <w:b/>
        </w:rPr>
      </w:pPr>
    </w:p>
    <w:p w14:paraId="3D06CA95" w14:textId="77777777" w:rsidR="00D926AA" w:rsidRPr="00D926AA" w:rsidRDefault="00D926AA" w:rsidP="00D926AA">
      <w:pPr>
        <w:autoSpaceDE w:val="0"/>
        <w:autoSpaceDN w:val="0"/>
        <w:adjustRightInd w:val="0"/>
        <w:spacing w:after="0"/>
        <w:ind w:firstLine="720"/>
        <w:rPr>
          <w:rFonts w:cs="Calibri"/>
          <w:noProof/>
          <w:szCs w:val="24"/>
          <w:lang w:val="bs-Cyrl-BA"/>
        </w:rPr>
      </w:pPr>
      <w:r w:rsidRPr="00D926AA">
        <w:rPr>
          <w:rFonts w:cs="Calibri"/>
          <w:noProof/>
          <w:szCs w:val="24"/>
          <w:lang w:val="bs-Cyrl-BA"/>
        </w:rPr>
        <w:t xml:space="preserve">Правни основ, за израду петогодишњег Програма послова премјера и оснивања катастра непокретности за период од 2026. до 2030. године садржан је у члану 5. Закона о премјеру и катастру Републике Српске („Службени гласник Републике Српске“, бр. 6/12, 110/16, 62/18 и 90/23), којим је прописано да се послови премјера Републике Српске, оснивања и обнове катастра непокретности, праћење и обезбјеђивање ажурности катастра непокретности, основних геодетских радова, Централног адресног регистра, масовна процјена вриједности непокретности, регистра цијена непокретности, регистра просторних јединица, дигиталног архива, оснивања катастра водова, топографско-картографске дјелатности, Геоинформационог система РУГИПП и инфраструктуре геопросторних података Републике Српске из надлежности РУГИПП обављају  на основу програма који доноси Народна скупштина Републике Српске на приједлог Владе и којим се утврђују врста и обим радова као и извори финансирања и обим средстава за њихову реализацију, те у  члану 1. Закона о финансирању послова премјера и успостављања катастра непокретности („Службени гласник Републике Српске“, бр. 20/07 и 92/09) којим је прописано да се тим законом уређују извори и начин обезбјеђивања средстава потребних за финансирање послова премјера и успостављања катастра непокретности из Програма послова премјера и успостављања катастра непокретности, за период од пет година. </w:t>
      </w:r>
    </w:p>
    <w:p w14:paraId="48969118" w14:textId="77777777" w:rsidR="00D926AA" w:rsidRPr="00D926AA" w:rsidRDefault="00D926AA" w:rsidP="00D926AA">
      <w:pPr>
        <w:autoSpaceDE w:val="0"/>
        <w:autoSpaceDN w:val="0"/>
        <w:adjustRightInd w:val="0"/>
        <w:spacing w:after="0"/>
        <w:ind w:firstLine="720"/>
        <w:rPr>
          <w:rFonts w:cs="Calibri"/>
          <w:noProof/>
          <w:szCs w:val="24"/>
          <w:lang w:val="bs-Cyrl-BA"/>
        </w:rPr>
      </w:pPr>
      <w:r w:rsidRPr="00D926AA">
        <w:rPr>
          <w:rFonts w:cs="Calibri"/>
          <w:noProof/>
          <w:szCs w:val="24"/>
          <w:lang w:val="bs-Cyrl-BA"/>
        </w:rPr>
        <w:t xml:space="preserve">Послови из надлежности РУГИПП утврђени су одредбама закона који, поред горе наведених закона, уједно одређују и полазне основе за израду Програма, и то: Закон о одржавању премјера и катастра земљишта („Службени гласник Републике Српске“, бр. 19/96 и 15/10), Закон о премјеру и катастру непокретности ("Службени гласник Републике Српске", бр. 34/06, 110/08 и 15/10), Закон о земљишним књигама Републике Српске ("Службени гласник Републике Српске", бр. 74/02, 67/03, 46/04, 109/05 и 119/08), Закон о накнадама за вршење услуга премјера и коришћење података катастра непокретности и катастра земљишта („Службени гласник Републике Српске“, број: 92/09), Закон о стварним правима („Службени гласник Републике Српске“, бр. 124/08, 58/09, 95/11, 60/15 и 107/19), Закон о експропријацији („Службени гласник Републике Српске“, бр. 112/06, 37/07, 110/08 и 79/15), Закон о посебном поступку експропријације ради изградње ауто-пута коридор Vc кроз Републику Српску и изградње дионице ауто-пута "9. Јануар" Бања Лука-Добој („Службени гласник Републике Српске“, бр. 61/18 и 42/20), Закон о посебном поступку експропријације ради изградње ауто-пута и гасовода дионице Вукосавље-Брчко и Брчко-Рача („Службени гласник Републике Српске“, бр. 18/20 и 42/20), Закон о посебном поступку експропријације ради изградње ауто-пута Бања Лука-Приједор („Службени гласник Републике Српске“, бр. 61/21), Закон о приватизацији државног капитала у предузећима („Службени гласник Републике Српске“, бр. 51/06, 1/07, 53/07, 41/08, 58/09, 79/11 и 28/13), Закон о приватизацији државних станова („Службени гласник Републике Српске“, бр. 72/07, 59/08 и 71/10), Закон о приватизацији пословних зграда, пословних простора и гаража („Службени гласник Републике Српске“, бр. 98/04, 71/10, 30/12 и 67/13), Закон о пољопривредним задругама („Службени гласник Републике Српске“, бр. 73/08, 106/09 и 78/11), Закон о шумама („Службени гласник Републике Српске“, бр. 75/08, 60/13 и 70/20), Закон о грађевинском земљишту (примјењује се само члан 44.) („Службени гласник Републике Српске“, број 112/06), Закон о пољопривредном земљишту („Службени гласник Републике Српске“, број: 93/06, 86/07, 14/10, 5/12, 58/19, 119/21 и 106/22), те низа подзаконских аката које детаљније разрађују одредбе напријед поменутих закона. </w:t>
      </w:r>
    </w:p>
    <w:p w14:paraId="534923D4" w14:textId="77777777" w:rsidR="00D926AA" w:rsidRPr="00D926AA" w:rsidRDefault="00D926AA" w:rsidP="00D926AA">
      <w:pPr>
        <w:autoSpaceDE w:val="0"/>
        <w:autoSpaceDN w:val="0"/>
        <w:adjustRightInd w:val="0"/>
        <w:spacing w:after="0"/>
        <w:ind w:firstLine="720"/>
        <w:rPr>
          <w:rFonts w:cs="Calibri"/>
          <w:noProof/>
          <w:szCs w:val="24"/>
          <w:lang w:val="bs-Cyrl-BA"/>
        </w:rPr>
      </w:pPr>
      <w:r w:rsidRPr="00D926AA">
        <w:rPr>
          <w:rFonts w:cs="Calibri"/>
          <w:noProof/>
          <w:szCs w:val="24"/>
          <w:lang w:val="bs-Cyrl-BA"/>
        </w:rPr>
        <w:t xml:space="preserve">Као полазна основа за израду овог програма кориштена је с једне стране, анализа тренутног стања у РУГИПП, а са друге стране,  визије РУГИПП као ефикасне, брзе, модерне, </w:t>
      </w:r>
      <w:r w:rsidRPr="00D926AA">
        <w:rPr>
          <w:rFonts w:cs="Calibri"/>
          <w:noProof/>
          <w:szCs w:val="24"/>
          <w:lang w:val="bs-Cyrl-BA"/>
        </w:rPr>
        <w:lastRenderedPageBreak/>
        <w:t xml:space="preserve">сигурне организације и поузданог јавног сервиса, односно институције за квалитетно пружање услуга својим корисницима, као и органа управе који је лидер за све геодетске и катастарске операције и чувар сигурности геопросторних података и података о непокретностима у Републици Српској. </w:t>
      </w:r>
    </w:p>
    <w:p w14:paraId="37F05B40" w14:textId="77777777" w:rsidR="00D926AA" w:rsidRPr="00D926AA" w:rsidRDefault="00D926AA" w:rsidP="00D926AA">
      <w:pPr>
        <w:autoSpaceDE w:val="0"/>
        <w:autoSpaceDN w:val="0"/>
        <w:adjustRightInd w:val="0"/>
        <w:spacing w:after="0"/>
        <w:ind w:firstLine="720"/>
        <w:rPr>
          <w:rFonts w:cs="Calibri"/>
          <w:noProof/>
          <w:szCs w:val="24"/>
          <w:lang w:val="bs-Cyrl-BA"/>
        </w:rPr>
      </w:pPr>
      <w:r w:rsidRPr="00D926AA">
        <w:rPr>
          <w:rFonts w:cs="Calibri"/>
          <w:noProof/>
          <w:szCs w:val="24"/>
          <w:lang w:val="bs-Cyrl-BA"/>
        </w:rPr>
        <w:t>Програм је заснован на фактичком стању премјера и оснивања катастра непокретности као јединствене евиденције о непокретностима у Републици Српској и на најновијим искуствима у области катастра и геодетске дјелатности.</w:t>
      </w:r>
    </w:p>
    <w:p w14:paraId="15CCE0C8" w14:textId="01BABAEE" w:rsidR="00D926AA" w:rsidRPr="00D926AA" w:rsidRDefault="00D926AA" w:rsidP="00D926AA">
      <w:pPr>
        <w:autoSpaceDE w:val="0"/>
        <w:autoSpaceDN w:val="0"/>
        <w:adjustRightInd w:val="0"/>
        <w:spacing w:after="0"/>
        <w:ind w:firstLine="720"/>
        <w:rPr>
          <w:rFonts w:cs="Calibri"/>
          <w:noProof/>
          <w:szCs w:val="24"/>
          <w:lang w:val="bs-Cyrl-BA"/>
        </w:rPr>
      </w:pPr>
      <w:r w:rsidRPr="00D926AA">
        <w:rPr>
          <w:rFonts w:cs="Calibri"/>
          <w:noProof/>
          <w:szCs w:val="24"/>
          <w:lang w:val="bs-Cyrl-BA"/>
        </w:rPr>
        <w:t>Такође, Програм се заснива и на претпоставци да су потпуне информације о непокретностима које се воде и одржавају у информационим базама стратешки ресурси Републике Српске са којима се мора управљати организовано и домаћински.</w:t>
      </w:r>
    </w:p>
    <w:p w14:paraId="35D23F71" w14:textId="66C1DAEC" w:rsidR="00163EC9" w:rsidRPr="00734D91" w:rsidRDefault="00603ACA" w:rsidP="00D6598F">
      <w:pPr>
        <w:pStyle w:val="Heading1"/>
        <w:numPr>
          <w:ilvl w:val="0"/>
          <w:numId w:val="65"/>
        </w:numPr>
        <w:rPr>
          <w:rFonts w:ascii="Cambria" w:hAnsi="Cambria"/>
          <w:sz w:val="24"/>
          <w:szCs w:val="24"/>
        </w:rPr>
      </w:pPr>
      <w:bookmarkStart w:id="35" w:name="_Toc275295906"/>
      <w:bookmarkStart w:id="36" w:name="_Toc276314383"/>
      <w:bookmarkStart w:id="37" w:name="_Toc276326671"/>
      <w:bookmarkStart w:id="38" w:name="_Toc276327586"/>
      <w:bookmarkStart w:id="39" w:name="_Toc276327901"/>
      <w:bookmarkStart w:id="40" w:name="_Toc276328020"/>
      <w:bookmarkStart w:id="41" w:name="_Toc276328310"/>
      <w:bookmarkStart w:id="42" w:name="_Toc276328423"/>
      <w:bookmarkStart w:id="43" w:name="_Toc276329477"/>
      <w:bookmarkStart w:id="44" w:name="_Toc276330401"/>
      <w:bookmarkStart w:id="45" w:name="_Toc276335185"/>
      <w:bookmarkStart w:id="46" w:name="_Toc276461482"/>
      <w:bookmarkStart w:id="47" w:name="_Toc276461596"/>
      <w:bookmarkStart w:id="48" w:name="_Toc276462182"/>
      <w:bookmarkStart w:id="49" w:name="_Toc276890387"/>
      <w:bookmarkStart w:id="50" w:name="_Toc276913936"/>
      <w:bookmarkStart w:id="51" w:name="_Toc276926923"/>
      <w:bookmarkStart w:id="52" w:name="_Toc276927040"/>
      <w:bookmarkStart w:id="53" w:name="_Toc276929654"/>
      <w:bookmarkStart w:id="54" w:name="_Toc276929776"/>
      <w:bookmarkStart w:id="55" w:name="_Toc276930061"/>
      <w:bookmarkStart w:id="56" w:name="_Toc276930985"/>
      <w:bookmarkStart w:id="57" w:name="_Toc276931262"/>
      <w:bookmarkStart w:id="58" w:name="_Toc276931443"/>
      <w:bookmarkStart w:id="59" w:name="_Toc276931837"/>
      <w:bookmarkStart w:id="60" w:name="_Toc276971291"/>
      <w:bookmarkStart w:id="61" w:name="_Toc213239363"/>
      <w:bookmarkStart w:id="62" w:name="_Toc271141643"/>
      <w:bookmarkStart w:id="63" w:name="_Toc271186644"/>
      <w:bookmarkStart w:id="64" w:name="_Toc271271657"/>
      <w:bookmarkEnd w:id="5"/>
      <w:r w:rsidRPr="00734D91">
        <w:rPr>
          <w:rFonts w:ascii="Cambria" w:hAnsi="Cambria"/>
          <w:sz w:val="24"/>
          <w:szCs w:val="24"/>
        </w:rPr>
        <w:t>СТРАТЕШКИ ЦИЉЕВИ ПРОГРАМА</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r w:rsidRPr="00734D91">
        <w:rPr>
          <w:rFonts w:ascii="Cambria" w:hAnsi="Cambria"/>
          <w:sz w:val="24"/>
          <w:szCs w:val="24"/>
        </w:rPr>
        <w:t xml:space="preserve"> </w:t>
      </w:r>
    </w:p>
    <w:p w14:paraId="4E5D4C3D" w14:textId="77777777" w:rsidR="00D3697F" w:rsidRPr="00BE0B46" w:rsidRDefault="00D3697F" w:rsidP="00D3697F">
      <w:pPr>
        <w:autoSpaceDE w:val="0"/>
        <w:autoSpaceDN w:val="0"/>
        <w:adjustRightInd w:val="0"/>
        <w:spacing w:after="0"/>
        <w:ind w:firstLine="720"/>
        <w:rPr>
          <w:rFonts w:cs="Calibri"/>
          <w:strike/>
          <w:noProof/>
          <w:szCs w:val="24"/>
          <w:lang w:val="bs-Cyrl-BA"/>
        </w:rPr>
      </w:pPr>
      <w:r w:rsidRPr="008F29E3">
        <w:rPr>
          <w:rFonts w:cs="Calibri"/>
          <w:noProof/>
          <w:szCs w:val="24"/>
          <w:lang w:val="bs-Cyrl-BA"/>
        </w:rPr>
        <w:t xml:space="preserve">Основни стратешки циљ Програма је оснивање катастра непокретности, </w:t>
      </w:r>
      <w:r w:rsidRPr="00BE0B46">
        <w:rPr>
          <w:rFonts w:cs="Calibri"/>
          <w:noProof/>
          <w:szCs w:val="24"/>
          <w:lang w:val="bs-Cyrl-BA"/>
        </w:rPr>
        <w:t xml:space="preserve">као јединствене евиденције о непокретностима, правима на непокретностима и носиоцима тих права на територији цијеле Републике Српске. </w:t>
      </w:r>
    </w:p>
    <w:p w14:paraId="6C4299C6"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noProof/>
          <w:szCs w:val="24"/>
          <w:lang w:val="bs-Cyrl-BA"/>
        </w:rPr>
        <w:t xml:space="preserve">Планирано је прецизно и реално у петогодишњем периоду оснивање катастра </w:t>
      </w:r>
      <w:r w:rsidRPr="00BE0B46">
        <w:rPr>
          <w:rFonts w:cs="Calibri"/>
          <w:noProof/>
          <w:szCs w:val="24"/>
          <w:lang w:val="bs-Cyrl-BA"/>
        </w:rPr>
        <w:t>непокретности,</w:t>
      </w:r>
      <w:r w:rsidRPr="008F29E3">
        <w:rPr>
          <w:rFonts w:cs="Calibri"/>
          <w:noProof/>
          <w:szCs w:val="24"/>
          <w:lang w:val="bs-Cyrl-BA"/>
        </w:rPr>
        <w:t xml:space="preserve"> те формирање тачне и ажурне евиденције о непокретностима и правима на њима.</w:t>
      </w:r>
    </w:p>
    <w:p w14:paraId="5212240F"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noProof/>
          <w:szCs w:val="24"/>
          <w:lang w:val="bs-Cyrl-BA"/>
        </w:rPr>
        <w:t xml:space="preserve">Циљ овог програма у смислу имовинско-правних послова </w:t>
      </w:r>
      <w:r>
        <w:rPr>
          <w:rFonts w:cs="Calibri"/>
          <w:noProof/>
          <w:szCs w:val="24"/>
          <w:lang w:val="bs-Cyrl-BA"/>
        </w:rPr>
        <w:t>РУГИПП</w:t>
      </w:r>
      <w:r w:rsidRPr="008F29E3">
        <w:rPr>
          <w:rFonts w:cs="Calibri"/>
          <w:noProof/>
          <w:szCs w:val="24"/>
          <w:lang w:val="bs-Cyrl-BA"/>
        </w:rPr>
        <w:t xml:space="preserve"> треба да постигне висок степен ријешености предмета на реализацији стратешких пројеката од интереса за Републику Српску, локалних заједница, грађана.</w:t>
      </w:r>
    </w:p>
    <w:p w14:paraId="1CFE3947"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noProof/>
          <w:szCs w:val="24"/>
          <w:lang w:val="bs-Cyrl-BA"/>
        </w:rPr>
        <w:t>Надаље Програм између осталог треба да обезбиједи правни оквир у смислу модернизације прописа из области премјера, катастра и имовинско-правне области. Такође је потребно  мијењати и допунити важеће прописе у области премјера и катастра који требају омогућити потпун и свеобухватан податак о непокретностима и да одговоре на све захтјеве из акционих планова који треба да чине саставни дио Програма.</w:t>
      </w:r>
    </w:p>
    <w:p w14:paraId="5FE82CDC"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noProof/>
          <w:szCs w:val="24"/>
          <w:lang w:val="bs-Cyrl-BA"/>
        </w:rPr>
        <w:t xml:space="preserve">Позитивни ефекти примјене закона и  подзаконских аката, требају да омогуће тачну и ажурну евиденцију о непокретностима и правима на њима, што је од општег интереса, </w:t>
      </w:r>
      <w:r>
        <w:rPr>
          <w:rFonts w:cs="Calibri"/>
          <w:noProof/>
          <w:szCs w:val="24"/>
          <w:lang w:val="bs-Cyrl-BA"/>
        </w:rPr>
        <w:t>чиме би се у потпуности</w:t>
      </w:r>
      <w:r w:rsidRPr="00836E71">
        <w:rPr>
          <w:rFonts w:cs="Calibri"/>
          <w:noProof/>
          <w:color w:val="FF0000"/>
          <w:szCs w:val="24"/>
          <w:lang w:val="bs-Cyrl-BA"/>
        </w:rPr>
        <w:t xml:space="preserve"> </w:t>
      </w:r>
      <w:r w:rsidRPr="00BE0B46">
        <w:rPr>
          <w:rFonts w:cs="Calibri"/>
          <w:noProof/>
          <w:szCs w:val="24"/>
          <w:lang w:val="bs-Cyrl-BA"/>
        </w:rPr>
        <w:t xml:space="preserve">омогућио несметан правни промет </w:t>
      </w:r>
      <w:r w:rsidRPr="008F29E3">
        <w:rPr>
          <w:rFonts w:cs="Calibri"/>
          <w:noProof/>
          <w:szCs w:val="24"/>
          <w:lang w:val="bs-Cyrl-BA"/>
        </w:rPr>
        <w:t>непокретности у Републици Српској, обезбиједила правна сигурност физичких и правних лица, како у Републици Српској, тако и потенцијалних страних инвеститора.</w:t>
      </w:r>
    </w:p>
    <w:p w14:paraId="690DEC7B"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noProof/>
          <w:szCs w:val="24"/>
          <w:lang w:val="bs-Cyrl-BA"/>
        </w:rPr>
        <w:t xml:space="preserve">Циљ овог програма у смислу премјера и оснивања катастра непокретности је унапређење података о непокретностима и </w:t>
      </w:r>
      <w:r w:rsidRPr="00795AE2">
        <w:rPr>
          <w:rFonts w:cs="Calibri"/>
          <w:noProof/>
          <w:szCs w:val="24"/>
          <w:lang w:val="bs-Cyrl-BA"/>
        </w:rPr>
        <w:t>катастра водова у државној пројекцији са вишом тачности положаја непокретности и оснивања катастра непокретности, односно катастра водова. Такође, циљ је да се за непокретности које није могуће на потпун начин приказати на катастарским плановима омогући исто, како би се јасно могао назначити објекат инфраструктуре (путеви, пруге, тргови и сл.) у ев</w:t>
      </w:r>
      <w:r w:rsidRPr="008F29E3">
        <w:rPr>
          <w:rFonts w:cs="Calibri"/>
          <w:noProof/>
          <w:szCs w:val="24"/>
          <w:lang w:val="bs-Cyrl-BA"/>
        </w:rPr>
        <w:t>иденцији и носиоци права на њима.</w:t>
      </w:r>
    </w:p>
    <w:p w14:paraId="56360E7D" w14:textId="77777777" w:rsidR="00D3697F" w:rsidRPr="008F29E3" w:rsidRDefault="00D3697F" w:rsidP="00D3697F">
      <w:pPr>
        <w:autoSpaceDE w:val="0"/>
        <w:autoSpaceDN w:val="0"/>
        <w:adjustRightInd w:val="0"/>
        <w:spacing w:after="0"/>
        <w:ind w:firstLine="720"/>
        <w:rPr>
          <w:rFonts w:cs="Calibri"/>
          <w:noProof/>
          <w:szCs w:val="24"/>
          <w:lang w:val="bs-Cyrl-BA"/>
        </w:rPr>
      </w:pPr>
      <w:r>
        <w:rPr>
          <w:rFonts w:cs="Calibri"/>
          <w:noProof/>
          <w:szCs w:val="24"/>
          <w:lang w:val="bs-Cyrl-BA"/>
        </w:rPr>
        <w:t>РУГИПП</w:t>
      </w:r>
      <w:r w:rsidRPr="008F29E3">
        <w:rPr>
          <w:rFonts w:cs="Calibri"/>
          <w:noProof/>
          <w:szCs w:val="24"/>
          <w:lang w:val="bs-Cyrl-BA"/>
        </w:rPr>
        <w:t xml:space="preserve"> у наредном петрогодишњем периоду планира проводити активности који се односе на прикупљање и обраду података из топографског премјера, те развој топографско-картографске дјелатности, у складу са надлежностима.</w:t>
      </w:r>
    </w:p>
    <w:p w14:paraId="72D6A926"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noProof/>
          <w:szCs w:val="24"/>
          <w:lang w:val="bs-Cyrl-BA"/>
        </w:rPr>
        <w:t>Потребно је у планираном периоду извршити прелазак на нови реферетни систем и пројекцију  с циљем унапређења тачности прикупљених података о непокретностима.</w:t>
      </w:r>
    </w:p>
    <w:p w14:paraId="30240B8B"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noProof/>
          <w:szCs w:val="24"/>
          <w:lang w:val="bs-Cyrl-BA"/>
        </w:rPr>
        <w:t xml:space="preserve">Од посебног интереса за </w:t>
      </w:r>
      <w:r>
        <w:rPr>
          <w:rFonts w:cs="Calibri"/>
          <w:noProof/>
          <w:szCs w:val="24"/>
          <w:lang w:val="bs-Cyrl-BA"/>
        </w:rPr>
        <w:t>РУГИПП</w:t>
      </w:r>
      <w:r w:rsidRPr="008F29E3">
        <w:rPr>
          <w:rFonts w:cs="Calibri"/>
          <w:noProof/>
          <w:szCs w:val="24"/>
          <w:lang w:val="bs-Cyrl-BA"/>
        </w:rPr>
        <w:t xml:space="preserve"> јесте и успостављање система масовне процјене вриједности непокретности. С обзиром да је у претходном периоду </w:t>
      </w:r>
      <w:r>
        <w:rPr>
          <w:rFonts w:cs="Calibri"/>
          <w:noProof/>
          <w:szCs w:val="24"/>
          <w:lang w:val="bs-Cyrl-BA"/>
        </w:rPr>
        <w:t>РУГИПП</w:t>
      </w:r>
      <w:r w:rsidRPr="00836E71">
        <w:rPr>
          <w:rFonts w:cs="Calibri"/>
          <w:noProof/>
          <w:color w:val="FF0000"/>
          <w:szCs w:val="24"/>
          <w:lang w:val="bs-Cyrl-BA"/>
        </w:rPr>
        <w:t xml:space="preserve"> </w:t>
      </w:r>
      <w:r w:rsidRPr="008F29E3">
        <w:rPr>
          <w:rFonts w:cs="Calibri"/>
          <w:noProof/>
          <w:szCs w:val="24"/>
          <w:lang w:val="bs-Cyrl-BA"/>
        </w:rPr>
        <w:t>дата надлежност за масовну процјену и раније успостављен регистар цијена непокретности, створени су предуслови за провођење ове активности.</w:t>
      </w:r>
    </w:p>
    <w:p w14:paraId="71DBAD55" w14:textId="77777777" w:rsidR="00D3697F" w:rsidRPr="00795AE2" w:rsidRDefault="00D3697F" w:rsidP="00D3697F">
      <w:pPr>
        <w:autoSpaceDE w:val="0"/>
        <w:autoSpaceDN w:val="0"/>
        <w:adjustRightInd w:val="0"/>
        <w:spacing w:after="0"/>
        <w:ind w:firstLine="720"/>
        <w:rPr>
          <w:rFonts w:cs="Calibri"/>
          <w:noProof/>
          <w:szCs w:val="24"/>
          <w:lang w:val="bs-Cyrl-BA"/>
        </w:rPr>
      </w:pPr>
      <w:r w:rsidRPr="008F29E3">
        <w:rPr>
          <w:rFonts w:cs="Calibri"/>
          <w:noProof/>
          <w:szCs w:val="24"/>
          <w:lang w:val="bs-Cyrl-BA"/>
        </w:rPr>
        <w:lastRenderedPageBreak/>
        <w:t xml:space="preserve">Програм у смислу просторне и техничке модернизације </w:t>
      </w:r>
      <w:r>
        <w:rPr>
          <w:rFonts w:cs="Calibri"/>
          <w:noProof/>
          <w:szCs w:val="24"/>
          <w:lang w:val="bs-Cyrl-BA"/>
        </w:rPr>
        <w:t>РУГИПП</w:t>
      </w:r>
      <w:r w:rsidRPr="008F29E3">
        <w:rPr>
          <w:rFonts w:cs="Calibri"/>
          <w:noProof/>
          <w:szCs w:val="24"/>
          <w:lang w:val="bs-Cyrl-BA"/>
        </w:rPr>
        <w:t xml:space="preserve"> треба да обезбиједи оспособљавање </w:t>
      </w:r>
      <w:r>
        <w:rPr>
          <w:rFonts w:cs="Calibri"/>
          <w:noProof/>
          <w:szCs w:val="24"/>
          <w:lang w:val="bs-Cyrl-BA"/>
        </w:rPr>
        <w:t>РУГИПП</w:t>
      </w:r>
      <w:r w:rsidRPr="008F29E3">
        <w:rPr>
          <w:rFonts w:cs="Calibri"/>
          <w:noProof/>
          <w:szCs w:val="24"/>
          <w:lang w:val="bs-Cyrl-BA"/>
        </w:rPr>
        <w:t xml:space="preserve">, подручних јединица и подручних канцеларија за потпуно, ефикасно и доступно пружање услуга и издавање података у одговарајућим, модернизованим постојећим просторијама, те планирати набавку нових пословних простора за потребе организационих јединица </w:t>
      </w:r>
      <w:r>
        <w:rPr>
          <w:rFonts w:cs="Calibri"/>
          <w:noProof/>
          <w:szCs w:val="24"/>
          <w:lang w:val="bs-Cyrl-BA"/>
        </w:rPr>
        <w:t>РУГИПП</w:t>
      </w:r>
      <w:r w:rsidRPr="008F29E3">
        <w:rPr>
          <w:rFonts w:cs="Calibri"/>
          <w:noProof/>
          <w:szCs w:val="24"/>
          <w:lang w:val="bs-Cyrl-BA"/>
        </w:rPr>
        <w:t xml:space="preserve">. Напријед наведну </w:t>
      </w:r>
      <w:r w:rsidRPr="00795AE2">
        <w:rPr>
          <w:rFonts w:cs="Calibri"/>
          <w:noProof/>
          <w:szCs w:val="24"/>
          <w:lang w:val="bs-Cyrl-BA"/>
        </w:rPr>
        <w:t>набавку приоритетно је  планирана за организационе јединице гдје се плаћа закуп, а такође је планирана набавка најсавременије геодетске опреме и информационо-комуникационе опреме.</w:t>
      </w:r>
    </w:p>
    <w:p w14:paraId="13958DEB"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noProof/>
          <w:szCs w:val="24"/>
          <w:lang w:val="bs-Cyrl-BA"/>
        </w:rPr>
        <w:t>Све наведено је потребно да прати модернизација и унапређење информационо-комуникационе инфраструктуре. Неопходно је прецизно, сходно најбољим праксама у свијету дефинисати дистрибуцију и размјену података и изградњу Геопортала Републике Српске, уважавајући чињеницу да је инфраструктура геопросторних података обавезна за све земље чланице Европске Уније, као и претендентима за њено чланство.</w:t>
      </w:r>
    </w:p>
    <w:p w14:paraId="6B72238B"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noProof/>
          <w:szCs w:val="24"/>
          <w:lang w:val="bs-Cyrl-BA"/>
        </w:rPr>
        <w:t>Укупан обим радова на годишњем нивоу мора бити уравнотежен са висином новчаних средстава за сваку текућу годину у складу са изворима новчаних средства.</w:t>
      </w:r>
    </w:p>
    <w:p w14:paraId="14CA8E06"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noProof/>
          <w:szCs w:val="24"/>
          <w:lang w:val="bs-Cyrl-BA"/>
        </w:rPr>
        <w:t xml:space="preserve">Као полазна основа за израду новог Програма </w:t>
      </w:r>
      <w:r w:rsidRPr="00BE0B46">
        <w:rPr>
          <w:rFonts w:cs="Calibri"/>
          <w:noProof/>
          <w:szCs w:val="24"/>
          <w:lang w:val="bs-Cyrl-BA"/>
        </w:rPr>
        <w:t>коришћена је</w:t>
      </w:r>
      <w:r w:rsidRPr="008F29E3">
        <w:rPr>
          <w:rFonts w:cs="Calibri"/>
          <w:noProof/>
          <w:szCs w:val="24"/>
          <w:lang w:val="bs-Cyrl-BA"/>
        </w:rPr>
        <w:t>, с једне стране, анализ</w:t>
      </w:r>
      <w:r w:rsidRPr="00BE0B46">
        <w:rPr>
          <w:rFonts w:cs="Calibri"/>
          <w:noProof/>
          <w:szCs w:val="24"/>
          <w:lang w:val="bs-Cyrl-BA"/>
        </w:rPr>
        <w:t xml:space="preserve">а </w:t>
      </w:r>
      <w:r w:rsidRPr="008F29E3">
        <w:rPr>
          <w:rFonts w:cs="Calibri"/>
          <w:noProof/>
          <w:szCs w:val="24"/>
          <w:lang w:val="bs-Cyrl-BA"/>
        </w:rPr>
        <w:t xml:space="preserve">тренутног стања </w:t>
      </w:r>
      <w:r>
        <w:rPr>
          <w:rFonts w:cs="Calibri"/>
          <w:noProof/>
          <w:szCs w:val="24"/>
          <w:lang w:val="bs-Cyrl-BA"/>
        </w:rPr>
        <w:t>РУГИПП, а са друге стране, визиј</w:t>
      </w:r>
      <w:r w:rsidRPr="00BE0B46">
        <w:rPr>
          <w:rFonts w:cs="Calibri"/>
          <w:noProof/>
          <w:szCs w:val="24"/>
          <w:lang w:val="bs-Cyrl-BA"/>
        </w:rPr>
        <w:t>а</w:t>
      </w:r>
      <w:r w:rsidRPr="008F29E3">
        <w:rPr>
          <w:rFonts w:cs="Calibri"/>
          <w:noProof/>
          <w:szCs w:val="24"/>
          <w:lang w:val="bs-Cyrl-BA"/>
        </w:rPr>
        <w:t xml:space="preserve"> као ефикасне, брзе, модерне, сигурне организације и поузданог јавног сервиса, односно организације за пружање услуга својим корисницима, као и организације која је лидер за све геодетске и катастарске операције и чувар сигурности геопросторних података и података о непокретностима у Републици Српској.</w:t>
      </w:r>
    </w:p>
    <w:p w14:paraId="39B73FD7"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noProof/>
          <w:szCs w:val="24"/>
          <w:lang w:val="bs-Cyrl-BA"/>
        </w:rPr>
        <w:t xml:space="preserve">Програм је јединствени стратешки документ, који представља правац развоја у наредних пет година. Након усвајања Програма неопходно је  </w:t>
      </w:r>
      <w:r w:rsidRPr="00BE0B46">
        <w:rPr>
          <w:rFonts w:cs="Calibri"/>
          <w:noProof/>
          <w:szCs w:val="24"/>
          <w:lang w:val="bs-Cyrl-BA"/>
        </w:rPr>
        <w:t xml:space="preserve">сачинити </w:t>
      </w:r>
      <w:r w:rsidRPr="008F29E3">
        <w:rPr>
          <w:rFonts w:cs="Calibri"/>
          <w:noProof/>
          <w:szCs w:val="24"/>
          <w:lang w:val="bs-Cyrl-BA"/>
        </w:rPr>
        <w:t>акционе планове за сваку годину реализације Програма, који ће укључивати конкретне активности и припадaјуће пројекте за постизање стратешких циљева.</w:t>
      </w:r>
    </w:p>
    <w:p w14:paraId="4618F5C5"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noProof/>
          <w:szCs w:val="24"/>
          <w:lang w:val="bs-Cyrl-BA"/>
        </w:rPr>
        <w:t xml:space="preserve">Осим тога, РУГИПП ће да ојача надзорни контролни механизам за ограничавање ризика од корупције и системски промовише транспарентност у </w:t>
      </w:r>
      <w:r w:rsidRPr="00BE0B46">
        <w:rPr>
          <w:rFonts w:cs="Calibri"/>
          <w:noProof/>
          <w:szCs w:val="24"/>
          <w:lang w:val="bs-Cyrl-BA"/>
        </w:rPr>
        <w:t xml:space="preserve">свом </w:t>
      </w:r>
      <w:r>
        <w:rPr>
          <w:rFonts w:cs="Calibri"/>
          <w:noProof/>
          <w:szCs w:val="24"/>
          <w:lang w:val="bs-Cyrl-BA"/>
        </w:rPr>
        <w:t>раду</w:t>
      </w:r>
      <w:r w:rsidRPr="008F29E3">
        <w:rPr>
          <w:rFonts w:cs="Calibri"/>
          <w:noProof/>
          <w:szCs w:val="24"/>
          <w:lang w:val="bs-Cyrl-BA"/>
        </w:rPr>
        <w:t xml:space="preserve">. </w:t>
      </w:r>
    </w:p>
    <w:p w14:paraId="4699582A"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noProof/>
          <w:szCs w:val="24"/>
          <w:lang w:val="bs-Cyrl-BA"/>
        </w:rPr>
        <w:t xml:space="preserve">Главни циљеви Програма су фокусирани на квалитет, ефикасност, ефективност, транспарентност и одговорност у </w:t>
      </w:r>
      <w:r>
        <w:rPr>
          <w:rFonts w:cs="Calibri"/>
          <w:noProof/>
          <w:szCs w:val="24"/>
          <w:lang w:val="bs-Cyrl-BA"/>
        </w:rPr>
        <w:t>РУГИПП</w:t>
      </w:r>
      <w:r w:rsidRPr="008F29E3">
        <w:rPr>
          <w:rFonts w:cs="Calibri"/>
          <w:noProof/>
          <w:szCs w:val="24"/>
          <w:lang w:val="bs-Cyrl-BA"/>
        </w:rPr>
        <w:t>.</w:t>
      </w:r>
    </w:p>
    <w:p w14:paraId="03D815AF"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noProof/>
          <w:szCs w:val="24"/>
          <w:lang w:val="bs-Cyrl-BA"/>
        </w:rPr>
        <w:t>За израду новог Програма  кориштене су: студије, пројекти и стратешка документа, те искуства из региона и Европе.</w:t>
      </w:r>
    </w:p>
    <w:p w14:paraId="13C4868F"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noProof/>
          <w:szCs w:val="24"/>
          <w:lang w:val="bs-Cyrl-BA"/>
        </w:rPr>
        <w:t>Прецизније одређивање реализације Програма, утврђено је кроз виш</w:t>
      </w:r>
      <w:r>
        <w:rPr>
          <w:rFonts w:cs="Calibri"/>
          <w:noProof/>
          <w:szCs w:val="24"/>
          <w:lang w:val="bs-Cyrl-BA"/>
        </w:rPr>
        <w:t>е специфичних стратешких циљева.</w:t>
      </w:r>
    </w:p>
    <w:p w14:paraId="756AE753"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b/>
          <w:noProof/>
          <w:szCs w:val="24"/>
          <w:lang w:val="bs-Cyrl-BA"/>
        </w:rPr>
        <w:t>Стратешки циљ 1:</w:t>
      </w:r>
      <w:r w:rsidRPr="008F29E3">
        <w:rPr>
          <w:rFonts w:cs="Calibri"/>
          <w:noProof/>
          <w:szCs w:val="24"/>
          <w:lang w:val="bs-Cyrl-BA"/>
        </w:rPr>
        <w:t xml:space="preserve"> Остваривање ефикасног, ажурног, тачног и сигурног система катастра непокретности, као јединствене евиденције о непокретностима у Републици Српској, </w:t>
      </w:r>
      <w:r>
        <w:rPr>
          <w:rFonts w:cs="Calibri"/>
          <w:noProof/>
          <w:szCs w:val="24"/>
          <w:lang w:val="bs-Cyrl-BA"/>
        </w:rPr>
        <w:t>те</w:t>
      </w:r>
      <w:r w:rsidRPr="008F29E3">
        <w:rPr>
          <w:rFonts w:cs="Calibri"/>
          <w:noProof/>
          <w:szCs w:val="24"/>
          <w:lang w:val="bs-Cyrl-BA"/>
        </w:rPr>
        <w:t xml:space="preserve"> увођење додатних функционалности за потребе модерног тродимензионалног приказа простора који ће омогућити евидентирање, приказ и регистрацију права ради бољег разумијевања међусобних просторних односа у урбаном и инфаструктурном окружењу.</w:t>
      </w:r>
    </w:p>
    <w:p w14:paraId="21395104"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b/>
          <w:noProof/>
          <w:szCs w:val="24"/>
          <w:lang w:val="bs-Cyrl-BA"/>
        </w:rPr>
        <w:t>Стратешки циљ 2</w:t>
      </w:r>
      <w:r w:rsidRPr="008F29E3">
        <w:rPr>
          <w:rFonts w:cs="Calibri"/>
          <w:noProof/>
          <w:szCs w:val="24"/>
          <w:lang w:val="bs-Cyrl-BA"/>
        </w:rPr>
        <w:t>: Прелазак са класичних референтних система, базираних на референтним елипсоидима и нивелманским мрежама, на глобалне терестричке референтне системе са креираним рјешењем за референтне геодетске површи, а у циљу унапређења квалитета катастарског и топографског премјера. У циљу побољшања нових референтних система, инсталација нових перманентних станица и оквиру СРПОС мреже која ће послужити и за уклапање у Европску мрежу перманентних станица</w:t>
      </w:r>
    </w:p>
    <w:p w14:paraId="2EE5D5A7"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b/>
          <w:noProof/>
          <w:szCs w:val="24"/>
          <w:lang w:val="bs-Cyrl-BA"/>
        </w:rPr>
        <w:t>Стратешки циљ 3</w:t>
      </w:r>
      <w:r w:rsidRPr="008F29E3">
        <w:rPr>
          <w:rFonts w:cs="Calibri"/>
          <w:noProof/>
          <w:szCs w:val="24"/>
          <w:lang w:val="bs-Cyrl-BA"/>
        </w:rPr>
        <w:t xml:space="preserve">: Реализација концепта е-Управе у циљу ефикасног сервисирања потреба и захтјева свих категорија корисника </w:t>
      </w:r>
      <w:r>
        <w:rPr>
          <w:rFonts w:cs="Calibri"/>
          <w:noProof/>
          <w:szCs w:val="24"/>
          <w:lang w:val="bs-Cyrl-BA"/>
        </w:rPr>
        <w:t>РУГИПП</w:t>
      </w:r>
      <w:r w:rsidRPr="008F29E3">
        <w:rPr>
          <w:rFonts w:cs="Calibri"/>
          <w:noProof/>
          <w:szCs w:val="24"/>
          <w:lang w:val="bs-Cyrl-BA"/>
        </w:rPr>
        <w:t>.</w:t>
      </w:r>
    </w:p>
    <w:p w14:paraId="42424148"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b/>
          <w:noProof/>
          <w:szCs w:val="24"/>
          <w:lang w:val="bs-Cyrl-BA"/>
        </w:rPr>
        <w:lastRenderedPageBreak/>
        <w:t>Стратешки циљ 4</w:t>
      </w:r>
      <w:r w:rsidRPr="008F29E3">
        <w:rPr>
          <w:rFonts w:cs="Calibri"/>
          <w:noProof/>
          <w:szCs w:val="24"/>
          <w:lang w:val="bs-Cyrl-BA"/>
        </w:rPr>
        <w:t>: Oбезбјеђивање ажурног и поузданог топографско-картографског материјала, примјеном савремених технологија и метода прикупљања података, као значајног ресурса за управљање простором и доношење стратешких одлука.</w:t>
      </w:r>
    </w:p>
    <w:p w14:paraId="02CF4A4A"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b/>
          <w:noProof/>
          <w:szCs w:val="24"/>
          <w:lang w:val="bs-Cyrl-BA"/>
        </w:rPr>
        <w:t xml:space="preserve">Стратешки циљ 5: </w:t>
      </w:r>
      <w:r w:rsidRPr="008F29E3">
        <w:rPr>
          <w:rFonts w:cs="Calibri"/>
          <w:noProof/>
          <w:szCs w:val="24"/>
          <w:lang w:val="bs-Cyrl-BA"/>
        </w:rPr>
        <w:t>Почетак картографских активности у Републици Српској почевши од формирања топографско-картографске базе података и обуке стручног кадра за израду карата, до картографске публикације карата и преласка на тродимензионални приказ простора.</w:t>
      </w:r>
    </w:p>
    <w:p w14:paraId="6561B845"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b/>
          <w:noProof/>
          <w:szCs w:val="24"/>
          <w:lang w:val="bs-Cyrl-BA"/>
        </w:rPr>
        <w:t>Стратешки циљ 6</w:t>
      </w:r>
      <w:r w:rsidRPr="008F29E3">
        <w:rPr>
          <w:rFonts w:cs="Calibri"/>
          <w:noProof/>
          <w:szCs w:val="24"/>
          <w:lang w:val="bs-Cyrl-BA"/>
        </w:rPr>
        <w:t xml:space="preserve">: Успостављање катастра водова и инфраструктуре, као јединствене евиденције о водовима и инфраструктурним објектима и правима на њима. </w:t>
      </w:r>
    </w:p>
    <w:p w14:paraId="70E72288" w14:textId="77777777" w:rsidR="00D3697F" w:rsidRPr="00795AE2" w:rsidRDefault="00D3697F" w:rsidP="00D3697F">
      <w:pPr>
        <w:autoSpaceDE w:val="0"/>
        <w:autoSpaceDN w:val="0"/>
        <w:adjustRightInd w:val="0"/>
        <w:spacing w:after="0"/>
        <w:ind w:firstLine="720"/>
        <w:rPr>
          <w:rFonts w:cs="Calibri"/>
          <w:noProof/>
          <w:szCs w:val="24"/>
          <w:lang w:val="bs-Cyrl-BA"/>
        </w:rPr>
      </w:pPr>
      <w:r w:rsidRPr="008F29E3">
        <w:rPr>
          <w:rFonts w:cs="Calibri"/>
          <w:b/>
          <w:noProof/>
          <w:szCs w:val="24"/>
          <w:lang w:val="bs-Cyrl-BA"/>
        </w:rPr>
        <w:t>Стратешки циљ 7</w:t>
      </w:r>
      <w:r w:rsidRPr="008F29E3">
        <w:rPr>
          <w:rFonts w:cs="Calibri"/>
          <w:noProof/>
          <w:szCs w:val="24"/>
          <w:lang w:val="bs-Cyrl-BA"/>
        </w:rPr>
        <w:t xml:space="preserve">: </w:t>
      </w:r>
      <w:r w:rsidRPr="00795AE2">
        <w:rPr>
          <w:rFonts w:cs="Calibri"/>
          <w:noProof/>
          <w:szCs w:val="24"/>
          <w:lang w:val="bs-Cyrl-BA"/>
        </w:rPr>
        <w:t>Успостављен дигитални архив РУГИПП који ће допринијети ефикасној земљишној администрацији и једноставном приступу документима за обраду предмета интерним корисницима, као и за тржишне актере.</w:t>
      </w:r>
    </w:p>
    <w:p w14:paraId="6E24A8B9" w14:textId="77777777" w:rsidR="00D3697F" w:rsidRPr="008F29E3" w:rsidRDefault="00D3697F" w:rsidP="00D3697F">
      <w:pPr>
        <w:autoSpaceDE w:val="0"/>
        <w:autoSpaceDN w:val="0"/>
        <w:adjustRightInd w:val="0"/>
        <w:spacing w:after="0"/>
        <w:ind w:firstLine="720"/>
        <w:rPr>
          <w:rFonts w:cs="Calibri"/>
          <w:noProof/>
          <w:szCs w:val="24"/>
          <w:lang w:val="bs-Cyrl-BA"/>
        </w:rPr>
      </w:pPr>
      <w:r w:rsidRPr="00795AE2">
        <w:rPr>
          <w:rFonts w:cs="Calibri"/>
          <w:b/>
          <w:noProof/>
          <w:szCs w:val="24"/>
          <w:lang w:val="bs-Cyrl-BA"/>
        </w:rPr>
        <w:t>Стратешки циљ 8</w:t>
      </w:r>
      <w:r w:rsidRPr="00795AE2">
        <w:rPr>
          <w:rFonts w:cs="Calibri"/>
          <w:noProof/>
          <w:szCs w:val="24"/>
          <w:lang w:val="bs-Cyrl-BA"/>
        </w:rPr>
        <w:t>: Успостава инфраструктуре геопросторних података Републике Српске и обезбјеђивање повољног техничког</w:t>
      </w:r>
      <w:r w:rsidRPr="008F29E3">
        <w:rPr>
          <w:rFonts w:cs="Calibri"/>
          <w:noProof/>
          <w:szCs w:val="24"/>
          <w:lang w:val="bs-Cyrl-BA"/>
        </w:rPr>
        <w:t xml:space="preserve">, организационог и законодавног оквира за несметано функцинисање геоинформационог система као једног од стубова </w:t>
      </w:r>
      <w:r>
        <w:rPr>
          <w:rFonts w:cs="Calibri"/>
          <w:noProof/>
          <w:szCs w:val="24"/>
          <w:lang w:val="bs-Cyrl-BA"/>
        </w:rPr>
        <w:t>РУГИПП</w:t>
      </w:r>
      <w:r w:rsidRPr="008F29E3">
        <w:rPr>
          <w:rFonts w:cs="Calibri"/>
          <w:noProof/>
          <w:szCs w:val="24"/>
          <w:lang w:val="bs-Cyrl-BA"/>
        </w:rPr>
        <w:t>.</w:t>
      </w:r>
    </w:p>
    <w:p w14:paraId="0F69C203"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b/>
          <w:noProof/>
          <w:szCs w:val="24"/>
          <w:lang w:val="bs-Cyrl-BA"/>
        </w:rPr>
        <w:t>Стратешки циљ 9</w:t>
      </w:r>
      <w:r w:rsidRPr="008F29E3">
        <w:rPr>
          <w:rFonts w:cs="Calibri"/>
          <w:noProof/>
          <w:szCs w:val="24"/>
          <w:lang w:val="bs-Cyrl-BA"/>
        </w:rPr>
        <w:t>: Успостављање система масовне процјене вриједности непокретности у цијелој Републици Српској ради подршке тржишту непокретности, фискалним политикама и правичнијем опорезивању.</w:t>
      </w:r>
    </w:p>
    <w:p w14:paraId="6744A9DB"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b/>
          <w:noProof/>
          <w:szCs w:val="24"/>
          <w:lang w:val="bs-Cyrl-BA"/>
        </w:rPr>
        <w:t>Стратешки циљ 10</w:t>
      </w:r>
      <w:r w:rsidRPr="008F29E3">
        <w:rPr>
          <w:rFonts w:cs="Calibri"/>
          <w:noProof/>
          <w:szCs w:val="24"/>
          <w:lang w:val="bs-Cyrl-BA"/>
        </w:rPr>
        <w:t>:</w:t>
      </w:r>
      <w:r>
        <w:rPr>
          <w:rFonts w:cs="Calibri"/>
          <w:noProof/>
          <w:szCs w:val="24"/>
          <w:lang w:val="bs-Cyrl-BA"/>
        </w:rPr>
        <w:t xml:space="preserve"> </w:t>
      </w:r>
      <w:r w:rsidRPr="00D277CF">
        <w:rPr>
          <w:rFonts w:cs="Calibri"/>
          <w:noProof/>
          <w:szCs w:val="24"/>
          <w:lang w:val="bs-Cyrl-BA"/>
        </w:rPr>
        <w:t xml:space="preserve">Изградња интегрисане, скалабилне и отпорне ИКТ инфраструктуре која осигурава висок ниво доступности, безбједности и интероперабилности информационих система </w:t>
      </w:r>
      <w:r>
        <w:rPr>
          <w:rFonts w:cs="Calibri"/>
          <w:noProof/>
          <w:szCs w:val="24"/>
          <w:lang w:val="bs-Cyrl-BA"/>
        </w:rPr>
        <w:t>РУГИПП</w:t>
      </w:r>
      <w:r w:rsidRPr="00D277CF">
        <w:rPr>
          <w:rFonts w:cs="Calibri"/>
          <w:noProof/>
          <w:szCs w:val="24"/>
          <w:lang w:val="bs-Cyrl-BA"/>
        </w:rPr>
        <w:t>. Циљ је омогућити потпуну дигиталну трансформацију катастарских и имовинско-правних процеса, ефикасно управљање геопросторним подацима и развој напредних електронских услуга кроз примјену савремених технологија, стандардизацију, увођење иновација и јачање кадровских капацитета.</w:t>
      </w:r>
    </w:p>
    <w:p w14:paraId="50351C50"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b/>
          <w:noProof/>
          <w:szCs w:val="24"/>
          <w:lang w:val="bs-Cyrl-BA"/>
        </w:rPr>
        <w:t>Стратешки циљ 11</w:t>
      </w:r>
      <w:r w:rsidRPr="008F29E3">
        <w:rPr>
          <w:rFonts w:cs="Calibri"/>
          <w:noProof/>
          <w:szCs w:val="24"/>
          <w:lang w:val="bs-Cyrl-BA"/>
        </w:rPr>
        <w:t xml:space="preserve">: Јачање </w:t>
      </w:r>
      <w:r>
        <w:rPr>
          <w:rFonts w:cs="Calibri"/>
          <w:noProof/>
          <w:szCs w:val="24"/>
          <w:lang w:val="bs-Cyrl-BA"/>
        </w:rPr>
        <w:t>РУГИПП</w:t>
      </w:r>
      <w:r w:rsidRPr="008F29E3">
        <w:rPr>
          <w:rFonts w:cs="Calibri"/>
          <w:noProof/>
          <w:szCs w:val="24"/>
          <w:lang w:val="bs-Cyrl-BA"/>
        </w:rPr>
        <w:t xml:space="preserve"> у погледу стручног кадра, са посебним освртом на геодетску струку.</w:t>
      </w:r>
    </w:p>
    <w:p w14:paraId="208BF62A"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noProof/>
          <w:szCs w:val="24"/>
          <w:lang w:val="bs-Cyrl-BA"/>
        </w:rPr>
        <w:t>Као резултат овог свеобухватног процеса планирања, Програм обухвата:</w:t>
      </w:r>
    </w:p>
    <w:p w14:paraId="346F7F94" w14:textId="77777777" w:rsidR="00D3697F" w:rsidRPr="00DB55B8" w:rsidRDefault="00D3697F" w:rsidP="00D3697F">
      <w:pPr>
        <w:pStyle w:val="ListParagraph"/>
        <w:numPr>
          <w:ilvl w:val="0"/>
          <w:numId w:val="28"/>
        </w:numPr>
        <w:autoSpaceDE w:val="0"/>
        <w:autoSpaceDN w:val="0"/>
        <w:adjustRightInd w:val="0"/>
        <w:spacing w:after="0"/>
        <w:rPr>
          <w:rFonts w:cs="Calibri"/>
          <w:noProof/>
          <w:szCs w:val="24"/>
          <w:lang w:val="bs-Cyrl-BA"/>
        </w:rPr>
      </w:pPr>
      <w:r w:rsidRPr="00DB55B8">
        <w:rPr>
          <w:rFonts w:cs="Calibri"/>
          <w:noProof/>
          <w:szCs w:val="24"/>
          <w:lang w:val="bs-Cyrl-BA"/>
        </w:rPr>
        <w:t>дизајн (циљеви, структура, буџет и план за имплементацију) за сваки одређени програм и пројекат развоја РУГИПП за овај период,</w:t>
      </w:r>
    </w:p>
    <w:p w14:paraId="347E0DD5" w14:textId="77777777" w:rsidR="00D3697F" w:rsidRPr="00DB55B8" w:rsidRDefault="00D3697F" w:rsidP="00D3697F">
      <w:pPr>
        <w:pStyle w:val="ListParagraph"/>
        <w:numPr>
          <w:ilvl w:val="0"/>
          <w:numId w:val="28"/>
        </w:numPr>
        <w:autoSpaceDE w:val="0"/>
        <w:autoSpaceDN w:val="0"/>
        <w:adjustRightInd w:val="0"/>
        <w:spacing w:after="0"/>
        <w:rPr>
          <w:rFonts w:cs="Calibri"/>
          <w:noProof/>
          <w:szCs w:val="24"/>
          <w:lang w:val="bs-Cyrl-BA"/>
        </w:rPr>
      </w:pPr>
      <w:r w:rsidRPr="00DB55B8">
        <w:rPr>
          <w:rFonts w:cs="Calibri"/>
          <w:noProof/>
          <w:szCs w:val="24"/>
          <w:lang w:val="bs-Cyrl-BA"/>
        </w:rPr>
        <w:t>интегрисан план за спровођење и потребан развојни буџет на нивоу РУГИПП,</w:t>
      </w:r>
    </w:p>
    <w:p w14:paraId="62E57FA4" w14:textId="77777777" w:rsidR="00D3697F" w:rsidRPr="00DB55B8" w:rsidRDefault="00D3697F" w:rsidP="00D3697F">
      <w:pPr>
        <w:pStyle w:val="ListParagraph"/>
        <w:numPr>
          <w:ilvl w:val="0"/>
          <w:numId w:val="28"/>
        </w:numPr>
        <w:autoSpaceDE w:val="0"/>
        <w:autoSpaceDN w:val="0"/>
        <w:adjustRightInd w:val="0"/>
        <w:spacing w:after="0"/>
        <w:rPr>
          <w:rFonts w:cs="Calibri"/>
          <w:noProof/>
          <w:szCs w:val="24"/>
          <w:lang w:val="bs-Cyrl-BA"/>
        </w:rPr>
      </w:pPr>
      <w:r w:rsidRPr="00DB55B8">
        <w:rPr>
          <w:rFonts w:cs="Calibri"/>
          <w:noProof/>
          <w:szCs w:val="24"/>
          <w:lang w:val="bs-Cyrl-BA"/>
        </w:rPr>
        <w:t xml:space="preserve">детаљaн финансијски план и пројекција прихода, који даје детаљан буџет и предвиђене мјере и извори финансирања. </w:t>
      </w:r>
    </w:p>
    <w:p w14:paraId="195E9990"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noProof/>
          <w:szCs w:val="24"/>
          <w:lang w:val="bs-Cyrl-BA"/>
        </w:rPr>
        <w:t>Програм такође предвиђа акционе планове за имплемен</w:t>
      </w:r>
      <w:r>
        <w:rPr>
          <w:rFonts w:cs="Calibri"/>
          <w:noProof/>
          <w:szCs w:val="24"/>
          <w:lang w:val="bs-Cyrl-BA"/>
        </w:rPr>
        <w:t xml:space="preserve">тацију сваког стратешког циља. </w:t>
      </w:r>
      <w:r w:rsidRPr="008F29E3">
        <w:rPr>
          <w:rFonts w:cs="Calibri"/>
          <w:noProof/>
          <w:szCs w:val="24"/>
          <w:lang w:val="bs-Cyrl-BA"/>
        </w:rPr>
        <w:t xml:space="preserve">Неке мјере и активности ће бити имплементиране и од стране тима </w:t>
      </w:r>
      <w:r w:rsidRPr="00BE0B46">
        <w:rPr>
          <w:rFonts w:cs="Calibri"/>
          <w:noProof/>
          <w:szCs w:val="24"/>
          <w:lang w:val="bs-Cyrl-BA"/>
        </w:rPr>
        <w:t>образованог</w:t>
      </w:r>
      <w:r>
        <w:rPr>
          <w:rFonts w:cs="Calibri"/>
          <w:noProof/>
          <w:szCs w:val="24"/>
          <w:lang w:val="bs-Cyrl-BA"/>
        </w:rPr>
        <w:t xml:space="preserve"> </w:t>
      </w:r>
      <w:r w:rsidRPr="008F29E3">
        <w:rPr>
          <w:rFonts w:cs="Calibri"/>
          <w:noProof/>
          <w:szCs w:val="24"/>
          <w:lang w:val="bs-Cyrl-BA"/>
        </w:rPr>
        <w:t>од лица која су запослена у РУГИПП, у оквиру својих надлежности и стручности.</w:t>
      </w:r>
    </w:p>
    <w:p w14:paraId="5D35DAC4"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noProof/>
          <w:szCs w:val="24"/>
          <w:lang w:val="bs-Cyrl-BA"/>
        </w:rPr>
        <w:t>Тако дефинисан Програм логички подразум</w:t>
      </w:r>
      <w:r w:rsidRPr="00BE0B46">
        <w:rPr>
          <w:rFonts w:cs="Calibri"/>
          <w:noProof/>
          <w:szCs w:val="24"/>
          <w:lang w:val="bs-Cyrl-BA"/>
        </w:rPr>
        <w:t>и</w:t>
      </w:r>
      <w:r w:rsidRPr="008F29E3">
        <w:rPr>
          <w:rFonts w:cs="Calibri"/>
          <w:noProof/>
          <w:szCs w:val="24"/>
          <w:lang w:val="bs-Cyrl-BA"/>
        </w:rPr>
        <w:t xml:space="preserve">јева унапређење саме организације, процеса и активности у складу са жељеном стратегијом.   </w:t>
      </w:r>
    </w:p>
    <w:p w14:paraId="0E2317B3" w14:textId="7616668B" w:rsidR="00331C1F" w:rsidRDefault="00D3697F" w:rsidP="00D3697F">
      <w:pPr>
        <w:autoSpaceDE w:val="0"/>
        <w:autoSpaceDN w:val="0"/>
        <w:adjustRightInd w:val="0"/>
        <w:spacing w:after="0"/>
        <w:ind w:firstLine="720"/>
        <w:rPr>
          <w:highlight w:val="green"/>
          <w:lang w:val="sr-Cyrl-CS" w:eastAsia="ja-JP"/>
        </w:rPr>
      </w:pPr>
      <w:r w:rsidRPr="008F29E3">
        <w:rPr>
          <w:rFonts w:cs="Calibri"/>
          <w:noProof/>
          <w:szCs w:val="24"/>
          <w:lang w:val="bs-Cyrl-BA"/>
        </w:rPr>
        <w:t>Кроз овако формулисане стратешке циљеве, Програм постаје реалнији, више могућ, а прије свега више мјерљив. Очекивани резултати и учинак Програма на средњи рок има</w:t>
      </w:r>
      <w:r w:rsidRPr="00BE0B46">
        <w:rPr>
          <w:rFonts w:cs="Calibri"/>
          <w:noProof/>
          <w:szCs w:val="24"/>
          <w:lang w:val="bs-Cyrl-BA"/>
        </w:rPr>
        <w:t xml:space="preserve">ју </w:t>
      </w:r>
      <w:r w:rsidRPr="008F29E3">
        <w:rPr>
          <w:rFonts w:cs="Calibri"/>
          <w:noProof/>
          <w:szCs w:val="24"/>
          <w:lang w:val="bs-Cyrl-BA"/>
        </w:rPr>
        <w:t>јасан правац и пружа</w:t>
      </w:r>
      <w:r w:rsidRPr="00BE0B46">
        <w:rPr>
          <w:rFonts w:cs="Calibri"/>
          <w:noProof/>
          <w:szCs w:val="24"/>
          <w:lang w:val="bs-Cyrl-BA"/>
        </w:rPr>
        <w:t xml:space="preserve">ју </w:t>
      </w:r>
      <w:r w:rsidRPr="008F29E3">
        <w:rPr>
          <w:rFonts w:cs="Calibri"/>
          <w:noProof/>
          <w:szCs w:val="24"/>
          <w:lang w:val="bs-Cyrl-BA"/>
        </w:rPr>
        <w:t>солидну основу за квалитетну и адекватну идентификацију и пројектовање специфичних развојних програма које РУГИПП треба да организује и спроводе у периоду 2026-2030. године.</w:t>
      </w:r>
      <w:r w:rsidR="00331C1F">
        <w:rPr>
          <w:highlight w:val="green"/>
          <w:lang w:val="sr-Cyrl-CS" w:eastAsia="ja-JP"/>
        </w:rPr>
        <w:br w:type="page"/>
      </w:r>
    </w:p>
    <w:p w14:paraId="4CE8EC06" w14:textId="6C0CA0E0" w:rsidR="009C42E2" w:rsidRPr="00734D91" w:rsidRDefault="00603ACA" w:rsidP="00D6598F">
      <w:pPr>
        <w:pStyle w:val="Heading1"/>
        <w:numPr>
          <w:ilvl w:val="0"/>
          <w:numId w:val="65"/>
        </w:numPr>
        <w:rPr>
          <w:rFonts w:ascii="Cambria" w:hAnsi="Cambria"/>
          <w:sz w:val="24"/>
          <w:szCs w:val="24"/>
        </w:rPr>
      </w:pPr>
      <w:bookmarkStart w:id="65" w:name="_Toc213239364"/>
      <w:r w:rsidRPr="00734D91">
        <w:rPr>
          <w:rFonts w:ascii="Cambria" w:hAnsi="Cambria"/>
          <w:sz w:val="24"/>
          <w:szCs w:val="24"/>
        </w:rPr>
        <w:lastRenderedPageBreak/>
        <w:t>АНАЛИЗА ПОСТОЈЕЋЕГ СТАЊА</w:t>
      </w:r>
      <w:bookmarkStart w:id="66" w:name="_Toc433119427"/>
      <w:bookmarkEnd w:id="65"/>
    </w:p>
    <w:p w14:paraId="6CD70F24" w14:textId="3B47DE05" w:rsidR="00372714" w:rsidRDefault="00402C82" w:rsidP="00D6598F">
      <w:pPr>
        <w:pStyle w:val="Heading2"/>
        <w:numPr>
          <w:ilvl w:val="1"/>
          <w:numId w:val="66"/>
        </w:numPr>
        <w:rPr>
          <w:sz w:val="24"/>
          <w:szCs w:val="24"/>
        </w:rPr>
      </w:pPr>
      <w:bookmarkStart w:id="67" w:name="_Toc55470907"/>
      <w:bookmarkStart w:id="68" w:name="_Toc213239365"/>
      <w:bookmarkEnd w:id="66"/>
      <w:r w:rsidRPr="00FF1AD6">
        <w:rPr>
          <w:sz w:val="24"/>
          <w:szCs w:val="24"/>
        </w:rPr>
        <w:t>Основни геодетски радови</w:t>
      </w:r>
      <w:bookmarkEnd w:id="67"/>
      <w:bookmarkEnd w:id="68"/>
      <w:r w:rsidRPr="00FF1AD6">
        <w:rPr>
          <w:sz w:val="24"/>
          <w:szCs w:val="24"/>
        </w:rPr>
        <w:t xml:space="preserve"> </w:t>
      </w:r>
    </w:p>
    <w:p w14:paraId="7293251E" w14:textId="77777777" w:rsidR="0022781D" w:rsidRPr="00B76271" w:rsidRDefault="0022781D" w:rsidP="0022781D">
      <w:pPr>
        <w:autoSpaceDE w:val="0"/>
        <w:autoSpaceDN w:val="0"/>
        <w:adjustRightInd w:val="0"/>
        <w:spacing w:after="0"/>
        <w:ind w:firstLine="720"/>
        <w:rPr>
          <w:rFonts w:cs="Calibri"/>
          <w:noProof/>
          <w:szCs w:val="24"/>
        </w:rPr>
      </w:pPr>
      <w:r w:rsidRPr="00B76271">
        <w:rPr>
          <w:rFonts w:cs="Calibri"/>
          <w:noProof/>
          <w:szCs w:val="24"/>
          <w:lang w:val="bs-Cyrl-BA"/>
        </w:rPr>
        <w:t>У складу са Законом, о</w:t>
      </w:r>
      <w:r w:rsidRPr="00B76271">
        <w:rPr>
          <w:rFonts w:cs="Calibri"/>
          <w:noProof/>
          <w:szCs w:val="24"/>
        </w:rPr>
        <w:t>сновни геодетски радови су радови који обухватају геодетски датум, пројекцију и референтне мреже Републике Српске којима се реализује основни геодетски референтни систем сталних геодетских тачака.</w:t>
      </w:r>
    </w:p>
    <w:p w14:paraId="1203F69F" w14:textId="77777777" w:rsidR="0022781D" w:rsidRPr="00B76271" w:rsidRDefault="0022781D" w:rsidP="0022781D">
      <w:pPr>
        <w:autoSpaceDE w:val="0"/>
        <w:autoSpaceDN w:val="0"/>
        <w:adjustRightInd w:val="0"/>
        <w:spacing w:after="0"/>
        <w:ind w:firstLine="720"/>
        <w:rPr>
          <w:rFonts w:cs="Calibri"/>
          <w:noProof/>
          <w:szCs w:val="24"/>
        </w:rPr>
      </w:pPr>
      <w:r w:rsidRPr="00B76271">
        <w:rPr>
          <w:rFonts w:cs="Calibri"/>
          <w:noProof/>
          <w:szCs w:val="24"/>
        </w:rPr>
        <w:t>У референтном систему Републике Српске врши се хоризонтално и вертикално позиционирање парцела, објеката, водова, терена, топографских објеката и објектних цјелина, као и одређивање земљиног спољашњег гравитационог поља и геодинамичка истраживања.</w:t>
      </w:r>
    </w:p>
    <w:p w14:paraId="3D18FC04" w14:textId="77777777" w:rsidR="0022781D" w:rsidRPr="00B76271" w:rsidRDefault="0022781D" w:rsidP="0022781D">
      <w:pPr>
        <w:autoSpaceDE w:val="0"/>
        <w:autoSpaceDN w:val="0"/>
        <w:adjustRightInd w:val="0"/>
        <w:spacing w:after="0"/>
        <w:ind w:firstLine="720"/>
        <w:rPr>
          <w:rFonts w:cs="Calibri"/>
          <w:noProof/>
          <w:szCs w:val="24"/>
        </w:rPr>
      </w:pPr>
      <w:r w:rsidRPr="00B76271">
        <w:rPr>
          <w:rFonts w:cs="Calibri"/>
          <w:noProof/>
          <w:szCs w:val="24"/>
        </w:rPr>
        <w:t>У оквиру референтног система Републике Српске одређују се:</w:t>
      </w:r>
    </w:p>
    <w:p w14:paraId="0288FF85" w14:textId="77777777" w:rsidR="0022781D" w:rsidRPr="00B76271" w:rsidRDefault="0022781D" w:rsidP="0022781D">
      <w:pPr>
        <w:autoSpaceDE w:val="0"/>
        <w:autoSpaceDN w:val="0"/>
        <w:adjustRightInd w:val="0"/>
        <w:spacing w:after="0"/>
        <w:ind w:firstLine="720"/>
        <w:rPr>
          <w:rFonts w:cs="Calibri"/>
          <w:noProof/>
          <w:szCs w:val="24"/>
        </w:rPr>
      </w:pPr>
      <w:r w:rsidRPr="00B76271">
        <w:rPr>
          <w:rFonts w:cs="Calibri"/>
          <w:noProof/>
          <w:szCs w:val="24"/>
        </w:rPr>
        <w:t>а) просторни (тродимензионални) референтни систем,</w:t>
      </w:r>
    </w:p>
    <w:p w14:paraId="5CBF5187" w14:textId="77777777" w:rsidR="0022781D" w:rsidRPr="00B76271" w:rsidRDefault="0022781D" w:rsidP="0022781D">
      <w:pPr>
        <w:autoSpaceDE w:val="0"/>
        <w:autoSpaceDN w:val="0"/>
        <w:adjustRightInd w:val="0"/>
        <w:spacing w:after="0"/>
        <w:ind w:firstLine="720"/>
        <w:rPr>
          <w:rFonts w:cs="Calibri"/>
          <w:noProof/>
          <w:szCs w:val="24"/>
        </w:rPr>
      </w:pPr>
      <w:r w:rsidRPr="00B76271">
        <w:rPr>
          <w:rFonts w:cs="Calibri"/>
          <w:noProof/>
          <w:szCs w:val="24"/>
        </w:rPr>
        <w:t>б) хоризонтални (дводимензионални) референтни систем,</w:t>
      </w:r>
    </w:p>
    <w:p w14:paraId="32A79B70" w14:textId="77777777" w:rsidR="0022781D" w:rsidRPr="00B76271" w:rsidRDefault="0022781D" w:rsidP="0022781D">
      <w:pPr>
        <w:autoSpaceDE w:val="0"/>
        <w:autoSpaceDN w:val="0"/>
        <w:adjustRightInd w:val="0"/>
        <w:spacing w:after="0"/>
        <w:ind w:firstLine="720"/>
        <w:rPr>
          <w:rFonts w:cs="Calibri"/>
          <w:noProof/>
          <w:szCs w:val="24"/>
        </w:rPr>
      </w:pPr>
      <w:r w:rsidRPr="00B76271">
        <w:rPr>
          <w:rFonts w:cs="Calibri"/>
          <w:noProof/>
          <w:szCs w:val="24"/>
        </w:rPr>
        <w:t>в) вертикални (једнодимензионални) референтни систем,</w:t>
      </w:r>
    </w:p>
    <w:p w14:paraId="6302D7AD" w14:textId="77777777" w:rsidR="0022781D" w:rsidRPr="00B76271" w:rsidRDefault="0022781D" w:rsidP="0022781D">
      <w:pPr>
        <w:autoSpaceDE w:val="0"/>
        <w:autoSpaceDN w:val="0"/>
        <w:adjustRightInd w:val="0"/>
        <w:spacing w:after="0"/>
        <w:ind w:firstLine="720"/>
        <w:rPr>
          <w:rFonts w:cs="Calibri"/>
          <w:noProof/>
          <w:szCs w:val="24"/>
        </w:rPr>
      </w:pPr>
      <w:r w:rsidRPr="00B76271">
        <w:rPr>
          <w:rFonts w:cs="Calibri"/>
          <w:noProof/>
          <w:szCs w:val="24"/>
        </w:rPr>
        <w:t>г) гравиметријски референтни систем и</w:t>
      </w:r>
    </w:p>
    <w:p w14:paraId="7F18E654" w14:textId="77777777" w:rsidR="0022781D" w:rsidRDefault="0022781D" w:rsidP="0022781D">
      <w:pPr>
        <w:autoSpaceDE w:val="0"/>
        <w:autoSpaceDN w:val="0"/>
        <w:adjustRightInd w:val="0"/>
        <w:spacing w:after="0"/>
        <w:ind w:firstLine="720"/>
        <w:rPr>
          <w:rFonts w:cs="Calibri"/>
          <w:noProof/>
          <w:szCs w:val="24"/>
        </w:rPr>
      </w:pPr>
      <w:r w:rsidRPr="00B76271">
        <w:rPr>
          <w:rFonts w:cs="Calibri"/>
          <w:noProof/>
          <w:szCs w:val="24"/>
        </w:rPr>
        <w:t>д) астрономски референтни систем.</w:t>
      </w:r>
    </w:p>
    <w:p w14:paraId="4F1D2CD9" w14:textId="0F524AA3" w:rsidR="0022781D" w:rsidRDefault="0022781D" w:rsidP="0022781D">
      <w:pPr>
        <w:autoSpaceDE w:val="0"/>
        <w:autoSpaceDN w:val="0"/>
        <w:adjustRightInd w:val="0"/>
        <w:spacing w:after="0"/>
        <w:ind w:firstLine="720"/>
        <w:rPr>
          <w:rFonts w:cs="Calibri"/>
          <w:noProof/>
          <w:szCs w:val="24"/>
        </w:rPr>
      </w:pPr>
      <w:r w:rsidRPr="00B76271">
        <w:rPr>
          <w:rFonts w:cs="Calibri"/>
          <w:noProof/>
          <w:szCs w:val="24"/>
          <w:lang w:val="bs-Cyrl-BA"/>
        </w:rPr>
        <w:t>Наведени референтни системи</w:t>
      </w:r>
      <w:r w:rsidRPr="00B76271">
        <w:rPr>
          <w:rFonts w:cs="Calibri"/>
          <w:noProof/>
          <w:szCs w:val="24"/>
        </w:rPr>
        <w:t xml:space="preserve"> материјализују се одговарајућим</w:t>
      </w:r>
      <w:r w:rsidRPr="00B76271">
        <w:rPr>
          <w:rFonts w:cs="Calibri"/>
          <w:noProof/>
          <w:szCs w:val="24"/>
          <w:lang w:val="sr-Cyrl-CS"/>
        </w:rPr>
        <w:t xml:space="preserve">: </w:t>
      </w:r>
      <w:r w:rsidRPr="00B76271">
        <w:rPr>
          <w:rFonts w:cs="Calibri"/>
          <w:noProof/>
          <w:szCs w:val="24"/>
        </w:rPr>
        <w:t>референтним оквирима Републике Српске, односно скупом материјализованих тачака и тродимензионалним, односно</w:t>
      </w:r>
      <w:r w:rsidRPr="00B76271">
        <w:rPr>
          <w:rFonts w:cs="Calibri"/>
          <w:noProof/>
          <w:szCs w:val="24"/>
          <w:lang w:val="sr-Cyrl-CS"/>
        </w:rPr>
        <w:t xml:space="preserve"> </w:t>
      </w:r>
      <w:r w:rsidRPr="00B76271">
        <w:rPr>
          <w:rFonts w:cs="Calibri"/>
          <w:noProof/>
          <w:szCs w:val="24"/>
        </w:rPr>
        <w:t>дводимензионалним праволинијским или криволинијским координатама, односно њиховим висинама, вриједностима апсолутног убрзања силе земљине теже, односно скупом</w:t>
      </w:r>
      <w:r>
        <w:rPr>
          <w:rFonts w:cs="Calibri"/>
          <w:noProof/>
          <w:szCs w:val="24"/>
          <w:lang w:val="sr-Cyrl-BA"/>
        </w:rPr>
        <w:t xml:space="preserve"> </w:t>
      </w:r>
      <w:r w:rsidRPr="00B76271">
        <w:rPr>
          <w:rFonts w:cs="Calibri"/>
          <w:noProof/>
          <w:szCs w:val="24"/>
        </w:rPr>
        <w:t>екстратерестричких објеката и њихових екваторских координата које се односе на одређену временску епоху.</w:t>
      </w:r>
      <w:bookmarkStart w:id="69" w:name="_Toc212460803"/>
      <w:bookmarkStart w:id="70" w:name="_Toc212605344"/>
      <w:bookmarkStart w:id="71" w:name="_Toc213082159"/>
      <w:bookmarkStart w:id="72" w:name="_Toc213086245"/>
      <w:bookmarkStart w:id="73" w:name="_Toc213100280"/>
      <w:bookmarkStart w:id="74" w:name="_Toc213137264"/>
      <w:bookmarkStart w:id="75" w:name="_Toc213137795"/>
      <w:bookmarkStart w:id="76" w:name="_Toc213140070"/>
      <w:bookmarkStart w:id="77" w:name="_Toc213140166"/>
      <w:bookmarkStart w:id="78" w:name="_Toc213141887"/>
      <w:bookmarkStart w:id="79" w:name="_Toc213141976"/>
      <w:bookmarkStart w:id="80" w:name="_Toc213142066"/>
      <w:bookmarkStart w:id="81" w:name="_Toc213142156"/>
      <w:bookmarkStart w:id="82" w:name="_Toc213144055"/>
      <w:bookmarkStart w:id="83" w:name="_Toc213155962"/>
      <w:bookmarkStart w:id="84" w:name="_Toc213156061"/>
      <w:bookmarkStart w:id="85" w:name="_Toc213156277"/>
      <w:bookmarkStart w:id="86" w:name="_Toc213182247"/>
      <w:bookmarkStart w:id="87" w:name="_Toc213182341"/>
      <w:bookmarkStart w:id="88" w:name="_Toc213182436"/>
      <w:bookmarkStart w:id="89" w:name="_Toc213182531"/>
      <w:bookmarkStart w:id="90" w:name="_Toc213182625"/>
      <w:bookmarkStart w:id="91" w:name="_Toc51247311"/>
      <w:bookmarkStart w:id="92" w:name="_Toc53471442"/>
      <w:bookmarkStart w:id="93" w:name="_Toc53472531"/>
      <w:bookmarkStart w:id="94" w:name="_Toc55470909"/>
      <w:bookmarkStart w:id="95" w:name="_Toc210208065"/>
      <w:bookmarkStart w:id="96" w:name="_Toc210387833"/>
      <w:bookmarkStart w:id="97" w:name="_Toc212460804"/>
      <w:bookmarkStart w:id="98" w:name="_Toc212605345"/>
      <w:bookmarkStart w:id="99" w:name="_Toc213082160"/>
      <w:bookmarkStart w:id="100" w:name="_Toc213086246"/>
      <w:bookmarkStart w:id="101" w:name="_Toc213100281"/>
      <w:bookmarkStart w:id="102" w:name="_Toc213137265"/>
      <w:bookmarkStart w:id="103" w:name="_Toc213137796"/>
      <w:bookmarkStart w:id="104" w:name="_Toc213140071"/>
      <w:bookmarkStart w:id="105" w:name="_Toc213140167"/>
      <w:bookmarkStart w:id="106" w:name="_Toc213141888"/>
      <w:bookmarkStart w:id="107" w:name="_Toc213141977"/>
      <w:bookmarkStart w:id="108" w:name="_Toc213142067"/>
      <w:bookmarkStart w:id="109" w:name="_Toc213142157"/>
      <w:bookmarkStart w:id="110" w:name="_Toc213144056"/>
      <w:bookmarkStart w:id="111" w:name="_Toc213155963"/>
      <w:bookmarkStart w:id="112" w:name="_Toc213156062"/>
      <w:bookmarkStart w:id="113" w:name="_Toc213156278"/>
      <w:bookmarkStart w:id="114" w:name="_Toc213182248"/>
      <w:bookmarkStart w:id="115" w:name="_Toc213182342"/>
      <w:bookmarkStart w:id="116" w:name="_Toc213182437"/>
      <w:bookmarkStart w:id="117" w:name="_Toc213182532"/>
      <w:bookmarkStart w:id="118" w:name="_Toc213182626"/>
      <w:bookmarkStart w:id="119" w:name="_Toc51247312"/>
      <w:bookmarkStart w:id="120" w:name="_Toc53471443"/>
      <w:bookmarkStart w:id="121" w:name="_Toc53472532"/>
      <w:bookmarkStart w:id="122" w:name="_Toc55470910"/>
      <w:bookmarkStart w:id="123" w:name="_Toc210208066"/>
      <w:bookmarkStart w:id="124" w:name="_Toc210387834"/>
      <w:bookmarkStart w:id="125" w:name="_Toc212460805"/>
      <w:bookmarkStart w:id="126" w:name="_Toc212605346"/>
      <w:bookmarkStart w:id="127" w:name="_Toc213082161"/>
      <w:bookmarkStart w:id="128" w:name="_Toc213086247"/>
      <w:bookmarkStart w:id="129" w:name="_Toc213100282"/>
      <w:bookmarkStart w:id="130" w:name="_Toc213137266"/>
      <w:bookmarkStart w:id="131" w:name="_Toc213137797"/>
      <w:bookmarkStart w:id="132" w:name="_Toc213140072"/>
      <w:bookmarkStart w:id="133" w:name="_Toc213140168"/>
      <w:bookmarkStart w:id="134" w:name="_Toc213141889"/>
      <w:bookmarkStart w:id="135" w:name="_Toc213141978"/>
      <w:bookmarkStart w:id="136" w:name="_Toc213142068"/>
      <w:bookmarkStart w:id="137" w:name="_Toc213142158"/>
      <w:bookmarkStart w:id="138" w:name="_Toc213144057"/>
      <w:bookmarkStart w:id="139" w:name="_Toc213155964"/>
      <w:bookmarkStart w:id="140" w:name="_Toc213156063"/>
      <w:bookmarkStart w:id="141" w:name="_Toc213156279"/>
      <w:bookmarkStart w:id="142" w:name="_Toc213182249"/>
      <w:bookmarkStart w:id="143" w:name="_Toc213182343"/>
      <w:bookmarkStart w:id="144" w:name="_Toc213182438"/>
      <w:bookmarkStart w:id="145" w:name="_Toc213182533"/>
      <w:bookmarkStart w:id="146" w:name="_Toc213182627"/>
      <w:bookmarkStart w:id="147" w:name="_Toc51247313"/>
      <w:bookmarkStart w:id="148" w:name="_Toc53471444"/>
      <w:bookmarkStart w:id="149" w:name="_Toc53472533"/>
      <w:bookmarkStart w:id="150" w:name="_Toc55470911"/>
      <w:bookmarkStart w:id="151" w:name="_Toc210208067"/>
      <w:bookmarkStart w:id="152" w:name="_Toc210387835"/>
      <w:bookmarkStart w:id="153" w:name="_Toc212460806"/>
      <w:bookmarkStart w:id="154" w:name="_Toc212605347"/>
      <w:bookmarkStart w:id="155" w:name="_Toc213082162"/>
      <w:bookmarkStart w:id="156" w:name="_Toc213086248"/>
      <w:bookmarkStart w:id="157" w:name="_Toc213100283"/>
      <w:bookmarkStart w:id="158" w:name="_Toc213137267"/>
      <w:bookmarkStart w:id="159" w:name="_Toc213137798"/>
      <w:bookmarkStart w:id="160" w:name="_Toc213140073"/>
      <w:bookmarkStart w:id="161" w:name="_Toc213140169"/>
      <w:bookmarkStart w:id="162" w:name="_Toc213141890"/>
      <w:bookmarkStart w:id="163" w:name="_Toc213141979"/>
      <w:bookmarkStart w:id="164" w:name="_Toc213142069"/>
      <w:bookmarkStart w:id="165" w:name="_Toc213142159"/>
      <w:bookmarkStart w:id="166" w:name="_Toc213144058"/>
      <w:bookmarkStart w:id="167" w:name="_Toc213155965"/>
      <w:bookmarkStart w:id="168" w:name="_Toc213156064"/>
      <w:bookmarkStart w:id="169" w:name="_Toc213156280"/>
      <w:bookmarkStart w:id="170" w:name="_Toc213182250"/>
      <w:bookmarkStart w:id="171" w:name="_Toc213182344"/>
      <w:bookmarkStart w:id="172" w:name="_Toc213182439"/>
      <w:bookmarkStart w:id="173" w:name="_Toc213182534"/>
      <w:bookmarkStart w:id="174" w:name="_Toc213182628"/>
      <w:bookmarkStart w:id="175" w:name="_Toc51247314"/>
      <w:bookmarkStart w:id="176" w:name="_Toc53471445"/>
      <w:bookmarkStart w:id="177" w:name="_Toc53472534"/>
      <w:bookmarkStart w:id="178" w:name="_Toc55470912"/>
      <w:bookmarkStart w:id="179" w:name="_Toc210208068"/>
      <w:bookmarkStart w:id="180" w:name="_Toc210387836"/>
      <w:bookmarkStart w:id="181" w:name="_Toc212460807"/>
      <w:bookmarkStart w:id="182" w:name="_Toc212605348"/>
      <w:bookmarkStart w:id="183" w:name="_Toc213082163"/>
      <w:bookmarkStart w:id="184" w:name="_Toc213086249"/>
      <w:bookmarkStart w:id="185" w:name="_Toc213100284"/>
      <w:bookmarkStart w:id="186" w:name="_Toc213137268"/>
      <w:bookmarkStart w:id="187" w:name="_Toc213137799"/>
      <w:bookmarkStart w:id="188" w:name="_Toc213140074"/>
      <w:bookmarkStart w:id="189" w:name="_Toc213140170"/>
      <w:bookmarkStart w:id="190" w:name="_Toc213141891"/>
      <w:bookmarkStart w:id="191" w:name="_Toc213141980"/>
      <w:bookmarkStart w:id="192" w:name="_Toc213142070"/>
      <w:bookmarkStart w:id="193" w:name="_Toc213142160"/>
      <w:bookmarkStart w:id="194" w:name="_Toc213144059"/>
      <w:bookmarkStart w:id="195" w:name="_Toc213155966"/>
      <w:bookmarkStart w:id="196" w:name="_Toc213156065"/>
      <w:bookmarkStart w:id="197" w:name="_Toc213156281"/>
      <w:bookmarkStart w:id="198" w:name="_Toc213182251"/>
      <w:bookmarkStart w:id="199" w:name="_Toc213182345"/>
      <w:bookmarkStart w:id="200" w:name="_Toc213182440"/>
      <w:bookmarkStart w:id="201" w:name="_Toc213182535"/>
      <w:bookmarkStart w:id="202" w:name="_Toc213182629"/>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630607EF" w14:textId="77777777" w:rsidR="0022781D" w:rsidRPr="0022781D" w:rsidRDefault="0022781D" w:rsidP="0022781D">
      <w:pPr>
        <w:autoSpaceDE w:val="0"/>
        <w:autoSpaceDN w:val="0"/>
        <w:adjustRightInd w:val="0"/>
        <w:spacing w:after="0"/>
        <w:ind w:firstLine="720"/>
        <w:rPr>
          <w:rFonts w:cs="Calibri"/>
          <w:noProof/>
          <w:szCs w:val="24"/>
        </w:rPr>
      </w:pPr>
    </w:p>
    <w:p w14:paraId="2D808E78" w14:textId="35780CCE" w:rsidR="0075283D" w:rsidRPr="0067413C" w:rsidRDefault="00F92848" w:rsidP="00F92848">
      <w:pPr>
        <w:pStyle w:val="Heading3"/>
        <w:numPr>
          <w:ilvl w:val="0"/>
          <w:numId w:val="0"/>
        </w:numPr>
        <w:ind w:left="1440" w:hanging="720"/>
      </w:pPr>
      <w:bookmarkStart w:id="203" w:name="_Toc51247310"/>
      <w:bookmarkStart w:id="204" w:name="_Toc53471441"/>
      <w:bookmarkStart w:id="205" w:name="_Toc53472530"/>
      <w:bookmarkStart w:id="206" w:name="_Toc55470908"/>
      <w:bookmarkStart w:id="207" w:name="_Toc210208064"/>
      <w:bookmarkStart w:id="208" w:name="_Toc210387832"/>
      <w:bookmarkStart w:id="209" w:name="_Toc266770763"/>
      <w:bookmarkStart w:id="210" w:name="_Toc271141507"/>
      <w:bookmarkStart w:id="211" w:name="_Toc271186509"/>
      <w:bookmarkStart w:id="212" w:name="_Toc271271522"/>
      <w:bookmarkStart w:id="213" w:name="_Toc275295912"/>
      <w:bookmarkStart w:id="214" w:name="_Toc276314397"/>
      <w:bookmarkStart w:id="215" w:name="_Toc276326684"/>
      <w:bookmarkStart w:id="216" w:name="_Toc276327598"/>
      <w:bookmarkStart w:id="217" w:name="_Toc276327913"/>
      <w:bookmarkStart w:id="218" w:name="_Toc276328032"/>
      <w:bookmarkStart w:id="219" w:name="_Toc276328322"/>
      <w:bookmarkStart w:id="220" w:name="_Toc276328435"/>
      <w:bookmarkStart w:id="221" w:name="_Toc276329489"/>
      <w:bookmarkStart w:id="222" w:name="_Toc276330413"/>
      <w:bookmarkStart w:id="223" w:name="_Toc276335197"/>
      <w:bookmarkStart w:id="224" w:name="_Toc276461494"/>
      <w:bookmarkStart w:id="225" w:name="_Toc276461608"/>
      <w:bookmarkStart w:id="226" w:name="_Toc276462194"/>
      <w:bookmarkStart w:id="227" w:name="_Toc276890399"/>
      <w:bookmarkStart w:id="228" w:name="_Toc276913948"/>
      <w:bookmarkStart w:id="229" w:name="_Toc276926935"/>
      <w:bookmarkStart w:id="230" w:name="_Toc276927052"/>
      <w:bookmarkStart w:id="231" w:name="_Toc276929666"/>
      <w:bookmarkStart w:id="232" w:name="_Toc276929788"/>
      <w:bookmarkStart w:id="233" w:name="_Toc276930073"/>
      <w:bookmarkStart w:id="234" w:name="_Toc276930997"/>
      <w:bookmarkStart w:id="235" w:name="_Toc276931274"/>
      <w:bookmarkStart w:id="236" w:name="_Toc276931455"/>
      <w:bookmarkStart w:id="237" w:name="_Toc276931849"/>
      <w:bookmarkStart w:id="238" w:name="_Toc276971303"/>
      <w:bookmarkStart w:id="239" w:name="_Toc433119432"/>
      <w:bookmarkStart w:id="240" w:name="_Toc55470913"/>
      <w:bookmarkStart w:id="241" w:name="_Toc213239366"/>
      <w:bookmarkEnd w:id="203"/>
      <w:bookmarkEnd w:id="204"/>
      <w:bookmarkEnd w:id="205"/>
      <w:bookmarkEnd w:id="206"/>
      <w:bookmarkEnd w:id="207"/>
      <w:bookmarkEnd w:id="208"/>
      <w:r>
        <w:rPr>
          <w:lang w:val="sr-Cyrl-BA"/>
        </w:rPr>
        <w:t xml:space="preserve">4.1.1. </w:t>
      </w:r>
      <w:r w:rsidR="0075283D" w:rsidRPr="0067413C">
        <w:t>Просторни референтни систем</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48C4EF0C" w14:textId="77777777" w:rsidR="0022781D" w:rsidRPr="0022781D" w:rsidRDefault="0022781D" w:rsidP="0022781D">
      <w:pPr>
        <w:ind w:firstLine="720"/>
        <w:rPr>
          <w:lang w:val="sr-Cyrl-BA"/>
        </w:rPr>
      </w:pPr>
      <w:r w:rsidRPr="0022781D">
        <w:rPr>
          <w:lang w:val="sr-Cyrl-BA"/>
        </w:rPr>
        <w:t xml:space="preserve">Током 2025. године кренуло се у реализацију Студије имплементације нових референтних система у Републици Српској, чиме је планиран прелазак са постојећег референтног система на нови референтни систем и пројекцију. Студијом ће бити извршена анализа постојећег стања који се односи на референтни систем Републике Српске, сагледани бенефити преласка на нови референтни систем и пројекцију, као и дефинисан оквирни период преласка на нови референтни систем. </w:t>
      </w:r>
    </w:p>
    <w:p w14:paraId="461374B4" w14:textId="77777777" w:rsidR="0022781D" w:rsidRPr="0022781D" w:rsidRDefault="0022781D" w:rsidP="0022781D">
      <w:pPr>
        <w:ind w:firstLine="720"/>
        <w:rPr>
          <w:lang w:val="sr-Cyrl-BA"/>
        </w:rPr>
      </w:pPr>
      <w:r w:rsidRPr="0022781D">
        <w:rPr>
          <w:lang w:val="sr-Cyrl-BA"/>
        </w:rPr>
        <w:t>Активности у оквиру ове компоненте које су планиране у складу са циљевима, а односиле су се на сљедеће:</w:t>
      </w:r>
    </w:p>
    <w:p w14:paraId="7370F2F5" w14:textId="77777777" w:rsidR="0022781D" w:rsidRPr="0022781D" w:rsidRDefault="0022781D" w:rsidP="0022781D">
      <w:pPr>
        <w:numPr>
          <w:ilvl w:val="0"/>
          <w:numId w:val="21"/>
        </w:numPr>
        <w:spacing w:after="0"/>
        <w:contextualSpacing/>
        <w:jc w:val="left"/>
        <w:rPr>
          <w:rFonts w:cs="Calibri"/>
          <w:szCs w:val="24"/>
          <w:lang w:val="bs-Cyrl-BA"/>
        </w:rPr>
      </w:pPr>
      <w:r w:rsidRPr="0022781D">
        <w:rPr>
          <w:rFonts w:cs="Calibri"/>
          <w:szCs w:val="24"/>
          <w:lang w:val="sr-Cyrl-BA"/>
        </w:rPr>
        <w:t xml:space="preserve">Успостављен је </w:t>
      </w:r>
      <w:r w:rsidRPr="0022781D">
        <w:rPr>
          <w:rFonts w:cs="Calibri"/>
          <w:szCs w:val="24"/>
        </w:rPr>
        <w:t xml:space="preserve">WEB </w:t>
      </w:r>
      <w:r w:rsidRPr="0022781D">
        <w:rPr>
          <w:rFonts w:cs="Calibri"/>
          <w:szCs w:val="24"/>
          <w:lang w:val="sr-Cyrl-BA"/>
        </w:rPr>
        <w:t xml:space="preserve">сервис </w:t>
      </w:r>
      <w:r w:rsidRPr="0022781D">
        <w:rPr>
          <w:rFonts w:cs="Calibri"/>
          <w:szCs w:val="24"/>
          <w:lang w:val="bs-Cyrl-BA"/>
        </w:rPr>
        <w:t xml:space="preserve">за аутоматску трансформацију </w:t>
      </w:r>
      <w:r w:rsidRPr="0022781D">
        <w:rPr>
          <w:rFonts w:cs="Calibri"/>
          <w:szCs w:val="24"/>
          <w:lang w:val="sr-Cyrl-BA"/>
        </w:rPr>
        <w:t xml:space="preserve">са </w:t>
      </w:r>
      <w:r w:rsidRPr="0022781D">
        <w:rPr>
          <w:rFonts w:cs="Calibri"/>
          <w:szCs w:val="24"/>
          <w:lang w:val="bs-Cyrl-BA"/>
        </w:rPr>
        <w:t>јединственим и поузданим моделом трансформације (7П+ГРИД) из геодетског датума у оквиру којег се реализују GNSS мјерења у оквиру SRPOS референтног оквира (ЕТРС89) у постојећи државни референтни систем</w:t>
      </w:r>
    </w:p>
    <w:p w14:paraId="4F258B7A" w14:textId="77777777" w:rsidR="0022781D" w:rsidRPr="0022781D" w:rsidRDefault="0022781D" w:rsidP="0022781D">
      <w:pPr>
        <w:numPr>
          <w:ilvl w:val="0"/>
          <w:numId w:val="21"/>
        </w:numPr>
        <w:spacing w:after="0"/>
        <w:contextualSpacing/>
        <w:jc w:val="left"/>
        <w:rPr>
          <w:rFonts w:cs="Calibri"/>
          <w:szCs w:val="24"/>
          <w:lang w:val="bs-Cyrl-BA"/>
        </w:rPr>
      </w:pPr>
      <w:r w:rsidRPr="0022781D">
        <w:rPr>
          <w:rFonts w:cs="Calibri"/>
          <w:szCs w:val="24"/>
          <w:lang w:val="sr-Cyrl-BA"/>
        </w:rPr>
        <w:t xml:space="preserve">Креирана је </w:t>
      </w:r>
      <w:r w:rsidRPr="0022781D">
        <w:rPr>
          <w:rFonts w:cs="Calibri"/>
          <w:szCs w:val="24"/>
        </w:rPr>
        <w:t xml:space="preserve">WEB </w:t>
      </w:r>
      <w:r w:rsidRPr="0022781D">
        <w:rPr>
          <w:rFonts w:cs="Calibri"/>
          <w:szCs w:val="24"/>
          <w:lang w:val="sr-Cyrl-BA"/>
        </w:rPr>
        <w:t>апликација</w:t>
      </w:r>
      <w:r w:rsidRPr="0022781D">
        <w:rPr>
          <w:rFonts w:cs="Calibri"/>
          <w:szCs w:val="24"/>
          <w:lang w:val="bs-Cyrl-BA"/>
        </w:rPr>
        <w:t xml:space="preserve"> за накнадну трансформацију координата између просторног и хоризонталног и вертикалног референтног система Републике Српске</w:t>
      </w:r>
    </w:p>
    <w:p w14:paraId="6E64A581" w14:textId="77777777" w:rsidR="0022781D" w:rsidRPr="0022781D" w:rsidRDefault="0022781D" w:rsidP="0022781D">
      <w:pPr>
        <w:numPr>
          <w:ilvl w:val="0"/>
          <w:numId w:val="21"/>
        </w:numPr>
        <w:spacing w:after="0"/>
        <w:contextualSpacing/>
        <w:jc w:val="left"/>
        <w:rPr>
          <w:rFonts w:cs="Calibri"/>
          <w:szCs w:val="24"/>
          <w:lang w:val="bs-Cyrl-BA"/>
        </w:rPr>
      </w:pPr>
      <w:r w:rsidRPr="0022781D">
        <w:rPr>
          <w:rFonts w:cs="Calibri"/>
          <w:szCs w:val="24"/>
          <w:lang w:val="bs-Cyrl-BA"/>
        </w:rPr>
        <w:t xml:space="preserve">одржавање и унапређење активне геодетске референтне основе – материјализоване мрежом перманентних станица – </w:t>
      </w:r>
      <w:r w:rsidRPr="0022781D">
        <w:rPr>
          <w:rFonts w:cs="Calibri"/>
          <w:szCs w:val="24"/>
          <w:lang w:val="sr-Cyrl-BA"/>
        </w:rPr>
        <w:t>СРПОС</w:t>
      </w:r>
      <w:r w:rsidRPr="0022781D">
        <w:rPr>
          <w:rFonts w:cs="Calibri"/>
          <w:szCs w:val="24"/>
          <w:lang w:val="bs-Cyrl-BA"/>
        </w:rPr>
        <w:t xml:space="preserve"> су успјешно реализоване у претходном  програму:</w:t>
      </w:r>
    </w:p>
    <w:p w14:paraId="262E2C11" w14:textId="77777777" w:rsidR="0022781D" w:rsidRPr="0022781D" w:rsidRDefault="0022781D" w:rsidP="0022781D">
      <w:pPr>
        <w:numPr>
          <w:ilvl w:val="1"/>
          <w:numId w:val="21"/>
        </w:numPr>
        <w:spacing w:after="0"/>
        <w:contextualSpacing/>
        <w:jc w:val="left"/>
        <w:rPr>
          <w:rFonts w:cs="Calibri"/>
          <w:szCs w:val="24"/>
          <w:lang w:val="bs-Cyrl-BA"/>
        </w:rPr>
      </w:pPr>
      <w:r w:rsidRPr="0022781D">
        <w:rPr>
          <w:rFonts w:cs="Calibri"/>
          <w:szCs w:val="24"/>
          <w:lang w:val="bs-Cyrl-BA"/>
        </w:rPr>
        <w:t>Набавка и инсталација лиценци за коришћење европског сателитског система за позиционирање – Галилео</w:t>
      </w:r>
    </w:p>
    <w:p w14:paraId="545D58B9" w14:textId="77777777" w:rsidR="0022781D" w:rsidRPr="0022781D" w:rsidRDefault="0022781D" w:rsidP="0022781D">
      <w:pPr>
        <w:numPr>
          <w:ilvl w:val="1"/>
          <w:numId w:val="21"/>
        </w:numPr>
        <w:spacing w:after="0"/>
        <w:contextualSpacing/>
        <w:jc w:val="left"/>
        <w:rPr>
          <w:rFonts w:cs="Calibri"/>
          <w:szCs w:val="24"/>
          <w:lang w:val="bs-Cyrl-BA"/>
        </w:rPr>
      </w:pPr>
      <w:r w:rsidRPr="0022781D">
        <w:rPr>
          <w:rFonts w:cs="Calibri"/>
          <w:szCs w:val="24"/>
          <w:lang w:val="bs-Cyrl-BA"/>
        </w:rPr>
        <w:t>Набавка и инсталација лиценци за коришћење кинеског сателитског система за позиционирање – Беидоу</w:t>
      </w:r>
    </w:p>
    <w:p w14:paraId="1C21952A" w14:textId="77777777" w:rsidR="0022781D" w:rsidRPr="0022781D" w:rsidRDefault="0022781D" w:rsidP="0022781D">
      <w:pPr>
        <w:numPr>
          <w:ilvl w:val="1"/>
          <w:numId w:val="21"/>
        </w:numPr>
        <w:spacing w:after="0"/>
        <w:contextualSpacing/>
        <w:jc w:val="left"/>
        <w:rPr>
          <w:rFonts w:cs="Calibri"/>
          <w:szCs w:val="24"/>
          <w:lang w:val="bs-Cyrl-BA"/>
        </w:rPr>
      </w:pPr>
      <w:r w:rsidRPr="0022781D">
        <w:rPr>
          <w:rFonts w:cs="Calibri"/>
          <w:szCs w:val="24"/>
          <w:lang w:val="bs-Cyrl-BA"/>
        </w:rPr>
        <w:lastRenderedPageBreak/>
        <w:t>Набавка и замјена застарјелог хардвера – ГНСС пријемника перманентних станица</w:t>
      </w:r>
    </w:p>
    <w:p w14:paraId="4F642B92" w14:textId="77777777" w:rsidR="0022781D" w:rsidRPr="0022781D" w:rsidRDefault="0022781D" w:rsidP="0022781D">
      <w:pPr>
        <w:numPr>
          <w:ilvl w:val="1"/>
          <w:numId w:val="21"/>
        </w:numPr>
        <w:spacing w:after="0"/>
        <w:contextualSpacing/>
        <w:jc w:val="left"/>
        <w:rPr>
          <w:rFonts w:cs="Calibri"/>
          <w:szCs w:val="24"/>
          <w:lang w:val="bs-Cyrl-BA"/>
        </w:rPr>
      </w:pPr>
      <w:r w:rsidRPr="0022781D">
        <w:rPr>
          <w:rFonts w:cs="Calibri"/>
          <w:szCs w:val="24"/>
          <w:lang w:val="bs-Cyrl-BA"/>
        </w:rPr>
        <w:t>Миграција сервера у Контролном центру у Бањој Луци на нови хардвер</w:t>
      </w:r>
    </w:p>
    <w:p w14:paraId="50E86C89" w14:textId="77777777" w:rsidR="0022781D" w:rsidRPr="0022781D" w:rsidRDefault="0022781D" w:rsidP="0022781D">
      <w:pPr>
        <w:numPr>
          <w:ilvl w:val="1"/>
          <w:numId w:val="21"/>
        </w:numPr>
        <w:spacing w:after="0"/>
        <w:contextualSpacing/>
        <w:jc w:val="left"/>
        <w:rPr>
          <w:rFonts w:cs="Calibri"/>
          <w:szCs w:val="24"/>
          <w:lang w:val="bs-Cyrl-BA"/>
        </w:rPr>
      </w:pPr>
      <w:r w:rsidRPr="0022781D">
        <w:rPr>
          <w:rFonts w:cs="Calibri"/>
          <w:szCs w:val="24"/>
          <w:lang w:val="bs-Cyrl-BA"/>
        </w:rPr>
        <w:t>Редовно ажурирање и инсталација потребног софтвера кроз одржавање постојећих лиценци GNSS SPIDER софтверског система, којих тренутно има 45, укључујући и лиценце за коришћење мјерења перманентних станица сусједних земаља односно мрежа у добијању коначног рјешења (SRPOS-23, FBIHPOS-12, AGROS-5, MONTEPOS-2 и CROPOS-2),</w:t>
      </w:r>
    </w:p>
    <w:p w14:paraId="7F989E34" w14:textId="77777777" w:rsidR="0022781D" w:rsidRPr="0022781D" w:rsidRDefault="0022781D" w:rsidP="0022781D">
      <w:pPr>
        <w:numPr>
          <w:ilvl w:val="1"/>
          <w:numId w:val="21"/>
        </w:numPr>
        <w:spacing w:after="0"/>
        <w:contextualSpacing/>
        <w:jc w:val="left"/>
        <w:rPr>
          <w:rFonts w:cs="Calibri"/>
          <w:szCs w:val="24"/>
          <w:lang w:val="bs-Cyrl-BA"/>
        </w:rPr>
      </w:pPr>
      <w:r w:rsidRPr="0022781D">
        <w:rPr>
          <w:rFonts w:cs="Calibri"/>
          <w:szCs w:val="24"/>
          <w:lang w:val="bs-Cyrl-BA"/>
        </w:rPr>
        <w:t>Администрација корисника система: просјечан број активираних корисничких налога вањских корисника на годишњем нивоу је око 1</w:t>
      </w:r>
      <w:r w:rsidRPr="0022781D">
        <w:rPr>
          <w:rFonts w:cs="Calibri"/>
          <w:szCs w:val="24"/>
        </w:rPr>
        <w:t>4</w:t>
      </w:r>
      <w:r w:rsidRPr="0022781D">
        <w:rPr>
          <w:rFonts w:cs="Calibri"/>
          <w:szCs w:val="24"/>
          <w:lang w:val="bs-Cyrl-BA"/>
        </w:rPr>
        <w:t>0 (за 1</w:t>
      </w:r>
      <w:r w:rsidRPr="0022781D">
        <w:rPr>
          <w:rFonts w:cs="Calibri"/>
          <w:szCs w:val="24"/>
        </w:rPr>
        <w:t>4</w:t>
      </w:r>
      <w:r w:rsidRPr="0022781D">
        <w:rPr>
          <w:rFonts w:cs="Calibri"/>
          <w:szCs w:val="24"/>
          <w:lang w:val="bs-Cyrl-BA"/>
        </w:rPr>
        <w:t xml:space="preserve">0 инструмената) уз око </w:t>
      </w:r>
      <w:r w:rsidRPr="0022781D">
        <w:rPr>
          <w:rFonts w:cs="Calibri"/>
          <w:szCs w:val="24"/>
        </w:rPr>
        <w:t>60</w:t>
      </w:r>
      <w:r w:rsidRPr="0022781D">
        <w:rPr>
          <w:rFonts w:cs="Calibri"/>
          <w:szCs w:val="24"/>
          <w:lang w:val="bs-Cyrl-BA"/>
        </w:rPr>
        <w:t xml:space="preserve"> налога РУГИПП уз остварену накнаду од око 1</w:t>
      </w:r>
      <w:r w:rsidRPr="0022781D">
        <w:rPr>
          <w:rFonts w:cs="Calibri"/>
          <w:szCs w:val="24"/>
        </w:rPr>
        <w:t>4</w:t>
      </w:r>
      <w:r w:rsidRPr="0022781D">
        <w:rPr>
          <w:rFonts w:cs="Calibri"/>
          <w:szCs w:val="24"/>
          <w:lang w:val="bs-Cyrl-BA"/>
        </w:rPr>
        <w:t>0.000,00 КМ на годишњем нивоу.</w:t>
      </w:r>
    </w:p>
    <w:p w14:paraId="1B17E818" w14:textId="77777777" w:rsidR="0022781D" w:rsidRDefault="0022781D" w:rsidP="0022781D">
      <w:pPr>
        <w:numPr>
          <w:ilvl w:val="0"/>
          <w:numId w:val="21"/>
        </w:numPr>
        <w:spacing w:after="0"/>
        <w:contextualSpacing/>
        <w:rPr>
          <w:rFonts w:cs="Calibri"/>
          <w:szCs w:val="24"/>
          <w:lang w:val="bs-Cyrl-BA"/>
        </w:rPr>
      </w:pPr>
      <w:r w:rsidRPr="0022781D">
        <w:rPr>
          <w:rFonts w:cs="Calibri"/>
          <w:szCs w:val="24"/>
          <w:lang w:val="bs-Cyrl-BA"/>
        </w:rPr>
        <w:t>Набавка и укључивање нових 6 перманентних станица на локацијама: Кнежево, Прњавор, Дервента, Доњи Жабар, Петрово и Лопаре. На овај начин је укупан број станица повећан са 17 на 23, а просјечно растојање између станица у мрежи је са 50 km смањено на око 40 km. Све станице су опремљене опремом швајцарског произвођача LEICA,</w:t>
      </w:r>
    </w:p>
    <w:p w14:paraId="4847EF1D" w14:textId="0BAD86C5" w:rsidR="00DB55B8" w:rsidRPr="0022781D" w:rsidRDefault="0022781D" w:rsidP="0022781D">
      <w:pPr>
        <w:numPr>
          <w:ilvl w:val="0"/>
          <w:numId w:val="21"/>
        </w:numPr>
        <w:spacing w:after="0"/>
        <w:contextualSpacing/>
        <w:rPr>
          <w:rFonts w:cs="Calibri"/>
          <w:szCs w:val="24"/>
          <w:lang w:val="bs-Cyrl-BA"/>
        </w:rPr>
      </w:pPr>
      <w:r w:rsidRPr="0022781D">
        <w:rPr>
          <w:rFonts w:cs="Calibri"/>
          <w:szCs w:val="24"/>
          <w:lang w:val="bs-Cyrl-BA"/>
        </w:rPr>
        <w:t>Администрација корисника система: просјечан број активираних корисничких налога вањских корисника на годишњем нивоу је око 120 (за 120 инструмената) уз око 40 налога РУГИПП уз остварену накнаду од око 100.000,00 КМ на годишњем нивоу.</w:t>
      </w:r>
      <w:r w:rsidR="00DB55B8" w:rsidRPr="0022781D">
        <w:rPr>
          <w:rFonts w:cs="Calibri"/>
          <w:szCs w:val="24"/>
          <w:lang w:val="bs-Cyrl-BA"/>
        </w:rPr>
        <w:br w:type="page"/>
      </w:r>
    </w:p>
    <w:p w14:paraId="24D7C738" w14:textId="77777777" w:rsidR="00436974" w:rsidRPr="00EC0AEB" w:rsidRDefault="00436974" w:rsidP="008D2848">
      <w:pPr>
        <w:pStyle w:val="ListParagraph"/>
        <w:spacing w:after="0"/>
        <w:ind w:left="1440"/>
        <w:jc w:val="left"/>
        <w:rPr>
          <w:rFonts w:cs="Calibri"/>
          <w:szCs w:val="24"/>
          <w:lang w:val="bs-Cyrl-BA"/>
        </w:rPr>
      </w:pPr>
    </w:p>
    <w:p w14:paraId="3A505EC6" w14:textId="77777777" w:rsidR="006D7B54" w:rsidRDefault="00DB55B8" w:rsidP="006D7B54">
      <w:pPr>
        <w:keepNext/>
      </w:pPr>
      <w:r w:rsidRPr="00306188">
        <w:rPr>
          <w:noProof/>
          <w:szCs w:val="24"/>
          <w:lang w:val="en-US"/>
        </w:rPr>
        <mc:AlternateContent>
          <mc:Choice Requires="wpg">
            <w:drawing>
              <wp:inline distT="0" distB="0" distL="0" distR="0" wp14:anchorId="589A3C77" wp14:editId="300E83B0">
                <wp:extent cx="5753100" cy="6103620"/>
                <wp:effectExtent l="19050" t="19050" r="19050" b="11430"/>
                <wp:docPr id="22" name="Group 22"/>
                <wp:cNvGraphicFramePr/>
                <a:graphic xmlns:a="http://schemas.openxmlformats.org/drawingml/2006/main">
                  <a:graphicData uri="http://schemas.microsoft.com/office/word/2010/wordprocessingGroup">
                    <wpg:wgp>
                      <wpg:cNvGrpSpPr/>
                      <wpg:grpSpPr>
                        <a:xfrm>
                          <a:off x="0" y="0"/>
                          <a:ext cx="5753100" cy="6103620"/>
                          <a:chOff x="358140" y="-38710"/>
                          <a:chExt cx="5715000" cy="6324600"/>
                        </a:xfrm>
                      </wpg:grpSpPr>
                      <pic:pic xmlns:pic="http://schemas.openxmlformats.org/drawingml/2006/picture">
                        <pic:nvPicPr>
                          <pic:cNvPr id="24" name="Picture 24"/>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358140" y="-38710"/>
                            <a:ext cx="5715000" cy="6324600"/>
                          </a:xfrm>
                          <a:prstGeom prst="rect">
                            <a:avLst/>
                          </a:prstGeom>
                          <a:ln>
                            <a:solidFill>
                              <a:schemeClr val="accent1"/>
                            </a:solidFill>
                          </a:ln>
                        </pic:spPr>
                      </pic:pic>
                      <pic:pic xmlns:pic="http://schemas.openxmlformats.org/drawingml/2006/picture">
                        <pic:nvPicPr>
                          <pic:cNvPr id="27" name="Picture 27"/>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744855" y="3610681"/>
                            <a:ext cx="1724025" cy="2389505"/>
                          </a:xfrm>
                          <a:prstGeom prst="rect">
                            <a:avLst/>
                          </a:prstGeom>
                        </pic:spPr>
                      </pic:pic>
                    </wpg:wgp>
                  </a:graphicData>
                </a:graphic>
              </wp:inline>
            </w:drawing>
          </mc:Choice>
          <mc:Fallback>
            <w:pict>
              <v:group w14:anchorId="28912697" id="Group 22" o:spid="_x0000_s1026" style="width:453pt;height:480.6pt;mso-position-horizontal-relative:char;mso-position-vertical-relative:line" coordorigin="3581,-387" coordsize="57150,632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27" type="#_x0000_t75" style="position:absolute;left:3581;top:-387;width:57150;height:632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" stroked="t" strokecolor="#4f81bd [3204]">
                  <v:imagedata r:id="rId15" o:title=""/>
                  <v:path arrowok="t"/>
                </v:shape>
                <v:shape id="Picture 27" o:spid="_x0000_s1028" type="#_x0000_t75" style="position:absolute;left:7448;top:36106;width:17240;height:238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">
                  <v:imagedata r:id="rId16" o:title=""/>
                  <v:path arrowok="t"/>
                </v:shape>
                <w10:anchorlock/>
              </v:group>
            </w:pict>
          </mc:Fallback>
        </mc:AlternateContent>
      </w:r>
    </w:p>
    <w:p w14:paraId="264E011D" w14:textId="3BE006DB" w:rsidR="00DB55B8" w:rsidRPr="006D7B54" w:rsidRDefault="006D7B54" w:rsidP="006D7B54">
      <w:pPr>
        <w:pStyle w:val="Caption1"/>
        <w:rPr>
          <w:highlight w:val="yellow"/>
          <w:lang w:val="sr-Cyrl-BA" w:eastAsia="ja-JP"/>
        </w:rPr>
      </w:pPr>
      <w:bookmarkStart w:id="242" w:name="_Toc213233130"/>
      <w:r>
        <w:t xml:space="preserve">Слика </w:t>
      </w:r>
      <w:r>
        <w:fldChar w:fldCharType="begin"/>
      </w:r>
      <w:r>
        <w:instrText xml:space="preserve"> SEQ Слика \* ARABIC </w:instrText>
      </w:r>
      <w:r>
        <w:fldChar w:fldCharType="separate"/>
      </w:r>
      <w:r w:rsidR="009C5A81">
        <w:rPr>
          <w:noProof/>
        </w:rPr>
        <w:t>1</w:t>
      </w:r>
      <w:r>
        <w:fldChar w:fldCharType="end"/>
      </w:r>
      <w:r>
        <w:rPr>
          <w:lang w:val="sr-Cyrl-BA"/>
        </w:rPr>
        <w:t>:</w:t>
      </w:r>
      <w:r w:rsidRPr="006D7B54">
        <w:t xml:space="preserve"> </w:t>
      </w:r>
      <w:r w:rsidRPr="006D7B54">
        <w:rPr>
          <w:b w:val="0"/>
        </w:rPr>
        <w:t xml:space="preserve">Мрежа перманентних станица Републике Српске – SRPOS (положаји 23    </w:t>
      </w:r>
      <w:r w:rsidRPr="006D7B54">
        <w:rPr>
          <w:b w:val="0"/>
        </w:rPr>
        <w:br/>
        <w:t>перманентне станице)</w:t>
      </w:r>
      <w:bookmarkEnd w:id="242"/>
    </w:p>
    <w:p w14:paraId="7283F34C" w14:textId="7F217ED1" w:rsidR="00D179D8" w:rsidRPr="0067413C" w:rsidRDefault="00D179D8" w:rsidP="00D6598F">
      <w:pPr>
        <w:pStyle w:val="Heading3"/>
        <w:numPr>
          <w:ilvl w:val="2"/>
          <w:numId w:val="67"/>
        </w:numPr>
      </w:pPr>
      <w:bookmarkStart w:id="243" w:name="_Toc55470914"/>
      <w:bookmarkStart w:id="244" w:name="_Toc213239367"/>
      <w:r w:rsidRPr="0067413C">
        <w:t>Хоризонтални референтни систем</w:t>
      </w:r>
      <w:bookmarkEnd w:id="243"/>
      <w:bookmarkEnd w:id="244"/>
    </w:p>
    <w:p w14:paraId="62A07518" w14:textId="77777777" w:rsidR="00F0321D" w:rsidRDefault="00F0321D" w:rsidP="00F0321D">
      <w:pPr>
        <w:shd w:val="clear" w:color="auto" w:fill="FFFFFF"/>
        <w:spacing w:after="0"/>
        <w:ind w:firstLine="720"/>
        <w:rPr>
          <w:rFonts w:cs="Calibri"/>
          <w:szCs w:val="24"/>
        </w:rPr>
      </w:pPr>
      <w:r w:rsidRPr="003109F3">
        <w:rPr>
          <w:rFonts w:cs="Calibri"/>
          <w:szCs w:val="24"/>
          <w:lang w:val="bs-Cyrl-BA"/>
        </w:rPr>
        <w:t>У оквиру хоризонталног референтног система претходним средњорочним програмом су биле планиране и испуњене активности које се односе на</w:t>
      </w:r>
      <w:r>
        <w:rPr>
          <w:rFonts w:cs="Calibri"/>
          <w:szCs w:val="24"/>
        </w:rPr>
        <w:t>:</w:t>
      </w:r>
    </w:p>
    <w:p w14:paraId="40B8F73B" w14:textId="77777777" w:rsidR="00F0321D" w:rsidRPr="00D3373C" w:rsidRDefault="00F0321D" w:rsidP="00F0321D">
      <w:pPr>
        <w:pStyle w:val="ListParagraph"/>
        <w:numPr>
          <w:ilvl w:val="0"/>
          <w:numId w:val="15"/>
        </w:numPr>
        <w:shd w:val="clear" w:color="auto" w:fill="FFFFFF"/>
        <w:spacing w:after="0"/>
        <w:contextualSpacing w:val="0"/>
        <w:jc w:val="left"/>
        <w:rPr>
          <w:rFonts w:cs="Calibri"/>
          <w:szCs w:val="24"/>
        </w:rPr>
      </w:pPr>
      <w:r w:rsidRPr="009A2362">
        <w:rPr>
          <w:rFonts w:cs="Calibri"/>
          <w:szCs w:val="24"/>
          <w:lang w:val="bs-Cyrl-BA"/>
        </w:rPr>
        <w:t>побољшање усвојеног 7П+ГРИД модела трансформације координата хоризонталног положаја између просторног и хоризонталног референтног система кроз пројекат прогушћавања мреже заједничких тачака у урбаним подручјима - побољшање грида резидуала.</w:t>
      </w:r>
    </w:p>
    <w:p w14:paraId="12F1604A" w14:textId="77777777" w:rsidR="00F0321D" w:rsidRPr="00D3373C" w:rsidRDefault="00F0321D" w:rsidP="00F0321D">
      <w:pPr>
        <w:pStyle w:val="ListParagraph"/>
        <w:numPr>
          <w:ilvl w:val="0"/>
          <w:numId w:val="15"/>
        </w:numPr>
        <w:contextualSpacing w:val="0"/>
        <w:jc w:val="left"/>
        <w:rPr>
          <w:rFonts w:cs="Calibri"/>
          <w:szCs w:val="24"/>
        </w:rPr>
      </w:pPr>
      <w:r>
        <w:rPr>
          <w:rFonts w:cs="Calibri"/>
          <w:szCs w:val="24"/>
          <w:lang w:val="sr-Cyrl-BA"/>
        </w:rPr>
        <w:t>о</w:t>
      </w:r>
      <w:r w:rsidRPr="00D3373C">
        <w:rPr>
          <w:rFonts w:cs="Calibri"/>
          <w:szCs w:val="24"/>
        </w:rPr>
        <w:t>безбје</w:t>
      </w:r>
      <w:r>
        <w:rPr>
          <w:rFonts w:cs="Calibri"/>
          <w:szCs w:val="24"/>
          <w:lang w:val="sr-Cyrl-BA"/>
        </w:rPr>
        <w:t>ђење</w:t>
      </w:r>
      <w:r w:rsidRPr="00D3373C">
        <w:rPr>
          <w:rFonts w:cs="Calibri"/>
          <w:szCs w:val="24"/>
        </w:rPr>
        <w:t xml:space="preserve"> јединствен</w:t>
      </w:r>
      <w:r>
        <w:rPr>
          <w:rFonts w:cs="Calibri"/>
          <w:szCs w:val="24"/>
          <w:lang w:val="sr-Cyrl-BA"/>
        </w:rPr>
        <w:t>ог</w:t>
      </w:r>
      <w:r w:rsidRPr="00D3373C">
        <w:rPr>
          <w:rFonts w:cs="Calibri"/>
          <w:szCs w:val="24"/>
        </w:rPr>
        <w:t xml:space="preserve"> и поуздан</w:t>
      </w:r>
      <w:r>
        <w:rPr>
          <w:rFonts w:cs="Calibri"/>
          <w:szCs w:val="24"/>
          <w:lang w:val="sr-Cyrl-BA"/>
        </w:rPr>
        <w:t>ог</w:t>
      </w:r>
      <w:r w:rsidRPr="00D3373C">
        <w:rPr>
          <w:rFonts w:cs="Calibri"/>
          <w:szCs w:val="24"/>
        </w:rPr>
        <w:t xml:space="preserve"> модел</w:t>
      </w:r>
      <w:r>
        <w:rPr>
          <w:rFonts w:cs="Calibri"/>
          <w:szCs w:val="24"/>
        </w:rPr>
        <w:t>a</w:t>
      </w:r>
      <w:r w:rsidRPr="00D3373C">
        <w:rPr>
          <w:rFonts w:cs="Calibri"/>
          <w:szCs w:val="24"/>
        </w:rPr>
        <w:t xml:space="preserve"> трансформације из геодетског датума у оквиру којег се реализују GNSS мјерења у оквиру SRPOS референтног </w:t>
      </w:r>
      <w:r w:rsidRPr="00D3373C">
        <w:rPr>
          <w:rFonts w:cs="Calibri"/>
          <w:szCs w:val="24"/>
        </w:rPr>
        <w:lastRenderedPageBreak/>
        <w:t>оквира (ЕТРС89) у постојећи државни референтни систем и супротно као предуслов за употребу новог референтног система,</w:t>
      </w:r>
    </w:p>
    <w:p w14:paraId="51079FCB" w14:textId="77777777" w:rsidR="00F0321D" w:rsidRPr="00D3373C" w:rsidRDefault="00F0321D" w:rsidP="00F0321D">
      <w:pPr>
        <w:pStyle w:val="ListParagraph"/>
        <w:numPr>
          <w:ilvl w:val="0"/>
          <w:numId w:val="15"/>
        </w:numPr>
        <w:contextualSpacing w:val="0"/>
        <w:jc w:val="left"/>
        <w:rPr>
          <w:rFonts w:cs="Calibri"/>
          <w:szCs w:val="24"/>
        </w:rPr>
      </w:pPr>
      <w:r>
        <w:rPr>
          <w:rFonts w:cs="Calibri"/>
          <w:szCs w:val="24"/>
          <w:lang w:val="sr-Cyrl-BA"/>
        </w:rPr>
        <w:t>обезбјеђење</w:t>
      </w:r>
      <w:r w:rsidRPr="00D3373C">
        <w:rPr>
          <w:rFonts w:cs="Calibri"/>
          <w:szCs w:val="24"/>
        </w:rPr>
        <w:t xml:space="preserve"> WEB сервис</w:t>
      </w:r>
      <w:r>
        <w:rPr>
          <w:rFonts w:cs="Calibri"/>
          <w:szCs w:val="24"/>
          <w:lang w:val="sr-Cyrl-BA"/>
        </w:rPr>
        <w:t>а</w:t>
      </w:r>
      <w:r w:rsidRPr="00D3373C">
        <w:rPr>
          <w:rFonts w:cs="Calibri"/>
          <w:szCs w:val="24"/>
        </w:rPr>
        <w:t xml:space="preserve"> за аутоматску трансформацију координата између просторног и хоризонталног и вертикалног референтног система Републике Српске и приступ и коришћење података геодетске основе у циљу хомогенизације и хармонизације геодетских мјерења на простору Републике Српске</w:t>
      </w:r>
    </w:p>
    <w:p w14:paraId="2C8A0F55" w14:textId="77777777" w:rsidR="00F0321D" w:rsidRPr="00A95436" w:rsidRDefault="00F0321D" w:rsidP="00F0321D">
      <w:pPr>
        <w:shd w:val="clear" w:color="auto" w:fill="FFFFFF"/>
        <w:spacing w:after="0"/>
        <w:ind w:firstLine="720"/>
        <w:rPr>
          <w:rFonts w:cs="Calibri"/>
          <w:szCs w:val="24"/>
          <w:lang w:val="bs-Cyrl-BA"/>
        </w:rPr>
      </w:pPr>
      <w:r w:rsidRPr="00A95436">
        <w:rPr>
          <w:rFonts w:cs="Calibri"/>
          <w:szCs w:val="24"/>
          <w:lang w:val="bs-Cyrl-BA"/>
        </w:rPr>
        <w:t>Хоризонтални референтни систем Републике Српске се заснива на негеоцентричном Беселовом елипсоиду и Гаус - Кригеровој картографској пројекцији. Референтни оквир је материјализован тригонометријским тачкама различитих редова, чије су координате одређиване током дугог временског периода употребом различитих мјерних технологија и методологија уз неминовне случајне и систематске утицаје, што је за посљедицу имало различиту тачност</w:t>
      </w:r>
      <w:r>
        <w:rPr>
          <w:rFonts w:cs="Calibri"/>
          <w:szCs w:val="24"/>
          <w:lang w:val="bs-Cyrl-BA"/>
        </w:rPr>
        <w:t xml:space="preserve">, </w:t>
      </w:r>
      <w:r w:rsidRPr="00A95436">
        <w:rPr>
          <w:rFonts w:cs="Calibri"/>
          <w:szCs w:val="24"/>
          <w:lang w:val="bs-Cyrl-BA"/>
        </w:rPr>
        <w:t>односно нехомогену мрежу.</w:t>
      </w:r>
    </w:p>
    <w:p w14:paraId="477AE886" w14:textId="77777777" w:rsidR="00F0321D" w:rsidRPr="00A95436" w:rsidRDefault="00F0321D" w:rsidP="00F0321D">
      <w:pPr>
        <w:shd w:val="clear" w:color="auto" w:fill="FFFFFF"/>
        <w:spacing w:after="0"/>
        <w:ind w:firstLine="720"/>
        <w:rPr>
          <w:rFonts w:cs="Calibri"/>
          <w:szCs w:val="24"/>
        </w:rPr>
      </w:pPr>
      <w:r w:rsidRPr="00A95436">
        <w:rPr>
          <w:rFonts w:cs="Calibri"/>
          <w:szCs w:val="24"/>
          <w:lang w:val="bs-Cyrl-BA"/>
        </w:rPr>
        <w:t xml:space="preserve">С обзиром на напредак у геодетској метрологији, који је доживио експанзију употребом ГНСС технологије, ови недостаци постају још евидентнији тако да је општа стратегија </w:t>
      </w:r>
      <w:r>
        <w:rPr>
          <w:rFonts w:cs="Calibri"/>
          <w:szCs w:val="24"/>
          <w:lang w:val="bs-Cyrl-BA"/>
        </w:rPr>
        <w:t>РУГИПП</w:t>
      </w:r>
      <w:r w:rsidRPr="00A95436">
        <w:rPr>
          <w:rFonts w:cs="Calibri"/>
          <w:szCs w:val="24"/>
          <w:lang w:val="bs-Cyrl-BA"/>
        </w:rPr>
        <w:t xml:space="preserve"> усмјерена на обезбјеђивање предуслова за успостављање новог државног референтног система Републике Српске који ће коинцидирати са европским референтним системом.</w:t>
      </w:r>
    </w:p>
    <w:p w14:paraId="513742CE" w14:textId="77777777" w:rsidR="00F0321D" w:rsidRPr="00A95436" w:rsidRDefault="00F0321D" w:rsidP="00F0321D">
      <w:pPr>
        <w:shd w:val="clear" w:color="auto" w:fill="FFFFFF"/>
        <w:spacing w:after="0"/>
        <w:ind w:firstLine="720"/>
        <w:rPr>
          <w:rFonts w:cs="Calibri"/>
          <w:szCs w:val="24"/>
          <w:lang w:val="bs-Cyrl-BA"/>
        </w:rPr>
      </w:pPr>
      <w:r w:rsidRPr="00A95436">
        <w:rPr>
          <w:rFonts w:cs="Calibri"/>
          <w:szCs w:val="24"/>
          <w:lang w:val="bs-Cyrl-BA"/>
        </w:rPr>
        <w:t>У складу са својим стратешким опредјељењима, уважавајући географски положај Републике Српске у оквиру европске литосферске плоче, прихваћене су препоруке Европске Уније у циљу хармонизације геопросторних података и као нови просторни референтни систем је изабран Европски Терестрички Референтни Систем, ETRS89, односно референтни оквир ETRF2000 са номиналном референтном епохом 1989. године, који је заснован на глобалном елипсоиду GRS80 и дефинисан као правоугли, праволинијски, геоцентрични систем.</w:t>
      </w:r>
    </w:p>
    <w:p w14:paraId="500AC8C7" w14:textId="77777777" w:rsidR="00F0321D" w:rsidRPr="00A95436" w:rsidRDefault="00F0321D" w:rsidP="00F0321D">
      <w:pPr>
        <w:shd w:val="clear" w:color="auto" w:fill="FFFFFF"/>
        <w:spacing w:after="0"/>
        <w:ind w:firstLine="630"/>
        <w:rPr>
          <w:rFonts w:cs="Calibri"/>
          <w:szCs w:val="24"/>
          <w:lang w:val="bs-Cyrl-BA"/>
        </w:rPr>
      </w:pPr>
      <w:r w:rsidRPr="00A95436">
        <w:rPr>
          <w:rFonts w:cs="Calibri"/>
          <w:szCs w:val="24"/>
          <w:lang w:val="bs-Cyrl-BA"/>
        </w:rPr>
        <w:t xml:space="preserve">Овај просторни референтни систем је материјализован и практично стављен у употребу пуштањем у оперативни рад мреже GNSS референтних станица SRPOS – 2011. </w:t>
      </w:r>
      <w:r w:rsidRPr="00A95436">
        <w:rPr>
          <w:rFonts w:cs="Calibri"/>
          <w:szCs w:val="24"/>
          <w:lang w:val="sr-Cyrl-RS"/>
        </w:rPr>
        <w:t>г</w:t>
      </w:r>
      <w:r w:rsidRPr="00A95436">
        <w:rPr>
          <w:rFonts w:cs="Calibri"/>
          <w:szCs w:val="24"/>
          <w:lang w:val="bs-Cyrl-BA"/>
        </w:rPr>
        <w:t>одине.</w:t>
      </w:r>
    </w:p>
    <w:p w14:paraId="48C5625E" w14:textId="77777777" w:rsidR="00F0321D" w:rsidRPr="00A95436" w:rsidRDefault="00F0321D" w:rsidP="00F0321D">
      <w:pPr>
        <w:shd w:val="clear" w:color="auto" w:fill="FFFFFF"/>
        <w:spacing w:after="0"/>
        <w:ind w:firstLine="720"/>
        <w:rPr>
          <w:rFonts w:cs="Calibri"/>
          <w:szCs w:val="24"/>
          <w:lang w:val="bs-Cyrl-BA"/>
        </w:rPr>
      </w:pPr>
      <w:r w:rsidRPr="00A95436">
        <w:rPr>
          <w:rFonts w:cs="Calibri"/>
          <w:szCs w:val="24"/>
          <w:lang w:val="bs-Cyrl-BA"/>
        </w:rPr>
        <w:t xml:space="preserve">У периоду коегзистенције старог хоризонталног и новог просторног референтног система,  усвајањем коначног модела хоризонталне трансформације 2015. године обезбијеђени су предуслови за започињање хомогенизације и хармонизације будућих геодетских мјерења употребом ГНСС технологије на цијелој територији Републике  Српске како у области премјера и одржавања премјера тако и у другим областима инжењерске геодезије. </w:t>
      </w:r>
    </w:p>
    <w:p w14:paraId="575B9573" w14:textId="77777777" w:rsidR="00F0321D" w:rsidRPr="00A95436" w:rsidRDefault="00F0321D" w:rsidP="00F0321D">
      <w:pPr>
        <w:spacing w:after="0"/>
        <w:ind w:firstLine="720"/>
        <w:contextualSpacing/>
        <w:rPr>
          <w:rFonts w:cs="Calibri"/>
          <w:szCs w:val="24"/>
          <w:lang w:val="bs-Cyrl-BA"/>
        </w:rPr>
      </w:pPr>
      <w:r w:rsidRPr="00A95436">
        <w:rPr>
          <w:rFonts w:cs="Calibri"/>
          <w:szCs w:val="24"/>
          <w:lang w:val="bs-Cyrl-BA"/>
        </w:rPr>
        <w:t>С обзиром на изабрани 7П+ГРИД модел трансформације и чињеницу да од густине и распореда заједничких тачака зависи тачност трансформисаних координата израђена је пројектна документација, извршена су теренска ГНСС мјерења и основном скупу од 1570 заједничких тачака у оквиру грида 5</w:t>
      </w:r>
      <w:r w:rsidRPr="00A95436">
        <w:rPr>
          <w:rFonts w:cs="Calibri"/>
          <w:szCs w:val="24"/>
        </w:rPr>
        <w:t xml:space="preserve">x5 km </w:t>
      </w:r>
      <w:r w:rsidRPr="00A95436">
        <w:rPr>
          <w:rFonts w:cs="Calibri"/>
          <w:szCs w:val="24"/>
          <w:lang w:val="bs-Cyrl-BA"/>
        </w:rPr>
        <w:t>додато је још око 2500 тачака у урбаним подручјима у оквиру грида 1</w:t>
      </w:r>
      <w:r w:rsidRPr="00A95436">
        <w:rPr>
          <w:rFonts w:cs="Calibri"/>
          <w:szCs w:val="24"/>
        </w:rPr>
        <w:t>x</w:t>
      </w:r>
      <w:r w:rsidRPr="00A95436">
        <w:rPr>
          <w:rFonts w:cs="Calibri"/>
          <w:szCs w:val="24"/>
          <w:lang w:val="bs-Cyrl-BA"/>
        </w:rPr>
        <w:t>1</w:t>
      </w:r>
      <w:r w:rsidRPr="00A95436">
        <w:rPr>
          <w:rFonts w:cs="Calibri"/>
          <w:szCs w:val="24"/>
        </w:rPr>
        <w:t xml:space="preserve"> km </w:t>
      </w:r>
      <w:r w:rsidRPr="00A95436">
        <w:rPr>
          <w:rFonts w:cs="Calibri"/>
          <w:szCs w:val="24"/>
          <w:lang w:val="bs-Cyrl-BA"/>
        </w:rPr>
        <w:t xml:space="preserve">чије су координате познате у оба система (просторном ЕТРС89 и државном координатном систему) и на основу њих су срачунати поправљени параметри трансформације у оквиру раније обезбијеђених апликација за одређивање параметара и трансформацију координата РСГРИД и РСТРАНС. </w:t>
      </w:r>
    </w:p>
    <w:p w14:paraId="6F814CCB" w14:textId="77777777" w:rsidR="00F0321D" w:rsidRDefault="00F0321D" w:rsidP="00F0321D">
      <w:pPr>
        <w:spacing w:after="0"/>
        <w:ind w:firstLine="720"/>
        <w:contextualSpacing/>
        <w:rPr>
          <w:rFonts w:cs="Calibri"/>
          <w:szCs w:val="24"/>
          <w:lang w:val="bs-Cyrl-BA"/>
        </w:rPr>
      </w:pPr>
      <w:r w:rsidRPr="00A95436">
        <w:rPr>
          <w:rFonts w:cs="Calibri"/>
          <w:szCs w:val="24"/>
          <w:lang w:val="bs-Cyrl-BA"/>
        </w:rPr>
        <w:t>Приликом реализације ових пројеката одлучено је да се не врши обнављање  тригонометријских тачака и додавање нових полигонских тачака у оквиру постојећег хоризонталног референтног система до доношења нове регулативе којом би се дефинисао нови хоризонтални референтни систем и начин његове материјализације, али је зато утврђено стање постојећих тригонометријских тачака и геодетских тачака у градовима.</w:t>
      </w:r>
    </w:p>
    <w:p w14:paraId="0796B545" w14:textId="16E59AFE" w:rsidR="0067413C" w:rsidRDefault="0067413C" w:rsidP="006F50BE">
      <w:pPr>
        <w:spacing w:after="0"/>
        <w:ind w:firstLine="720"/>
        <w:contextualSpacing/>
        <w:rPr>
          <w:rFonts w:cs="Calibri"/>
          <w:szCs w:val="24"/>
          <w:lang w:val="bs-Cyrl-BA"/>
        </w:rPr>
      </w:pPr>
    </w:p>
    <w:p w14:paraId="6489AA60" w14:textId="35F8238C" w:rsidR="00D179D8" w:rsidRPr="0067413C" w:rsidRDefault="00D179D8" w:rsidP="00D6598F">
      <w:pPr>
        <w:pStyle w:val="Heading3"/>
        <w:numPr>
          <w:ilvl w:val="2"/>
          <w:numId w:val="67"/>
        </w:numPr>
        <w:ind w:left="990" w:hanging="630"/>
        <w:rPr>
          <w:lang w:val="sr-Cyrl-CS"/>
        </w:rPr>
      </w:pPr>
      <w:bookmarkStart w:id="245" w:name="_Toc55470915"/>
      <w:bookmarkStart w:id="246" w:name="_Toc213239368"/>
      <w:r w:rsidRPr="0067413C">
        <w:rPr>
          <w:lang w:val="sr-Cyrl-CS"/>
        </w:rPr>
        <w:lastRenderedPageBreak/>
        <w:t>Вертикални референтни систем</w:t>
      </w:r>
      <w:bookmarkEnd w:id="245"/>
      <w:bookmarkEnd w:id="246"/>
    </w:p>
    <w:p w14:paraId="6D2F39FE" w14:textId="77777777" w:rsidR="00D95B00" w:rsidRDefault="00D95B00" w:rsidP="00D95B00">
      <w:pPr>
        <w:ind w:firstLine="720"/>
        <w:rPr>
          <w:lang w:val="sr-Cyrl-BA"/>
        </w:rPr>
      </w:pPr>
      <w:r w:rsidRPr="00373E50">
        <w:rPr>
          <w:lang w:val="sr-Cyrl-BA"/>
        </w:rPr>
        <w:t xml:space="preserve">Прва нивелманска мјерења </w:t>
      </w:r>
      <w:r>
        <w:rPr>
          <w:lang w:val="sr-Cyrl-BA"/>
        </w:rPr>
        <w:t>НВТ3</w:t>
      </w:r>
      <w:r>
        <w:t xml:space="preserve"> </w:t>
      </w:r>
      <w:r w:rsidRPr="00373E50">
        <w:rPr>
          <w:lang w:val="sr-Cyrl-BA"/>
        </w:rPr>
        <w:t>за подручје Републике Српске, вршена су 2024. године, за два затворена полигона, која су обухватила 7 нивелманских линија</w:t>
      </w:r>
      <w:r>
        <w:rPr>
          <w:lang w:val="sr-Cyrl-BA"/>
        </w:rPr>
        <w:t>, што представља око 10% укупних мјерења.</w:t>
      </w:r>
      <w:r w:rsidRPr="00373E50">
        <w:rPr>
          <w:lang w:val="sr-Cyrl-BA"/>
        </w:rPr>
        <w:t xml:space="preserve"> </w:t>
      </w:r>
      <w:r>
        <w:rPr>
          <w:lang w:val="sr-Cyrl-BA"/>
        </w:rPr>
        <w:t>Мјерења су финансирана</w:t>
      </w:r>
      <w:r>
        <w:rPr>
          <w:lang w:val="en-US"/>
        </w:rPr>
        <w:t xml:space="preserve"> </w:t>
      </w:r>
      <w:r>
        <w:rPr>
          <w:lang w:val="sr-Cyrl-RS"/>
        </w:rPr>
        <w:t>кредитним</w:t>
      </w:r>
      <w:r>
        <w:rPr>
          <w:lang w:val="sr-Cyrl-BA"/>
        </w:rPr>
        <w:t xml:space="preserve"> средствима </w:t>
      </w:r>
      <w:r w:rsidRPr="003726DA">
        <w:rPr>
          <w:lang w:val="sr-Cyrl-BA"/>
        </w:rPr>
        <w:t>Свјетске банке</w:t>
      </w:r>
      <w:r>
        <w:rPr>
          <w:lang w:val="sr-Cyrl-BA"/>
        </w:rPr>
        <w:t xml:space="preserve"> (пројекат </w:t>
      </w:r>
      <w:r>
        <w:rPr>
          <w:lang w:val="sr-Latn-RS"/>
        </w:rPr>
        <w:t>RERP –</w:t>
      </w:r>
      <w:r>
        <w:rPr>
          <w:lang w:val="sr-Cyrl-RS"/>
        </w:rPr>
        <w:t>додатно финансирање)</w:t>
      </w:r>
      <w:r w:rsidRPr="003726DA">
        <w:rPr>
          <w:lang w:val="sr-Cyrl-BA"/>
        </w:rPr>
        <w:t>.</w:t>
      </w:r>
      <w:r>
        <w:rPr>
          <w:lang w:val="sr-Cyrl-BA"/>
        </w:rPr>
        <w:t xml:space="preserve"> </w:t>
      </w:r>
      <w:r w:rsidRPr="00373E50">
        <w:rPr>
          <w:lang w:val="sr-Cyrl-BA"/>
        </w:rPr>
        <w:t xml:space="preserve">Укупна дужина нивелманских линија износила је око 259 </w:t>
      </w:r>
      <w:r>
        <w:t>km</w:t>
      </w:r>
      <w:r>
        <w:rPr>
          <w:lang w:val="sr-Cyrl-BA"/>
        </w:rPr>
        <w:t>,</w:t>
      </w:r>
      <w:r>
        <w:t xml:space="preserve"> a </w:t>
      </w:r>
      <w:r w:rsidRPr="00373E50">
        <w:rPr>
          <w:lang w:val="sr-Cyrl-BA"/>
        </w:rPr>
        <w:t xml:space="preserve">обухваћено је 260 радних репера и 6 фундаменталних. Нивелманска мјерења су вршена на подручју општина Нови Град, Костајница, Козарска Дубица, Градишка, Лакташи, Бања Лука и Приједор. </w:t>
      </w:r>
    </w:p>
    <w:p w14:paraId="3B800FE3" w14:textId="038DC5FC" w:rsidR="0067413C" w:rsidRDefault="0067413C" w:rsidP="0067413C">
      <w:pPr>
        <w:spacing w:after="0"/>
        <w:contextualSpacing/>
        <w:rPr>
          <w:rFonts w:cs="Calibri"/>
          <w:szCs w:val="24"/>
          <w:lang w:val="sr-Cyrl-BA"/>
        </w:rPr>
      </w:pPr>
      <w:r w:rsidRPr="0067413C">
        <w:rPr>
          <w:rFonts w:cs="Calibri"/>
          <w:szCs w:val="24"/>
          <w:lang w:val="sr-Cyrl-RS"/>
        </w:rPr>
        <w:t>Слика:</w:t>
      </w:r>
      <w:r w:rsidRPr="0067413C">
        <w:rPr>
          <w:rFonts w:asciiTheme="minorHAnsi" w:eastAsiaTheme="minorHAnsi" w:hAnsiTheme="minorHAnsi" w:cstheme="minorBidi"/>
          <w:sz w:val="22"/>
          <w:szCs w:val="22"/>
          <w:lang w:val="sr-Cyrl-BA"/>
        </w:rPr>
        <w:t xml:space="preserve"> </w:t>
      </w:r>
      <w:r w:rsidRPr="0067413C">
        <w:rPr>
          <w:rFonts w:cs="Calibri"/>
          <w:szCs w:val="24"/>
          <w:lang w:val="sr-Cyrl-BA"/>
        </w:rPr>
        <w:t>Реализација НВТ3 на подручју Републике Српске у 2024. години</w:t>
      </w:r>
    </w:p>
    <w:p w14:paraId="70F10C97" w14:textId="77777777" w:rsidR="0067413C" w:rsidRPr="0067413C" w:rsidRDefault="0067413C" w:rsidP="0067413C">
      <w:pPr>
        <w:spacing w:after="0"/>
        <w:contextualSpacing/>
        <w:rPr>
          <w:rFonts w:cs="Calibri"/>
          <w:szCs w:val="24"/>
          <w:lang w:val="sr-Cyrl-BA"/>
        </w:rPr>
      </w:pPr>
    </w:p>
    <w:p w14:paraId="5F80C982" w14:textId="77777777" w:rsidR="006D7B54" w:rsidRDefault="0067413C" w:rsidP="006D7B54">
      <w:pPr>
        <w:keepNext/>
        <w:spacing w:after="0"/>
        <w:contextualSpacing/>
      </w:pPr>
      <w:r>
        <w:rPr>
          <w:noProof/>
          <w:lang w:val="en-US"/>
        </w:rPr>
        <w:drawing>
          <wp:inline distT="0" distB="0" distL="0" distR="0" wp14:anchorId="2352271E" wp14:editId="21B36206">
            <wp:extent cx="5526453" cy="3902862"/>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526453" cy="3902862"/>
                    </a:xfrm>
                    <a:prstGeom prst="rect">
                      <a:avLst/>
                    </a:prstGeom>
                  </pic:spPr>
                </pic:pic>
              </a:graphicData>
            </a:graphic>
          </wp:inline>
        </w:drawing>
      </w:r>
    </w:p>
    <w:p w14:paraId="49D71394" w14:textId="645EB581" w:rsidR="00D179D8" w:rsidRPr="006D7B54" w:rsidRDefault="006D7B54" w:rsidP="006D7B54">
      <w:pPr>
        <w:pStyle w:val="Caption1"/>
        <w:rPr>
          <w:rFonts w:cs="Calibri"/>
          <w:szCs w:val="24"/>
          <w:highlight w:val="yellow"/>
          <w:lang w:val="sr-Cyrl-BA"/>
        </w:rPr>
      </w:pPr>
      <w:bookmarkStart w:id="247" w:name="_Toc213233131"/>
      <w:r>
        <w:t xml:space="preserve">Слика </w:t>
      </w:r>
      <w:r>
        <w:fldChar w:fldCharType="begin"/>
      </w:r>
      <w:r>
        <w:instrText xml:space="preserve"> SEQ Слика \* ARABIC </w:instrText>
      </w:r>
      <w:r>
        <w:fldChar w:fldCharType="separate"/>
      </w:r>
      <w:r w:rsidR="009C5A81">
        <w:rPr>
          <w:noProof/>
        </w:rPr>
        <w:t>2</w:t>
      </w:r>
      <w:r>
        <w:fldChar w:fldCharType="end"/>
      </w:r>
      <w:r>
        <w:rPr>
          <w:lang w:val="sr-Cyrl-BA"/>
        </w:rPr>
        <w:t xml:space="preserve">: </w:t>
      </w:r>
      <w:r w:rsidRPr="006D7B54">
        <w:rPr>
          <w:rFonts w:cs="Calibri"/>
          <w:b w:val="0"/>
          <w:szCs w:val="24"/>
          <w:lang w:val="sr-Cyrl-BA"/>
        </w:rPr>
        <w:t>Реализација НВТ3 на подручју Републике Српске у 2024. години</w:t>
      </w:r>
      <w:bookmarkEnd w:id="247"/>
    </w:p>
    <w:p w14:paraId="77466278" w14:textId="623C7B1F" w:rsidR="0067413C" w:rsidRDefault="0067413C" w:rsidP="0067413C">
      <w:pPr>
        <w:spacing w:after="0"/>
        <w:contextualSpacing/>
        <w:rPr>
          <w:rFonts w:cs="Calibri"/>
          <w:szCs w:val="24"/>
          <w:highlight w:val="yellow"/>
          <w:lang w:val="sr-Cyrl-RS"/>
        </w:rPr>
      </w:pPr>
    </w:p>
    <w:p w14:paraId="26976671" w14:textId="77777777" w:rsidR="00D95B00" w:rsidRPr="0067413C" w:rsidRDefault="00D95B00" w:rsidP="00D95B00">
      <w:pPr>
        <w:ind w:firstLine="720"/>
        <w:rPr>
          <w:lang w:val="sr-Cyrl-BA"/>
        </w:rPr>
      </w:pPr>
      <w:bookmarkStart w:id="248" w:name="_Toc55470916"/>
      <w:bookmarkStart w:id="249" w:name="_Toc213239369"/>
      <w:r>
        <w:rPr>
          <w:lang w:val="sr-Cyrl-BA"/>
        </w:rPr>
        <w:t>Реализација преосталих нивелманских мјерења планирана је за почетак 2025. године, из властитих средстава РУГИПП, међутим, до реализације мјерења није дошло</w:t>
      </w:r>
      <w:r w:rsidRPr="00CA58C9">
        <w:rPr>
          <w:color w:val="FF0000"/>
          <w:lang w:val="sr-Cyrl-BA"/>
        </w:rPr>
        <w:t xml:space="preserve">, </w:t>
      </w:r>
      <w:r>
        <w:rPr>
          <w:lang w:val="sr-Cyrl-BA"/>
        </w:rPr>
        <w:t xml:space="preserve">јер су након објављене тендерске документације понуђачи доставили понуде које су вишеструко премашиле планирана средства за реализацију радова. </w:t>
      </w:r>
    </w:p>
    <w:p w14:paraId="79F7D31E" w14:textId="77777777" w:rsidR="00F413E8" w:rsidRDefault="00096076" w:rsidP="00D6598F">
      <w:pPr>
        <w:pStyle w:val="Heading3"/>
        <w:numPr>
          <w:ilvl w:val="2"/>
          <w:numId w:val="67"/>
        </w:numPr>
      </w:pPr>
      <w:r w:rsidRPr="0067413C">
        <w:t>Гравиметријски референтни систем и одређивање геоида</w:t>
      </w:r>
      <w:bookmarkEnd w:id="248"/>
      <w:bookmarkEnd w:id="249"/>
    </w:p>
    <w:p w14:paraId="4003E560" w14:textId="77777777" w:rsidR="00D95B00" w:rsidRPr="00D95B00" w:rsidRDefault="0067413C" w:rsidP="00D95B00">
      <w:pPr>
        <w:shd w:val="clear" w:color="auto" w:fill="FFFFFF"/>
        <w:spacing w:after="0"/>
        <w:ind w:firstLine="709"/>
        <w:rPr>
          <w:rFonts w:cs="Calibri"/>
          <w:szCs w:val="24"/>
          <w:lang w:val="bs-Cyrl-BA"/>
        </w:rPr>
      </w:pPr>
      <w:r w:rsidRPr="00902BF8">
        <w:rPr>
          <w:lang w:val="sr-Cyrl-BA"/>
        </w:rPr>
        <w:t xml:space="preserve">  </w:t>
      </w:r>
      <w:r w:rsidR="00D95B00" w:rsidRPr="00D95B00">
        <w:rPr>
          <w:rFonts w:cs="Calibri"/>
          <w:szCs w:val="24"/>
          <w:lang w:val="sr-Cyrl-BA"/>
        </w:rPr>
        <w:t>Гравиметријски</w:t>
      </w:r>
      <w:r w:rsidR="00D95B00" w:rsidRPr="00D95B00">
        <w:rPr>
          <w:rFonts w:cs="Calibri"/>
          <w:szCs w:val="24"/>
          <w:lang w:val="bs-Cyrl-BA"/>
        </w:rPr>
        <w:t xml:space="preserve"> референтни систем је систем у којем се изводе мјерења убрзања силе Земљине теже.</w:t>
      </w:r>
    </w:p>
    <w:p w14:paraId="70836B77" w14:textId="77777777" w:rsidR="00D95B00" w:rsidRPr="00D95B00" w:rsidRDefault="00D95B00" w:rsidP="00D95B00">
      <w:pPr>
        <w:shd w:val="clear" w:color="auto" w:fill="FFFFFF"/>
        <w:spacing w:after="0"/>
        <w:ind w:firstLine="709"/>
        <w:rPr>
          <w:rFonts w:cs="Calibri"/>
          <w:szCs w:val="24"/>
          <w:lang w:val="bs-Cyrl-BA"/>
        </w:rPr>
      </w:pPr>
      <w:r w:rsidRPr="00D95B00">
        <w:rPr>
          <w:rFonts w:cs="Calibri"/>
          <w:szCs w:val="24"/>
          <w:lang w:val="sr-Cyrl-BA"/>
        </w:rPr>
        <w:t>Основна</w:t>
      </w:r>
      <w:r w:rsidRPr="00D95B00">
        <w:rPr>
          <w:rFonts w:cs="Calibri"/>
          <w:szCs w:val="24"/>
          <w:lang w:val="bs-Cyrl-BA"/>
        </w:rPr>
        <w:t xml:space="preserve"> намјена успостављања гравиметријских референтних система за потребе геодезије је одређивање физички дефинисаних система висина и одређивање гравиметријског</w:t>
      </w:r>
      <w:r w:rsidRPr="00D95B00">
        <w:rPr>
          <w:rFonts w:cs="Calibri"/>
          <w:szCs w:val="24"/>
        </w:rPr>
        <w:t xml:space="preserve"> </w:t>
      </w:r>
      <w:r w:rsidRPr="00D95B00">
        <w:rPr>
          <w:rFonts w:cs="Calibri"/>
          <w:szCs w:val="24"/>
          <w:lang w:val="bs-Cyrl-BA"/>
        </w:rPr>
        <w:t xml:space="preserve">геоида. </w:t>
      </w:r>
    </w:p>
    <w:p w14:paraId="7CBE9B07" w14:textId="77777777" w:rsidR="00D95B00" w:rsidRPr="00D95B00" w:rsidRDefault="00D95B00" w:rsidP="00D95B00">
      <w:pPr>
        <w:spacing w:after="0"/>
        <w:ind w:firstLine="720"/>
        <w:contextualSpacing/>
        <w:rPr>
          <w:rFonts w:cs="Calibri"/>
          <w:szCs w:val="24"/>
          <w:lang w:val="bs-Cyrl-BA"/>
        </w:rPr>
      </w:pPr>
      <w:r w:rsidRPr="00D95B00">
        <w:rPr>
          <w:rFonts w:cs="Calibri"/>
          <w:szCs w:val="24"/>
          <w:lang w:val="bs-Cyrl-BA"/>
        </w:rPr>
        <w:t xml:space="preserve">У зависности од тога да ли се мјерења убрзања силе Земљине теже врше директно или посредно преко мјерења разлике убрзања разликујемо апсолутна и релативна </w:t>
      </w:r>
      <w:r w:rsidRPr="00D95B00">
        <w:rPr>
          <w:rFonts w:cs="Calibri"/>
          <w:szCs w:val="24"/>
          <w:lang w:val="bs-Cyrl-BA"/>
        </w:rPr>
        <w:lastRenderedPageBreak/>
        <w:t xml:space="preserve">гравиметријска мјерења која су у директној вези са примијењеном техником и технологијом и потребним временом и њиховом цијеном. </w:t>
      </w:r>
    </w:p>
    <w:p w14:paraId="374E63D7" w14:textId="77777777" w:rsidR="00D95B00" w:rsidRPr="00D95B00" w:rsidRDefault="00D95B00" w:rsidP="00D95B00">
      <w:pPr>
        <w:spacing w:after="0"/>
        <w:ind w:firstLine="720"/>
        <w:contextualSpacing/>
        <w:rPr>
          <w:rFonts w:cs="Calibri"/>
          <w:szCs w:val="24"/>
          <w:lang w:val="bs-Cyrl-BA"/>
        </w:rPr>
      </w:pPr>
      <w:r w:rsidRPr="00D95B00">
        <w:rPr>
          <w:rFonts w:cs="Calibri"/>
          <w:color w:val="222222"/>
          <w:szCs w:val="24"/>
          <w:shd w:val="clear" w:color="auto" w:fill="FFFFFF"/>
          <w:lang w:val="sr-Cyrl-RS"/>
        </w:rPr>
        <w:t> Зато се апсолутна гравиметријска мјерења (скупља и спорија) обично обављају у оквиру тзв. нулте гравиметријске мреже</w:t>
      </w:r>
      <w:r w:rsidRPr="00D95B00">
        <w:rPr>
          <w:rFonts w:cs="Calibri"/>
          <w:szCs w:val="24"/>
          <w:shd w:val="clear" w:color="auto" w:fill="FFFFFF"/>
          <w:lang w:val="sr-Cyrl-RS"/>
        </w:rPr>
        <w:t>,</w:t>
      </w:r>
      <w:r w:rsidRPr="00D95B00">
        <w:rPr>
          <w:rFonts w:cs="Calibri"/>
          <w:color w:val="222222"/>
          <w:szCs w:val="24"/>
          <w:shd w:val="clear" w:color="auto" w:fill="FFFFFF"/>
          <w:lang w:val="sr-Cyrl-RS"/>
        </w:rPr>
        <w:t xml:space="preserve"> док се релативна гравиметријска мјерења обављају за потребе гравиметријских мрежа осталих редова. Одступања мјерених вриједности убрзања силе теже у некој тачки од срачунатог нормалног убрзања силе теже (срачунатих на основу географске дужине и ширине), због геоморфолошког састава тла односно због неједнаке густине маса унутар Земље назива се гравитационим аномалијама и изражава се у милигалима (</w:t>
      </w:r>
      <w:r w:rsidRPr="00D95B00">
        <w:rPr>
          <w:rFonts w:cs="Calibri"/>
          <w:color w:val="222222"/>
          <w:szCs w:val="24"/>
          <w:shd w:val="clear" w:color="auto" w:fill="FFFFFF"/>
        </w:rPr>
        <w:t>mGal).</w:t>
      </w:r>
    </w:p>
    <w:p w14:paraId="5558F22A" w14:textId="77777777" w:rsidR="00D95B00" w:rsidRPr="00D95B00" w:rsidRDefault="00D95B00" w:rsidP="00D95B00">
      <w:pPr>
        <w:spacing w:after="0"/>
        <w:ind w:firstLine="720"/>
        <w:contextualSpacing/>
        <w:rPr>
          <w:rFonts w:cs="Calibri"/>
          <w:szCs w:val="24"/>
          <w:lang w:val="bs-Cyrl-BA"/>
        </w:rPr>
      </w:pPr>
      <w:r w:rsidRPr="00D95B00">
        <w:rPr>
          <w:rFonts w:cs="Calibri"/>
          <w:szCs w:val="24"/>
          <w:lang w:val="bs-Cyrl-BA"/>
        </w:rPr>
        <w:t>Гравиметријске мреже у геодезији служе као основа за гравиметријска мјерења, која се изводе ради повећања тачности положаја и оријентације астрономско-геодетске мреже, за одређивање међусобног положаја геоида и елипсоида, за рачунање висина репера нивелмана високе тачности.</w:t>
      </w:r>
    </w:p>
    <w:p w14:paraId="504F24E6" w14:textId="77777777" w:rsidR="00D95B00" w:rsidRPr="00D95B00" w:rsidRDefault="00D95B00" w:rsidP="00D95B00">
      <w:pPr>
        <w:spacing w:after="0"/>
        <w:ind w:firstLine="720"/>
        <w:contextualSpacing/>
        <w:rPr>
          <w:rFonts w:cs="Calibri"/>
          <w:szCs w:val="24"/>
          <w:lang w:val="sr-Cyrl-BA"/>
        </w:rPr>
      </w:pPr>
      <w:r w:rsidRPr="00D95B00">
        <w:rPr>
          <w:rFonts w:cs="Calibri"/>
          <w:szCs w:val="24"/>
          <w:lang w:val="bs-Cyrl-BA"/>
        </w:rPr>
        <w:t>У оквиру програма у дијелу који се односио на гравиметријски референтни систем и геодетске површи било је планирано</w:t>
      </w:r>
      <w:r w:rsidRPr="00D95B00">
        <w:rPr>
          <w:rFonts w:cs="Calibri"/>
          <w:szCs w:val="24"/>
          <w:lang w:val="sr-Cyrl-BA"/>
        </w:rPr>
        <w:t xml:space="preserve"> да се изврше сва неопходна нивелманска мјерења ради стварања претпоставки за успостављање вертикалног референтног система Републике Српске и рачунање геоида за подручје Републике Српске довољне тачности за одређивање висина ГНСС технологијом.</w:t>
      </w:r>
    </w:p>
    <w:p w14:paraId="07477E20" w14:textId="77777777" w:rsidR="00D95B00" w:rsidRPr="00D95B00" w:rsidRDefault="00D95B00" w:rsidP="00D95B00">
      <w:pPr>
        <w:spacing w:after="0"/>
        <w:ind w:firstLine="720"/>
        <w:rPr>
          <w:rFonts w:cs="Calibri"/>
          <w:szCs w:val="24"/>
          <w:lang w:val="sr-Cyrl-BA"/>
        </w:rPr>
      </w:pPr>
      <w:r w:rsidRPr="00D95B00">
        <w:rPr>
          <w:rFonts w:cs="Calibri"/>
          <w:szCs w:val="24"/>
          <w:lang w:val="bs-Cyrl-BA"/>
        </w:rPr>
        <w:t xml:space="preserve">Предуслов за рачунање геоида тачности 5 </w:t>
      </w:r>
      <w:r w:rsidRPr="00D95B00">
        <w:rPr>
          <w:rFonts w:cs="Calibri"/>
          <w:szCs w:val="24"/>
        </w:rPr>
        <w:t xml:space="preserve">cm </w:t>
      </w:r>
      <w:r w:rsidRPr="00D95B00">
        <w:rPr>
          <w:rFonts w:cs="Calibri"/>
          <w:szCs w:val="24"/>
          <w:lang w:val="bs-Cyrl-BA"/>
        </w:rPr>
        <w:t>је био мјерење, односно реализација трећег нивелмана високе тачности</w:t>
      </w:r>
      <w:r w:rsidRPr="00D95B00">
        <w:rPr>
          <w:rFonts w:cs="Calibri"/>
          <w:szCs w:val="24"/>
        </w:rPr>
        <w:t xml:space="preserve">. </w:t>
      </w:r>
      <w:r w:rsidRPr="00D95B00">
        <w:rPr>
          <w:rFonts w:cs="Calibri"/>
          <w:szCs w:val="24"/>
          <w:lang w:val="sr-Cyrl-BA"/>
        </w:rPr>
        <w:t>С обзиром да је извршено око 10% нивелманских мјерења, да би се прешло на рачунање геоида, биће потребно да се рализују сва мјерења у оквиру НВТ3.</w:t>
      </w:r>
    </w:p>
    <w:p w14:paraId="5CBE3AAF" w14:textId="77777777" w:rsidR="00D95B00" w:rsidRPr="00D95B00" w:rsidRDefault="00D95B00" w:rsidP="00D95B00">
      <w:pPr>
        <w:shd w:val="clear" w:color="auto" w:fill="FFFFFF"/>
        <w:spacing w:after="0"/>
        <w:ind w:firstLine="709"/>
        <w:rPr>
          <w:rFonts w:cs="Calibri"/>
          <w:szCs w:val="24"/>
          <w:lang w:val="bs-Cyrl-BA"/>
        </w:rPr>
      </w:pPr>
      <w:r w:rsidRPr="00D95B00">
        <w:rPr>
          <w:rFonts w:cs="Calibri"/>
          <w:szCs w:val="24"/>
          <w:lang w:val="bs-Cyrl-BA"/>
        </w:rPr>
        <w:t xml:space="preserve">Геоид је еквипотенцијална површ поља потенцијала Земљине теже, која најбоље апроксимира средњи </w:t>
      </w:r>
      <w:r w:rsidRPr="00D95B00">
        <w:rPr>
          <w:rFonts w:cs="Calibri"/>
          <w:szCs w:val="24"/>
          <w:lang w:val="sr-Cyrl-BA"/>
        </w:rPr>
        <w:t>ниво</w:t>
      </w:r>
      <w:r w:rsidRPr="00D95B00">
        <w:rPr>
          <w:rFonts w:cs="Calibri"/>
          <w:szCs w:val="24"/>
          <w:lang w:val="bs-Cyrl-BA"/>
        </w:rPr>
        <w:t xml:space="preserve"> мора у смислу најмањих квадрата. </w:t>
      </w:r>
    </w:p>
    <w:p w14:paraId="08DE3A19" w14:textId="77777777" w:rsidR="00D95B00" w:rsidRPr="00D95B00" w:rsidRDefault="00D95B00" w:rsidP="00D95B00">
      <w:pPr>
        <w:shd w:val="clear" w:color="auto" w:fill="FFFFFF"/>
        <w:spacing w:after="0"/>
        <w:ind w:firstLine="709"/>
        <w:rPr>
          <w:rFonts w:cs="Calibri"/>
          <w:szCs w:val="24"/>
          <w:lang w:val="bs-Cyrl-BA"/>
        </w:rPr>
      </w:pPr>
      <w:r w:rsidRPr="00D95B00">
        <w:rPr>
          <w:rFonts w:cs="Calibri"/>
          <w:szCs w:val="24"/>
          <w:lang w:val="bs-Cyrl-BA"/>
        </w:rPr>
        <w:t xml:space="preserve">У односу на </w:t>
      </w:r>
      <w:r w:rsidRPr="00D95B00">
        <w:rPr>
          <w:rFonts w:cs="Calibri"/>
          <w:szCs w:val="24"/>
          <w:lang w:val="sr-Cyrl-BA"/>
        </w:rPr>
        <w:t>геоид</w:t>
      </w:r>
      <w:r w:rsidRPr="00D95B00">
        <w:rPr>
          <w:rFonts w:cs="Calibri"/>
          <w:szCs w:val="24"/>
          <w:lang w:val="bs-Cyrl-BA"/>
        </w:rPr>
        <w:t xml:space="preserve"> се одређују апсолутне висине тачака на физичкој површи Земље, а пошто се поклапа са мирном површи воде океана, висине над геоидом се називају надморске висине.</w:t>
      </w:r>
    </w:p>
    <w:p w14:paraId="5067817C" w14:textId="77777777" w:rsidR="00D95B00" w:rsidRPr="00D95B00" w:rsidRDefault="00D95B00" w:rsidP="00D95B00">
      <w:pPr>
        <w:shd w:val="clear" w:color="auto" w:fill="FFFFFF"/>
        <w:spacing w:after="0"/>
        <w:ind w:firstLine="709"/>
        <w:rPr>
          <w:rFonts w:cs="Calibri"/>
          <w:szCs w:val="24"/>
          <w:lang w:val="bs-Cyrl-BA"/>
        </w:rPr>
      </w:pPr>
      <w:r w:rsidRPr="00D95B00">
        <w:rPr>
          <w:rFonts w:cs="Calibri"/>
          <w:szCs w:val="24"/>
          <w:lang w:val="bs-Cyrl-BA"/>
        </w:rPr>
        <w:t xml:space="preserve">ГНСС уређаји мјере </w:t>
      </w:r>
      <w:r w:rsidRPr="00D95B00">
        <w:rPr>
          <w:rFonts w:cs="Calibri"/>
          <w:szCs w:val="24"/>
          <w:lang w:val="sr-Cyrl-BA"/>
        </w:rPr>
        <w:t>нормалну</w:t>
      </w:r>
      <w:r w:rsidRPr="00D95B00">
        <w:rPr>
          <w:rFonts w:cs="Calibri"/>
          <w:szCs w:val="24"/>
          <w:lang w:val="bs-Cyrl-BA"/>
        </w:rPr>
        <w:t xml:space="preserve"> висину (h) изнад референтног система који представља Земљину површину – референтни елипсоид. Ортометријска или надморска висина (H) је висина изнад геоида. Разлика између ове двије висине представља висину геоида у односу на елипсоид или ундулацију геоида (N). Одређивањем вриједности ундулације геоида могуће је у многим геодетским радовима класичне методе одређивања ортометријских висина готово у потпуности замијенити методом “</w:t>
      </w:r>
      <w:r w:rsidRPr="00D95B00">
        <w:rPr>
          <w:rFonts w:cs="Calibri"/>
          <w:szCs w:val="24"/>
        </w:rPr>
        <w:t>GNSS</w:t>
      </w:r>
      <w:r w:rsidRPr="00D95B00">
        <w:rPr>
          <w:rFonts w:cs="Calibri"/>
          <w:szCs w:val="24"/>
          <w:lang w:val="bs-Cyrl-BA"/>
        </w:rPr>
        <w:t xml:space="preserve"> нивелмана”.</w:t>
      </w:r>
    </w:p>
    <w:p w14:paraId="2DDF58ED" w14:textId="77777777" w:rsidR="00D95B00" w:rsidRPr="00D95B00" w:rsidRDefault="00D95B00" w:rsidP="00D95B00">
      <w:pPr>
        <w:spacing w:after="0"/>
        <w:ind w:firstLine="720"/>
        <w:contextualSpacing/>
        <w:rPr>
          <w:rFonts w:cs="Calibri"/>
          <w:szCs w:val="24"/>
          <w:lang w:val="sr-Cyrl-BA"/>
        </w:rPr>
      </w:pPr>
      <w:r w:rsidRPr="00D95B00">
        <w:rPr>
          <w:rFonts w:cs="Calibri"/>
          <w:szCs w:val="24"/>
          <w:lang w:val="sr-Cyrl-BA"/>
        </w:rPr>
        <w:t>За потребе одређивања геоида и ортометријских висина</w:t>
      </w:r>
      <w:r w:rsidRPr="00D95B00">
        <w:rPr>
          <w:rFonts w:cs="Calibri"/>
          <w:szCs w:val="24"/>
        </w:rPr>
        <w:t xml:space="preserve"> </w:t>
      </w:r>
      <w:r w:rsidRPr="00D95B00">
        <w:rPr>
          <w:rFonts w:cs="Calibri"/>
          <w:szCs w:val="24"/>
          <w:lang w:val="sr-Cyrl-BA"/>
        </w:rPr>
        <w:t>односно висинских разлика, вршен је детаљни гравиметријски премјер и гравиметријска мјерења у оквиру НВТ3 мреже.</w:t>
      </w:r>
    </w:p>
    <w:p w14:paraId="6C633EA2" w14:textId="77777777" w:rsidR="00D95B00" w:rsidRPr="00D95B00" w:rsidRDefault="00D95B00" w:rsidP="00D95B00">
      <w:pPr>
        <w:ind w:firstLine="720"/>
        <w:rPr>
          <w:lang w:val="sr-Cyrl-BA"/>
        </w:rPr>
      </w:pPr>
      <w:r w:rsidRPr="00D95B00">
        <w:rPr>
          <w:lang w:val="sr-Cyrl-BA"/>
        </w:rPr>
        <w:t>Детаљни гравиметријски премјер Републике Спрске вршен је 2020. године, на тачкама Просторне референтне мреже  и детаљним тачакама гравиметријског премјера (10 тачака EUREF98 кампање, 6 тачака BIHREF2000 кампање, 150 тачака GNSS REF, 456 тригонометријских тачака, 665 нестабилизованих</w:t>
      </w:r>
      <w:r w:rsidRPr="00D95B00">
        <w:t xml:space="preserve"> (</w:t>
      </w:r>
      <w:r w:rsidRPr="00D95B00">
        <w:rPr>
          <w:lang w:val="sr-Cyrl-BA"/>
        </w:rPr>
        <w:t>слободних</w:t>
      </w:r>
      <w:r w:rsidRPr="00D95B00">
        <w:t>)</w:t>
      </w:r>
      <w:r w:rsidRPr="00D95B00">
        <w:rPr>
          <w:lang w:val="sr-Cyrl-BA"/>
        </w:rPr>
        <w:t xml:space="preserve"> тачака и 2322 тачке репера НВТ3).</w:t>
      </w:r>
    </w:p>
    <w:p w14:paraId="0EEC719A" w14:textId="3666B215" w:rsidR="00096076" w:rsidRDefault="00D95B00" w:rsidP="00D95B00">
      <w:pPr>
        <w:ind w:firstLine="720"/>
        <w:rPr>
          <w:lang w:val="sr-Cyrl-BA"/>
        </w:rPr>
      </w:pPr>
      <w:r w:rsidRPr="00D95B00">
        <w:rPr>
          <w:lang w:val="sr-Cyrl-BA"/>
        </w:rPr>
        <w:t>Гравиметријска мјерења у оквиру мреже НВТ3 на подручју територије Републике Српске вршенa су такође током 2020. године. Том приликом мјерења су вршена на 35 тачака (фундаментални репери) и 2289 тачака (радни репери).</w:t>
      </w:r>
    </w:p>
    <w:p w14:paraId="3317004B" w14:textId="195FB59A" w:rsidR="006D7B54" w:rsidRDefault="006D7B54">
      <w:pPr>
        <w:spacing w:after="200" w:line="276" w:lineRule="auto"/>
        <w:jc w:val="left"/>
        <w:rPr>
          <w:rFonts w:asciiTheme="minorHAnsi" w:hAnsiTheme="minorHAnsi" w:cstheme="minorHAnsi"/>
          <w:sz w:val="22"/>
          <w:szCs w:val="22"/>
          <w:highlight w:val="yellow"/>
          <w:lang w:val="bs-Cyrl-BA"/>
        </w:rPr>
      </w:pPr>
      <w:r>
        <w:rPr>
          <w:rFonts w:asciiTheme="minorHAnsi" w:hAnsiTheme="minorHAnsi" w:cstheme="minorHAnsi"/>
          <w:sz w:val="22"/>
          <w:szCs w:val="22"/>
          <w:highlight w:val="yellow"/>
          <w:lang w:val="bs-Cyrl-BA"/>
        </w:rPr>
        <w:br w:type="page"/>
      </w:r>
    </w:p>
    <w:p w14:paraId="45CAC75A" w14:textId="77777777" w:rsidR="006D7B54" w:rsidRDefault="0067413C" w:rsidP="006D7B54">
      <w:pPr>
        <w:keepNext/>
      </w:pPr>
      <w:r w:rsidRPr="00096076">
        <w:rPr>
          <w:noProof/>
          <w:highlight w:val="yellow"/>
          <w:lang w:val="en-US"/>
        </w:rPr>
        <w:lastRenderedPageBreak/>
        <w:drawing>
          <wp:inline distT="0" distB="0" distL="0" distR="0" wp14:anchorId="3E6A7A8E" wp14:editId="3856E820">
            <wp:extent cx="5940425" cy="5934078"/>
            <wp:effectExtent l="0" t="0" r="317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0425" cy="5934078"/>
                    </a:xfrm>
                    <a:prstGeom prst="rect">
                      <a:avLst/>
                    </a:prstGeom>
                    <a:noFill/>
                  </pic:spPr>
                </pic:pic>
              </a:graphicData>
            </a:graphic>
          </wp:inline>
        </w:drawing>
      </w:r>
    </w:p>
    <w:p w14:paraId="05F495E4" w14:textId="0A4218B9" w:rsidR="0067413C" w:rsidRPr="006D7B54" w:rsidRDefault="006D7B54" w:rsidP="006D7B54">
      <w:pPr>
        <w:pStyle w:val="Caption1"/>
        <w:rPr>
          <w:rFonts w:asciiTheme="minorHAnsi" w:hAnsiTheme="minorHAnsi" w:cstheme="minorHAnsi"/>
          <w:sz w:val="22"/>
          <w:szCs w:val="22"/>
          <w:lang w:val="sr-Cyrl-BA"/>
        </w:rPr>
      </w:pPr>
      <w:bookmarkStart w:id="250" w:name="_Toc213233132"/>
      <w:r>
        <w:t xml:space="preserve">Слика </w:t>
      </w:r>
      <w:r>
        <w:fldChar w:fldCharType="begin"/>
      </w:r>
      <w:r>
        <w:instrText xml:space="preserve"> SEQ Слика \* ARABIC </w:instrText>
      </w:r>
      <w:r>
        <w:fldChar w:fldCharType="separate"/>
      </w:r>
      <w:r w:rsidR="009C5A81">
        <w:rPr>
          <w:noProof/>
        </w:rPr>
        <w:t>3</w:t>
      </w:r>
      <w:r>
        <w:fldChar w:fldCharType="end"/>
      </w:r>
      <w:r>
        <w:rPr>
          <w:lang w:val="sr-Cyrl-BA"/>
        </w:rPr>
        <w:t>:</w:t>
      </w:r>
      <w:r w:rsidRPr="006D7B54">
        <w:rPr>
          <w:rFonts w:asciiTheme="minorHAnsi" w:hAnsiTheme="minorHAnsi" w:cstheme="minorHAnsi"/>
          <w:sz w:val="22"/>
          <w:szCs w:val="22"/>
          <w:lang w:val="bs-Cyrl-BA"/>
        </w:rPr>
        <w:t xml:space="preserve"> </w:t>
      </w:r>
      <w:r w:rsidRPr="006D7B54">
        <w:rPr>
          <w:rFonts w:asciiTheme="minorHAnsi" w:hAnsiTheme="minorHAnsi" w:cstheme="minorHAnsi"/>
          <w:b w:val="0"/>
          <w:sz w:val="22"/>
          <w:szCs w:val="22"/>
          <w:lang w:val="bs-Cyrl-BA"/>
        </w:rPr>
        <w:t>Гравиметријске мреже Републике Српске</w:t>
      </w:r>
      <w:bookmarkEnd w:id="250"/>
    </w:p>
    <w:p w14:paraId="37EB49E8" w14:textId="0313AE63" w:rsidR="00497A35" w:rsidRPr="003F4446" w:rsidRDefault="00637F18" w:rsidP="00D6598F">
      <w:pPr>
        <w:pStyle w:val="Heading2"/>
        <w:numPr>
          <w:ilvl w:val="1"/>
          <w:numId w:val="67"/>
        </w:numPr>
        <w:rPr>
          <w:sz w:val="24"/>
          <w:szCs w:val="24"/>
        </w:rPr>
      </w:pPr>
      <w:bookmarkStart w:id="251" w:name="_Toc213239370"/>
      <w:r w:rsidRPr="003F4446">
        <w:rPr>
          <w:sz w:val="24"/>
          <w:szCs w:val="24"/>
        </w:rPr>
        <w:t>Премјер Републике С</w:t>
      </w:r>
      <w:r w:rsidR="00402C82" w:rsidRPr="003F4446">
        <w:rPr>
          <w:sz w:val="24"/>
          <w:szCs w:val="24"/>
        </w:rPr>
        <w:t>рпске</w:t>
      </w:r>
      <w:bookmarkEnd w:id="251"/>
    </w:p>
    <w:p w14:paraId="31309BBF" w14:textId="77777777" w:rsidR="00B469ED" w:rsidRPr="0080167D" w:rsidRDefault="00B469ED" w:rsidP="00B469ED">
      <w:pPr>
        <w:pStyle w:val="NormalWeb"/>
        <w:shd w:val="clear" w:color="auto" w:fill="FFFFFF"/>
        <w:spacing w:before="0" w:beforeAutospacing="0" w:after="0" w:afterAutospacing="0"/>
        <w:ind w:firstLine="709"/>
        <w:rPr>
          <w:rFonts w:cs="Calibri"/>
          <w:lang w:val="bs-Cyrl-BA" w:eastAsia="ja-JP"/>
        </w:rPr>
      </w:pPr>
      <w:bookmarkStart w:id="252" w:name="_Toc55470920"/>
      <w:bookmarkStart w:id="253" w:name="_Toc213239371"/>
      <w:r w:rsidRPr="0080167D">
        <w:rPr>
          <w:rFonts w:cs="Calibri"/>
          <w:lang w:val="sr-Cyrl-BA" w:eastAsia="ja-JP"/>
        </w:rPr>
        <w:t xml:space="preserve">Један од основних задата </w:t>
      </w:r>
      <w:r>
        <w:rPr>
          <w:rFonts w:cs="Calibri"/>
          <w:lang w:val="sr-Cyrl-BA" w:eastAsia="ja-JP"/>
        </w:rPr>
        <w:t>РУГИПП</w:t>
      </w:r>
      <w:r w:rsidRPr="0080167D">
        <w:rPr>
          <w:rFonts w:cs="Calibri"/>
          <w:lang w:val="sr-Cyrl-BA" w:eastAsia="ja-JP"/>
        </w:rPr>
        <w:t xml:space="preserve"> јесте</w:t>
      </w:r>
      <w:r w:rsidRPr="0080167D">
        <w:rPr>
          <w:rFonts w:cs="Calibri"/>
          <w:lang w:val="bs-Cyrl-BA" w:eastAsia="ja-JP"/>
        </w:rPr>
        <w:t>:</w:t>
      </w:r>
    </w:p>
    <w:p w14:paraId="30D3BA11" w14:textId="77777777" w:rsidR="00B469ED" w:rsidRPr="0080167D" w:rsidRDefault="00B469ED" w:rsidP="00B469ED">
      <w:pPr>
        <w:pStyle w:val="NormalWeb"/>
        <w:shd w:val="clear" w:color="auto" w:fill="FFFFFF"/>
        <w:spacing w:before="0" w:beforeAutospacing="0" w:after="0" w:afterAutospacing="0"/>
        <w:ind w:firstLine="709"/>
        <w:rPr>
          <w:rFonts w:cs="Calibri"/>
          <w:lang w:eastAsia="ja-JP"/>
        </w:rPr>
      </w:pPr>
    </w:p>
    <w:p w14:paraId="4595E32F" w14:textId="77777777" w:rsidR="00B469ED" w:rsidRPr="0080167D" w:rsidRDefault="00B469ED" w:rsidP="00B469ED">
      <w:pPr>
        <w:pStyle w:val="NormalWeb"/>
        <w:numPr>
          <w:ilvl w:val="0"/>
          <w:numId w:val="18"/>
        </w:numPr>
        <w:shd w:val="clear" w:color="auto" w:fill="FFFFFF"/>
        <w:spacing w:before="0" w:beforeAutospacing="0" w:after="0" w:afterAutospacing="0"/>
        <w:rPr>
          <w:rFonts w:cs="Calibri"/>
          <w:lang w:eastAsia="ja-JP"/>
        </w:rPr>
      </w:pPr>
      <w:r w:rsidRPr="0080167D">
        <w:rPr>
          <w:rFonts w:cs="Calibri"/>
          <w:lang w:val="bs-Cyrl-BA" w:eastAsia="ja-JP"/>
        </w:rPr>
        <w:t>Завршити</w:t>
      </w:r>
      <w:r w:rsidRPr="0080167D">
        <w:rPr>
          <w:rFonts w:cs="Calibri"/>
          <w:lang w:eastAsia="ja-JP"/>
        </w:rPr>
        <w:t xml:space="preserve"> премјер непокретности у Гаус-Кригеровој пројекцији, </w:t>
      </w:r>
      <w:r w:rsidRPr="0080167D">
        <w:rPr>
          <w:rFonts w:cs="Calibri"/>
          <w:lang w:val="bs-Cyrl-BA" w:eastAsia="ja-JP"/>
        </w:rPr>
        <w:t>уз постизање тачности</w:t>
      </w:r>
      <w:r w:rsidRPr="0080167D">
        <w:rPr>
          <w:rFonts w:cs="Calibri"/>
          <w:lang w:eastAsia="ja-JP"/>
        </w:rPr>
        <w:t xml:space="preserve"> положаја непокретности, </w:t>
      </w:r>
      <w:r w:rsidRPr="0080167D">
        <w:rPr>
          <w:rFonts w:cs="Calibri"/>
          <w:lang w:val="bs-Cyrl-BA" w:eastAsia="ja-JP"/>
        </w:rPr>
        <w:t>потребне за</w:t>
      </w:r>
      <w:r w:rsidRPr="0080167D">
        <w:rPr>
          <w:rFonts w:cs="Calibri"/>
          <w:lang w:eastAsia="ja-JP"/>
        </w:rPr>
        <w:t xml:space="preserve"> оснивањ</w:t>
      </w:r>
      <w:r w:rsidRPr="0080167D">
        <w:rPr>
          <w:rFonts w:cs="Calibri"/>
          <w:lang w:val="bs-Cyrl-BA" w:eastAsia="ja-JP"/>
        </w:rPr>
        <w:t>е</w:t>
      </w:r>
      <w:r w:rsidRPr="0080167D">
        <w:rPr>
          <w:rFonts w:cs="Calibri"/>
          <w:lang w:eastAsia="ja-JP"/>
        </w:rPr>
        <w:t xml:space="preserve"> катастра непокретности и катастра водова. </w:t>
      </w:r>
    </w:p>
    <w:p w14:paraId="22396714" w14:textId="77777777" w:rsidR="00B469ED" w:rsidRPr="0080167D" w:rsidRDefault="00B469ED" w:rsidP="00B469ED">
      <w:pPr>
        <w:pStyle w:val="NormalWeb"/>
        <w:numPr>
          <w:ilvl w:val="0"/>
          <w:numId w:val="18"/>
        </w:numPr>
        <w:shd w:val="clear" w:color="auto" w:fill="FFFFFF"/>
        <w:spacing w:before="0" w:beforeAutospacing="0" w:after="0" w:afterAutospacing="0"/>
        <w:rPr>
          <w:rFonts w:cs="Calibri"/>
          <w:lang w:eastAsia="ja-JP"/>
        </w:rPr>
      </w:pPr>
      <w:r w:rsidRPr="0080167D">
        <w:rPr>
          <w:rFonts w:cs="Calibri"/>
          <w:lang w:val="sr-Cyrl-BA" w:eastAsia="ja-JP"/>
        </w:rPr>
        <w:t>Унапређење постојећег премјера, гдје тачност и ажурност постојећег пермјера није задовољавајућа за потребе оснивање катастра непокретности.</w:t>
      </w:r>
    </w:p>
    <w:p w14:paraId="0F343E6A" w14:textId="77777777" w:rsidR="00B469ED" w:rsidRPr="001707BB" w:rsidRDefault="00B469ED" w:rsidP="00B469ED">
      <w:pPr>
        <w:pStyle w:val="NormalWeb"/>
        <w:numPr>
          <w:ilvl w:val="0"/>
          <w:numId w:val="18"/>
        </w:numPr>
        <w:shd w:val="clear" w:color="auto" w:fill="FFFFFF"/>
        <w:spacing w:before="0" w:beforeAutospacing="0" w:after="0" w:afterAutospacing="0"/>
        <w:rPr>
          <w:rFonts w:cs="Calibri"/>
          <w:lang w:eastAsia="ja-JP"/>
        </w:rPr>
      </w:pPr>
      <w:r w:rsidRPr="0080167D">
        <w:rPr>
          <w:rFonts w:cs="Calibri"/>
          <w:lang w:val="sr-Cyrl-BA" w:eastAsia="ja-JP"/>
        </w:rPr>
        <w:t xml:space="preserve">Успоставити катастар водова и инфраструктуре. </w:t>
      </w:r>
      <w:bookmarkStart w:id="254" w:name="_Toc51247320"/>
      <w:bookmarkStart w:id="255" w:name="_Toc53471451"/>
      <w:bookmarkStart w:id="256" w:name="_Toc53472540"/>
      <w:bookmarkStart w:id="257" w:name="_Toc55470918"/>
      <w:bookmarkStart w:id="258" w:name="_Toc210208074"/>
      <w:bookmarkStart w:id="259" w:name="_Toc210387842"/>
      <w:bookmarkStart w:id="260" w:name="_Toc212460813"/>
      <w:bookmarkStart w:id="261" w:name="_Toc212605354"/>
      <w:bookmarkStart w:id="262" w:name="_Toc213082169"/>
      <w:bookmarkStart w:id="263" w:name="_Toc213086255"/>
      <w:bookmarkStart w:id="264" w:name="_Toc213100290"/>
      <w:bookmarkStart w:id="265" w:name="_Toc213137274"/>
      <w:bookmarkStart w:id="266" w:name="_Toc213137805"/>
      <w:bookmarkStart w:id="267" w:name="_Toc213140080"/>
      <w:bookmarkStart w:id="268" w:name="_Toc213140176"/>
      <w:bookmarkStart w:id="269" w:name="_Toc213141897"/>
      <w:bookmarkStart w:id="270" w:name="_Toc213141986"/>
      <w:bookmarkStart w:id="271" w:name="_Toc213142076"/>
      <w:bookmarkStart w:id="272" w:name="_Toc213142166"/>
      <w:bookmarkStart w:id="273" w:name="_Toc213144065"/>
      <w:bookmarkStart w:id="274" w:name="_Toc213155972"/>
      <w:bookmarkStart w:id="275" w:name="_Toc213156071"/>
      <w:bookmarkStart w:id="276" w:name="_Toc213156287"/>
      <w:bookmarkStart w:id="277" w:name="_Toc213182257"/>
      <w:bookmarkStart w:id="278" w:name="_Toc213182351"/>
      <w:bookmarkStart w:id="279" w:name="_Toc213182446"/>
      <w:bookmarkStart w:id="280" w:name="_Toc213182541"/>
      <w:bookmarkStart w:id="281" w:name="_Toc213182635"/>
      <w:bookmarkStart w:id="282" w:name="_Toc51247321"/>
      <w:bookmarkStart w:id="283" w:name="_Toc53471452"/>
      <w:bookmarkStart w:id="284" w:name="_Toc53472541"/>
      <w:bookmarkStart w:id="285" w:name="_Toc55470919"/>
      <w:bookmarkStart w:id="286" w:name="_Toc210208075"/>
      <w:bookmarkStart w:id="287" w:name="_Toc210387843"/>
      <w:bookmarkStart w:id="288" w:name="_Toc212460814"/>
      <w:bookmarkStart w:id="289" w:name="_Toc212605355"/>
      <w:bookmarkStart w:id="290" w:name="_Toc213082170"/>
      <w:bookmarkStart w:id="291" w:name="_Toc213086256"/>
      <w:bookmarkStart w:id="292" w:name="_Toc213100291"/>
      <w:bookmarkStart w:id="293" w:name="_Toc213137275"/>
      <w:bookmarkStart w:id="294" w:name="_Toc213137806"/>
      <w:bookmarkStart w:id="295" w:name="_Toc213140081"/>
      <w:bookmarkStart w:id="296" w:name="_Toc213140177"/>
      <w:bookmarkStart w:id="297" w:name="_Toc213141898"/>
      <w:bookmarkStart w:id="298" w:name="_Toc213141987"/>
      <w:bookmarkStart w:id="299" w:name="_Toc213142077"/>
      <w:bookmarkStart w:id="300" w:name="_Toc213142167"/>
      <w:bookmarkStart w:id="301" w:name="_Toc213144066"/>
      <w:bookmarkStart w:id="302" w:name="_Toc213155973"/>
      <w:bookmarkStart w:id="303" w:name="_Toc213156072"/>
      <w:bookmarkStart w:id="304" w:name="_Toc213156288"/>
      <w:bookmarkStart w:id="305" w:name="_Toc213182258"/>
      <w:bookmarkStart w:id="306" w:name="_Toc213182352"/>
      <w:bookmarkStart w:id="307" w:name="_Toc213182447"/>
      <w:bookmarkStart w:id="308" w:name="_Toc213182542"/>
      <w:bookmarkStart w:id="309" w:name="_Toc213182636"/>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7894E6AB" w14:textId="5DD95D26" w:rsidR="00096076" w:rsidRDefault="00096076" w:rsidP="004A54EF">
      <w:pPr>
        <w:pStyle w:val="Heading3"/>
        <w:numPr>
          <w:ilvl w:val="0"/>
          <w:numId w:val="0"/>
        </w:numPr>
        <w:ind w:left="1440" w:hanging="720"/>
      </w:pPr>
      <w:r w:rsidRPr="00B27036">
        <w:rPr>
          <w:lang w:val="sr-Cyrl-RS"/>
        </w:rPr>
        <w:t xml:space="preserve">4.2.1. </w:t>
      </w:r>
      <w:r w:rsidRPr="00B27036">
        <w:t>Катастарски премјер Републике Српске</w:t>
      </w:r>
      <w:bookmarkEnd w:id="252"/>
      <w:bookmarkEnd w:id="253"/>
      <w:r w:rsidRPr="00B27036">
        <w:t xml:space="preserve"> </w:t>
      </w:r>
    </w:p>
    <w:p w14:paraId="6091E452" w14:textId="77777777" w:rsidR="00B469ED" w:rsidRPr="00B469ED" w:rsidRDefault="00B469ED" w:rsidP="00B469ED">
      <w:pPr>
        <w:shd w:val="clear" w:color="auto" w:fill="FFFFFF"/>
        <w:spacing w:after="0"/>
        <w:ind w:firstLine="709"/>
        <w:rPr>
          <w:rFonts w:cs="Calibri"/>
          <w:szCs w:val="24"/>
          <w:lang w:val="bs-Cyrl-BA" w:eastAsia="ja-JP"/>
        </w:rPr>
      </w:pPr>
      <w:r w:rsidRPr="00B469ED">
        <w:rPr>
          <w:rFonts w:cs="Calibri"/>
          <w:szCs w:val="24"/>
          <w:lang w:val="bs-Cyrl-BA" w:eastAsia="ja-JP"/>
        </w:rPr>
        <w:t>На простору Републике Српске у употреби су различити премјери, како у погледу тачности</w:t>
      </w:r>
      <w:r w:rsidRPr="00B469ED">
        <w:rPr>
          <w:rFonts w:cs="Calibri"/>
          <w:color w:val="FF0000"/>
          <w:szCs w:val="24"/>
          <w:lang w:val="bs-Cyrl-BA" w:eastAsia="ja-JP"/>
        </w:rPr>
        <w:t xml:space="preserve">, </w:t>
      </w:r>
      <w:r w:rsidRPr="00B469ED">
        <w:rPr>
          <w:rFonts w:cs="Calibri"/>
          <w:szCs w:val="24"/>
          <w:lang w:val="bs-Cyrl-BA" w:eastAsia="ja-JP"/>
        </w:rPr>
        <w:t xml:space="preserve">тако и у погледу евиденција које су основане на подацима таквих премјера. </w:t>
      </w:r>
    </w:p>
    <w:p w14:paraId="57F111A1" w14:textId="77777777" w:rsidR="00B469ED" w:rsidRPr="00B469ED" w:rsidRDefault="00B469ED" w:rsidP="00B469ED">
      <w:pPr>
        <w:shd w:val="clear" w:color="auto" w:fill="FFFFFF"/>
        <w:spacing w:after="0"/>
        <w:ind w:firstLine="709"/>
        <w:rPr>
          <w:rFonts w:cs="Calibri"/>
          <w:szCs w:val="24"/>
          <w:lang w:val="bs-Cyrl-BA" w:eastAsia="ja-JP"/>
        </w:rPr>
      </w:pPr>
      <w:r w:rsidRPr="00B469ED">
        <w:rPr>
          <w:rFonts w:cs="Calibri"/>
          <w:szCs w:val="24"/>
          <w:lang w:val="bs-Cyrl-BA" w:eastAsia="ja-JP"/>
        </w:rPr>
        <w:lastRenderedPageBreak/>
        <w:t xml:space="preserve">Уопштена подјела свих ових премјера може се разврстати на:   </w:t>
      </w:r>
    </w:p>
    <w:p w14:paraId="563E2048" w14:textId="77777777" w:rsidR="00B469ED" w:rsidRPr="00B469ED" w:rsidRDefault="00B469ED" w:rsidP="00B469ED">
      <w:pPr>
        <w:numPr>
          <w:ilvl w:val="0"/>
          <w:numId w:val="10"/>
        </w:numPr>
        <w:shd w:val="clear" w:color="auto" w:fill="FFFFFF"/>
        <w:spacing w:after="0"/>
        <w:jc w:val="left"/>
        <w:rPr>
          <w:rFonts w:cs="Calibri"/>
          <w:szCs w:val="24"/>
          <w:lang w:val="bs-Cyrl-BA" w:eastAsia="ja-JP"/>
        </w:rPr>
      </w:pPr>
      <w:r w:rsidRPr="00B469ED">
        <w:rPr>
          <w:rFonts w:cs="Calibri"/>
          <w:szCs w:val="24"/>
          <w:lang w:val="bs-Cyrl-BA" w:eastAsia="ja-JP"/>
        </w:rPr>
        <w:t xml:space="preserve">„Нови премјер“ - заједнички назив за све премјере који су вршени у Гаус-Кригеровој пројекцији послије Другог свјетског рата и </w:t>
      </w:r>
    </w:p>
    <w:p w14:paraId="28695F59" w14:textId="77777777" w:rsidR="00B469ED" w:rsidRPr="00B469ED" w:rsidRDefault="00B469ED" w:rsidP="00B469ED">
      <w:pPr>
        <w:numPr>
          <w:ilvl w:val="0"/>
          <w:numId w:val="10"/>
        </w:numPr>
        <w:shd w:val="clear" w:color="auto" w:fill="FFFFFF"/>
        <w:spacing w:after="0"/>
        <w:jc w:val="left"/>
        <w:rPr>
          <w:rFonts w:cs="Calibri"/>
          <w:szCs w:val="24"/>
          <w:lang w:val="bs-Cyrl-BA" w:eastAsia="ja-JP"/>
        </w:rPr>
      </w:pPr>
      <w:r w:rsidRPr="00B469ED">
        <w:rPr>
          <w:rFonts w:cs="Calibri"/>
          <w:szCs w:val="24"/>
          <w:lang w:val="bs-Cyrl-BA" w:eastAsia="ja-JP"/>
        </w:rPr>
        <w:t>„Стари премјер“ - често називан и аустроугарски премјер - графички премјер у полиедарској пројекцији који је иницијално вршила Аустро - Угарска Монархија</w:t>
      </w:r>
      <w:r w:rsidRPr="00B469ED">
        <w:rPr>
          <w:rFonts w:cs="Calibri"/>
          <w:szCs w:val="24"/>
          <w:lang w:val="sr-Latn-RS" w:eastAsia="ja-JP"/>
        </w:rPr>
        <w:t>.</w:t>
      </w:r>
    </w:p>
    <w:p w14:paraId="6D7B901A" w14:textId="77777777" w:rsidR="00B469ED" w:rsidRPr="00B469ED" w:rsidRDefault="00B469ED" w:rsidP="00B469ED">
      <w:pPr>
        <w:shd w:val="clear" w:color="auto" w:fill="FFFFFF"/>
        <w:spacing w:after="0"/>
        <w:ind w:firstLine="709"/>
        <w:rPr>
          <w:rFonts w:cs="Calibri"/>
          <w:szCs w:val="24"/>
          <w:lang w:val="bs-Cyrl-BA" w:eastAsia="ja-JP"/>
        </w:rPr>
      </w:pPr>
      <w:r w:rsidRPr="00B469ED">
        <w:rPr>
          <w:rFonts w:cs="Calibri"/>
          <w:szCs w:val="24"/>
          <w:lang w:val="bs-Cyrl-BA" w:eastAsia="ja-JP"/>
        </w:rPr>
        <w:t>На основу ових премјера успостављене су различите катастарске евиденције:</w:t>
      </w:r>
    </w:p>
    <w:p w14:paraId="38542D2E" w14:textId="77777777" w:rsidR="00B469ED" w:rsidRPr="00B469ED" w:rsidRDefault="00B469ED" w:rsidP="00B469ED">
      <w:pPr>
        <w:numPr>
          <w:ilvl w:val="0"/>
          <w:numId w:val="11"/>
        </w:numPr>
        <w:shd w:val="clear" w:color="auto" w:fill="FFFFFF"/>
        <w:spacing w:after="0"/>
        <w:jc w:val="left"/>
        <w:rPr>
          <w:rFonts w:cs="Calibri"/>
          <w:szCs w:val="24"/>
          <w:lang w:val="bs-Cyrl-BA" w:eastAsia="ja-JP"/>
        </w:rPr>
      </w:pPr>
      <w:r w:rsidRPr="00B469ED">
        <w:rPr>
          <w:rFonts w:cs="Calibri"/>
          <w:szCs w:val="24"/>
          <w:lang w:val="bs-Cyrl-BA" w:eastAsia="ja-JP"/>
        </w:rPr>
        <w:t>Катастар земљишта израђени на основу старог премјера,</w:t>
      </w:r>
    </w:p>
    <w:p w14:paraId="105621BE" w14:textId="77777777" w:rsidR="00B469ED" w:rsidRPr="00B469ED" w:rsidRDefault="00B469ED" w:rsidP="00B469ED">
      <w:pPr>
        <w:numPr>
          <w:ilvl w:val="0"/>
          <w:numId w:val="11"/>
        </w:numPr>
        <w:shd w:val="clear" w:color="auto" w:fill="FFFFFF"/>
        <w:spacing w:after="0"/>
        <w:jc w:val="left"/>
        <w:rPr>
          <w:rFonts w:cs="Calibri"/>
          <w:szCs w:val="24"/>
          <w:lang w:val="bs-Cyrl-BA" w:eastAsia="ja-JP"/>
        </w:rPr>
      </w:pPr>
      <w:r w:rsidRPr="00B469ED">
        <w:rPr>
          <w:rFonts w:cs="Calibri"/>
          <w:szCs w:val="24"/>
          <w:lang w:val="bs-Cyrl-BA" w:eastAsia="ja-JP"/>
        </w:rPr>
        <w:t>Пописни катастар који је заснован на подјели планова аустрогарског премјера на блокове (евиденција која није заснована на премјеру непокретности),</w:t>
      </w:r>
    </w:p>
    <w:p w14:paraId="53593C4E" w14:textId="77777777" w:rsidR="00B469ED" w:rsidRPr="00B469ED" w:rsidRDefault="00B469ED" w:rsidP="00B469ED">
      <w:pPr>
        <w:numPr>
          <w:ilvl w:val="0"/>
          <w:numId w:val="11"/>
        </w:numPr>
        <w:shd w:val="clear" w:color="auto" w:fill="FFFFFF"/>
        <w:spacing w:after="0"/>
        <w:jc w:val="left"/>
        <w:rPr>
          <w:rFonts w:cs="Calibri"/>
          <w:szCs w:val="24"/>
          <w:lang w:val="bs-Cyrl-BA" w:eastAsia="ja-JP"/>
        </w:rPr>
      </w:pPr>
      <w:r w:rsidRPr="00B469ED">
        <w:rPr>
          <w:rFonts w:cs="Calibri"/>
          <w:szCs w:val="24"/>
          <w:lang w:val="bs-Cyrl-BA" w:eastAsia="ja-JP"/>
        </w:rPr>
        <w:t>Катастар земљишта успостављеног и одржаваног на основу катастарског премјера по Закону о одржавању премјера и катастра земљишта („Службени гласник Републике Српске“, број 19/96) и ранијих прописа донесених послије Другог свјетског рата,</w:t>
      </w:r>
    </w:p>
    <w:p w14:paraId="216B64B7" w14:textId="77777777" w:rsidR="00B469ED" w:rsidRPr="00B469ED" w:rsidRDefault="00B469ED" w:rsidP="00B469ED">
      <w:pPr>
        <w:numPr>
          <w:ilvl w:val="0"/>
          <w:numId w:val="11"/>
        </w:numPr>
        <w:shd w:val="clear" w:color="auto" w:fill="FFFFFF"/>
        <w:spacing w:after="0"/>
        <w:jc w:val="left"/>
        <w:rPr>
          <w:rFonts w:cs="Calibri"/>
          <w:szCs w:val="24"/>
          <w:lang w:val="bs-Cyrl-BA" w:eastAsia="ja-JP"/>
        </w:rPr>
      </w:pPr>
      <w:r w:rsidRPr="00B469ED">
        <w:rPr>
          <w:rFonts w:cs="Calibri"/>
          <w:szCs w:val="24"/>
          <w:lang w:val="bs-Cyrl-BA" w:eastAsia="ja-JP"/>
        </w:rPr>
        <w:t>Катастар непокретности са утврђеним корисником успостављен по Закону о премјеру и катастру непокретности („Службени гласник Републике Српске“, бр. 34/06, 110/08, 15/10), односно насталог из  катастара некретнина израђен по ранијем Закону о премјеру и катастру некретнина(„Службени гласник Републике Српске“, бр. 19/96, 15/00)</w:t>
      </w:r>
    </w:p>
    <w:p w14:paraId="300374EE" w14:textId="77777777" w:rsidR="00B469ED" w:rsidRPr="00B469ED" w:rsidRDefault="00B469ED" w:rsidP="00B469ED">
      <w:pPr>
        <w:numPr>
          <w:ilvl w:val="0"/>
          <w:numId w:val="11"/>
        </w:numPr>
        <w:shd w:val="clear" w:color="auto" w:fill="FFFFFF"/>
        <w:spacing w:after="0"/>
        <w:jc w:val="left"/>
        <w:rPr>
          <w:rFonts w:cs="Calibri"/>
          <w:szCs w:val="24"/>
          <w:lang w:val="bs-Cyrl-BA" w:eastAsia="ja-JP"/>
        </w:rPr>
      </w:pPr>
      <w:r w:rsidRPr="00B469ED">
        <w:rPr>
          <w:rFonts w:cs="Calibri"/>
          <w:szCs w:val="24"/>
          <w:lang w:val="bs-Cyrl-BA" w:eastAsia="ja-JP"/>
        </w:rPr>
        <w:t>Катастар непокретности као јединствена евиденција о непокретностима и утврђеним правима на непокретностима успостављен према Закону о премјеру и катастру Републике Српске („Службени гласник Републике Српске“, бр. 6/12, 110/16, 62/18 и 90/23).</w:t>
      </w:r>
    </w:p>
    <w:p w14:paraId="0FA9ADFF" w14:textId="77777777" w:rsidR="00B469ED" w:rsidRPr="00B469ED" w:rsidRDefault="00B469ED" w:rsidP="00B469ED">
      <w:pPr>
        <w:shd w:val="clear" w:color="auto" w:fill="FFFFFF"/>
        <w:spacing w:after="0"/>
        <w:ind w:firstLine="709"/>
        <w:rPr>
          <w:rFonts w:cs="Calibri"/>
          <w:szCs w:val="24"/>
          <w:lang w:val="sr-Cyrl-BA" w:eastAsia="ja-JP"/>
        </w:rPr>
      </w:pPr>
      <w:r w:rsidRPr="00B469ED">
        <w:rPr>
          <w:rFonts w:cs="Calibri"/>
          <w:szCs w:val="24"/>
          <w:lang w:val="sr-Cyrl-BA" w:eastAsia="ja-JP"/>
        </w:rPr>
        <w:t xml:space="preserve">Нови премјер за 4,0% територије Републике Српске, завршен је Програмом 2021-2025 за територију општине Љубиње </w:t>
      </w:r>
      <w:r w:rsidRPr="00B469ED">
        <w:rPr>
          <w:rFonts w:cs="Calibri"/>
          <w:szCs w:val="24"/>
          <w:lang w:val="en-US" w:eastAsia="ja-JP"/>
        </w:rPr>
        <w:t>(31506 ha)</w:t>
      </w:r>
      <w:r w:rsidRPr="00B469ED">
        <w:rPr>
          <w:rFonts w:cs="Calibri"/>
          <w:szCs w:val="24"/>
          <w:lang w:val="sr-Cyrl-BA" w:eastAsia="ja-JP"/>
        </w:rPr>
        <w:t xml:space="preserve"> и Калиновик (67642 </w:t>
      </w:r>
      <w:r w:rsidRPr="00B469ED">
        <w:rPr>
          <w:rFonts w:cs="Calibri"/>
          <w:szCs w:val="24"/>
          <w:lang w:val="en-US" w:eastAsia="ja-JP"/>
        </w:rPr>
        <w:t>ha</w:t>
      </w:r>
      <w:r w:rsidRPr="00B469ED">
        <w:rPr>
          <w:rFonts w:cs="Calibri"/>
          <w:szCs w:val="24"/>
          <w:lang w:val="sr-Cyrl-BA" w:eastAsia="ja-JP"/>
        </w:rPr>
        <w:t xml:space="preserve">) </w:t>
      </w:r>
      <w:r w:rsidRPr="00B469ED">
        <w:rPr>
          <w:rFonts w:cs="Calibri"/>
          <w:szCs w:val="24"/>
          <w:lang w:val="en-US" w:eastAsia="ja-JP"/>
        </w:rPr>
        <w:t xml:space="preserve"> </w:t>
      </w:r>
      <w:r w:rsidRPr="00B469ED">
        <w:rPr>
          <w:rFonts w:cs="Calibri"/>
          <w:szCs w:val="24"/>
          <w:lang w:val="sr-Cyrl-BA" w:eastAsia="ja-JP"/>
        </w:rPr>
        <w:t xml:space="preserve">и у завршној је фази за територију општине Невесиње </w:t>
      </w:r>
      <w:r w:rsidRPr="00B469ED">
        <w:rPr>
          <w:rFonts w:cs="Calibri"/>
          <w:szCs w:val="24"/>
          <w:lang w:val="bs-Cyrl-BA" w:eastAsia="ja-JP"/>
        </w:rPr>
        <w:t>(71</w:t>
      </w:r>
      <w:r w:rsidRPr="00B469ED">
        <w:rPr>
          <w:rFonts w:cs="Calibri"/>
          <w:szCs w:val="24"/>
          <w:lang w:val="en-US" w:eastAsia="ja-JP"/>
        </w:rPr>
        <w:t>423 ha)</w:t>
      </w:r>
      <w:r w:rsidRPr="00B469ED">
        <w:rPr>
          <w:rFonts w:cs="Calibri"/>
          <w:szCs w:val="24"/>
          <w:lang w:val="sr-Cyrl-BA" w:eastAsia="ja-JP"/>
        </w:rPr>
        <w:t xml:space="preserve">, </w:t>
      </w:r>
      <w:r w:rsidRPr="00B469ED">
        <w:rPr>
          <w:rFonts w:cs="Calibri"/>
          <w:szCs w:val="24"/>
          <w:lang w:val="en-US" w:eastAsia="ja-JP"/>
        </w:rPr>
        <w:t>укупно 1</w:t>
      </w:r>
      <w:r w:rsidRPr="00B469ED">
        <w:rPr>
          <w:rFonts w:cs="Calibri"/>
          <w:szCs w:val="24"/>
          <w:lang w:val="sr-Cyrl-RS" w:eastAsia="ja-JP"/>
        </w:rPr>
        <w:t>706</w:t>
      </w:r>
      <w:r w:rsidRPr="00B469ED">
        <w:rPr>
          <w:rFonts w:cs="Calibri"/>
          <w:szCs w:val="24"/>
          <w:lang w:val="en-US" w:eastAsia="ja-JP"/>
        </w:rPr>
        <w:t xml:space="preserve"> km</w:t>
      </w:r>
      <w:r w:rsidRPr="00B469ED">
        <w:rPr>
          <w:rFonts w:cs="Calibri"/>
          <w:szCs w:val="24"/>
          <w:vertAlign w:val="superscript"/>
          <w:lang w:val="en-US" w:eastAsia="ja-JP"/>
        </w:rPr>
        <w:t>2</w:t>
      </w:r>
      <w:r w:rsidRPr="00B469ED">
        <w:rPr>
          <w:rFonts w:cs="Calibri"/>
          <w:szCs w:val="24"/>
          <w:lang w:val="sr-Cyrl-BA" w:eastAsia="ja-JP"/>
        </w:rPr>
        <w:t xml:space="preserve">.  </w:t>
      </w:r>
    </w:p>
    <w:p w14:paraId="7B84D9D0" w14:textId="77777777" w:rsidR="00B469ED" w:rsidRPr="00B469ED" w:rsidRDefault="00B469ED" w:rsidP="00B469ED">
      <w:pPr>
        <w:shd w:val="clear" w:color="auto" w:fill="FFFFFF"/>
        <w:spacing w:after="0"/>
        <w:ind w:firstLine="709"/>
        <w:rPr>
          <w:rFonts w:cs="Calibri"/>
          <w:szCs w:val="24"/>
          <w:lang w:val="sr-Cyrl-BA" w:eastAsia="ja-JP"/>
        </w:rPr>
      </w:pPr>
      <w:r w:rsidRPr="00B469ED">
        <w:rPr>
          <w:rFonts w:cs="Calibri"/>
          <w:szCs w:val="24"/>
          <w:lang w:val="sr-Cyrl-BA" w:eastAsia="ja-JP"/>
        </w:rPr>
        <w:t>Такође, у периоду претходног Програма 2021-2025 извршен је катастарски премјер класичном методом за 18 катастарских општина, и то:</w:t>
      </w:r>
    </w:p>
    <w:p w14:paraId="32A4FA06" w14:textId="77777777" w:rsidR="00B469ED" w:rsidRPr="00B469ED" w:rsidRDefault="00B469ED" w:rsidP="00B469ED">
      <w:pPr>
        <w:numPr>
          <w:ilvl w:val="0"/>
          <w:numId w:val="19"/>
        </w:numPr>
        <w:shd w:val="clear" w:color="auto" w:fill="FFFFFF"/>
        <w:spacing w:after="0"/>
        <w:jc w:val="left"/>
        <w:rPr>
          <w:rFonts w:cs="Calibri"/>
          <w:szCs w:val="24"/>
          <w:lang w:val="sr-Cyrl-BA" w:eastAsia="ja-JP"/>
        </w:rPr>
      </w:pPr>
      <w:r w:rsidRPr="00B469ED">
        <w:rPr>
          <w:rFonts w:cs="Calibri"/>
          <w:szCs w:val="24"/>
          <w:lang w:val="sr-Cyrl-BA" w:eastAsia="ja-JP"/>
        </w:rPr>
        <w:t>КО Градишка 1 и КО Горњи Подградци 1, град Градишка</w:t>
      </w:r>
    </w:p>
    <w:p w14:paraId="7E187C96" w14:textId="77777777" w:rsidR="00B469ED" w:rsidRPr="00B469ED" w:rsidRDefault="00B469ED" w:rsidP="00B469ED">
      <w:pPr>
        <w:numPr>
          <w:ilvl w:val="0"/>
          <w:numId w:val="19"/>
        </w:numPr>
        <w:shd w:val="clear" w:color="auto" w:fill="FFFFFF"/>
        <w:spacing w:after="0"/>
        <w:jc w:val="left"/>
        <w:rPr>
          <w:rFonts w:cs="Calibri"/>
          <w:szCs w:val="24"/>
          <w:lang w:val="sr-Cyrl-BA" w:eastAsia="ja-JP"/>
        </w:rPr>
      </w:pPr>
      <w:r w:rsidRPr="00B469ED">
        <w:rPr>
          <w:rFonts w:cs="Calibri"/>
          <w:szCs w:val="24"/>
          <w:lang w:val="sr-Cyrl-BA" w:eastAsia="ja-JP"/>
        </w:rPr>
        <w:t xml:space="preserve">КО Трн и КО Гламочни, град Лакташи, </w:t>
      </w:r>
    </w:p>
    <w:p w14:paraId="0C70807B" w14:textId="77777777" w:rsidR="00B469ED" w:rsidRPr="00B469ED" w:rsidRDefault="00B469ED" w:rsidP="00B469ED">
      <w:pPr>
        <w:numPr>
          <w:ilvl w:val="0"/>
          <w:numId w:val="19"/>
        </w:numPr>
        <w:shd w:val="clear" w:color="auto" w:fill="FFFFFF"/>
        <w:spacing w:after="0"/>
        <w:jc w:val="left"/>
        <w:rPr>
          <w:rFonts w:cs="Calibri"/>
          <w:szCs w:val="24"/>
          <w:lang w:val="sr-Cyrl-BA" w:eastAsia="ja-JP"/>
        </w:rPr>
      </w:pPr>
      <w:r w:rsidRPr="00B469ED">
        <w:rPr>
          <w:rFonts w:cs="Calibri"/>
          <w:szCs w:val="24"/>
          <w:lang w:val="sr-Cyrl-BA" w:eastAsia="ja-JP"/>
        </w:rPr>
        <w:t>КО Хасе-Бријесница и КО Љељенча, град Бијељина,</w:t>
      </w:r>
    </w:p>
    <w:p w14:paraId="52FD9712" w14:textId="77777777" w:rsidR="00B469ED" w:rsidRPr="00B469ED" w:rsidRDefault="00B469ED" w:rsidP="00B469ED">
      <w:pPr>
        <w:numPr>
          <w:ilvl w:val="0"/>
          <w:numId w:val="19"/>
        </w:numPr>
        <w:shd w:val="clear" w:color="auto" w:fill="FFFFFF"/>
        <w:spacing w:after="0"/>
        <w:jc w:val="left"/>
        <w:rPr>
          <w:rFonts w:cs="Calibri"/>
          <w:szCs w:val="24"/>
          <w:lang w:val="sr-Cyrl-BA" w:eastAsia="ja-JP"/>
        </w:rPr>
      </w:pPr>
      <w:r w:rsidRPr="00B469ED">
        <w:rPr>
          <w:rFonts w:cs="Calibri"/>
          <w:szCs w:val="24"/>
          <w:lang w:val="sr-Cyrl-BA" w:eastAsia="ja-JP"/>
        </w:rPr>
        <w:t>КО Омарска, град Приједор,</w:t>
      </w:r>
    </w:p>
    <w:p w14:paraId="659963B4" w14:textId="77777777" w:rsidR="00B469ED" w:rsidRPr="00B469ED" w:rsidRDefault="00B469ED" w:rsidP="00B469ED">
      <w:pPr>
        <w:numPr>
          <w:ilvl w:val="0"/>
          <w:numId w:val="19"/>
        </w:numPr>
        <w:shd w:val="clear" w:color="auto" w:fill="FFFFFF"/>
        <w:spacing w:after="0"/>
        <w:jc w:val="left"/>
        <w:rPr>
          <w:rFonts w:cs="Calibri"/>
          <w:szCs w:val="24"/>
          <w:lang w:val="sr-Cyrl-BA" w:eastAsia="ja-JP"/>
        </w:rPr>
      </w:pPr>
      <w:r w:rsidRPr="00B469ED">
        <w:rPr>
          <w:rFonts w:cs="Calibri"/>
          <w:szCs w:val="24"/>
          <w:lang w:val="sr-Cyrl-BA" w:eastAsia="ja-JP"/>
        </w:rPr>
        <w:t xml:space="preserve">КО Опсјечко, општина Челинац, </w:t>
      </w:r>
    </w:p>
    <w:p w14:paraId="4892EC3F" w14:textId="77777777" w:rsidR="00B469ED" w:rsidRPr="00B469ED" w:rsidRDefault="00B469ED" w:rsidP="00B469ED">
      <w:pPr>
        <w:numPr>
          <w:ilvl w:val="0"/>
          <w:numId w:val="19"/>
        </w:numPr>
        <w:shd w:val="clear" w:color="auto" w:fill="FFFFFF"/>
        <w:spacing w:after="0"/>
        <w:jc w:val="left"/>
        <w:rPr>
          <w:rFonts w:cs="Calibri"/>
          <w:szCs w:val="24"/>
          <w:lang w:val="sr-Cyrl-BA" w:eastAsia="ja-JP"/>
        </w:rPr>
      </w:pPr>
      <w:r w:rsidRPr="00B469ED">
        <w:rPr>
          <w:rFonts w:cs="Calibri"/>
          <w:szCs w:val="24"/>
          <w:lang w:val="sr-Cyrl-BA" w:eastAsia="ja-JP"/>
        </w:rPr>
        <w:t>КО Шамац и КО Писари, општина Шамац,</w:t>
      </w:r>
    </w:p>
    <w:p w14:paraId="477E1064" w14:textId="77777777" w:rsidR="00B469ED" w:rsidRPr="00B469ED" w:rsidRDefault="00B469ED" w:rsidP="00B469ED">
      <w:pPr>
        <w:numPr>
          <w:ilvl w:val="0"/>
          <w:numId w:val="19"/>
        </w:numPr>
        <w:shd w:val="clear" w:color="auto" w:fill="FFFFFF"/>
        <w:spacing w:after="0"/>
        <w:jc w:val="left"/>
        <w:rPr>
          <w:rFonts w:cs="Calibri"/>
          <w:szCs w:val="24"/>
          <w:lang w:val="sr-Cyrl-BA" w:eastAsia="ja-JP"/>
        </w:rPr>
      </w:pPr>
      <w:r w:rsidRPr="00B469ED">
        <w:rPr>
          <w:rFonts w:cs="Calibri"/>
          <w:szCs w:val="24"/>
          <w:lang w:val="sr-Cyrl-BA" w:eastAsia="ja-JP"/>
        </w:rPr>
        <w:t xml:space="preserve">КО Таревци, општина Модрича, </w:t>
      </w:r>
    </w:p>
    <w:p w14:paraId="4A47AE8F" w14:textId="77777777" w:rsidR="00B469ED" w:rsidRPr="00B469ED" w:rsidRDefault="00B469ED" w:rsidP="00B469ED">
      <w:pPr>
        <w:numPr>
          <w:ilvl w:val="0"/>
          <w:numId w:val="19"/>
        </w:numPr>
        <w:shd w:val="clear" w:color="auto" w:fill="FFFFFF"/>
        <w:spacing w:after="0"/>
        <w:jc w:val="left"/>
        <w:rPr>
          <w:rFonts w:cs="Calibri"/>
          <w:szCs w:val="24"/>
          <w:lang w:val="sr-Cyrl-BA" w:eastAsia="ja-JP"/>
        </w:rPr>
      </w:pPr>
      <w:r w:rsidRPr="00B469ED">
        <w:rPr>
          <w:rFonts w:cs="Calibri"/>
          <w:szCs w:val="24"/>
          <w:lang w:val="sr-Cyrl-BA" w:eastAsia="ja-JP"/>
        </w:rPr>
        <w:t>КО Рибник Доњи, општина Рибник ,</w:t>
      </w:r>
    </w:p>
    <w:p w14:paraId="3B0082CF" w14:textId="77777777" w:rsidR="00B469ED" w:rsidRPr="00B469ED" w:rsidRDefault="00B469ED" w:rsidP="00B469ED">
      <w:pPr>
        <w:numPr>
          <w:ilvl w:val="0"/>
          <w:numId w:val="19"/>
        </w:numPr>
        <w:shd w:val="clear" w:color="auto" w:fill="FFFFFF"/>
        <w:spacing w:after="0"/>
        <w:jc w:val="left"/>
        <w:rPr>
          <w:rFonts w:cs="Calibri"/>
          <w:szCs w:val="24"/>
          <w:lang w:val="sr-Cyrl-BA" w:eastAsia="ja-JP"/>
        </w:rPr>
      </w:pPr>
      <w:r w:rsidRPr="00B469ED">
        <w:rPr>
          <w:rFonts w:cs="Calibri"/>
          <w:szCs w:val="24"/>
          <w:lang w:val="sr-Cyrl-BA" w:eastAsia="ja-JP"/>
        </w:rPr>
        <w:t xml:space="preserve">КО Копачи, општина Ново Горажде, </w:t>
      </w:r>
    </w:p>
    <w:p w14:paraId="1DA71764" w14:textId="77777777" w:rsidR="00B469ED" w:rsidRPr="00B469ED" w:rsidRDefault="00B469ED" w:rsidP="00B469ED">
      <w:pPr>
        <w:numPr>
          <w:ilvl w:val="0"/>
          <w:numId w:val="19"/>
        </w:numPr>
        <w:shd w:val="clear" w:color="auto" w:fill="FFFFFF"/>
        <w:spacing w:after="0"/>
        <w:jc w:val="left"/>
        <w:rPr>
          <w:rFonts w:cs="Calibri"/>
          <w:szCs w:val="24"/>
          <w:lang w:val="sr-Cyrl-BA" w:eastAsia="ja-JP"/>
        </w:rPr>
      </w:pPr>
      <w:r w:rsidRPr="00B469ED">
        <w:rPr>
          <w:rFonts w:cs="Calibri"/>
          <w:szCs w:val="24"/>
          <w:lang w:val="sr-Cyrl-BA" w:eastAsia="ja-JP"/>
        </w:rPr>
        <w:t xml:space="preserve">КО Сводна, општина Нови Град, </w:t>
      </w:r>
    </w:p>
    <w:p w14:paraId="2E392927" w14:textId="77777777" w:rsidR="00B469ED" w:rsidRPr="00B469ED" w:rsidRDefault="00B469ED" w:rsidP="00B469ED">
      <w:pPr>
        <w:numPr>
          <w:ilvl w:val="0"/>
          <w:numId w:val="19"/>
        </w:numPr>
        <w:shd w:val="clear" w:color="auto" w:fill="FFFFFF"/>
        <w:spacing w:after="0"/>
        <w:jc w:val="left"/>
        <w:rPr>
          <w:rFonts w:cs="Calibri"/>
          <w:szCs w:val="24"/>
          <w:lang w:val="sr-Cyrl-BA" w:eastAsia="ja-JP"/>
        </w:rPr>
      </w:pPr>
      <w:r w:rsidRPr="00B469ED">
        <w:rPr>
          <w:rFonts w:cs="Calibri"/>
          <w:szCs w:val="24"/>
          <w:lang w:val="sr-Cyrl-BA" w:eastAsia="ja-JP"/>
        </w:rPr>
        <w:t>КО Теслић 1, општина Теслић,</w:t>
      </w:r>
    </w:p>
    <w:p w14:paraId="61EC7E21" w14:textId="77777777" w:rsidR="00B469ED" w:rsidRPr="00B469ED" w:rsidRDefault="00B469ED" w:rsidP="00B469ED">
      <w:pPr>
        <w:numPr>
          <w:ilvl w:val="0"/>
          <w:numId w:val="19"/>
        </w:numPr>
        <w:shd w:val="clear" w:color="auto" w:fill="FFFFFF"/>
        <w:spacing w:after="0"/>
        <w:jc w:val="left"/>
        <w:rPr>
          <w:rFonts w:cs="Calibri"/>
          <w:szCs w:val="24"/>
          <w:lang w:val="sr-Cyrl-BA" w:eastAsia="ja-JP"/>
        </w:rPr>
      </w:pPr>
      <w:r w:rsidRPr="00B469ED">
        <w:rPr>
          <w:rFonts w:cs="Calibri"/>
          <w:szCs w:val="24"/>
          <w:lang w:val="sr-Cyrl-BA" w:eastAsia="ja-JP"/>
        </w:rPr>
        <w:t xml:space="preserve">КО Дријен, град Дервента, </w:t>
      </w:r>
    </w:p>
    <w:p w14:paraId="48AFA456" w14:textId="77777777" w:rsidR="00B469ED" w:rsidRPr="00B469ED" w:rsidRDefault="00B469ED" w:rsidP="00B469ED">
      <w:pPr>
        <w:numPr>
          <w:ilvl w:val="0"/>
          <w:numId w:val="19"/>
        </w:numPr>
        <w:shd w:val="clear" w:color="auto" w:fill="FFFFFF"/>
        <w:spacing w:after="0"/>
        <w:jc w:val="left"/>
        <w:rPr>
          <w:rFonts w:cs="Calibri"/>
          <w:szCs w:val="24"/>
          <w:lang w:val="sr-Cyrl-BA" w:eastAsia="ja-JP"/>
        </w:rPr>
      </w:pPr>
      <w:r w:rsidRPr="00B469ED">
        <w:rPr>
          <w:rFonts w:cs="Calibri"/>
          <w:szCs w:val="24"/>
          <w:lang w:val="sr-Cyrl-BA" w:eastAsia="ja-JP"/>
        </w:rPr>
        <w:t>КО Зворник 1, град Зворник и</w:t>
      </w:r>
    </w:p>
    <w:p w14:paraId="154043BF" w14:textId="77777777" w:rsidR="00B469ED" w:rsidRPr="00B469ED" w:rsidRDefault="00B469ED" w:rsidP="00B469ED">
      <w:pPr>
        <w:numPr>
          <w:ilvl w:val="0"/>
          <w:numId w:val="19"/>
        </w:numPr>
        <w:shd w:val="clear" w:color="auto" w:fill="FFFFFF"/>
        <w:spacing w:after="0"/>
        <w:jc w:val="left"/>
        <w:rPr>
          <w:rFonts w:cs="Calibri"/>
          <w:szCs w:val="24"/>
          <w:lang w:val="sr-Cyrl-BA" w:eastAsia="ja-JP"/>
        </w:rPr>
      </w:pPr>
      <w:r w:rsidRPr="00B469ED">
        <w:rPr>
          <w:rFonts w:cs="Calibri"/>
          <w:szCs w:val="24"/>
          <w:lang w:val="sr-Cyrl-BA" w:eastAsia="ja-JP"/>
        </w:rPr>
        <w:t xml:space="preserve">КО Требиње 1, град Требиње, </w:t>
      </w:r>
    </w:p>
    <w:p w14:paraId="1791431E" w14:textId="5D73BB52" w:rsidR="00B27036" w:rsidRPr="00B27036" w:rsidRDefault="00B469ED" w:rsidP="00B469ED">
      <w:pPr>
        <w:shd w:val="clear" w:color="auto" w:fill="FFFFFF"/>
        <w:spacing w:after="0"/>
        <w:rPr>
          <w:rFonts w:cs="Calibri"/>
          <w:szCs w:val="24"/>
          <w:lang w:val="sr-Cyrl-BA" w:eastAsia="ja-JP"/>
        </w:rPr>
      </w:pPr>
      <w:r w:rsidRPr="00B469ED">
        <w:rPr>
          <w:rFonts w:cs="Calibri"/>
          <w:szCs w:val="24"/>
          <w:lang w:val="sr-Cyrl-BA" w:eastAsia="ja-JP"/>
        </w:rPr>
        <w:t>а у току је реализација катастарског премјера класичном методом за катастарску општину Прњавор, град Прњавор, те аерофотограметријском методом за 17 катастарских општина у општини Невесиње.</w:t>
      </w:r>
    </w:p>
    <w:p w14:paraId="0A945003" w14:textId="363233E3" w:rsidR="00012A62" w:rsidRPr="00012A62" w:rsidRDefault="00012A62" w:rsidP="00012A62">
      <w:pPr>
        <w:pStyle w:val="Caption"/>
        <w:rPr>
          <w:b w:val="0"/>
        </w:rPr>
      </w:pPr>
      <w:bookmarkStart w:id="310" w:name="_Toc213233104"/>
      <w:r>
        <w:lastRenderedPageBreak/>
        <w:t xml:space="preserve">Табела </w:t>
      </w:r>
      <w:r w:rsidR="007B695D">
        <w:fldChar w:fldCharType="begin"/>
      </w:r>
      <w:r w:rsidR="007B695D">
        <w:instrText xml:space="preserve"> SE</w:instrText>
      </w:r>
      <w:r w:rsidR="007B695D">
        <w:instrText xml:space="preserve">Q Табела \* ARABIC </w:instrText>
      </w:r>
      <w:r w:rsidR="007B695D">
        <w:fldChar w:fldCharType="separate"/>
      </w:r>
      <w:r w:rsidR="009C5A81">
        <w:rPr>
          <w:noProof/>
        </w:rPr>
        <w:t>1</w:t>
      </w:r>
      <w:r w:rsidR="007B695D">
        <w:rPr>
          <w:noProof/>
        </w:rPr>
        <w:fldChar w:fldCharType="end"/>
      </w:r>
      <w:r>
        <w:rPr>
          <w:lang w:val="sr-Cyrl-BA"/>
        </w:rPr>
        <w:t xml:space="preserve">: </w:t>
      </w:r>
      <w:r w:rsidRPr="00012A62">
        <w:rPr>
          <w:b w:val="0"/>
        </w:rPr>
        <w:t>Стање катастарског премјера за Републику Српску</w:t>
      </w:r>
      <w:r w:rsidRPr="00012A62">
        <w:rPr>
          <w:b w:val="0"/>
          <w:vertAlign w:val="superscript"/>
        </w:rPr>
        <w:footnoteReference w:id="1"/>
      </w:r>
      <w:bookmarkEnd w:id="310"/>
    </w:p>
    <w:tbl>
      <w:tblPr>
        <w:tblW w:w="9355" w:type="dxa"/>
        <w:tblLook w:val="04A0" w:firstRow="1" w:lastRow="0" w:firstColumn="1" w:lastColumn="0" w:noHBand="0" w:noVBand="1"/>
      </w:tblPr>
      <w:tblGrid>
        <w:gridCol w:w="686"/>
        <w:gridCol w:w="3089"/>
        <w:gridCol w:w="1350"/>
        <w:gridCol w:w="4230"/>
      </w:tblGrid>
      <w:tr w:rsidR="00B27036" w:rsidRPr="00B27036" w14:paraId="7CF4DCBB" w14:textId="77777777" w:rsidTr="006D7B54">
        <w:trPr>
          <w:trHeight w:val="300"/>
        </w:trPr>
        <w:tc>
          <w:tcPr>
            <w:tcW w:w="6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D15847" w14:textId="77777777" w:rsidR="00B27036" w:rsidRPr="00B27036" w:rsidRDefault="00B27036" w:rsidP="00B27036">
            <w:pPr>
              <w:spacing w:after="0"/>
              <w:jc w:val="center"/>
              <w:rPr>
                <w:rFonts w:cs="Calibri"/>
                <w:b/>
                <w:bCs/>
                <w:color w:val="000000"/>
                <w:sz w:val="22"/>
                <w:szCs w:val="22"/>
                <w:lang w:val="en-US"/>
              </w:rPr>
            </w:pPr>
            <w:r w:rsidRPr="00B27036">
              <w:rPr>
                <w:rFonts w:cs="Calibri"/>
                <w:b/>
                <w:bCs/>
                <w:color w:val="000000"/>
                <w:sz w:val="22"/>
                <w:szCs w:val="22"/>
                <w:lang w:val="en-US"/>
              </w:rPr>
              <w:t>Р.бр.</w:t>
            </w:r>
          </w:p>
        </w:tc>
        <w:tc>
          <w:tcPr>
            <w:tcW w:w="3089" w:type="dxa"/>
            <w:tcBorders>
              <w:top w:val="single" w:sz="4" w:space="0" w:color="auto"/>
              <w:left w:val="nil"/>
              <w:bottom w:val="single" w:sz="4" w:space="0" w:color="auto"/>
              <w:right w:val="single" w:sz="4" w:space="0" w:color="auto"/>
            </w:tcBorders>
            <w:shd w:val="clear" w:color="auto" w:fill="auto"/>
            <w:vAlign w:val="center"/>
            <w:hideMark/>
          </w:tcPr>
          <w:p w14:paraId="7C348B82" w14:textId="77777777" w:rsidR="00B27036" w:rsidRPr="00B27036" w:rsidRDefault="00B27036" w:rsidP="00B27036">
            <w:pPr>
              <w:spacing w:after="0"/>
              <w:jc w:val="left"/>
              <w:rPr>
                <w:rFonts w:cs="Calibri"/>
                <w:b/>
                <w:bCs/>
                <w:color w:val="000000"/>
                <w:sz w:val="22"/>
                <w:szCs w:val="22"/>
                <w:lang w:val="en-US"/>
              </w:rPr>
            </w:pPr>
            <w:r w:rsidRPr="00B27036">
              <w:rPr>
                <w:rFonts w:cs="Calibri"/>
                <w:b/>
                <w:bCs/>
                <w:color w:val="000000"/>
                <w:sz w:val="22"/>
                <w:szCs w:val="22"/>
                <w:lang w:val="en-US"/>
              </w:rPr>
              <w:t>Општина</w:t>
            </w: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06D8F3D7" w14:textId="77777777" w:rsidR="00B27036" w:rsidRPr="00B27036" w:rsidRDefault="00B27036" w:rsidP="00B27036">
            <w:pPr>
              <w:spacing w:after="0"/>
              <w:jc w:val="left"/>
              <w:rPr>
                <w:rFonts w:cs="Calibri"/>
                <w:b/>
                <w:bCs/>
                <w:color w:val="000000"/>
                <w:sz w:val="22"/>
                <w:szCs w:val="22"/>
                <w:lang w:val="en-US"/>
              </w:rPr>
            </w:pPr>
            <w:r w:rsidRPr="00B27036">
              <w:rPr>
                <w:rFonts w:cs="Calibri"/>
                <w:b/>
                <w:bCs/>
                <w:color w:val="000000"/>
                <w:sz w:val="22"/>
                <w:szCs w:val="22"/>
                <w:lang w:val="en-US"/>
              </w:rPr>
              <w:t>Број КO</w:t>
            </w:r>
          </w:p>
        </w:tc>
        <w:tc>
          <w:tcPr>
            <w:tcW w:w="4230" w:type="dxa"/>
            <w:tcBorders>
              <w:top w:val="single" w:sz="4" w:space="0" w:color="auto"/>
              <w:left w:val="nil"/>
              <w:bottom w:val="single" w:sz="4" w:space="0" w:color="auto"/>
              <w:right w:val="single" w:sz="4" w:space="0" w:color="auto"/>
            </w:tcBorders>
            <w:shd w:val="clear" w:color="auto" w:fill="auto"/>
            <w:vAlign w:val="center"/>
            <w:hideMark/>
          </w:tcPr>
          <w:p w14:paraId="4C0F2B17" w14:textId="77777777" w:rsidR="00B27036" w:rsidRPr="00B27036" w:rsidRDefault="00B27036" w:rsidP="00B27036">
            <w:pPr>
              <w:spacing w:after="0"/>
              <w:jc w:val="left"/>
              <w:rPr>
                <w:rFonts w:cs="Calibri"/>
                <w:b/>
                <w:bCs/>
                <w:color w:val="000000"/>
                <w:sz w:val="22"/>
                <w:szCs w:val="22"/>
                <w:lang w:val="en-US"/>
              </w:rPr>
            </w:pPr>
            <w:r w:rsidRPr="00B27036">
              <w:rPr>
                <w:rFonts w:cs="Calibri"/>
                <w:b/>
                <w:bCs/>
                <w:color w:val="000000"/>
                <w:sz w:val="22"/>
                <w:szCs w:val="22"/>
                <w:lang w:val="en-US"/>
              </w:rPr>
              <w:t>Површина ко [ha]</w:t>
            </w:r>
          </w:p>
        </w:tc>
      </w:tr>
      <w:tr w:rsidR="00B27036" w:rsidRPr="00B27036" w14:paraId="6502498D"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8C4E7CB"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1</w:t>
            </w:r>
          </w:p>
        </w:tc>
        <w:tc>
          <w:tcPr>
            <w:tcW w:w="3089" w:type="dxa"/>
            <w:tcBorders>
              <w:top w:val="nil"/>
              <w:left w:val="nil"/>
              <w:bottom w:val="single" w:sz="4" w:space="0" w:color="auto"/>
              <w:right w:val="single" w:sz="4" w:space="0" w:color="auto"/>
            </w:tcBorders>
            <w:shd w:val="clear" w:color="auto" w:fill="auto"/>
            <w:noWrap/>
            <w:vAlign w:val="center"/>
            <w:hideMark/>
          </w:tcPr>
          <w:p w14:paraId="14FD4C50"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Бања Лука</w:t>
            </w:r>
          </w:p>
        </w:tc>
        <w:tc>
          <w:tcPr>
            <w:tcW w:w="1350" w:type="dxa"/>
            <w:tcBorders>
              <w:top w:val="nil"/>
              <w:left w:val="nil"/>
              <w:bottom w:val="single" w:sz="4" w:space="0" w:color="auto"/>
              <w:right w:val="single" w:sz="4" w:space="0" w:color="auto"/>
            </w:tcBorders>
            <w:shd w:val="clear" w:color="auto" w:fill="auto"/>
            <w:noWrap/>
            <w:vAlign w:val="center"/>
            <w:hideMark/>
          </w:tcPr>
          <w:p w14:paraId="54654C50"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98</w:t>
            </w:r>
          </w:p>
        </w:tc>
        <w:tc>
          <w:tcPr>
            <w:tcW w:w="4230" w:type="dxa"/>
            <w:tcBorders>
              <w:top w:val="nil"/>
              <w:left w:val="nil"/>
              <w:bottom w:val="single" w:sz="4" w:space="0" w:color="auto"/>
              <w:right w:val="single" w:sz="4" w:space="0" w:color="auto"/>
            </w:tcBorders>
            <w:shd w:val="clear" w:color="auto" w:fill="auto"/>
            <w:noWrap/>
            <w:vAlign w:val="center"/>
            <w:hideMark/>
          </w:tcPr>
          <w:p w14:paraId="4D2D7C31"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123889</w:t>
            </w:r>
          </w:p>
        </w:tc>
      </w:tr>
      <w:tr w:rsidR="00B27036" w:rsidRPr="00B27036" w14:paraId="06B1E3D5"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3CC99B0"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2</w:t>
            </w:r>
          </w:p>
        </w:tc>
        <w:tc>
          <w:tcPr>
            <w:tcW w:w="3089" w:type="dxa"/>
            <w:tcBorders>
              <w:top w:val="nil"/>
              <w:left w:val="nil"/>
              <w:bottom w:val="single" w:sz="4" w:space="0" w:color="auto"/>
              <w:right w:val="single" w:sz="4" w:space="0" w:color="auto"/>
            </w:tcBorders>
            <w:shd w:val="clear" w:color="auto" w:fill="auto"/>
            <w:noWrap/>
            <w:vAlign w:val="center"/>
            <w:hideMark/>
          </w:tcPr>
          <w:p w14:paraId="7B30CB40"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Берковићи</w:t>
            </w:r>
          </w:p>
        </w:tc>
        <w:tc>
          <w:tcPr>
            <w:tcW w:w="1350" w:type="dxa"/>
            <w:tcBorders>
              <w:top w:val="nil"/>
              <w:left w:val="nil"/>
              <w:bottom w:val="single" w:sz="4" w:space="0" w:color="auto"/>
              <w:right w:val="single" w:sz="4" w:space="0" w:color="auto"/>
            </w:tcBorders>
            <w:shd w:val="clear" w:color="auto" w:fill="auto"/>
            <w:noWrap/>
            <w:vAlign w:val="center"/>
            <w:hideMark/>
          </w:tcPr>
          <w:p w14:paraId="19F2600C"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13</w:t>
            </w:r>
          </w:p>
        </w:tc>
        <w:tc>
          <w:tcPr>
            <w:tcW w:w="4230" w:type="dxa"/>
            <w:tcBorders>
              <w:top w:val="nil"/>
              <w:left w:val="nil"/>
              <w:bottom w:val="single" w:sz="4" w:space="0" w:color="auto"/>
              <w:right w:val="single" w:sz="4" w:space="0" w:color="auto"/>
            </w:tcBorders>
            <w:shd w:val="clear" w:color="auto" w:fill="auto"/>
            <w:noWrap/>
            <w:vAlign w:val="center"/>
            <w:hideMark/>
          </w:tcPr>
          <w:p w14:paraId="025B6156"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26404</w:t>
            </w:r>
          </w:p>
        </w:tc>
      </w:tr>
      <w:tr w:rsidR="00B27036" w:rsidRPr="00B27036" w14:paraId="7D70EDA3"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717E0FB6"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3</w:t>
            </w:r>
          </w:p>
        </w:tc>
        <w:tc>
          <w:tcPr>
            <w:tcW w:w="3089" w:type="dxa"/>
            <w:tcBorders>
              <w:top w:val="nil"/>
              <w:left w:val="nil"/>
              <w:bottom w:val="single" w:sz="4" w:space="0" w:color="auto"/>
              <w:right w:val="single" w:sz="4" w:space="0" w:color="auto"/>
            </w:tcBorders>
            <w:shd w:val="clear" w:color="auto" w:fill="auto"/>
            <w:noWrap/>
            <w:vAlign w:val="center"/>
            <w:hideMark/>
          </w:tcPr>
          <w:p w14:paraId="0C2DA5D5"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Бијељина</w:t>
            </w:r>
          </w:p>
        </w:tc>
        <w:tc>
          <w:tcPr>
            <w:tcW w:w="1350" w:type="dxa"/>
            <w:tcBorders>
              <w:top w:val="nil"/>
              <w:left w:val="nil"/>
              <w:bottom w:val="single" w:sz="4" w:space="0" w:color="auto"/>
              <w:right w:val="single" w:sz="4" w:space="0" w:color="auto"/>
            </w:tcBorders>
            <w:shd w:val="clear" w:color="auto" w:fill="auto"/>
            <w:noWrap/>
            <w:vAlign w:val="center"/>
            <w:hideMark/>
          </w:tcPr>
          <w:p w14:paraId="4E3F9626"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53</w:t>
            </w:r>
          </w:p>
        </w:tc>
        <w:tc>
          <w:tcPr>
            <w:tcW w:w="4230" w:type="dxa"/>
            <w:tcBorders>
              <w:top w:val="nil"/>
              <w:left w:val="nil"/>
              <w:bottom w:val="single" w:sz="4" w:space="0" w:color="auto"/>
              <w:right w:val="single" w:sz="4" w:space="0" w:color="auto"/>
            </w:tcBorders>
            <w:shd w:val="clear" w:color="auto" w:fill="auto"/>
            <w:noWrap/>
            <w:vAlign w:val="center"/>
            <w:hideMark/>
          </w:tcPr>
          <w:p w14:paraId="78700B5D"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73408</w:t>
            </w:r>
          </w:p>
        </w:tc>
      </w:tr>
      <w:tr w:rsidR="00B27036" w:rsidRPr="00B27036" w14:paraId="7C63DE5F"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705973FB"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4</w:t>
            </w:r>
          </w:p>
        </w:tc>
        <w:tc>
          <w:tcPr>
            <w:tcW w:w="3089" w:type="dxa"/>
            <w:tcBorders>
              <w:top w:val="nil"/>
              <w:left w:val="nil"/>
              <w:bottom w:val="single" w:sz="4" w:space="0" w:color="auto"/>
              <w:right w:val="single" w:sz="4" w:space="0" w:color="auto"/>
            </w:tcBorders>
            <w:shd w:val="clear" w:color="auto" w:fill="auto"/>
            <w:noWrap/>
            <w:vAlign w:val="center"/>
            <w:hideMark/>
          </w:tcPr>
          <w:p w14:paraId="32C3686F"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Билећа</w:t>
            </w:r>
          </w:p>
        </w:tc>
        <w:tc>
          <w:tcPr>
            <w:tcW w:w="1350" w:type="dxa"/>
            <w:tcBorders>
              <w:top w:val="nil"/>
              <w:left w:val="nil"/>
              <w:bottom w:val="single" w:sz="4" w:space="0" w:color="auto"/>
              <w:right w:val="single" w:sz="4" w:space="0" w:color="auto"/>
            </w:tcBorders>
            <w:shd w:val="clear" w:color="auto" w:fill="auto"/>
            <w:noWrap/>
            <w:vAlign w:val="center"/>
            <w:hideMark/>
          </w:tcPr>
          <w:p w14:paraId="0D8A34BB"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25</w:t>
            </w:r>
          </w:p>
        </w:tc>
        <w:tc>
          <w:tcPr>
            <w:tcW w:w="4230" w:type="dxa"/>
            <w:tcBorders>
              <w:top w:val="nil"/>
              <w:left w:val="nil"/>
              <w:bottom w:val="single" w:sz="4" w:space="0" w:color="auto"/>
              <w:right w:val="single" w:sz="4" w:space="0" w:color="auto"/>
            </w:tcBorders>
            <w:shd w:val="clear" w:color="auto" w:fill="auto"/>
            <w:noWrap/>
            <w:vAlign w:val="center"/>
            <w:hideMark/>
          </w:tcPr>
          <w:p w14:paraId="0A15AB93"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63684</w:t>
            </w:r>
          </w:p>
        </w:tc>
      </w:tr>
      <w:tr w:rsidR="00B27036" w:rsidRPr="00B27036" w14:paraId="104C351A"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E56D6A7"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5</w:t>
            </w:r>
          </w:p>
        </w:tc>
        <w:tc>
          <w:tcPr>
            <w:tcW w:w="3089" w:type="dxa"/>
            <w:tcBorders>
              <w:top w:val="nil"/>
              <w:left w:val="nil"/>
              <w:bottom w:val="single" w:sz="4" w:space="0" w:color="auto"/>
              <w:right w:val="single" w:sz="4" w:space="0" w:color="auto"/>
            </w:tcBorders>
            <w:shd w:val="clear" w:color="auto" w:fill="auto"/>
            <w:noWrap/>
            <w:vAlign w:val="center"/>
            <w:hideMark/>
          </w:tcPr>
          <w:p w14:paraId="04758D21"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Братунац</w:t>
            </w:r>
          </w:p>
        </w:tc>
        <w:tc>
          <w:tcPr>
            <w:tcW w:w="1350" w:type="dxa"/>
            <w:tcBorders>
              <w:top w:val="nil"/>
              <w:left w:val="nil"/>
              <w:bottom w:val="single" w:sz="4" w:space="0" w:color="auto"/>
              <w:right w:val="single" w:sz="4" w:space="0" w:color="auto"/>
            </w:tcBorders>
            <w:shd w:val="clear" w:color="auto" w:fill="auto"/>
            <w:noWrap/>
            <w:vAlign w:val="center"/>
            <w:hideMark/>
          </w:tcPr>
          <w:p w14:paraId="2CB3D0E7"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24</w:t>
            </w:r>
          </w:p>
        </w:tc>
        <w:tc>
          <w:tcPr>
            <w:tcW w:w="4230" w:type="dxa"/>
            <w:tcBorders>
              <w:top w:val="nil"/>
              <w:left w:val="nil"/>
              <w:bottom w:val="single" w:sz="4" w:space="0" w:color="auto"/>
              <w:right w:val="single" w:sz="4" w:space="0" w:color="auto"/>
            </w:tcBorders>
            <w:shd w:val="clear" w:color="auto" w:fill="auto"/>
            <w:noWrap/>
            <w:vAlign w:val="center"/>
            <w:hideMark/>
          </w:tcPr>
          <w:p w14:paraId="09620450"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29305</w:t>
            </w:r>
          </w:p>
        </w:tc>
      </w:tr>
      <w:tr w:rsidR="00B27036" w:rsidRPr="00B27036" w14:paraId="3EC2F174"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69DD739"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6</w:t>
            </w:r>
          </w:p>
        </w:tc>
        <w:tc>
          <w:tcPr>
            <w:tcW w:w="3089" w:type="dxa"/>
            <w:tcBorders>
              <w:top w:val="nil"/>
              <w:left w:val="nil"/>
              <w:bottom w:val="single" w:sz="4" w:space="0" w:color="auto"/>
              <w:right w:val="single" w:sz="4" w:space="0" w:color="auto"/>
            </w:tcBorders>
            <w:shd w:val="clear" w:color="auto" w:fill="auto"/>
            <w:noWrap/>
            <w:vAlign w:val="center"/>
            <w:hideMark/>
          </w:tcPr>
          <w:p w14:paraId="00568911"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Брод</w:t>
            </w:r>
          </w:p>
        </w:tc>
        <w:tc>
          <w:tcPr>
            <w:tcW w:w="1350" w:type="dxa"/>
            <w:tcBorders>
              <w:top w:val="nil"/>
              <w:left w:val="nil"/>
              <w:bottom w:val="single" w:sz="4" w:space="0" w:color="auto"/>
              <w:right w:val="single" w:sz="4" w:space="0" w:color="auto"/>
            </w:tcBorders>
            <w:shd w:val="clear" w:color="auto" w:fill="auto"/>
            <w:noWrap/>
            <w:vAlign w:val="center"/>
            <w:hideMark/>
          </w:tcPr>
          <w:p w14:paraId="12D4FF1C"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23</w:t>
            </w:r>
          </w:p>
        </w:tc>
        <w:tc>
          <w:tcPr>
            <w:tcW w:w="4230" w:type="dxa"/>
            <w:tcBorders>
              <w:top w:val="nil"/>
              <w:left w:val="nil"/>
              <w:bottom w:val="single" w:sz="4" w:space="0" w:color="auto"/>
              <w:right w:val="single" w:sz="4" w:space="0" w:color="auto"/>
            </w:tcBorders>
            <w:shd w:val="clear" w:color="auto" w:fill="auto"/>
            <w:noWrap/>
            <w:vAlign w:val="center"/>
            <w:hideMark/>
          </w:tcPr>
          <w:p w14:paraId="104B95EA"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23006</w:t>
            </w:r>
          </w:p>
        </w:tc>
      </w:tr>
      <w:tr w:rsidR="00B27036" w:rsidRPr="00B27036" w14:paraId="1D428CE6"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7B5CB0F"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7</w:t>
            </w:r>
          </w:p>
        </w:tc>
        <w:tc>
          <w:tcPr>
            <w:tcW w:w="3089" w:type="dxa"/>
            <w:tcBorders>
              <w:top w:val="nil"/>
              <w:left w:val="nil"/>
              <w:bottom w:val="single" w:sz="4" w:space="0" w:color="auto"/>
              <w:right w:val="single" w:sz="4" w:space="0" w:color="auto"/>
            </w:tcBorders>
            <w:shd w:val="clear" w:color="auto" w:fill="auto"/>
            <w:noWrap/>
            <w:vAlign w:val="center"/>
            <w:hideMark/>
          </w:tcPr>
          <w:p w14:paraId="743BDB48"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Вишеград</w:t>
            </w:r>
          </w:p>
        </w:tc>
        <w:tc>
          <w:tcPr>
            <w:tcW w:w="1350" w:type="dxa"/>
            <w:tcBorders>
              <w:top w:val="nil"/>
              <w:left w:val="nil"/>
              <w:bottom w:val="single" w:sz="4" w:space="0" w:color="auto"/>
              <w:right w:val="single" w:sz="4" w:space="0" w:color="auto"/>
            </w:tcBorders>
            <w:shd w:val="clear" w:color="auto" w:fill="auto"/>
            <w:noWrap/>
            <w:vAlign w:val="center"/>
            <w:hideMark/>
          </w:tcPr>
          <w:p w14:paraId="37585B62"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22</w:t>
            </w:r>
          </w:p>
        </w:tc>
        <w:tc>
          <w:tcPr>
            <w:tcW w:w="4230" w:type="dxa"/>
            <w:tcBorders>
              <w:top w:val="nil"/>
              <w:left w:val="nil"/>
              <w:bottom w:val="single" w:sz="4" w:space="0" w:color="auto"/>
              <w:right w:val="single" w:sz="4" w:space="0" w:color="auto"/>
            </w:tcBorders>
            <w:shd w:val="clear" w:color="auto" w:fill="auto"/>
            <w:noWrap/>
            <w:vAlign w:val="center"/>
            <w:hideMark/>
          </w:tcPr>
          <w:p w14:paraId="53B68CC0"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44906</w:t>
            </w:r>
          </w:p>
        </w:tc>
      </w:tr>
      <w:tr w:rsidR="00B27036" w:rsidRPr="00B27036" w14:paraId="7293A32F"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D2423A8"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8</w:t>
            </w:r>
          </w:p>
        </w:tc>
        <w:tc>
          <w:tcPr>
            <w:tcW w:w="3089" w:type="dxa"/>
            <w:tcBorders>
              <w:top w:val="nil"/>
              <w:left w:val="nil"/>
              <w:bottom w:val="single" w:sz="4" w:space="0" w:color="auto"/>
              <w:right w:val="single" w:sz="4" w:space="0" w:color="auto"/>
            </w:tcBorders>
            <w:shd w:val="clear" w:color="auto" w:fill="auto"/>
            <w:noWrap/>
            <w:vAlign w:val="center"/>
            <w:hideMark/>
          </w:tcPr>
          <w:p w14:paraId="0E789E2E"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Власеница</w:t>
            </w:r>
          </w:p>
        </w:tc>
        <w:tc>
          <w:tcPr>
            <w:tcW w:w="1350" w:type="dxa"/>
            <w:tcBorders>
              <w:top w:val="nil"/>
              <w:left w:val="nil"/>
              <w:bottom w:val="single" w:sz="4" w:space="0" w:color="auto"/>
              <w:right w:val="single" w:sz="4" w:space="0" w:color="auto"/>
            </w:tcBorders>
            <w:shd w:val="clear" w:color="auto" w:fill="auto"/>
            <w:noWrap/>
            <w:vAlign w:val="center"/>
            <w:hideMark/>
          </w:tcPr>
          <w:p w14:paraId="4458FC63"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17</w:t>
            </w:r>
          </w:p>
        </w:tc>
        <w:tc>
          <w:tcPr>
            <w:tcW w:w="4230" w:type="dxa"/>
            <w:tcBorders>
              <w:top w:val="nil"/>
              <w:left w:val="nil"/>
              <w:bottom w:val="single" w:sz="4" w:space="0" w:color="auto"/>
              <w:right w:val="single" w:sz="4" w:space="0" w:color="auto"/>
            </w:tcBorders>
            <w:shd w:val="clear" w:color="auto" w:fill="auto"/>
            <w:noWrap/>
            <w:vAlign w:val="center"/>
            <w:hideMark/>
          </w:tcPr>
          <w:p w14:paraId="24D74C37"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21737</w:t>
            </w:r>
          </w:p>
        </w:tc>
      </w:tr>
      <w:tr w:rsidR="00B27036" w:rsidRPr="00B27036" w14:paraId="2A3B60EF"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4E82DAC"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9</w:t>
            </w:r>
          </w:p>
        </w:tc>
        <w:tc>
          <w:tcPr>
            <w:tcW w:w="3089" w:type="dxa"/>
            <w:tcBorders>
              <w:top w:val="nil"/>
              <w:left w:val="nil"/>
              <w:bottom w:val="single" w:sz="4" w:space="0" w:color="auto"/>
              <w:right w:val="single" w:sz="4" w:space="0" w:color="auto"/>
            </w:tcBorders>
            <w:shd w:val="clear" w:color="auto" w:fill="auto"/>
            <w:noWrap/>
            <w:vAlign w:val="center"/>
            <w:hideMark/>
          </w:tcPr>
          <w:p w14:paraId="7A2CF307"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Вукосавље</w:t>
            </w:r>
          </w:p>
        </w:tc>
        <w:tc>
          <w:tcPr>
            <w:tcW w:w="1350" w:type="dxa"/>
            <w:tcBorders>
              <w:top w:val="nil"/>
              <w:left w:val="nil"/>
              <w:bottom w:val="single" w:sz="4" w:space="0" w:color="auto"/>
              <w:right w:val="single" w:sz="4" w:space="0" w:color="auto"/>
            </w:tcBorders>
            <w:shd w:val="clear" w:color="auto" w:fill="auto"/>
            <w:noWrap/>
            <w:vAlign w:val="center"/>
            <w:hideMark/>
          </w:tcPr>
          <w:p w14:paraId="297441B0"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11</w:t>
            </w:r>
          </w:p>
        </w:tc>
        <w:tc>
          <w:tcPr>
            <w:tcW w:w="4230" w:type="dxa"/>
            <w:tcBorders>
              <w:top w:val="nil"/>
              <w:left w:val="nil"/>
              <w:bottom w:val="single" w:sz="4" w:space="0" w:color="auto"/>
              <w:right w:val="single" w:sz="4" w:space="0" w:color="auto"/>
            </w:tcBorders>
            <w:shd w:val="clear" w:color="auto" w:fill="auto"/>
            <w:noWrap/>
            <w:vAlign w:val="center"/>
            <w:hideMark/>
          </w:tcPr>
          <w:p w14:paraId="6C08D760"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7375</w:t>
            </w:r>
          </w:p>
        </w:tc>
      </w:tr>
      <w:tr w:rsidR="00B27036" w:rsidRPr="00B27036" w14:paraId="767C61A6"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43026965"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10</w:t>
            </w:r>
          </w:p>
        </w:tc>
        <w:tc>
          <w:tcPr>
            <w:tcW w:w="3089" w:type="dxa"/>
            <w:tcBorders>
              <w:top w:val="nil"/>
              <w:left w:val="nil"/>
              <w:bottom w:val="single" w:sz="4" w:space="0" w:color="auto"/>
              <w:right w:val="single" w:sz="4" w:space="0" w:color="auto"/>
            </w:tcBorders>
            <w:shd w:val="clear" w:color="auto" w:fill="auto"/>
            <w:noWrap/>
            <w:vAlign w:val="center"/>
            <w:hideMark/>
          </w:tcPr>
          <w:p w14:paraId="4E9226DA"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Гацко</w:t>
            </w:r>
          </w:p>
        </w:tc>
        <w:tc>
          <w:tcPr>
            <w:tcW w:w="1350" w:type="dxa"/>
            <w:tcBorders>
              <w:top w:val="nil"/>
              <w:left w:val="nil"/>
              <w:bottom w:val="single" w:sz="4" w:space="0" w:color="auto"/>
              <w:right w:val="single" w:sz="4" w:space="0" w:color="auto"/>
            </w:tcBorders>
            <w:shd w:val="clear" w:color="auto" w:fill="auto"/>
            <w:noWrap/>
            <w:vAlign w:val="center"/>
            <w:hideMark/>
          </w:tcPr>
          <w:p w14:paraId="57E946E5"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19</w:t>
            </w:r>
          </w:p>
        </w:tc>
        <w:tc>
          <w:tcPr>
            <w:tcW w:w="4230" w:type="dxa"/>
            <w:tcBorders>
              <w:top w:val="nil"/>
              <w:left w:val="nil"/>
              <w:bottom w:val="single" w:sz="4" w:space="0" w:color="auto"/>
              <w:right w:val="single" w:sz="4" w:space="0" w:color="auto"/>
            </w:tcBorders>
            <w:shd w:val="clear" w:color="auto" w:fill="auto"/>
            <w:noWrap/>
            <w:vAlign w:val="center"/>
            <w:hideMark/>
          </w:tcPr>
          <w:p w14:paraId="2B51A6E5"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72836</w:t>
            </w:r>
          </w:p>
        </w:tc>
      </w:tr>
      <w:tr w:rsidR="00B27036" w:rsidRPr="00B27036" w14:paraId="0CE0F703"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CBB21EE"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11</w:t>
            </w:r>
          </w:p>
        </w:tc>
        <w:tc>
          <w:tcPr>
            <w:tcW w:w="3089" w:type="dxa"/>
            <w:tcBorders>
              <w:top w:val="nil"/>
              <w:left w:val="nil"/>
              <w:bottom w:val="single" w:sz="4" w:space="0" w:color="auto"/>
              <w:right w:val="single" w:sz="4" w:space="0" w:color="auto"/>
            </w:tcBorders>
            <w:shd w:val="clear" w:color="auto" w:fill="auto"/>
            <w:noWrap/>
            <w:vAlign w:val="center"/>
            <w:hideMark/>
          </w:tcPr>
          <w:p w14:paraId="52116E6B"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Градишка</w:t>
            </w:r>
          </w:p>
        </w:tc>
        <w:tc>
          <w:tcPr>
            <w:tcW w:w="1350" w:type="dxa"/>
            <w:tcBorders>
              <w:top w:val="nil"/>
              <w:left w:val="nil"/>
              <w:bottom w:val="single" w:sz="4" w:space="0" w:color="auto"/>
              <w:right w:val="single" w:sz="4" w:space="0" w:color="auto"/>
            </w:tcBorders>
            <w:shd w:val="clear" w:color="auto" w:fill="auto"/>
            <w:noWrap/>
            <w:vAlign w:val="center"/>
            <w:hideMark/>
          </w:tcPr>
          <w:p w14:paraId="01C5D93D"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65</w:t>
            </w:r>
          </w:p>
        </w:tc>
        <w:tc>
          <w:tcPr>
            <w:tcW w:w="4230" w:type="dxa"/>
            <w:tcBorders>
              <w:top w:val="nil"/>
              <w:left w:val="nil"/>
              <w:bottom w:val="single" w:sz="4" w:space="0" w:color="auto"/>
              <w:right w:val="single" w:sz="4" w:space="0" w:color="auto"/>
            </w:tcBorders>
            <w:shd w:val="clear" w:color="auto" w:fill="auto"/>
            <w:noWrap/>
            <w:vAlign w:val="center"/>
            <w:hideMark/>
          </w:tcPr>
          <w:p w14:paraId="1E2BAEE3"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76165</w:t>
            </w:r>
          </w:p>
        </w:tc>
      </w:tr>
      <w:tr w:rsidR="00B27036" w:rsidRPr="00B27036" w14:paraId="0E5B1F15"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D70EF94"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12</w:t>
            </w:r>
          </w:p>
        </w:tc>
        <w:tc>
          <w:tcPr>
            <w:tcW w:w="3089" w:type="dxa"/>
            <w:tcBorders>
              <w:top w:val="nil"/>
              <w:left w:val="nil"/>
              <w:bottom w:val="single" w:sz="4" w:space="0" w:color="auto"/>
              <w:right w:val="single" w:sz="4" w:space="0" w:color="auto"/>
            </w:tcBorders>
            <w:shd w:val="clear" w:color="auto" w:fill="auto"/>
            <w:noWrap/>
            <w:vAlign w:val="center"/>
            <w:hideMark/>
          </w:tcPr>
          <w:p w14:paraId="60A3D129"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Дервента</w:t>
            </w:r>
          </w:p>
        </w:tc>
        <w:tc>
          <w:tcPr>
            <w:tcW w:w="1350" w:type="dxa"/>
            <w:tcBorders>
              <w:top w:val="nil"/>
              <w:left w:val="nil"/>
              <w:bottom w:val="single" w:sz="4" w:space="0" w:color="auto"/>
              <w:right w:val="single" w:sz="4" w:space="0" w:color="auto"/>
            </w:tcBorders>
            <w:shd w:val="clear" w:color="auto" w:fill="auto"/>
            <w:noWrap/>
            <w:vAlign w:val="center"/>
            <w:hideMark/>
          </w:tcPr>
          <w:p w14:paraId="079C0E47"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49</w:t>
            </w:r>
          </w:p>
        </w:tc>
        <w:tc>
          <w:tcPr>
            <w:tcW w:w="4230" w:type="dxa"/>
            <w:tcBorders>
              <w:top w:val="nil"/>
              <w:left w:val="nil"/>
              <w:bottom w:val="single" w:sz="4" w:space="0" w:color="auto"/>
              <w:right w:val="single" w:sz="4" w:space="0" w:color="auto"/>
            </w:tcBorders>
            <w:shd w:val="clear" w:color="auto" w:fill="auto"/>
            <w:noWrap/>
            <w:vAlign w:val="center"/>
            <w:hideMark/>
          </w:tcPr>
          <w:p w14:paraId="08DC815A"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51660</w:t>
            </w:r>
          </w:p>
        </w:tc>
      </w:tr>
      <w:tr w:rsidR="00B27036" w:rsidRPr="00B27036" w14:paraId="3CB6CD40"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8C423BF"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13</w:t>
            </w:r>
          </w:p>
        </w:tc>
        <w:tc>
          <w:tcPr>
            <w:tcW w:w="3089" w:type="dxa"/>
            <w:tcBorders>
              <w:top w:val="nil"/>
              <w:left w:val="nil"/>
              <w:bottom w:val="single" w:sz="4" w:space="0" w:color="auto"/>
              <w:right w:val="single" w:sz="4" w:space="0" w:color="auto"/>
            </w:tcBorders>
            <w:shd w:val="clear" w:color="auto" w:fill="auto"/>
            <w:noWrap/>
            <w:vAlign w:val="center"/>
            <w:hideMark/>
          </w:tcPr>
          <w:p w14:paraId="779C3C49"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Добој</w:t>
            </w:r>
          </w:p>
        </w:tc>
        <w:tc>
          <w:tcPr>
            <w:tcW w:w="1350" w:type="dxa"/>
            <w:tcBorders>
              <w:top w:val="nil"/>
              <w:left w:val="nil"/>
              <w:bottom w:val="single" w:sz="4" w:space="0" w:color="auto"/>
              <w:right w:val="single" w:sz="4" w:space="0" w:color="auto"/>
            </w:tcBorders>
            <w:shd w:val="clear" w:color="auto" w:fill="auto"/>
            <w:noWrap/>
            <w:vAlign w:val="center"/>
            <w:hideMark/>
          </w:tcPr>
          <w:p w14:paraId="3FC1BDEC"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74</w:t>
            </w:r>
          </w:p>
        </w:tc>
        <w:tc>
          <w:tcPr>
            <w:tcW w:w="4230" w:type="dxa"/>
            <w:tcBorders>
              <w:top w:val="nil"/>
              <w:left w:val="nil"/>
              <w:bottom w:val="single" w:sz="4" w:space="0" w:color="auto"/>
              <w:right w:val="single" w:sz="4" w:space="0" w:color="auto"/>
            </w:tcBorders>
            <w:shd w:val="clear" w:color="auto" w:fill="auto"/>
            <w:noWrap/>
            <w:vAlign w:val="center"/>
            <w:hideMark/>
          </w:tcPr>
          <w:p w14:paraId="069FD4E3"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65533</w:t>
            </w:r>
          </w:p>
        </w:tc>
      </w:tr>
      <w:tr w:rsidR="00B27036" w:rsidRPr="00B27036" w14:paraId="07A14EA9"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4BECE059"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14</w:t>
            </w:r>
          </w:p>
        </w:tc>
        <w:tc>
          <w:tcPr>
            <w:tcW w:w="3089" w:type="dxa"/>
            <w:tcBorders>
              <w:top w:val="nil"/>
              <w:left w:val="nil"/>
              <w:bottom w:val="single" w:sz="4" w:space="0" w:color="auto"/>
              <w:right w:val="single" w:sz="4" w:space="0" w:color="auto"/>
            </w:tcBorders>
            <w:shd w:val="clear" w:color="auto" w:fill="auto"/>
            <w:noWrap/>
            <w:vAlign w:val="center"/>
            <w:hideMark/>
          </w:tcPr>
          <w:p w14:paraId="596796D7"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Доњи Жабар</w:t>
            </w:r>
          </w:p>
        </w:tc>
        <w:tc>
          <w:tcPr>
            <w:tcW w:w="1350" w:type="dxa"/>
            <w:tcBorders>
              <w:top w:val="nil"/>
              <w:left w:val="nil"/>
              <w:bottom w:val="single" w:sz="4" w:space="0" w:color="auto"/>
              <w:right w:val="single" w:sz="4" w:space="0" w:color="auto"/>
            </w:tcBorders>
            <w:shd w:val="clear" w:color="auto" w:fill="auto"/>
            <w:noWrap/>
            <w:vAlign w:val="center"/>
            <w:hideMark/>
          </w:tcPr>
          <w:p w14:paraId="76128E25"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7</w:t>
            </w:r>
          </w:p>
        </w:tc>
        <w:tc>
          <w:tcPr>
            <w:tcW w:w="4230" w:type="dxa"/>
            <w:tcBorders>
              <w:top w:val="nil"/>
              <w:left w:val="nil"/>
              <w:bottom w:val="single" w:sz="4" w:space="0" w:color="auto"/>
              <w:right w:val="single" w:sz="4" w:space="0" w:color="auto"/>
            </w:tcBorders>
            <w:shd w:val="clear" w:color="auto" w:fill="auto"/>
            <w:noWrap/>
            <w:vAlign w:val="center"/>
            <w:hideMark/>
          </w:tcPr>
          <w:p w14:paraId="40E40BB1"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4680</w:t>
            </w:r>
          </w:p>
        </w:tc>
      </w:tr>
      <w:tr w:rsidR="00B27036" w:rsidRPr="00B27036" w14:paraId="0635F9EB"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2535633"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15</w:t>
            </w:r>
          </w:p>
        </w:tc>
        <w:tc>
          <w:tcPr>
            <w:tcW w:w="3089" w:type="dxa"/>
            <w:tcBorders>
              <w:top w:val="nil"/>
              <w:left w:val="nil"/>
              <w:bottom w:val="single" w:sz="4" w:space="0" w:color="auto"/>
              <w:right w:val="single" w:sz="4" w:space="0" w:color="auto"/>
            </w:tcBorders>
            <w:shd w:val="clear" w:color="auto" w:fill="auto"/>
            <w:noWrap/>
            <w:vAlign w:val="center"/>
            <w:hideMark/>
          </w:tcPr>
          <w:p w14:paraId="621ED431"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Зворник</w:t>
            </w:r>
          </w:p>
        </w:tc>
        <w:tc>
          <w:tcPr>
            <w:tcW w:w="1350" w:type="dxa"/>
            <w:tcBorders>
              <w:top w:val="nil"/>
              <w:left w:val="nil"/>
              <w:bottom w:val="single" w:sz="4" w:space="0" w:color="auto"/>
              <w:right w:val="single" w:sz="4" w:space="0" w:color="auto"/>
            </w:tcBorders>
            <w:shd w:val="clear" w:color="auto" w:fill="auto"/>
            <w:noWrap/>
            <w:vAlign w:val="center"/>
            <w:hideMark/>
          </w:tcPr>
          <w:p w14:paraId="53BF4AB2"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24</w:t>
            </w:r>
          </w:p>
        </w:tc>
        <w:tc>
          <w:tcPr>
            <w:tcW w:w="4230" w:type="dxa"/>
            <w:tcBorders>
              <w:top w:val="nil"/>
              <w:left w:val="nil"/>
              <w:bottom w:val="single" w:sz="4" w:space="0" w:color="auto"/>
              <w:right w:val="single" w:sz="4" w:space="0" w:color="auto"/>
            </w:tcBorders>
            <w:shd w:val="clear" w:color="auto" w:fill="auto"/>
            <w:noWrap/>
            <w:vAlign w:val="center"/>
            <w:hideMark/>
          </w:tcPr>
          <w:p w14:paraId="6CA161E8"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37439</w:t>
            </w:r>
          </w:p>
        </w:tc>
      </w:tr>
      <w:tr w:rsidR="00B27036" w:rsidRPr="00B27036" w14:paraId="41A3ADFD"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FC170EE"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16</w:t>
            </w:r>
          </w:p>
        </w:tc>
        <w:tc>
          <w:tcPr>
            <w:tcW w:w="3089" w:type="dxa"/>
            <w:tcBorders>
              <w:top w:val="nil"/>
              <w:left w:val="nil"/>
              <w:bottom w:val="single" w:sz="4" w:space="0" w:color="auto"/>
              <w:right w:val="single" w:sz="4" w:space="0" w:color="auto"/>
            </w:tcBorders>
            <w:shd w:val="clear" w:color="auto" w:fill="auto"/>
            <w:noWrap/>
            <w:vAlign w:val="center"/>
            <w:hideMark/>
          </w:tcPr>
          <w:p w14:paraId="1B163C05"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Источна Илиџа</w:t>
            </w:r>
          </w:p>
        </w:tc>
        <w:tc>
          <w:tcPr>
            <w:tcW w:w="1350" w:type="dxa"/>
            <w:tcBorders>
              <w:top w:val="nil"/>
              <w:left w:val="nil"/>
              <w:bottom w:val="single" w:sz="4" w:space="0" w:color="auto"/>
              <w:right w:val="single" w:sz="4" w:space="0" w:color="auto"/>
            </w:tcBorders>
            <w:shd w:val="clear" w:color="auto" w:fill="auto"/>
            <w:noWrap/>
            <w:vAlign w:val="center"/>
            <w:hideMark/>
          </w:tcPr>
          <w:p w14:paraId="3F095253"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6</w:t>
            </w:r>
          </w:p>
        </w:tc>
        <w:tc>
          <w:tcPr>
            <w:tcW w:w="4230" w:type="dxa"/>
            <w:tcBorders>
              <w:top w:val="nil"/>
              <w:left w:val="nil"/>
              <w:bottom w:val="single" w:sz="4" w:space="0" w:color="auto"/>
              <w:right w:val="single" w:sz="4" w:space="0" w:color="auto"/>
            </w:tcBorders>
            <w:shd w:val="clear" w:color="auto" w:fill="auto"/>
            <w:noWrap/>
            <w:vAlign w:val="center"/>
            <w:hideMark/>
          </w:tcPr>
          <w:p w14:paraId="63A81111"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2927</w:t>
            </w:r>
          </w:p>
        </w:tc>
      </w:tr>
      <w:tr w:rsidR="00B27036" w:rsidRPr="00B27036" w14:paraId="02481608"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3F56A391"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17</w:t>
            </w:r>
          </w:p>
        </w:tc>
        <w:tc>
          <w:tcPr>
            <w:tcW w:w="3089" w:type="dxa"/>
            <w:tcBorders>
              <w:top w:val="nil"/>
              <w:left w:val="nil"/>
              <w:bottom w:val="single" w:sz="4" w:space="0" w:color="auto"/>
              <w:right w:val="single" w:sz="4" w:space="0" w:color="auto"/>
            </w:tcBorders>
            <w:shd w:val="clear" w:color="auto" w:fill="auto"/>
            <w:noWrap/>
            <w:vAlign w:val="center"/>
            <w:hideMark/>
          </w:tcPr>
          <w:p w14:paraId="79CDD7A6"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Источни Дрвар</w:t>
            </w:r>
          </w:p>
        </w:tc>
        <w:tc>
          <w:tcPr>
            <w:tcW w:w="1350" w:type="dxa"/>
            <w:tcBorders>
              <w:top w:val="nil"/>
              <w:left w:val="nil"/>
              <w:bottom w:val="single" w:sz="4" w:space="0" w:color="auto"/>
              <w:right w:val="single" w:sz="4" w:space="0" w:color="auto"/>
            </w:tcBorders>
            <w:shd w:val="clear" w:color="auto" w:fill="auto"/>
            <w:noWrap/>
            <w:vAlign w:val="center"/>
            <w:hideMark/>
          </w:tcPr>
          <w:p w14:paraId="68D703AC"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4</w:t>
            </w:r>
          </w:p>
        </w:tc>
        <w:tc>
          <w:tcPr>
            <w:tcW w:w="4230" w:type="dxa"/>
            <w:tcBorders>
              <w:top w:val="nil"/>
              <w:left w:val="nil"/>
              <w:bottom w:val="single" w:sz="4" w:space="0" w:color="auto"/>
              <w:right w:val="single" w:sz="4" w:space="0" w:color="auto"/>
            </w:tcBorders>
            <w:shd w:val="clear" w:color="auto" w:fill="auto"/>
            <w:noWrap/>
            <w:vAlign w:val="center"/>
            <w:hideMark/>
          </w:tcPr>
          <w:p w14:paraId="1BB4CDCE"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7524</w:t>
            </w:r>
          </w:p>
        </w:tc>
      </w:tr>
      <w:tr w:rsidR="00B27036" w:rsidRPr="00B27036" w14:paraId="124D8A20"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tcPr>
          <w:p w14:paraId="2281DB3E" w14:textId="77777777" w:rsidR="00B27036" w:rsidRPr="00B27036" w:rsidRDefault="00B27036" w:rsidP="00B27036">
            <w:pPr>
              <w:spacing w:after="0"/>
              <w:jc w:val="center"/>
              <w:rPr>
                <w:rFonts w:cs="Calibri"/>
                <w:color w:val="000000"/>
                <w:sz w:val="22"/>
                <w:szCs w:val="22"/>
                <w:lang w:val="sr-Cyrl-RS"/>
              </w:rPr>
            </w:pPr>
            <w:r w:rsidRPr="00B27036">
              <w:rPr>
                <w:rFonts w:cs="Calibri"/>
                <w:color w:val="000000"/>
                <w:sz w:val="22"/>
                <w:szCs w:val="22"/>
                <w:lang w:val="sr-Cyrl-RS"/>
              </w:rPr>
              <w:t>18</w:t>
            </w:r>
          </w:p>
        </w:tc>
        <w:tc>
          <w:tcPr>
            <w:tcW w:w="3089" w:type="dxa"/>
            <w:tcBorders>
              <w:top w:val="nil"/>
              <w:left w:val="nil"/>
              <w:bottom w:val="single" w:sz="4" w:space="0" w:color="auto"/>
              <w:right w:val="single" w:sz="4" w:space="0" w:color="auto"/>
            </w:tcBorders>
            <w:shd w:val="clear" w:color="auto" w:fill="auto"/>
            <w:noWrap/>
            <w:vAlign w:val="center"/>
          </w:tcPr>
          <w:p w14:paraId="6AC4A50D" w14:textId="77777777" w:rsidR="00B27036" w:rsidRPr="00B27036" w:rsidRDefault="00B27036" w:rsidP="00B27036">
            <w:pPr>
              <w:spacing w:after="0"/>
              <w:jc w:val="left"/>
              <w:rPr>
                <w:rFonts w:cs="Calibri"/>
                <w:color w:val="000000"/>
                <w:sz w:val="22"/>
                <w:szCs w:val="22"/>
                <w:lang w:val="sr-Cyrl-RS"/>
              </w:rPr>
            </w:pPr>
            <w:r w:rsidRPr="00B27036">
              <w:rPr>
                <w:rFonts w:cs="Calibri"/>
                <w:color w:val="000000"/>
                <w:sz w:val="22"/>
                <w:szCs w:val="22"/>
                <w:lang w:val="sr-Cyrl-RS"/>
              </w:rPr>
              <w:t>Источни Мостар</w:t>
            </w:r>
          </w:p>
        </w:tc>
        <w:tc>
          <w:tcPr>
            <w:tcW w:w="1350" w:type="dxa"/>
            <w:tcBorders>
              <w:top w:val="nil"/>
              <w:left w:val="nil"/>
              <w:bottom w:val="single" w:sz="4" w:space="0" w:color="auto"/>
              <w:right w:val="single" w:sz="4" w:space="0" w:color="auto"/>
            </w:tcBorders>
            <w:shd w:val="clear" w:color="auto" w:fill="auto"/>
            <w:noWrap/>
            <w:vAlign w:val="center"/>
          </w:tcPr>
          <w:p w14:paraId="14FCD82A" w14:textId="77777777" w:rsidR="00B27036" w:rsidRPr="00B27036" w:rsidRDefault="00B27036" w:rsidP="00B27036">
            <w:pPr>
              <w:spacing w:after="0"/>
              <w:jc w:val="right"/>
              <w:rPr>
                <w:rFonts w:cs="Calibri"/>
                <w:color w:val="000000"/>
                <w:sz w:val="22"/>
                <w:szCs w:val="22"/>
                <w:lang w:val="sr-Cyrl-RS"/>
              </w:rPr>
            </w:pPr>
            <w:r w:rsidRPr="00B27036">
              <w:rPr>
                <w:rFonts w:cs="Calibri"/>
                <w:color w:val="000000"/>
                <w:sz w:val="22"/>
                <w:szCs w:val="22"/>
                <w:lang w:val="sr-Cyrl-RS"/>
              </w:rPr>
              <w:t>3</w:t>
            </w:r>
          </w:p>
        </w:tc>
        <w:tc>
          <w:tcPr>
            <w:tcW w:w="4230" w:type="dxa"/>
            <w:tcBorders>
              <w:top w:val="nil"/>
              <w:left w:val="nil"/>
              <w:bottom w:val="single" w:sz="4" w:space="0" w:color="auto"/>
              <w:right w:val="single" w:sz="4" w:space="0" w:color="auto"/>
            </w:tcBorders>
            <w:shd w:val="clear" w:color="auto" w:fill="auto"/>
            <w:noWrap/>
            <w:vAlign w:val="center"/>
          </w:tcPr>
          <w:p w14:paraId="42FD8113" w14:textId="77777777" w:rsidR="00B27036" w:rsidRPr="00B27036" w:rsidRDefault="00B27036" w:rsidP="00B27036">
            <w:pPr>
              <w:spacing w:after="0"/>
              <w:jc w:val="right"/>
              <w:rPr>
                <w:rFonts w:cs="Calibri"/>
                <w:color w:val="000000"/>
                <w:sz w:val="22"/>
                <w:szCs w:val="22"/>
                <w:lang w:val="sr-Cyrl-RS"/>
              </w:rPr>
            </w:pPr>
            <w:r w:rsidRPr="00B27036">
              <w:rPr>
                <w:rFonts w:cs="Calibri"/>
                <w:color w:val="000000"/>
                <w:sz w:val="22"/>
                <w:szCs w:val="22"/>
                <w:lang w:val="sr-Cyrl-RS"/>
              </w:rPr>
              <w:t>8864</w:t>
            </w:r>
          </w:p>
        </w:tc>
      </w:tr>
      <w:tr w:rsidR="00B27036" w:rsidRPr="00B27036" w14:paraId="7FE7F5EB"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43B8A765" w14:textId="77777777" w:rsidR="00B27036" w:rsidRPr="00B27036" w:rsidRDefault="00B27036" w:rsidP="00B27036">
            <w:pPr>
              <w:spacing w:after="0"/>
              <w:jc w:val="center"/>
              <w:rPr>
                <w:rFonts w:cs="Calibri"/>
                <w:color w:val="000000"/>
                <w:sz w:val="22"/>
                <w:szCs w:val="22"/>
                <w:lang w:val="sr-Cyrl-RS"/>
              </w:rPr>
            </w:pPr>
            <w:r w:rsidRPr="00B27036">
              <w:rPr>
                <w:rFonts w:cs="Calibri"/>
                <w:color w:val="000000"/>
                <w:sz w:val="22"/>
                <w:szCs w:val="22"/>
                <w:lang w:val="en-US"/>
              </w:rPr>
              <w:t>1</w:t>
            </w:r>
            <w:r w:rsidRPr="00B27036">
              <w:rPr>
                <w:rFonts w:cs="Calibri"/>
                <w:color w:val="000000"/>
                <w:sz w:val="22"/>
                <w:szCs w:val="22"/>
                <w:lang w:val="sr-Cyrl-RS"/>
              </w:rPr>
              <w:t>9</w:t>
            </w:r>
          </w:p>
        </w:tc>
        <w:tc>
          <w:tcPr>
            <w:tcW w:w="3089" w:type="dxa"/>
            <w:tcBorders>
              <w:top w:val="nil"/>
              <w:left w:val="nil"/>
              <w:bottom w:val="single" w:sz="4" w:space="0" w:color="auto"/>
              <w:right w:val="single" w:sz="4" w:space="0" w:color="auto"/>
            </w:tcBorders>
            <w:shd w:val="clear" w:color="auto" w:fill="auto"/>
            <w:noWrap/>
            <w:vAlign w:val="center"/>
            <w:hideMark/>
          </w:tcPr>
          <w:p w14:paraId="1DFAA942"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Источни Стари Град</w:t>
            </w:r>
          </w:p>
        </w:tc>
        <w:tc>
          <w:tcPr>
            <w:tcW w:w="1350" w:type="dxa"/>
            <w:tcBorders>
              <w:top w:val="nil"/>
              <w:left w:val="nil"/>
              <w:bottom w:val="single" w:sz="4" w:space="0" w:color="auto"/>
              <w:right w:val="single" w:sz="4" w:space="0" w:color="auto"/>
            </w:tcBorders>
            <w:shd w:val="clear" w:color="auto" w:fill="auto"/>
            <w:noWrap/>
            <w:vAlign w:val="center"/>
            <w:hideMark/>
          </w:tcPr>
          <w:p w14:paraId="343BFB1B"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13</w:t>
            </w:r>
          </w:p>
        </w:tc>
        <w:tc>
          <w:tcPr>
            <w:tcW w:w="4230" w:type="dxa"/>
            <w:tcBorders>
              <w:top w:val="nil"/>
              <w:left w:val="nil"/>
              <w:bottom w:val="single" w:sz="4" w:space="0" w:color="auto"/>
              <w:right w:val="single" w:sz="4" w:space="0" w:color="auto"/>
            </w:tcBorders>
            <w:shd w:val="clear" w:color="auto" w:fill="auto"/>
            <w:noWrap/>
            <w:vAlign w:val="center"/>
            <w:hideMark/>
          </w:tcPr>
          <w:p w14:paraId="7C1D0223"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8800</w:t>
            </w:r>
          </w:p>
        </w:tc>
      </w:tr>
      <w:tr w:rsidR="00B27036" w:rsidRPr="00B27036" w14:paraId="384FEA07"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00D2264C" w14:textId="77777777" w:rsidR="00B27036" w:rsidRPr="00B27036" w:rsidRDefault="00B27036" w:rsidP="00B27036">
            <w:pPr>
              <w:spacing w:after="0"/>
              <w:jc w:val="center"/>
              <w:rPr>
                <w:rFonts w:cs="Calibri"/>
                <w:color w:val="000000"/>
                <w:sz w:val="22"/>
                <w:szCs w:val="22"/>
                <w:lang w:val="sr-Cyrl-RS"/>
              </w:rPr>
            </w:pPr>
            <w:r w:rsidRPr="00B27036">
              <w:rPr>
                <w:rFonts w:cs="Calibri"/>
                <w:color w:val="000000"/>
                <w:sz w:val="22"/>
                <w:szCs w:val="22"/>
                <w:lang w:val="sr-Cyrl-RS"/>
              </w:rPr>
              <w:t>20</w:t>
            </w:r>
          </w:p>
        </w:tc>
        <w:tc>
          <w:tcPr>
            <w:tcW w:w="3089" w:type="dxa"/>
            <w:tcBorders>
              <w:top w:val="nil"/>
              <w:left w:val="nil"/>
              <w:bottom w:val="single" w:sz="4" w:space="0" w:color="auto"/>
              <w:right w:val="single" w:sz="4" w:space="0" w:color="auto"/>
            </w:tcBorders>
            <w:shd w:val="clear" w:color="auto" w:fill="auto"/>
            <w:noWrap/>
            <w:vAlign w:val="center"/>
            <w:hideMark/>
          </w:tcPr>
          <w:p w14:paraId="1913D0B5"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Источно Ново Сарајево</w:t>
            </w:r>
          </w:p>
        </w:tc>
        <w:tc>
          <w:tcPr>
            <w:tcW w:w="1350" w:type="dxa"/>
            <w:tcBorders>
              <w:top w:val="nil"/>
              <w:left w:val="nil"/>
              <w:bottom w:val="single" w:sz="4" w:space="0" w:color="auto"/>
              <w:right w:val="single" w:sz="4" w:space="0" w:color="auto"/>
            </w:tcBorders>
            <w:shd w:val="clear" w:color="auto" w:fill="auto"/>
            <w:noWrap/>
            <w:vAlign w:val="center"/>
            <w:hideMark/>
          </w:tcPr>
          <w:p w14:paraId="283A71D8"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6</w:t>
            </w:r>
          </w:p>
        </w:tc>
        <w:tc>
          <w:tcPr>
            <w:tcW w:w="4230" w:type="dxa"/>
            <w:tcBorders>
              <w:top w:val="nil"/>
              <w:left w:val="nil"/>
              <w:bottom w:val="single" w:sz="4" w:space="0" w:color="auto"/>
              <w:right w:val="single" w:sz="4" w:space="0" w:color="auto"/>
            </w:tcBorders>
            <w:shd w:val="clear" w:color="auto" w:fill="auto"/>
            <w:noWrap/>
            <w:vAlign w:val="center"/>
            <w:hideMark/>
          </w:tcPr>
          <w:p w14:paraId="652E3263"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3792</w:t>
            </w:r>
          </w:p>
        </w:tc>
      </w:tr>
      <w:tr w:rsidR="00B27036" w:rsidRPr="00B27036" w14:paraId="20B1742B"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CD1D978" w14:textId="77777777" w:rsidR="00B27036" w:rsidRPr="00B27036" w:rsidRDefault="00B27036" w:rsidP="00B27036">
            <w:pPr>
              <w:spacing w:after="0"/>
              <w:jc w:val="center"/>
              <w:rPr>
                <w:rFonts w:cs="Calibri"/>
                <w:color w:val="000000"/>
                <w:sz w:val="22"/>
                <w:szCs w:val="22"/>
                <w:lang w:val="sr-Cyrl-RS"/>
              </w:rPr>
            </w:pPr>
            <w:r w:rsidRPr="00B27036">
              <w:rPr>
                <w:rFonts w:cs="Calibri"/>
                <w:color w:val="000000"/>
                <w:sz w:val="22"/>
                <w:szCs w:val="22"/>
                <w:lang w:val="en-US"/>
              </w:rPr>
              <w:t>2</w:t>
            </w:r>
            <w:r w:rsidRPr="00B27036">
              <w:rPr>
                <w:rFonts w:cs="Calibri"/>
                <w:color w:val="000000"/>
                <w:sz w:val="22"/>
                <w:szCs w:val="22"/>
                <w:lang w:val="sr-Cyrl-RS"/>
              </w:rPr>
              <w:t>1</w:t>
            </w:r>
          </w:p>
        </w:tc>
        <w:tc>
          <w:tcPr>
            <w:tcW w:w="3089" w:type="dxa"/>
            <w:tcBorders>
              <w:top w:val="nil"/>
              <w:left w:val="nil"/>
              <w:bottom w:val="single" w:sz="4" w:space="0" w:color="auto"/>
              <w:right w:val="single" w:sz="4" w:space="0" w:color="auto"/>
            </w:tcBorders>
            <w:shd w:val="clear" w:color="auto" w:fill="auto"/>
            <w:noWrap/>
            <w:vAlign w:val="center"/>
            <w:hideMark/>
          </w:tcPr>
          <w:p w14:paraId="4990C302"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Језеро</w:t>
            </w:r>
          </w:p>
        </w:tc>
        <w:tc>
          <w:tcPr>
            <w:tcW w:w="1350" w:type="dxa"/>
            <w:tcBorders>
              <w:top w:val="nil"/>
              <w:left w:val="nil"/>
              <w:bottom w:val="single" w:sz="4" w:space="0" w:color="auto"/>
              <w:right w:val="single" w:sz="4" w:space="0" w:color="auto"/>
            </w:tcBorders>
            <w:shd w:val="clear" w:color="auto" w:fill="auto"/>
            <w:noWrap/>
            <w:vAlign w:val="center"/>
            <w:hideMark/>
          </w:tcPr>
          <w:p w14:paraId="51960BA7"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5</w:t>
            </w:r>
          </w:p>
        </w:tc>
        <w:tc>
          <w:tcPr>
            <w:tcW w:w="4230" w:type="dxa"/>
            <w:tcBorders>
              <w:top w:val="nil"/>
              <w:left w:val="nil"/>
              <w:bottom w:val="single" w:sz="4" w:space="0" w:color="auto"/>
              <w:right w:val="single" w:sz="4" w:space="0" w:color="auto"/>
            </w:tcBorders>
            <w:shd w:val="clear" w:color="auto" w:fill="auto"/>
            <w:noWrap/>
            <w:vAlign w:val="center"/>
            <w:hideMark/>
          </w:tcPr>
          <w:p w14:paraId="0449DD0A"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6317</w:t>
            </w:r>
          </w:p>
        </w:tc>
      </w:tr>
      <w:tr w:rsidR="00B27036" w:rsidRPr="00B27036" w14:paraId="7580B6D7"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2C25D8D" w14:textId="77777777" w:rsidR="00B27036" w:rsidRPr="00B27036" w:rsidRDefault="00B27036" w:rsidP="00B27036">
            <w:pPr>
              <w:spacing w:after="0"/>
              <w:jc w:val="center"/>
              <w:rPr>
                <w:rFonts w:cs="Calibri"/>
                <w:color w:val="000000"/>
                <w:sz w:val="22"/>
                <w:szCs w:val="22"/>
                <w:lang w:val="sr-Cyrl-RS"/>
              </w:rPr>
            </w:pPr>
            <w:r w:rsidRPr="00B27036">
              <w:rPr>
                <w:rFonts w:cs="Calibri"/>
                <w:color w:val="000000"/>
                <w:sz w:val="22"/>
                <w:szCs w:val="22"/>
                <w:lang w:val="en-US"/>
              </w:rPr>
              <w:t>2</w:t>
            </w:r>
            <w:r w:rsidRPr="00B27036">
              <w:rPr>
                <w:rFonts w:cs="Calibri"/>
                <w:color w:val="000000"/>
                <w:sz w:val="22"/>
                <w:szCs w:val="22"/>
                <w:lang w:val="sr-Cyrl-RS"/>
              </w:rPr>
              <w:t>2</w:t>
            </w:r>
          </w:p>
        </w:tc>
        <w:tc>
          <w:tcPr>
            <w:tcW w:w="3089" w:type="dxa"/>
            <w:tcBorders>
              <w:top w:val="nil"/>
              <w:left w:val="nil"/>
              <w:bottom w:val="single" w:sz="4" w:space="0" w:color="auto"/>
              <w:right w:val="single" w:sz="4" w:space="0" w:color="auto"/>
            </w:tcBorders>
            <w:shd w:val="clear" w:color="auto" w:fill="auto"/>
            <w:noWrap/>
            <w:vAlign w:val="center"/>
            <w:hideMark/>
          </w:tcPr>
          <w:p w14:paraId="058BD274"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Калиновик</w:t>
            </w:r>
          </w:p>
        </w:tc>
        <w:tc>
          <w:tcPr>
            <w:tcW w:w="1350" w:type="dxa"/>
            <w:tcBorders>
              <w:top w:val="nil"/>
              <w:left w:val="nil"/>
              <w:bottom w:val="single" w:sz="4" w:space="0" w:color="auto"/>
              <w:right w:val="single" w:sz="4" w:space="0" w:color="auto"/>
            </w:tcBorders>
            <w:shd w:val="clear" w:color="auto" w:fill="auto"/>
            <w:noWrap/>
            <w:vAlign w:val="center"/>
            <w:hideMark/>
          </w:tcPr>
          <w:p w14:paraId="601552A7"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15</w:t>
            </w:r>
          </w:p>
        </w:tc>
        <w:tc>
          <w:tcPr>
            <w:tcW w:w="4230" w:type="dxa"/>
            <w:tcBorders>
              <w:top w:val="nil"/>
              <w:left w:val="nil"/>
              <w:bottom w:val="single" w:sz="4" w:space="0" w:color="auto"/>
              <w:right w:val="single" w:sz="4" w:space="0" w:color="auto"/>
            </w:tcBorders>
            <w:shd w:val="clear" w:color="auto" w:fill="auto"/>
            <w:noWrap/>
            <w:vAlign w:val="center"/>
            <w:hideMark/>
          </w:tcPr>
          <w:p w14:paraId="2D10B872"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67950</w:t>
            </w:r>
          </w:p>
        </w:tc>
      </w:tr>
      <w:tr w:rsidR="00B27036" w:rsidRPr="00B27036" w14:paraId="3AE73BE0"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5F3569B" w14:textId="77777777" w:rsidR="00B27036" w:rsidRPr="00B27036" w:rsidRDefault="00B27036" w:rsidP="00B27036">
            <w:pPr>
              <w:spacing w:after="0"/>
              <w:jc w:val="center"/>
              <w:rPr>
                <w:rFonts w:cs="Calibri"/>
                <w:color w:val="000000"/>
                <w:sz w:val="22"/>
                <w:szCs w:val="22"/>
                <w:lang w:val="sr-Cyrl-RS"/>
              </w:rPr>
            </w:pPr>
            <w:r w:rsidRPr="00B27036">
              <w:rPr>
                <w:rFonts w:cs="Calibri"/>
                <w:color w:val="000000"/>
                <w:sz w:val="22"/>
                <w:szCs w:val="22"/>
                <w:lang w:val="en-US"/>
              </w:rPr>
              <w:t>2</w:t>
            </w:r>
            <w:r w:rsidRPr="00B27036">
              <w:rPr>
                <w:rFonts w:cs="Calibri"/>
                <w:color w:val="000000"/>
                <w:sz w:val="22"/>
                <w:szCs w:val="22"/>
                <w:lang w:val="sr-Cyrl-RS"/>
              </w:rPr>
              <w:t>3</w:t>
            </w:r>
          </w:p>
        </w:tc>
        <w:tc>
          <w:tcPr>
            <w:tcW w:w="3089" w:type="dxa"/>
            <w:tcBorders>
              <w:top w:val="nil"/>
              <w:left w:val="nil"/>
              <w:bottom w:val="single" w:sz="4" w:space="0" w:color="auto"/>
              <w:right w:val="single" w:sz="4" w:space="0" w:color="auto"/>
            </w:tcBorders>
            <w:shd w:val="clear" w:color="auto" w:fill="auto"/>
            <w:noWrap/>
            <w:vAlign w:val="center"/>
            <w:hideMark/>
          </w:tcPr>
          <w:p w14:paraId="434E65EE"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Кнежево</w:t>
            </w:r>
          </w:p>
        </w:tc>
        <w:tc>
          <w:tcPr>
            <w:tcW w:w="1350" w:type="dxa"/>
            <w:tcBorders>
              <w:top w:val="nil"/>
              <w:left w:val="nil"/>
              <w:bottom w:val="single" w:sz="4" w:space="0" w:color="auto"/>
              <w:right w:val="single" w:sz="4" w:space="0" w:color="auto"/>
            </w:tcBorders>
            <w:shd w:val="clear" w:color="auto" w:fill="auto"/>
            <w:noWrap/>
            <w:vAlign w:val="center"/>
            <w:hideMark/>
          </w:tcPr>
          <w:p w14:paraId="31A92B56"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19</w:t>
            </w:r>
          </w:p>
        </w:tc>
        <w:tc>
          <w:tcPr>
            <w:tcW w:w="4230" w:type="dxa"/>
            <w:tcBorders>
              <w:top w:val="nil"/>
              <w:left w:val="nil"/>
              <w:bottom w:val="single" w:sz="4" w:space="0" w:color="auto"/>
              <w:right w:val="single" w:sz="4" w:space="0" w:color="auto"/>
            </w:tcBorders>
            <w:shd w:val="clear" w:color="auto" w:fill="auto"/>
            <w:noWrap/>
            <w:vAlign w:val="center"/>
            <w:hideMark/>
          </w:tcPr>
          <w:p w14:paraId="41F04DD8"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32599</w:t>
            </w:r>
          </w:p>
        </w:tc>
      </w:tr>
      <w:tr w:rsidR="00B27036" w:rsidRPr="00B27036" w14:paraId="209F78F4"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3F0C323" w14:textId="77777777" w:rsidR="00B27036" w:rsidRPr="00B27036" w:rsidRDefault="00B27036" w:rsidP="00B27036">
            <w:pPr>
              <w:spacing w:after="0"/>
              <w:jc w:val="center"/>
              <w:rPr>
                <w:rFonts w:cs="Calibri"/>
                <w:color w:val="000000"/>
                <w:sz w:val="22"/>
                <w:szCs w:val="22"/>
                <w:lang w:val="sr-Cyrl-RS"/>
              </w:rPr>
            </w:pPr>
            <w:r w:rsidRPr="00B27036">
              <w:rPr>
                <w:rFonts w:cs="Calibri"/>
                <w:color w:val="000000"/>
                <w:sz w:val="22"/>
                <w:szCs w:val="22"/>
                <w:lang w:val="en-US"/>
              </w:rPr>
              <w:t>2</w:t>
            </w:r>
            <w:r w:rsidRPr="00B27036">
              <w:rPr>
                <w:rFonts w:cs="Calibri"/>
                <w:color w:val="000000"/>
                <w:sz w:val="22"/>
                <w:szCs w:val="22"/>
                <w:lang w:val="sr-Cyrl-RS"/>
              </w:rPr>
              <w:t>4</w:t>
            </w:r>
          </w:p>
        </w:tc>
        <w:tc>
          <w:tcPr>
            <w:tcW w:w="3089" w:type="dxa"/>
            <w:tcBorders>
              <w:top w:val="nil"/>
              <w:left w:val="nil"/>
              <w:bottom w:val="single" w:sz="4" w:space="0" w:color="auto"/>
              <w:right w:val="single" w:sz="4" w:space="0" w:color="auto"/>
            </w:tcBorders>
            <w:shd w:val="clear" w:color="auto" w:fill="auto"/>
            <w:noWrap/>
            <w:vAlign w:val="center"/>
            <w:hideMark/>
          </w:tcPr>
          <w:p w14:paraId="567AE97C"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Козарска Дубица</w:t>
            </w:r>
          </w:p>
        </w:tc>
        <w:tc>
          <w:tcPr>
            <w:tcW w:w="1350" w:type="dxa"/>
            <w:tcBorders>
              <w:top w:val="nil"/>
              <w:left w:val="nil"/>
              <w:bottom w:val="single" w:sz="4" w:space="0" w:color="auto"/>
              <w:right w:val="single" w:sz="4" w:space="0" w:color="auto"/>
            </w:tcBorders>
            <w:shd w:val="clear" w:color="auto" w:fill="auto"/>
            <w:noWrap/>
            <w:vAlign w:val="center"/>
            <w:hideMark/>
          </w:tcPr>
          <w:p w14:paraId="445C16BC"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65</w:t>
            </w:r>
          </w:p>
        </w:tc>
        <w:tc>
          <w:tcPr>
            <w:tcW w:w="4230" w:type="dxa"/>
            <w:tcBorders>
              <w:top w:val="nil"/>
              <w:left w:val="nil"/>
              <w:bottom w:val="single" w:sz="4" w:space="0" w:color="auto"/>
              <w:right w:val="single" w:sz="4" w:space="0" w:color="auto"/>
            </w:tcBorders>
            <w:shd w:val="clear" w:color="auto" w:fill="auto"/>
            <w:noWrap/>
            <w:vAlign w:val="center"/>
            <w:hideMark/>
          </w:tcPr>
          <w:p w14:paraId="1BE0F83A"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49935</w:t>
            </w:r>
          </w:p>
        </w:tc>
      </w:tr>
      <w:tr w:rsidR="00B27036" w:rsidRPr="00B27036" w14:paraId="5074871B"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0EFDEBE" w14:textId="77777777" w:rsidR="00B27036" w:rsidRPr="00B27036" w:rsidRDefault="00B27036" w:rsidP="00B27036">
            <w:pPr>
              <w:spacing w:after="0"/>
              <w:jc w:val="center"/>
              <w:rPr>
                <w:rFonts w:cs="Calibri"/>
                <w:color w:val="000000"/>
                <w:sz w:val="22"/>
                <w:szCs w:val="22"/>
                <w:lang w:val="sr-Cyrl-RS"/>
              </w:rPr>
            </w:pPr>
            <w:r w:rsidRPr="00B27036">
              <w:rPr>
                <w:rFonts w:cs="Calibri"/>
                <w:color w:val="000000"/>
                <w:sz w:val="22"/>
                <w:szCs w:val="22"/>
                <w:lang w:val="en-US"/>
              </w:rPr>
              <w:t>2</w:t>
            </w:r>
            <w:r w:rsidRPr="00B27036">
              <w:rPr>
                <w:rFonts w:cs="Calibri"/>
                <w:color w:val="000000"/>
                <w:sz w:val="22"/>
                <w:szCs w:val="22"/>
                <w:lang w:val="sr-Cyrl-RS"/>
              </w:rPr>
              <w:t>5</w:t>
            </w:r>
          </w:p>
        </w:tc>
        <w:tc>
          <w:tcPr>
            <w:tcW w:w="3089" w:type="dxa"/>
            <w:tcBorders>
              <w:top w:val="nil"/>
              <w:left w:val="nil"/>
              <w:bottom w:val="single" w:sz="4" w:space="0" w:color="auto"/>
              <w:right w:val="single" w:sz="4" w:space="0" w:color="auto"/>
            </w:tcBorders>
            <w:shd w:val="clear" w:color="auto" w:fill="auto"/>
            <w:noWrap/>
            <w:vAlign w:val="center"/>
            <w:hideMark/>
          </w:tcPr>
          <w:p w14:paraId="2D40D80C"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Костајница</w:t>
            </w:r>
          </w:p>
        </w:tc>
        <w:tc>
          <w:tcPr>
            <w:tcW w:w="1350" w:type="dxa"/>
            <w:tcBorders>
              <w:top w:val="nil"/>
              <w:left w:val="nil"/>
              <w:bottom w:val="single" w:sz="4" w:space="0" w:color="auto"/>
              <w:right w:val="single" w:sz="4" w:space="0" w:color="auto"/>
            </w:tcBorders>
            <w:shd w:val="clear" w:color="auto" w:fill="auto"/>
            <w:noWrap/>
            <w:vAlign w:val="center"/>
            <w:hideMark/>
          </w:tcPr>
          <w:p w14:paraId="2BAD009A"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11</w:t>
            </w:r>
          </w:p>
        </w:tc>
        <w:tc>
          <w:tcPr>
            <w:tcW w:w="4230" w:type="dxa"/>
            <w:tcBorders>
              <w:top w:val="nil"/>
              <w:left w:val="nil"/>
              <w:bottom w:val="single" w:sz="4" w:space="0" w:color="auto"/>
              <w:right w:val="single" w:sz="4" w:space="0" w:color="auto"/>
            </w:tcBorders>
            <w:shd w:val="clear" w:color="auto" w:fill="auto"/>
            <w:noWrap/>
            <w:vAlign w:val="center"/>
            <w:hideMark/>
          </w:tcPr>
          <w:p w14:paraId="26FCEF49"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8586</w:t>
            </w:r>
          </w:p>
        </w:tc>
      </w:tr>
      <w:tr w:rsidR="00B27036" w:rsidRPr="00B27036" w14:paraId="4EC593F7"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16FEA81" w14:textId="77777777" w:rsidR="00B27036" w:rsidRPr="00B27036" w:rsidRDefault="00B27036" w:rsidP="00B27036">
            <w:pPr>
              <w:spacing w:after="0"/>
              <w:jc w:val="center"/>
              <w:rPr>
                <w:rFonts w:cs="Calibri"/>
                <w:color w:val="000000"/>
                <w:sz w:val="22"/>
                <w:szCs w:val="22"/>
                <w:lang w:val="sr-Cyrl-RS"/>
              </w:rPr>
            </w:pPr>
            <w:r w:rsidRPr="00B27036">
              <w:rPr>
                <w:rFonts w:cs="Calibri"/>
                <w:color w:val="000000"/>
                <w:sz w:val="22"/>
                <w:szCs w:val="22"/>
                <w:lang w:val="en-US"/>
              </w:rPr>
              <w:t>2</w:t>
            </w:r>
            <w:r w:rsidRPr="00B27036">
              <w:rPr>
                <w:rFonts w:cs="Calibri"/>
                <w:color w:val="000000"/>
                <w:sz w:val="22"/>
                <w:szCs w:val="22"/>
                <w:lang w:val="sr-Cyrl-RS"/>
              </w:rPr>
              <w:t>6</w:t>
            </w:r>
          </w:p>
        </w:tc>
        <w:tc>
          <w:tcPr>
            <w:tcW w:w="3089" w:type="dxa"/>
            <w:tcBorders>
              <w:top w:val="nil"/>
              <w:left w:val="nil"/>
              <w:bottom w:val="single" w:sz="4" w:space="0" w:color="auto"/>
              <w:right w:val="single" w:sz="4" w:space="0" w:color="auto"/>
            </w:tcBorders>
            <w:shd w:val="clear" w:color="auto" w:fill="auto"/>
            <w:noWrap/>
            <w:vAlign w:val="center"/>
            <w:hideMark/>
          </w:tcPr>
          <w:p w14:paraId="5D842C94"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Котор Варош</w:t>
            </w:r>
          </w:p>
        </w:tc>
        <w:tc>
          <w:tcPr>
            <w:tcW w:w="1350" w:type="dxa"/>
            <w:tcBorders>
              <w:top w:val="nil"/>
              <w:left w:val="nil"/>
              <w:bottom w:val="single" w:sz="4" w:space="0" w:color="auto"/>
              <w:right w:val="single" w:sz="4" w:space="0" w:color="auto"/>
            </w:tcBorders>
            <w:shd w:val="clear" w:color="auto" w:fill="auto"/>
            <w:noWrap/>
            <w:vAlign w:val="center"/>
            <w:hideMark/>
          </w:tcPr>
          <w:p w14:paraId="32AF222D"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43</w:t>
            </w:r>
          </w:p>
        </w:tc>
        <w:tc>
          <w:tcPr>
            <w:tcW w:w="4230" w:type="dxa"/>
            <w:tcBorders>
              <w:top w:val="nil"/>
              <w:left w:val="nil"/>
              <w:bottom w:val="single" w:sz="4" w:space="0" w:color="auto"/>
              <w:right w:val="single" w:sz="4" w:space="0" w:color="auto"/>
            </w:tcBorders>
            <w:shd w:val="clear" w:color="auto" w:fill="auto"/>
            <w:noWrap/>
            <w:vAlign w:val="center"/>
            <w:hideMark/>
          </w:tcPr>
          <w:p w14:paraId="03BEEE38"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55734</w:t>
            </w:r>
          </w:p>
        </w:tc>
      </w:tr>
      <w:tr w:rsidR="00B27036" w:rsidRPr="00B27036" w14:paraId="45E3E6BF"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0CCA385C" w14:textId="77777777" w:rsidR="00B27036" w:rsidRPr="00B27036" w:rsidRDefault="00B27036" w:rsidP="00B27036">
            <w:pPr>
              <w:spacing w:after="0"/>
              <w:jc w:val="center"/>
              <w:rPr>
                <w:rFonts w:cs="Calibri"/>
                <w:color w:val="000000"/>
                <w:sz w:val="22"/>
                <w:szCs w:val="22"/>
                <w:lang w:val="sr-Cyrl-RS"/>
              </w:rPr>
            </w:pPr>
            <w:r w:rsidRPr="00B27036">
              <w:rPr>
                <w:rFonts w:cs="Calibri"/>
                <w:color w:val="000000"/>
                <w:sz w:val="22"/>
                <w:szCs w:val="22"/>
                <w:lang w:val="en-US"/>
              </w:rPr>
              <w:t>2</w:t>
            </w:r>
            <w:r w:rsidRPr="00B27036">
              <w:rPr>
                <w:rFonts w:cs="Calibri"/>
                <w:color w:val="000000"/>
                <w:sz w:val="22"/>
                <w:szCs w:val="22"/>
                <w:lang w:val="sr-Cyrl-RS"/>
              </w:rPr>
              <w:t>7</w:t>
            </w:r>
          </w:p>
        </w:tc>
        <w:tc>
          <w:tcPr>
            <w:tcW w:w="3089" w:type="dxa"/>
            <w:tcBorders>
              <w:top w:val="nil"/>
              <w:left w:val="nil"/>
              <w:bottom w:val="single" w:sz="4" w:space="0" w:color="auto"/>
              <w:right w:val="single" w:sz="4" w:space="0" w:color="auto"/>
            </w:tcBorders>
            <w:shd w:val="clear" w:color="auto" w:fill="auto"/>
            <w:noWrap/>
            <w:vAlign w:val="center"/>
            <w:hideMark/>
          </w:tcPr>
          <w:p w14:paraId="44E0DBCB"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Крупа на Уни</w:t>
            </w:r>
          </w:p>
        </w:tc>
        <w:tc>
          <w:tcPr>
            <w:tcW w:w="1350" w:type="dxa"/>
            <w:tcBorders>
              <w:top w:val="nil"/>
              <w:left w:val="nil"/>
              <w:bottom w:val="single" w:sz="4" w:space="0" w:color="auto"/>
              <w:right w:val="single" w:sz="4" w:space="0" w:color="auto"/>
            </w:tcBorders>
            <w:shd w:val="clear" w:color="auto" w:fill="auto"/>
            <w:noWrap/>
            <w:vAlign w:val="center"/>
            <w:hideMark/>
          </w:tcPr>
          <w:p w14:paraId="015CC155"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13</w:t>
            </w:r>
          </w:p>
        </w:tc>
        <w:tc>
          <w:tcPr>
            <w:tcW w:w="4230" w:type="dxa"/>
            <w:tcBorders>
              <w:top w:val="nil"/>
              <w:left w:val="nil"/>
              <w:bottom w:val="single" w:sz="4" w:space="0" w:color="auto"/>
              <w:right w:val="single" w:sz="4" w:space="0" w:color="auto"/>
            </w:tcBorders>
            <w:shd w:val="clear" w:color="auto" w:fill="auto"/>
            <w:noWrap/>
            <w:vAlign w:val="center"/>
            <w:hideMark/>
          </w:tcPr>
          <w:p w14:paraId="5E719166"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9318</w:t>
            </w:r>
          </w:p>
        </w:tc>
      </w:tr>
      <w:tr w:rsidR="00B27036" w:rsidRPr="00B27036" w14:paraId="088C05EF"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31819E2" w14:textId="77777777" w:rsidR="00B27036" w:rsidRPr="00B27036" w:rsidRDefault="00B27036" w:rsidP="00B27036">
            <w:pPr>
              <w:spacing w:after="0"/>
              <w:jc w:val="center"/>
              <w:rPr>
                <w:rFonts w:cs="Calibri"/>
                <w:color w:val="000000"/>
                <w:sz w:val="22"/>
                <w:szCs w:val="22"/>
                <w:lang w:val="sr-Cyrl-RS"/>
              </w:rPr>
            </w:pPr>
            <w:r w:rsidRPr="00B27036">
              <w:rPr>
                <w:rFonts w:cs="Calibri"/>
                <w:color w:val="000000"/>
                <w:sz w:val="22"/>
                <w:szCs w:val="22"/>
                <w:lang w:val="sr-Cyrl-RS"/>
              </w:rPr>
              <w:t>28</w:t>
            </w:r>
          </w:p>
        </w:tc>
        <w:tc>
          <w:tcPr>
            <w:tcW w:w="3089" w:type="dxa"/>
            <w:tcBorders>
              <w:top w:val="nil"/>
              <w:left w:val="nil"/>
              <w:bottom w:val="single" w:sz="4" w:space="0" w:color="auto"/>
              <w:right w:val="single" w:sz="4" w:space="0" w:color="auto"/>
            </w:tcBorders>
            <w:shd w:val="clear" w:color="auto" w:fill="auto"/>
            <w:noWrap/>
            <w:vAlign w:val="center"/>
            <w:hideMark/>
          </w:tcPr>
          <w:p w14:paraId="5EA5CD8A"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Купрес</w:t>
            </w:r>
          </w:p>
        </w:tc>
        <w:tc>
          <w:tcPr>
            <w:tcW w:w="1350" w:type="dxa"/>
            <w:tcBorders>
              <w:top w:val="nil"/>
              <w:left w:val="nil"/>
              <w:bottom w:val="single" w:sz="4" w:space="0" w:color="auto"/>
              <w:right w:val="single" w:sz="4" w:space="0" w:color="auto"/>
            </w:tcBorders>
            <w:shd w:val="clear" w:color="auto" w:fill="auto"/>
            <w:noWrap/>
            <w:vAlign w:val="center"/>
            <w:hideMark/>
          </w:tcPr>
          <w:p w14:paraId="19CB0A31"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3</w:t>
            </w:r>
          </w:p>
        </w:tc>
        <w:tc>
          <w:tcPr>
            <w:tcW w:w="4230" w:type="dxa"/>
            <w:tcBorders>
              <w:top w:val="nil"/>
              <w:left w:val="nil"/>
              <w:bottom w:val="single" w:sz="4" w:space="0" w:color="auto"/>
              <w:right w:val="single" w:sz="4" w:space="0" w:color="auto"/>
            </w:tcBorders>
            <w:shd w:val="clear" w:color="auto" w:fill="auto"/>
            <w:noWrap/>
            <w:vAlign w:val="center"/>
            <w:hideMark/>
          </w:tcPr>
          <w:p w14:paraId="1D52B239"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4462</w:t>
            </w:r>
          </w:p>
        </w:tc>
      </w:tr>
      <w:tr w:rsidR="00B27036" w:rsidRPr="00B27036" w14:paraId="677BE219"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7ECC5166" w14:textId="77777777" w:rsidR="00B27036" w:rsidRPr="00B27036" w:rsidRDefault="00B27036" w:rsidP="00B27036">
            <w:pPr>
              <w:spacing w:after="0"/>
              <w:jc w:val="center"/>
              <w:rPr>
                <w:rFonts w:cs="Calibri"/>
                <w:color w:val="000000"/>
                <w:sz w:val="22"/>
                <w:szCs w:val="22"/>
                <w:lang w:val="sr-Cyrl-RS"/>
              </w:rPr>
            </w:pPr>
            <w:r w:rsidRPr="00B27036">
              <w:rPr>
                <w:rFonts w:cs="Calibri"/>
                <w:color w:val="000000"/>
                <w:sz w:val="22"/>
                <w:szCs w:val="22"/>
                <w:lang w:val="sr-Cyrl-RS"/>
              </w:rPr>
              <w:t>29</w:t>
            </w:r>
          </w:p>
        </w:tc>
        <w:tc>
          <w:tcPr>
            <w:tcW w:w="3089" w:type="dxa"/>
            <w:tcBorders>
              <w:top w:val="nil"/>
              <w:left w:val="nil"/>
              <w:bottom w:val="single" w:sz="4" w:space="0" w:color="auto"/>
              <w:right w:val="single" w:sz="4" w:space="0" w:color="auto"/>
            </w:tcBorders>
            <w:shd w:val="clear" w:color="auto" w:fill="auto"/>
            <w:noWrap/>
            <w:vAlign w:val="center"/>
            <w:hideMark/>
          </w:tcPr>
          <w:p w14:paraId="7F5BC35E"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Лакташи</w:t>
            </w:r>
          </w:p>
        </w:tc>
        <w:tc>
          <w:tcPr>
            <w:tcW w:w="1350" w:type="dxa"/>
            <w:tcBorders>
              <w:top w:val="nil"/>
              <w:left w:val="nil"/>
              <w:bottom w:val="single" w:sz="4" w:space="0" w:color="auto"/>
              <w:right w:val="single" w:sz="4" w:space="0" w:color="auto"/>
            </w:tcBorders>
            <w:shd w:val="clear" w:color="auto" w:fill="auto"/>
            <w:noWrap/>
            <w:vAlign w:val="center"/>
            <w:hideMark/>
          </w:tcPr>
          <w:p w14:paraId="7E62DD2A"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39</w:t>
            </w:r>
          </w:p>
        </w:tc>
        <w:tc>
          <w:tcPr>
            <w:tcW w:w="4230" w:type="dxa"/>
            <w:tcBorders>
              <w:top w:val="nil"/>
              <w:left w:val="nil"/>
              <w:bottom w:val="single" w:sz="4" w:space="0" w:color="auto"/>
              <w:right w:val="single" w:sz="4" w:space="0" w:color="auto"/>
            </w:tcBorders>
            <w:shd w:val="clear" w:color="auto" w:fill="auto"/>
            <w:noWrap/>
            <w:vAlign w:val="center"/>
            <w:hideMark/>
          </w:tcPr>
          <w:p w14:paraId="31CB8361"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38834</w:t>
            </w:r>
          </w:p>
        </w:tc>
      </w:tr>
      <w:tr w:rsidR="00B27036" w:rsidRPr="00B27036" w14:paraId="448D8776"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69DCC53" w14:textId="77777777" w:rsidR="00B27036" w:rsidRPr="00B27036" w:rsidRDefault="00B27036" w:rsidP="00B27036">
            <w:pPr>
              <w:spacing w:after="0"/>
              <w:jc w:val="center"/>
              <w:rPr>
                <w:rFonts w:cs="Calibri"/>
                <w:color w:val="000000"/>
                <w:sz w:val="22"/>
                <w:szCs w:val="22"/>
                <w:lang w:val="sr-Cyrl-RS"/>
              </w:rPr>
            </w:pPr>
            <w:r w:rsidRPr="00B27036">
              <w:rPr>
                <w:rFonts w:cs="Calibri"/>
                <w:color w:val="000000"/>
                <w:sz w:val="22"/>
                <w:szCs w:val="22"/>
                <w:lang w:val="sr-Cyrl-RS"/>
              </w:rPr>
              <w:t>30</w:t>
            </w:r>
          </w:p>
        </w:tc>
        <w:tc>
          <w:tcPr>
            <w:tcW w:w="3089" w:type="dxa"/>
            <w:tcBorders>
              <w:top w:val="nil"/>
              <w:left w:val="nil"/>
              <w:bottom w:val="single" w:sz="4" w:space="0" w:color="auto"/>
              <w:right w:val="single" w:sz="4" w:space="0" w:color="auto"/>
            </w:tcBorders>
            <w:shd w:val="clear" w:color="auto" w:fill="auto"/>
            <w:noWrap/>
            <w:vAlign w:val="center"/>
            <w:hideMark/>
          </w:tcPr>
          <w:p w14:paraId="3EB44D91"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Лопаре</w:t>
            </w:r>
          </w:p>
        </w:tc>
        <w:tc>
          <w:tcPr>
            <w:tcW w:w="1350" w:type="dxa"/>
            <w:tcBorders>
              <w:top w:val="nil"/>
              <w:left w:val="nil"/>
              <w:bottom w:val="single" w:sz="4" w:space="0" w:color="auto"/>
              <w:right w:val="single" w:sz="4" w:space="0" w:color="auto"/>
            </w:tcBorders>
            <w:shd w:val="clear" w:color="auto" w:fill="auto"/>
            <w:noWrap/>
            <w:vAlign w:val="center"/>
            <w:hideMark/>
          </w:tcPr>
          <w:p w14:paraId="26107D1B"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32</w:t>
            </w:r>
          </w:p>
        </w:tc>
        <w:tc>
          <w:tcPr>
            <w:tcW w:w="4230" w:type="dxa"/>
            <w:tcBorders>
              <w:top w:val="nil"/>
              <w:left w:val="nil"/>
              <w:bottom w:val="single" w:sz="4" w:space="0" w:color="auto"/>
              <w:right w:val="single" w:sz="4" w:space="0" w:color="auto"/>
            </w:tcBorders>
            <w:shd w:val="clear" w:color="auto" w:fill="auto"/>
            <w:noWrap/>
            <w:vAlign w:val="center"/>
            <w:hideMark/>
          </w:tcPr>
          <w:p w14:paraId="619C4EF2"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29779</w:t>
            </w:r>
          </w:p>
        </w:tc>
      </w:tr>
      <w:tr w:rsidR="00B27036" w:rsidRPr="00B27036" w14:paraId="448E9713"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049282C7" w14:textId="77777777" w:rsidR="00B27036" w:rsidRPr="00B27036" w:rsidRDefault="00B27036" w:rsidP="00B27036">
            <w:pPr>
              <w:spacing w:after="0"/>
              <w:jc w:val="center"/>
              <w:rPr>
                <w:rFonts w:cs="Calibri"/>
                <w:color w:val="000000"/>
                <w:sz w:val="22"/>
                <w:szCs w:val="22"/>
                <w:lang w:val="sr-Cyrl-RS"/>
              </w:rPr>
            </w:pPr>
            <w:r w:rsidRPr="00B27036">
              <w:rPr>
                <w:rFonts w:cs="Calibri"/>
                <w:color w:val="000000"/>
                <w:sz w:val="22"/>
                <w:szCs w:val="22"/>
                <w:lang w:val="en-US"/>
              </w:rPr>
              <w:t>3</w:t>
            </w:r>
            <w:r w:rsidRPr="00B27036">
              <w:rPr>
                <w:rFonts w:cs="Calibri"/>
                <w:color w:val="000000"/>
                <w:sz w:val="22"/>
                <w:szCs w:val="22"/>
                <w:lang w:val="sr-Cyrl-RS"/>
              </w:rPr>
              <w:t>1</w:t>
            </w:r>
          </w:p>
        </w:tc>
        <w:tc>
          <w:tcPr>
            <w:tcW w:w="3089" w:type="dxa"/>
            <w:tcBorders>
              <w:top w:val="nil"/>
              <w:left w:val="nil"/>
              <w:bottom w:val="single" w:sz="4" w:space="0" w:color="auto"/>
              <w:right w:val="single" w:sz="4" w:space="0" w:color="auto"/>
            </w:tcBorders>
            <w:shd w:val="clear" w:color="auto" w:fill="auto"/>
            <w:noWrap/>
            <w:vAlign w:val="center"/>
            <w:hideMark/>
          </w:tcPr>
          <w:p w14:paraId="03AFB5A8" w14:textId="77777777" w:rsidR="00B27036" w:rsidRPr="00B27036" w:rsidRDefault="00B27036" w:rsidP="00B27036">
            <w:pPr>
              <w:spacing w:after="0"/>
              <w:jc w:val="left"/>
              <w:rPr>
                <w:rFonts w:cs="Calibri"/>
                <w:sz w:val="22"/>
                <w:szCs w:val="22"/>
                <w:lang w:val="en-US"/>
              </w:rPr>
            </w:pPr>
            <w:r w:rsidRPr="00B27036">
              <w:rPr>
                <w:rFonts w:cs="Calibri"/>
                <w:sz w:val="22"/>
                <w:szCs w:val="22"/>
                <w:lang w:val="en-US"/>
              </w:rPr>
              <w:t>Љубиње</w:t>
            </w:r>
          </w:p>
        </w:tc>
        <w:tc>
          <w:tcPr>
            <w:tcW w:w="1350" w:type="dxa"/>
            <w:tcBorders>
              <w:top w:val="nil"/>
              <w:left w:val="nil"/>
              <w:bottom w:val="single" w:sz="4" w:space="0" w:color="auto"/>
              <w:right w:val="single" w:sz="4" w:space="0" w:color="auto"/>
            </w:tcBorders>
            <w:shd w:val="clear" w:color="auto" w:fill="auto"/>
            <w:noWrap/>
            <w:vAlign w:val="center"/>
            <w:hideMark/>
          </w:tcPr>
          <w:p w14:paraId="06D8ABB3" w14:textId="77777777" w:rsidR="00B27036" w:rsidRPr="00B27036" w:rsidRDefault="00B27036" w:rsidP="00B27036">
            <w:pPr>
              <w:spacing w:after="0"/>
              <w:jc w:val="right"/>
              <w:rPr>
                <w:rFonts w:cs="Calibri"/>
                <w:sz w:val="22"/>
                <w:szCs w:val="22"/>
                <w:lang w:val="sr-Cyrl-BA"/>
              </w:rPr>
            </w:pPr>
            <w:r w:rsidRPr="00B27036">
              <w:rPr>
                <w:rFonts w:cs="Calibri"/>
                <w:sz w:val="22"/>
                <w:szCs w:val="22"/>
                <w:lang w:val="sr-Cyrl-BA"/>
              </w:rPr>
              <w:t>24</w:t>
            </w:r>
          </w:p>
        </w:tc>
        <w:tc>
          <w:tcPr>
            <w:tcW w:w="4230" w:type="dxa"/>
            <w:tcBorders>
              <w:top w:val="nil"/>
              <w:left w:val="nil"/>
              <w:bottom w:val="single" w:sz="4" w:space="0" w:color="auto"/>
              <w:right w:val="single" w:sz="4" w:space="0" w:color="auto"/>
            </w:tcBorders>
            <w:shd w:val="clear" w:color="auto" w:fill="auto"/>
            <w:noWrap/>
            <w:vAlign w:val="center"/>
            <w:hideMark/>
          </w:tcPr>
          <w:p w14:paraId="413FB84F" w14:textId="77777777" w:rsidR="00B27036" w:rsidRPr="00B27036" w:rsidRDefault="00B27036" w:rsidP="00B27036">
            <w:pPr>
              <w:spacing w:after="0"/>
              <w:jc w:val="right"/>
              <w:rPr>
                <w:rFonts w:cs="Calibri"/>
                <w:sz w:val="22"/>
                <w:szCs w:val="22"/>
                <w:lang w:val="en-US"/>
              </w:rPr>
            </w:pPr>
            <w:r w:rsidRPr="00B27036">
              <w:rPr>
                <w:rFonts w:cs="Calibri"/>
                <w:sz w:val="22"/>
                <w:szCs w:val="22"/>
                <w:lang w:val="en-US"/>
              </w:rPr>
              <w:t>34133</w:t>
            </w:r>
          </w:p>
        </w:tc>
      </w:tr>
      <w:tr w:rsidR="00B27036" w:rsidRPr="00B27036" w14:paraId="36E0689D"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D468EB8" w14:textId="77777777" w:rsidR="00B27036" w:rsidRPr="00B27036" w:rsidRDefault="00B27036" w:rsidP="00B27036">
            <w:pPr>
              <w:spacing w:after="0"/>
              <w:jc w:val="center"/>
              <w:rPr>
                <w:rFonts w:cs="Calibri"/>
                <w:color w:val="000000"/>
                <w:sz w:val="22"/>
                <w:szCs w:val="22"/>
                <w:lang w:val="sr-Cyrl-RS"/>
              </w:rPr>
            </w:pPr>
            <w:r w:rsidRPr="00B27036">
              <w:rPr>
                <w:rFonts w:cs="Calibri"/>
                <w:color w:val="000000"/>
                <w:sz w:val="22"/>
                <w:szCs w:val="22"/>
                <w:lang w:val="en-US"/>
              </w:rPr>
              <w:t>3</w:t>
            </w:r>
            <w:r w:rsidRPr="00B27036">
              <w:rPr>
                <w:rFonts w:cs="Calibri"/>
                <w:color w:val="000000"/>
                <w:sz w:val="22"/>
                <w:szCs w:val="22"/>
                <w:lang w:val="sr-Cyrl-RS"/>
              </w:rPr>
              <w:t>2</w:t>
            </w:r>
          </w:p>
        </w:tc>
        <w:tc>
          <w:tcPr>
            <w:tcW w:w="3089" w:type="dxa"/>
            <w:tcBorders>
              <w:top w:val="nil"/>
              <w:left w:val="nil"/>
              <w:bottom w:val="single" w:sz="4" w:space="0" w:color="auto"/>
              <w:right w:val="single" w:sz="4" w:space="0" w:color="auto"/>
            </w:tcBorders>
            <w:shd w:val="clear" w:color="auto" w:fill="auto"/>
            <w:noWrap/>
            <w:vAlign w:val="center"/>
            <w:hideMark/>
          </w:tcPr>
          <w:p w14:paraId="06DDE205" w14:textId="77777777" w:rsidR="00B27036" w:rsidRPr="00B27036" w:rsidRDefault="00B27036" w:rsidP="00B27036">
            <w:pPr>
              <w:spacing w:after="0"/>
              <w:jc w:val="left"/>
              <w:rPr>
                <w:rFonts w:cs="Calibri"/>
                <w:sz w:val="22"/>
                <w:szCs w:val="22"/>
                <w:lang w:val="en-US"/>
              </w:rPr>
            </w:pPr>
            <w:r w:rsidRPr="00B27036">
              <w:rPr>
                <w:rFonts w:cs="Calibri"/>
                <w:sz w:val="22"/>
                <w:szCs w:val="22"/>
                <w:lang w:val="en-US"/>
              </w:rPr>
              <w:t>Милићи</w:t>
            </w:r>
          </w:p>
        </w:tc>
        <w:tc>
          <w:tcPr>
            <w:tcW w:w="1350" w:type="dxa"/>
            <w:tcBorders>
              <w:top w:val="nil"/>
              <w:left w:val="nil"/>
              <w:bottom w:val="single" w:sz="4" w:space="0" w:color="auto"/>
              <w:right w:val="single" w:sz="4" w:space="0" w:color="auto"/>
            </w:tcBorders>
            <w:shd w:val="clear" w:color="auto" w:fill="auto"/>
            <w:noWrap/>
            <w:vAlign w:val="center"/>
            <w:hideMark/>
          </w:tcPr>
          <w:p w14:paraId="09347DA3" w14:textId="77777777" w:rsidR="00B27036" w:rsidRPr="00B27036" w:rsidRDefault="00B27036" w:rsidP="00B27036">
            <w:pPr>
              <w:spacing w:after="0"/>
              <w:jc w:val="right"/>
              <w:rPr>
                <w:rFonts w:cs="Calibri"/>
                <w:sz w:val="22"/>
                <w:szCs w:val="22"/>
                <w:lang w:val="en-US"/>
              </w:rPr>
            </w:pPr>
            <w:r w:rsidRPr="00B27036">
              <w:rPr>
                <w:rFonts w:cs="Calibri"/>
                <w:sz w:val="22"/>
                <w:szCs w:val="22"/>
                <w:lang w:val="en-US"/>
              </w:rPr>
              <w:t>22</w:t>
            </w:r>
          </w:p>
        </w:tc>
        <w:tc>
          <w:tcPr>
            <w:tcW w:w="4230" w:type="dxa"/>
            <w:tcBorders>
              <w:top w:val="nil"/>
              <w:left w:val="nil"/>
              <w:bottom w:val="single" w:sz="4" w:space="0" w:color="auto"/>
              <w:right w:val="single" w:sz="4" w:space="0" w:color="auto"/>
            </w:tcBorders>
            <w:shd w:val="clear" w:color="auto" w:fill="auto"/>
            <w:noWrap/>
            <w:vAlign w:val="center"/>
            <w:hideMark/>
          </w:tcPr>
          <w:p w14:paraId="3DC482F3" w14:textId="77777777" w:rsidR="00B27036" w:rsidRPr="00B27036" w:rsidRDefault="00B27036" w:rsidP="00B27036">
            <w:pPr>
              <w:spacing w:after="0"/>
              <w:jc w:val="right"/>
              <w:rPr>
                <w:rFonts w:cs="Calibri"/>
                <w:sz w:val="22"/>
                <w:szCs w:val="22"/>
                <w:lang w:val="en-US"/>
              </w:rPr>
            </w:pPr>
            <w:r w:rsidRPr="00B27036">
              <w:rPr>
                <w:rFonts w:cs="Calibri"/>
                <w:sz w:val="22"/>
                <w:szCs w:val="22"/>
                <w:lang w:val="en-US"/>
              </w:rPr>
              <w:t>27891</w:t>
            </w:r>
          </w:p>
        </w:tc>
      </w:tr>
      <w:tr w:rsidR="00B27036" w:rsidRPr="00B27036" w14:paraId="338DBCA1"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A1A1BAF" w14:textId="77777777" w:rsidR="00B27036" w:rsidRPr="00B27036" w:rsidRDefault="00B27036" w:rsidP="00B27036">
            <w:pPr>
              <w:spacing w:after="0"/>
              <w:jc w:val="center"/>
              <w:rPr>
                <w:rFonts w:cs="Calibri"/>
                <w:color w:val="000000"/>
                <w:sz w:val="22"/>
                <w:szCs w:val="22"/>
                <w:lang w:val="sr-Cyrl-RS"/>
              </w:rPr>
            </w:pPr>
            <w:r w:rsidRPr="00B27036">
              <w:rPr>
                <w:rFonts w:cs="Calibri"/>
                <w:color w:val="000000"/>
                <w:sz w:val="22"/>
                <w:szCs w:val="22"/>
                <w:lang w:val="en-US"/>
              </w:rPr>
              <w:t>3</w:t>
            </w:r>
            <w:r w:rsidRPr="00B27036">
              <w:rPr>
                <w:rFonts w:cs="Calibri"/>
                <w:color w:val="000000"/>
                <w:sz w:val="22"/>
                <w:szCs w:val="22"/>
                <w:lang w:val="sr-Cyrl-RS"/>
              </w:rPr>
              <w:t>3</w:t>
            </w:r>
          </w:p>
        </w:tc>
        <w:tc>
          <w:tcPr>
            <w:tcW w:w="3089" w:type="dxa"/>
            <w:tcBorders>
              <w:top w:val="nil"/>
              <w:left w:val="nil"/>
              <w:bottom w:val="single" w:sz="4" w:space="0" w:color="auto"/>
              <w:right w:val="single" w:sz="4" w:space="0" w:color="auto"/>
            </w:tcBorders>
            <w:shd w:val="clear" w:color="auto" w:fill="auto"/>
            <w:noWrap/>
            <w:vAlign w:val="center"/>
            <w:hideMark/>
          </w:tcPr>
          <w:p w14:paraId="36A501CF" w14:textId="77777777" w:rsidR="00B27036" w:rsidRPr="00B27036" w:rsidRDefault="00B27036" w:rsidP="00B27036">
            <w:pPr>
              <w:spacing w:after="0"/>
              <w:jc w:val="left"/>
              <w:rPr>
                <w:rFonts w:cs="Calibri"/>
                <w:sz w:val="22"/>
                <w:szCs w:val="22"/>
                <w:lang w:val="en-US"/>
              </w:rPr>
            </w:pPr>
            <w:r w:rsidRPr="00B27036">
              <w:rPr>
                <w:rFonts w:cs="Calibri"/>
                <w:sz w:val="22"/>
                <w:szCs w:val="22"/>
                <w:lang w:val="en-US"/>
              </w:rPr>
              <w:t>Модрича</w:t>
            </w:r>
          </w:p>
        </w:tc>
        <w:tc>
          <w:tcPr>
            <w:tcW w:w="1350" w:type="dxa"/>
            <w:tcBorders>
              <w:top w:val="nil"/>
              <w:left w:val="nil"/>
              <w:bottom w:val="single" w:sz="4" w:space="0" w:color="auto"/>
              <w:right w:val="single" w:sz="4" w:space="0" w:color="auto"/>
            </w:tcBorders>
            <w:shd w:val="clear" w:color="auto" w:fill="auto"/>
            <w:noWrap/>
            <w:vAlign w:val="center"/>
            <w:hideMark/>
          </w:tcPr>
          <w:p w14:paraId="734337FD" w14:textId="77777777" w:rsidR="00B27036" w:rsidRPr="00B27036" w:rsidRDefault="00B27036" w:rsidP="00B27036">
            <w:pPr>
              <w:spacing w:after="0"/>
              <w:jc w:val="right"/>
              <w:rPr>
                <w:rFonts w:cs="Calibri"/>
                <w:sz w:val="22"/>
                <w:szCs w:val="22"/>
                <w:lang w:val="en-US"/>
              </w:rPr>
            </w:pPr>
            <w:r w:rsidRPr="00B27036">
              <w:rPr>
                <w:rFonts w:cs="Calibri"/>
                <w:sz w:val="22"/>
                <w:szCs w:val="22"/>
                <w:lang w:val="en-US"/>
              </w:rPr>
              <w:t>26</w:t>
            </w:r>
          </w:p>
        </w:tc>
        <w:tc>
          <w:tcPr>
            <w:tcW w:w="4230" w:type="dxa"/>
            <w:tcBorders>
              <w:top w:val="nil"/>
              <w:left w:val="nil"/>
              <w:bottom w:val="single" w:sz="4" w:space="0" w:color="auto"/>
              <w:right w:val="single" w:sz="4" w:space="0" w:color="auto"/>
            </w:tcBorders>
            <w:shd w:val="clear" w:color="auto" w:fill="auto"/>
            <w:noWrap/>
            <w:vAlign w:val="center"/>
            <w:hideMark/>
          </w:tcPr>
          <w:p w14:paraId="74C7E449" w14:textId="77777777" w:rsidR="00B27036" w:rsidRPr="00B27036" w:rsidRDefault="00B27036" w:rsidP="00B27036">
            <w:pPr>
              <w:spacing w:after="0"/>
              <w:jc w:val="right"/>
              <w:rPr>
                <w:rFonts w:cs="Calibri"/>
                <w:sz w:val="22"/>
                <w:szCs w:val="22"/>
                <w:lang w:val="en-US"/>
              </w:rPr>
            </w:pPr>
            <w:r w:rsidRPr="00B27036">
              <w:rPr>
                <w:rFonts w:cs="Calibri"/>
                <w:sz w:val="22"/>
                <w:szCs w:val="22"/>
                <w:lang w:val="en-US"/>
              </w:rPr>
              <w:t>33207</w:t>
            </w:r>
          </w:p>
        </w:tc>
      </w:tr>
      <w:tr w:rsidR="00B27036" w:rsidRPr="00B27036" w14:paraId="5E4D8DBF"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F8A4CEB" w14:textId="77777777" w:rsidR="00B27036" w:rsidRPr="00B27036" w:rsidRDefault="00B27036" w:rsidP="00B27036">
            <w:pPr>
              <w:spacing w:after="0"/>
              <w:jc w:val="center"/>
              <w:rPr>
                <w:rFonts w:cs="Calibri"/>
                <w:color w:val="000000"/>
                <w:sz w:val="22"/>
                <w:szCs w:val="22"/>
                <w:lang w:val="sr-Cyrl-RS"/>
              </w:rPr>
            </w:pPr>
            <w:r w:rsidRPr="00B27036">
              <w:rPr>
                <w:rFonts w:cs="Calibri"/>
                <w:color w:val="000000"/>
                <w:sz w:val="22"/>
                <w:szCs w:val="22"/>
                <w:lang w:val="en-US"/>
              </w:rPr>
              <w:t>3</w:t>
            </w:r>
            <w:r w:rsidRPr="00B27036">
              <w:rPr>
                <w:rFonts w:cs="Calibri"/>
                <w:color w:val="000000"/>
                <w:sz w:val="22"/>
                <w:szCs w:val="22"/>
                <w:lang w:val="sr-Cyrl-RS"/>
              </w:rPr>
              <w:t>4</w:t>
            </w:r>
          </w:p>
        </w:tc>
        <w:tc>
          <w:tcPr>
            <w:tcW w:w="3089" w:type="dxa"/>
            <w:tcBorders>
              <w:top w:val="nil"/>
              <w:left w:val="nil"/>
              <w:bottom w:val="single" w:sz="4" w:space="0" w:color="auto"/>
              <w:right w:val="single" w:sz="4" w:space="0" w:color="auto"/>
            </w:tcBorders>
            <w:shd w:val="clear" w:color="auto" w:fill="auto"/>
            <w:noWrap/>
            <w:vAlign w:val="center"/>
            <w:hideMark/>
          </w:tcPr>
          <w:p w14:paraId="57B5CACE" w14:textId="77777777" w:rsidR="00B27036" w:rsidRPr="00B27036" w:rsidRDefault="00B27036" w:rsidP="00B27036">
            <w:pPr>
              <w:spacing w:after="0"/>
              <w:jc w:val="left"/>
              <w:rPr>
                <w:rFonts w:cs="Calibri"/>
                <w:sz w:val="22"/>
                <w:szCs w:val="22"/>
                <w:lang w:val="en-US"/>
              </w:rPr>
            </w:pPr>
            <w:r w:rsidRPr="00B27036">
              <w:rPr>
                <w:rFonts w:cs="Calibri"/>
                <w:sz w:val="22"/>
                <w:szCs w:val="22"/>
                <w:lang w:val="en-US"/>
              </w:rPr>
              <w:t>Мркоњић Град</w:t>
            </w:r>
          </w:p>
        </w:tc>
        <w:tc>
          <w:tcPr>
            <w:tcW w:w="1350" w:type="dxa"/>
            <w:tcBorders>
              <w:top w:val="nil"/>
              <w:left w:val="nil"/>
              <w:bottom w:val="single" w:sz="4" w:space="0" w:color="auto"/>
              <w:right w:val="single" w:sz="4" w:space="0" w:color="auto"/>
            </w:tcBorders>
            <w:shd w:val="clear" w:color="auto" w:fill="auto"/>
            <w:noWrap/>
            <w:vAlign w:val="center"/>
            <w:hideMark/>
          </w:tcPr>
          <w:p w14:paraId="74322F34" w14:textId="77777777" w:rsidR="00B27036" w:rsidRPr="00B27036" w:rsidRDefault="00B27036" w:rsidP="00B27036">
            <w:pPr>
              <w:spacing w:after="0"/>
              <w:jc w:val="right"/>
              <w:rPr>
                <w:rFonts w:cs="Calibri"/>
                <w:sz w:val="22"/>
                <w:szCs w:val="22"/>
                <w:lang w:val="en-US"/>
              </w:rPr>
            </w:pPr>
            <w:r w:rsidRPr="00B27036">
              <w:rPr>
                <w:rFonts w:cs="Calibri"/>
                <w:sz w:val="22"/>
                <w:szCs w:val="22"/>
                <w:lang w:val="en-US"/>
              </w:rPr>
              <w:t>37</w:t>
            </w:r>
          </w:p>
        </w:tc>
        <w:tc>
          <w:tcPr>
            <w:tcW w:w="4230" w:type="dxa"/>
            <w:tcBorders>
              <w:top w:val="nil"/>
              <w:left w:val="nil"/>
              <w:bottom w:val="single" w:sz="4" w:space="0" w:color="auto"/>
              <w:right w:val="single" w:sz="4" w:space="0" w:color="auto"/>
            </w:tcBorders>
            <w:shd w:val="clear" w:color="auto" w:fill="auto"/>
            <w:noWrap/>
            <w:vAlign w:val="center"/>
            <w:hideMark/>
          </w:tcPr>
          <w:p w14:paraId="4449CD16" w14:textId="77777777" w:rsidR="00B27036" w:rsidRPr="00B27036" w:rsidRDefault="00B27036" w:rsidP="00B27036">
            <w:pPr>
              <w:spacing w:after="0"/>
              <w:jc w:val="right"/>
              <w:rPr>
                <w:rFonts w:cs="Calibri"/>
                <w:sz w:val="22"/>
                <w:szCs w:val="22"/>
                <w:lang w:val="en-US"/>
              </w:rPr>
            </w:pPr>
            <w:r w:rsidRPr="00B27036">
              <w:rPr>
                <w:rFonts w:cs="Calibri"/>
                <w:sz w:val="22"/>
                <w:szCs w:val="22"/>
                <w:lang w:val="en-US"/>
              </w:rPr>
              <w:t>66973</w:t>
            </w:r>
          </w:p>
        </w:tc>
      </w:tr>
      <w:tr w:rsidR="00B27036" w:rsidRPr="00B27036" w14:paraId="3A8ED587"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043C089" w14:textId="77777777" w:rsidR="00B27036" w:rsidRPr="00B27036" w:rsidRDefault="00B27036" w:rsidP="00B27036">
            <w:pPr>
              <w:spacing w:after="0"/>
              <w:jc w:val="center"/>
              <w:rPr>
                <w:rFonts w:cs="Calibri"/>
                <w:color w:val="000000"/>
                <w:sz w:val="22"/>
                <w:szCs w:val="22"/>
                <w:lang w:val="sr-Cyrl-RS"/>
              </w:rPr>
            </w:pPr>
            <w:r w:rsidRPr="00B27036">
              <w:rPr>
                <w:rFonts w:cs="Calibri"/>
                <w:color w:val="000000"/>
                <w:sz w:val="22"/>
                <w:szCs w:val="22"/>
                <w:lang w:val="en-US"/>
              </w:rPr>
              <w:t>3</w:t>
            </w:r>
            <w:r w:rsidRPr="00B27036">
              <w:rPr>
                <w:rFonts w:cs="Calibri"/>
                <w:color w:val="000000"/>
                <w:sz w:val="22"/>
                <w:szCs w:val="22"/>
                <w:lang w:val="sr-Cyrl-RS"/>
              </w:rPr>
              <w:t>5</w:t>
            </w:r>
          </w:p>
        </w:tc>
        <w:tc>
          <w:tcPr>
            <w:tcW w:w="3089" w:type="dxa"/>
            <w:tcBorders>
              <w:top w:val="nil"/>
              <w:left w:val="nil"/>
              <w:bottom w:val="single" w:sz="4" w:space="0" w:color="auto"/>
              <w:right w:val="single" w:sz="4" w:space="0" w:color="auto"/>
            </w:tcBorders>
            <w:shd w:val="clear" w:color="auto" w:fill="auto"/>
            <w:noWrap/>
            <w:vAlign w:val="center"/>
            <w:hideMark/>
          </w:tcPr>
          <w:p w14:paraId="223E340B" w14:textId="77777777" w:rsidR="00B27036" w:rsidRPr="00B27036" w:rsidRDefault="00B27036" w:rsidP="00B27036">
            <w:pPr>
              <w:spacing w:after="0"/>
              <w:jc w:val="left"/>
              <w:rPr>
                <w:rFonts w:cs="Calibri"/>
                <w:sz w:val="22"/>
                <w:szCs w:val="22"/>
                <w:lang w:val="en-US"/>
              </w:rPr>
            </w:pPr>
            <w:r w:rsidRPr="00B27036">
              <w:rPr>
                <w:rFonts w:cs="Calibri"/>
                <w:sz w:val="22"/>
                <w:szCs w:val="22"/>
                <w:lang w:val="en-US"/>
              </w:rPr>
              <w:t>Невесиње</w:t>
            </w:r>
          </w:p>
        </w:tc>
        <w:tc>
          <w:tcPr>
            <w:tcW w:w="1350" w:type="dxa"/>
            <w:tcBorders>
              <w:top w:val="nil"/>
              <w:left w:val="nil"/>
              <w:bottom w:val="single" w:sz="4" w:space="0" w:color="auto"/>
              <w:right w:val="single" w:sz="4" w:space="0" w:color="auto"/>
            </w:tcBorders>
            <w:shd w:val="clear" w:color="auto" w:fill="auto"/>
            <w:noWrap/>
            <w:vAlign w:val="center"/>
            <w:hideMark/>
          </w:tcPr>
          <w:p w14:paraId="475F4F88" w14:textId="77777777" w:rsidR="00B27036" w:rsidRPr="00B27036" w:rsidRDefault="00B27036" w:rsidP="00B27036">
            <w:pPr>
              <w:spacing w:after="0"/>
              <w:jc w:val="right"/>
              <w:rPr>
                <w:rFonts w:cs="Calibri"/>
                <w:sz w:val="22"/>
                <w:szCs w:val="22"/>
                <w:lang w:val="sr-Cyrl-BA"/>
              </w:rPr>
            </w:pPr>
            <w:r w:rsidRPr="00B27036">
              <w:rPr>
                <w:rFonts w:cs="Calibri"/>
                <w:sz w:val="22"/>
                <w:szCs w:val="22"/>
                <w:lang w:val="en-US"/>
              </w:rPr>
              <w:t>2</w:t>
            </w:r>
            <w:r w:rsidRPr="00B27036">
              <w:rPr>
                <w:rFonts w:cs="Calibri"/>
                <w:sz w:val="22"/>
                <w:szCs w:val="22"/>
                <w:lang w:val="sr-Cyrl-BA"/>
              </w:rPr>
              <w:t>5</w:t>
            </w:r>
          </w:p>
        </w:tc>
        <w:tc>
          <w:tcPr>
            <w:tcW w:w="4230" w:type="dxa"/>
            <w:tcBorders>
              <w:top w:val="nil"/>
              <w:left w:val="nil"/>
              <w:bottom w:val="single" w:sz="4" w:space="0" w:color="auto"/>
              <w:right w:val="single" w:sz="4" w:space="0" w:color="auto"/>
            </w:tcBorders>
            <w:shd w:val="clear" w:color="auto" w:fill="auto"/>
            <w:noWrap/>
            <w:vAlign w:val="center"/>
            <w:hideMark/>
          </w:tcPr>
          <w:p w14:paraId="2E7ADD76" w14:textId="77777777" w:rsidR="00B27036" w:rsidRPr="00B27036" w:rsidRDefault="00B27036" w:rsidP="00B27036">
            <w:pPr>
              <w:spacing w:after="0"/>
              <w:jc w:val="right"/>
              <w:rPr>
                <w:rFonts w:cs="Calibri"/>
                <w:sz w:val="22"/>
                <w:szCs w:val="22"/>
                <w:lang w:val="en-US"/>
              </w:rPr>
            </w:pPr>
            <w:r w:rsidRPr="00B27036">
              <w:rPr>
                <w:rFonts w:cs="Calibri"/>
                <w:sz w:val="22"/>
                <w:szCs w:val="22"/>
                <w:lang w:val="en-US"/>
              </w:rPr>
              <w:t>88711</w:t>
            </w:r>
          </w:p>
        </w:tc>
      </w:tr>
      <w:tr w:rsidR="00B27036" w:rsidRPr="00B27036" w14:paraId="5FFA59CC"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4A277D5" w14:textId="77777777" w:rsidR="00B27036" w:rsidRPr="00B27036" w:rsidRDefault="00B27036" w:rsidP="00B27036">
            <w:pPr>
              <w:spacing w:after="0"/>
              <w:jc w:val="center"/>
              <w:rPr>
                <w:rFonts w:cs="Calibri"/>
                <w:color w:val="000000"/>
                <w:sz w:val="22"/>
                <w:szCs w:val="22"/>
                <w:lang w:val="sr-Cyrl-RS"/>
              </w:rPr>
            </w:pPr>
            <w:r w:rsidRPr="00B27036">
              <w:rPr>
                <w:rFonts w:cs="Calibri"/>
                <w:color w:val="000000"/>
                <w:sz w:val="22"/>
                <w:szCs w:val="22"/>
                <w:lang w:val="en-US"/>
              </w:rPr>
              <w:t>3</w:t>
            </w:r>
            <w:r w:rsidRPr="00B27036">
              <w:rPr>
                <w:rFonts w:cs="Calibri"/>
                <w:color w:val="000000"/>
                <w:sz w:val="22"/>
                <w:szCs w:val="22"/>
                <w:lang w:val="sr-Cyrl-RS"/>
              </w:rPr>
              <w:t>6</w:t>
            </w:r>
          </w:p>
        </w:tc>
        <w:tc>
          <w:tcPr>
            <w:tcW w:w="3089" w:type="dxa"/>
            <w:tcBorders>
              <w:top w:val="nil"/>
              <w:left w:val="nil"/>
              <w:bottom w:val="single" w:sz="4" w:space="0" w:color="auto"/>
              <w:right w:val="single" w:sz="4" w:space="0" w:color="auto"/>
            </w:tcBorders>
            <w:shd w:val="clear" w:color="auto" w:fill="auto"/>
            <w:noWrap/>
            <w:vAlign w:val="center"/>
            <w:hideMark/>
          </w:tcPr>
          <w:p w14:paraId="37DBED69"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Нови Град</w:t>
            </w:r>
          </w:p>
        </w:tc>
        <w:tc>
          <w:tcPr>
            <w:tcW w:w="1350" w:type="dxa"/>
            <w:tcBorders>
              <w:top w:val="nil"/>
              <w:left w:val="nil"/>
              <w:bottom w:val="single" w:sz="4" w:space="0" w:color="auto"/>
              <w:right w:val="single" w:sz="4" w:space="0" w:color="auto"/>
            </w:tcBorders>
            <w:shd w:val="clear" w:color="auto" w:fill="auto"/>
            <w:noWrap/>
            <w:vAlign w:val="center"/>
            <w:hideMark/>
          </w:tcPr>
          <w:p w14:paraId="0B2FB67B"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50</w:t>
            </w:r>
          </w:p>
        </w:tc>
        <w:tc>
          <w:tcPr>
            <w:tcW w:w="4230" w:type="dxa"/>
            <w:tcBorders>
              <w:top w:val="nil"/>
              <w:left w:val="nil"/>
              <w:bottom w:val="single" w:sz="4" w:space="0" w:color="auto"/>
              <w:right w:val="single" w:sz="4" w:space="0" w:color="auto"/>
            </w:tcBorders>
            <w:shd w:val="clear" w:color="auto" w:fill="auto"/>
            <w:noWrap/>
            <w:vAlign w:val="center"/>
            <w:hideMark/>
          </w:tcPr>
          <w:p w14:paraId="40783E49"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46967</w:t>
            </w:r>
          </w:p>
        </w:tc>
      </w:tr>
      <w:tr w:rsidR="00B27036" w:rsidRPr="00B27036" w14:paraId="27F8D877"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253DACD" w14:textId="77777777" w:rsidR="00B27036" w:rsidRPr="00B27036" w:rsidRDefault="00B27036" w:rsidP="00B27036">
            <w:pPr>
              <w:spacing w:after="0"/>
              <w:jc w:val="center"/>
              <w:rPr>
                <w:rFonts w:cs="Calibri"/>
                <w:color w:val="000000"/>
                <w:sz w:val="22"/>
                <w:szCs w:val="22"/>
                <w:lang w:val="sr-Cyrl-RS"/>
              </w:rPr>
            </w:pPr>
            <w:r w:rsidRPr="00B27036">
              <w:rPr>
                <w:rFonts w:cs="Calibri"/>
                <w:color w:val="000000"/>
                <w:sz w:val="22"/>
                <w:szCs w:val="22"/>
                <w:lang w:val="en-US"/>
              </w:rPr>
              <w:t>3</w:t>
            </w:r>
            <w:r w:rsidRPr="00B27036">
              <w:rPr>
                <w:rFonts w:cs="Calibri"/>
                <w:color w:val="000000"/>
                <w:sz w:val="22"/>
                <w:szCs w:val="22"/>
                <w:lang w:val="sr-Cyrl-RS"/>
              </w:rPr>
              <w:t>7</w:t>
            </w:r>
          </w:p>
        </w:tc>
        <w:tc>
          <w:tcPr>
            <w:tcW w:w="3089" w:type="dxa"/>
            <w:tcBorders>
              <w:top w:val="nil"/>
              <w:left w:val="nil"/>
              <w:bottom w:val="single" w:sz="4" w:space="0" w:color="auto"/>
              <w:right w:val="single" w:sz="4" w:space="0" w:color="auto"/>
            </w:tcBorders>
            <w:shd w:val="clear" w:color="auto" w:fill="auto"/>
            <w:noWrap/>
            <w:vAlign w:val="center"/>
            <w:hideMark/>
          </w:tcPr>
          <w:p w14:paraId="05FDAF56"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Ново Горажде</w:t>
            </w:r>
          </w:p>
        </w:tc>
        <w:tc>
          <w:tcPr>
            <w:tcW w:w="1350" w:type="dxa"/>
            <w:tcBorders>
              <w:top w:val="nil"/>
              <w:left w:val="nil"/>
              <w:bottom w:val="single" w:sz="4" w:space="0" w:color="auto"/>
              <w:right w:val="single" w:sz="4" w:space="0" w:color="auto"/>
            </w:tcBorders>
            <w:shd w:val="clear" w:color="auto" w:fill="auto"/>
            <w:noWrap/>
            <w:vAlign w:val="center"/>
            <w:hideMark/>
          </w:tcPr>
          <w:p w14:paraId="703C26F1"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8</w:t>
            </w:r>
          </w:p>
        </w:tc>
        <w:tc>
          <w:tcPr>
            <w:tcW w:w="4230" w:type="dxa"/>
            <w:tcBorders>
              <w:top w:val="nil"/>
              <w:left w:val="nil"/>
              <w:bottom w:val="single" w:sz="4" w:space="0" w:color="auto"/>
              <w:right w:val="single" w:sz="4" w:space="0" w:color="auto"/>
            </w:tcBorders>
            <w:shd w:val="clear" w:color="auto" w:fill="auto"/>
            <w:noWrap/>
            <w:vAlign w:val="center"/>
            <w:hideMark/>
          </w:tcPr>
          <w:p w14:paraId="4EAEEE4D"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12308</w:t>
            </w:r>
          </w:p>
        </w:tc>
      </w:tr>
      <w:tr w:rsidR="00B27036" w:rsidRPr="00B27036" w14:paraId="62E1A640"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0951491" w14:textId="77777777" w:rsidR="00B27036" w:rsidRPr="00B27036" w:rsidRDefault="00B27036" w:rsidP="00B27036">
            <w:pPr>
              <w:spacing w:after="0"/>
              <w:jc w:val="center"/>
              <w:rPr>
                <w:rFonts w:cs="Calibri"/>
                <w:color w:val="000000"/>
                <w:sz w:val="22"/>
                <w:szCs w:val="22"/>
                <w:lang w:val="sr-Cyrl-RS"/>
              </w:rPr>
            </w:pPr>
            <w:r w:rsidRPr="00B27036">
              <w:rPr>
                <w:rFonts w:cs="Calibri"/>
                <w:color w:val="000000"/>
                <w:sz w:val="22"/>
                <w:szCs w:val="22"/>
                <w:lang w:val="en-US"/>
              </w:rPr>
              <w:t>3</w:t>
            </w:r>
            <w:r w:rsidRPr="00B27036">
              <w:rPr>
                <w:rFonts w:cs="Calibri"/>
                <w:color w:val="000000"/>
                <w:sz w:val="22"/>
                <w:szCs w:val="22"/>
                <w:lang w:val="sr-Cyrl-RS"/>
              </w:rPr>
              <w:t>8</w:t>
            </w:r>
          </w:p>
        </w:tc>
        <w:tc>
          <w:tcPr>
            <w:tcW w:w="3089" w:type="dxa"/>
            <w:tcBorders>
              <w:top w:val="nil"/>
              <w:left w:val="nil"/>
              <w:bottom w:val="single" w:sz="4" w:space="0" w:color="auto"/>
              <w:right w:val="single" w:sz="4" w:space="0" w:color="auto"/>
            </w:tcBorders>
            <w:shd w:val="clear" w:color="auto" w:fill="auto"/>
            <w:noWrap/>
            <w:vAlign w:val="center"/>
            <w:hideMark/>
          </w:tcPr>
          <w:p w14:paraId="4242AF28"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Осмаци</w:t>
            </w:r>
          </w:p>
        </w:tc>
        <w:tc>
          <w:tcPr>
            <w:tcW w:w="1350" w:type="dxa"/>
            <w:tcBorders>
              <w:top w:val="nil"/>
              <w:left w:val="nil"/>
              <w:bottom w:val="single" w:sz="4" w:space="0" w:color="auto"/>
              <w:right w:val="single" w:sz="4" w:space="0" w:color="auto"/>
            </w:tcBorders>
            <w:shd w:val="clear" w:color="auto" w:fill="auto"/>
            <w:noWrap/>
            <w:vAlign w:val="center"/>
            <w:hideMark/>
          </w:tcPr>
          <w:p w14:paraId="13465904"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7</w:t>
            </w:r>
          </w:p>
        </w:tc>
        <w:tc>
          <w:tcPr>
            <w:tcW w:w="4230" w:type="dxa"/>
            <w:tcBorders>
              <w:top w:val="nil"/>
              <w:left w:val="nil"/>
              <w:bottom w:val="single" w:sz="4" w:space="0" w:color="auto"/>
              <w:right w:val="single" w:sz="4" w:space="0" w:color="auto"/>
            </w:tcBorders>
            <w:shd w:val="clear" w:color="auto" w:fill="auto"/>
            <w:noWrap/>
            <w:vAlign w:val="center"/>
            <w:hideMark/>
          </w:tcPr>
          <w:p w14:paraId="0CD1ACDF"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7954</w:t>
            </w:r>
          </w:p>
        </w:tc>
      </w:tr>
      <w:tr w:rsidR="00B27036" w:rsidRPr="00B27036" w14:paraId="3A58CF0A"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05B3CAC8"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39</w:t>
            </w:r>
          </w:p>
        </w:tc>
        <w:tc>
          <w:tcPr>
            <w:tcW w:w="3089" w:type="dxa"/>
            <w:tcBorders>
              <w:top w:val="nil"/>
              <w:left w:val="nil"/>
              <w:bottom w:val="single" w:sz="4" w:space="0" w:color="auto"/>
              <w:right w:val="single" w:sz="4" w:space="0" w:color="auto"/>
            </w:tcBorders>
            <w:shd w:val="clear" w:color="auto" w:fill="auto"/>
            <w:noWrap/>
            <w:vAlign w:val="center"/>
            <w:hideMark/>
          </w:tcPr>
          <w:p w14:paraId="5D7712DA"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Оштра Лука</w:t>
            </w:r>
          </w:p>
        </w:tc>
        <w:tc>
          <w:tcPr>
            <w:tcW w:w="1350" w:type="dxa"/>
            <w:tcBorders>
              <w:top w:val="nil"/>
              <w:left w:val="nil"/>
              <w:bottom w:val="single" w:sz="4" w:space="0" w:color="auto"/>
              <w:right w:val="single" w:sz="4" w:space="0" w:color="auto"/>
            </w:tcBorders>
            <w:shd w:val="clear" w:color="auto" w:fill="auto"/>
            <w:noWrap/>
            <w:vAlign w:val="center"/>
            <w:hideMark/>
          </w:tcPr>
          <w:p w14:paraId="3C1B17E0"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20</w:t>
            </w:r>
          </w:p>
        </w:tc>
        <w:tc>
          <w:tcPr>
            <w:tcW w:w="4230" w:type="dxa"/>
            <w:tcBorders>
              <w:top w:val="nil"/>
              <w:left w:val="nil"/>
              <w:bottom w:val="single" w:sz="4" w:space="0" w:color="auto"/>
              <w:right w:val="single" w:sz="4" w:space="0" w:color="auto"/>
            </w:tcBorders>
            <w:shd w:val="clear" w:color="auto" w:fill="auto"/>
            <w:noWrap/>
            <w:vAlign w:val="center"/>
            <w:hideMark/>
          </w:tcPr>
          <w:p w14:paraId="766FCEAE"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20664</w:t>
            </w:r>
          </w:p>
        </w:tc>
      </w:tr>
      <w:tr w:rsidR="00B27036" w:rsidRPr="00B27036" w14:paraId="13B39039" w14:textId="77777777" w:rsidTr="006D7B54">
        <w:trPr>
          <w:trHeight w:val="300"/>
        </w:trPr>
        <w:tc>
          <w:tcPr>
            <w:tcW w:w="6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0B86C6" w14:textId="609A2A3C" w:rsidR="00B27036" w:rsidRPr="00B27036" w:rsidRDefault="00B27036" w:rsidP="001707BB">
            <w:pPr>
              <w:spacing w:after="0"/>
              <w:jc w:val="center"/>
              <w:rPr>
                <w:rFonts w:cs="Calibri"/>
                <w:color w:val="FF0000"/>
                <w:sz w:val="22"/>
                <w:szCs w:val="22"/>
                <w:lang w:val="en-US"/>
              </w:rPr>
            </w:pPr>
            <w:r w:rsidRPr="001707BB">
              <w:rPr>
                <w:rFonts w:cs="Calibri"/>
                <w:color w:val="000000"/>
                <w:sz w:val="22"/>
                <w:szCs w:val="22"/>
                <w:lang w:val="en-US"/>
              </w:rPr>
              <w:t>40</w:t>
            </w:r>
          </w:p>
        </w:tc>
        <w:tc>
          <w:tcPr>
            <w:tcW w:w="3089" w:type="dxa"/>
            <w:tcBorders>
              <w:top w:val="single" w:sz="4" w:space="0" w:color="auto"/>
              <w:left w:val="nil"/>
              <w:bottom w:val="single" w:sz="4" w:space="0" w:color="auto"/>
              <w:right w:val="single" w:sz="4" w:space="0" w:color="auto"/>
            </w:tcBorders>
            <w:shd w:val="clear" w:color="auto" w:fill="auto"/>
            <w:noWrap/>
            <w:vAlign w:val="center"/>
            <w:hideMark/>
          </w:tcPr>
          <w:p w14:paraId="613E5975" w14:textId="77777777" w:rsidR="00B27036" w:rsidRPr="00B27036" w:rsidRDefault="00B27036" w:rsidP="00B27036">
            <w:pPr>
              <w:spacing w:after="0"/>
              <w:jc w:val="left"/>
              <w:rPr>
                <w:rFonts w:cs="Calibri"/>
                <w:sz w:val="22"/>
                <w:szCs w:val="22"/>
                <w:lang w:val="en-US"/>
              </w:rPr>
            </w:pPr>
            <w:r w:rsidRPr="00B27036">
              <w:rPr>
                <w:rFonts w:cs="Calibri"/>
                <w:sz w:val="22"/>
                <w:szCs w:val="22"/>
                <w:lang w:val="en-US"/>
              </w:rPr>
              <w:t>Пале</w:t>
            </w:r>
          </w:p>
        </w:tc>
        <w:tc>
          <w:tcPr>
            <w:tcW w:w="1350" w:type="dxa"/>
            <w:tcBorders>
              <w:top w:val="single" w:sz="4" w:space="0" w:color="auto"/>
              <w:left w:val="nil"/>
              <w:bottom w:val="single" w:sz="4" w:space="0" w:color="auto"/>
              <w:right w:val="single" w:sz="4" w:space="0" w:color="auto"/>
            </w:tcBorders>
            <w:shd w:val="clear" w:color="auto" w:fill="auto"/>
            <w:noWrap/>
            <w:vAlign w:val="center"/>
            <w:hideMark/>
          </w:tcPr>
          <w:p w14:paraId="2FFABD57" w14:textId="77777777" w:rsidR="00B27036" w:rsidRPr="00B27036" w:rsidRDefault="00B27036" w:rsidP="00B27036">
            <w:pPr>
              <w:spacing w:after="0"/>
              <w:jc w:val="right"/>
              <w:rPr>
                <w:rFonts w:cs="Calibri"/>
                <w:sz w:val="22"/>
                <w:szCs w:val="22"/>
                <w:lang w:val="en-US"/>
              </w:rPr>
            </w:pPr>
            <w:r w:rsidRPr="00B27036">
              <w:rPr>
                <w:rFonts w:cs="Calibri"/>
                <w:sz w:val="22"/>
                <w:szCs w:val="22"/>
                <w:lang w:val="en-US"/>
              </w:rPr>
              <w:t>16</w:t>
            </w:r>
          </w:p>
        </w:tc>
        <w:tc>
          <w:tcPr>
            <w:tcW w:w="4230" w:type="dxa"/>
            <w:tcBorders>
              <w:top w:val="single" w:sz="4" w:space="0" w:color="auto"/>
              <w:left w:val="nil"/>
              <w:bottom w:val="single" w:sz="4" w:space="0" w:color="auto"/>
              <w:right w:val="single" w:sz="4" w:space="0" w:color="auto"/>
            </w:tcBorders>
            <w:shd w:val="clear" w:color="auto" w:fill="auto"/>
            <w:noWrap/>
            <w:vAlign w:val="center"/>
            <w:hideMark/>
          </w:tcPr>
          <w:p w14:paraId="413E724B" w14:textId="77777777" w:rsidR="00B27036" w:rsidRPr="00B27036" w:rsidRDefault="00B27036" w:rsidP="00B27036">
            <w:pPr>
              <w:spacing w:after="0"/>
              <w:jc w:val="right"/>
              <w:rPr>
                <w:rFonts w:cs="Calibri"/>
                <w:sz w:val="22"/>
                <w:szCs w:val="22"/>
                <w:lang w:val="en-US"/>
              </w:rPr>
            </w:pPr>
            <w:r w:rsidRPr="00B27036">
              <w:rPr>
                <w:rFonts w:cs="Calibri"/>
                <w:sz w:val="22"/>
                <w:szCs w:val="22"/>
                <w:lang w:val="en-US"/>
              </w:rPr>
              <w:t>49036</w:t>
            </w:r>
          </w:p>
        </w:tc>
      </w:tr>
      <w:tr w:rsidR="00B27036" w:rsidRPr="00B27036" w14:paraId="60FB698C"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AB0A08A"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lastRenderedPageBreak/>
              <w:t>41</w:t>
            </w:r>
          </w:p>
        </w:tc>
        <w:tc>
          <w:tcPr>
            <w:tcW w:w="3089" w:type="dxa"/>
            <w:tcBorders>
              <w:top w:val="nil"/>
              <w:left w:val="nil"/>
              <w:bottom w:val="single" w:sz="4" w:space="0" w:color="auto"/>
              <w:right w:val="single" w:sz="4" w:space="0" w:color="auto"/>
            </w:tcBorders>
            <w:shd w:val="clear" w:color="auto" w:fill="auto"/>
            <w:noWrap/>
            <w:vAlign w:val="center"/>
            <w:hideMark/>
          </w:tcPr>
          <w:p w14:paraId="150BB310"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Пелагићево</w:t>
            </w:r>
          </w:p>
        </w:tc>
        <w:tc>
          <w:tcPr>
            <w:tcW w:w="1350" w:type="dxa"/>
            <w:tcBorders>
              <w:top w:val="nil"/>
              <w:left w:val="nil"/>
              <w:bottom w:val="single" w:sz="4" w:space="0" w:color="auto"/>
              <w:right w:val="single" w:sz="4" w:space="0" w:color="auto"/>
            </w:tcBorders>
            <w:shd w:val="clear" w:color="auto" w:fill="auto"/>
            <w:noWrap/>
            <w:vAlign w:val="center"/>
            <w:hideMark/>
          </w:tcPr>
          <w:p w14:paraId="7CE139FC"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12</w:t>
            </w:r>
          </w:p>
        </w:tc>
        <w:tc>
          <w:tcPr>
            <w:tcW w:w="4230" w:type="dxa"/>
            <w:tcBorders>
              <w:top w:val="nil"/>
              <w:left w:val="nil"/>
              <w:bottom w:val="single" w:sz="4" w:space="0" w:color="auto"/>
              <w:right w:val="single" w:sz="4" w:space="0" w:color="auto"/>
            </w:tcBorders>
            <w:shd w:val="clear" w:color="auto" w:fill="auto"/>
            <w:noWrap/>
            <w:vAlign w:val="center"/>
            <w:hideMark/>
          </w:tcPr>
          <w:p w14:paraId="677A7C32"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11585</w:t>
            </w:r>
          </w:p>
        </w:tc>
      </w:tr>
      <w:tr w:rsidR="00B27036" w:rsidRPr="00B27036" w14:paraId="6AC59D01"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80D0277"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42</w:t>
            </w:r>
          </w:p>
        </w:tc>
        <w:tc>
          <w:tcPr>
            <w:tcW w:w="3089" w:type="dxa"/>
            <w:tcBorders>
              <w:top w:val="nil"/>
              <w:left w:val="nil"/>
              <w:bottom w:val="single" w:sz="4" w:space="0" w:color="auto"/>
              <w:right w:val="single" w:sz="4" w:space="0" w:color="auto"/>
            </w:tcBorders>
            <w:shd w:val="clear" w:color="auto" w:fill="auto"/>
            <w:noWrap/>
            <w:vAlign w:val="center"/>
            <w:hideMark/>
          </w:tcPr>
          <w:p w14:paraId="16246A92"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 xml:space="preserve">Петровац- Дринић </w:t>
            </w:r>
          </w:p>
        </w:tc>
        <w:tc>
          <w:tcPr>
            <w:tcW w:w="1350" w:type="dxa"/>
            <w:tcBorders>
              <w:top w:val="nil"/>
              <w:left w:val="nil"/>
              <w:bottom w:val="single" w:sz="4" w:space="0" w:color="auto"/>
              <w:right w:val="single" w:sz="4" w:space="0" w:color="auto"/>
            </w:tcBorders>
            <w:shd w:val="clear" w:color="auto" w:fill="auto"/>
            <w:noWrap/>
            <w:vAlign w:val="center"/>
            <w:hideMark/>
          </w:tcPr>
          <w:p w14:paraId="0E1926A1"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4</w:t>
            </w:r>
          </w:p>
        </w:tc>
        <w:tc>
          <w:tcPr>
            <w:tcW w:w="4230" w:type="dxa"/>
            <w:tcBorders>
              <w:top w:val="nil"/>
              <w:left w:val="nil"/>
              <w:bottom w:val="single" w:sz="4" w:space="0" w:color="auto"/>
              <w:right w:val="single" w:sz="4" w:space="0" w:color="auto"/>
            </w:tcBorders>
            <w:shd w:val="clear" w:color="auto" w:fill="auto"/>
            <w:noWrap/>
            <w:vAlign w:val="center"/>
            <w:hideMark/>
          </w:tcPr>
          <w:p w14:paraId="75EB9BD1"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14610</w:t>
            </w:r>
          </w:p>
        </w:tc>
      </w:tr>
      <w:tr w:rsidR="00B27036" w:rsidRPr="00B27036" w14:paraId="33684CFB"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3A2527C6"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43</w:t>
            </w:r>
          </w:p>
        </w:tc>
        <w:tc>
          <w:tcPr>
            <w:tcW w:w="3089" w:type="dxa"/>
            <w:tcBorders>
              <w:top w:val="nil"/>
              <w:left w:val="nil"/>
              <w:bottom w:val="single" w:sz="4" w:space="0" w:color="auto"/>
              <w:right w:val="single" w:sz="4" w:space="0" w:color="auto"/>
            </w:tcBorders>
            <w:shd w:val="clear" w:color="auto" w:fill="auto"/>
            <w:noWrap/>
            <w:vAlign w:val="center"/>
            <w:hideMark/>
          </w:tcPr>
          <w:p w14:paraId="3E73ACDF"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Петрово</w:t>
            </w:r>
          </w:p>
        </w:tc>
        <w:tc>
          <w:tcPr>
            <w:tcW w:w="1350" w:type="dxa"/>
            <w:tcBorders>
              <w:top w:val="nil"/>
              <w:left w:val="nil"/>
              <w:bottom w:val="single" w:sz="4" w:space="0" w:color="auto"/>
              <w:right w:val="single" w:sz="4" w:space="0" w:color="auto"/>
            </w:tcBorders>
            <w:shd w:val="clear" w:color="auto" w:fill="auto"/>
            <w:noWrap/>
            <w:vAlign w:val="center"/>
            <w:hideMark/>
          </w:tcPr>
          <w:p w14:paraId="76BBCDF6"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8</w:t>
            </w:r>
          </w:p>
        </w:tc>
        <w:tc>
          <w:tcPr>
            <w:tcW w:w="4230" w:type="dxa"/>
            <w:tcBorders>
              <w:top w:val="nil"/>
              <w:left w:val="nil"/>
              <w:bottom w:val="single" w:sz="4" w:space="0" w:color="auto"/>
              <w:right w:val="single" w:sz="4" w:space="0" w:color="auto"/>
            </w:tcBorders>
            <w:shd w:val="clear" w:color="auto" w:fill="auto"/>
            <w:noWrap/>
            <w:vAlign w:val="center"/>
            <w:hideMark/>
          </w:tcPr>
          <w:p w14:paraId="1DD9463D"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10953</w:t>
            </w:r>
          </w:p>
        </w:tc>
      </w:tr>
      <w:tr w:rsidR="00B27036" w:rsidRPr="00B27036" w14:paraId="76F7BDBC"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435E0336"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44</w:t>
            </w:r>
          </w:p>
        </w:tc>
        <w:tc>
          <w:tcPr>
            <w:tcW w:w="3089" w:type="dxa"/>
            <w:tcBorders>
              <w:top w:val="nil"/>
              <w:left w:val="nil"/>
              <w:bottom w:val="single" w:sz="4" w:space="0" w:color="auto"/>
              <w:right w:val="single" w:sz="4" w:space="0" w:color="auto"/>
            </w:tcBorders>
            <w:shd w:val="clear" w:color="auto" w:fill="auto"/>
            <w:noWrap/>
            <w:vAlign w:val="center"/>
            <w:hideMark/>
          </w:tcPr>
          <w:p w14:paraId="08AE1A25"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Приједор</w:t>
            </w:r>
          </w:p>
        </w:tc>
        <w:tc>
          <w:tcPr>
            <w:tcW w:w="1350" w:type="dxa"/>
            <w:tcBorders>
              <w:top w:val="nil"/>
              <w:left w:val="nil"/>
              <w:bottom w:val="single" w:sz="4" w:space="0" w:color="auto"/>
              <w:right w:val="single" w:sz="4" w:space="0" w:color="auto"/>
            </w:tcBorders>
            <w:shd w:val="clear" w:color="auto" w:fill="auto"/>
            <w:noWrap/>
            <w:vAlign w:val="center"/>
            <w:hideMark/>
          </w:tcPr>
          <w:p w14:paraId="1A2DA3A8"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56</w:t>
            </w:r>
          </w:p>
        </w:tc>
        <w:tc>
          <w:tcPr>
            <w:tcW w:w="4230" w:type="dxa"/>
            <w:tcBorders>
              <w:top w:val="nil"/>
              <w:left w:val="nil"/>
              <w:bottom w:val="single" w:sz="4" w:space="0" w:color="auto"/>
              <w:right w:val="single" w:sz="4" w:space="0" w:color="auto"/>
            </w:tcBorders>
            <w:shd w:val="clear" w:color="auto" w:fill="auto"/>
            <w:noWrap/>
            <w:vAlign w:val="center"/>
            <w:hideMark/>
          </w:tcPr>
          <w:p w14:paraId="63EC2FEF"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83407</w:t>
            </w:r>
          </w:p>
        </w:tc>
      </w:tr>
      <w:tr w:rsidR="00B27036" w:rsidRPr="00B27036" w14:paraId="4F3DF67F"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936D44E"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45</w:t>
            </w:r>
          </w:p>
        </w:tc>
        <w:tc>
          <w:tcPr>
            <w:tcW w:w="3089" w:type="dxa"/>
            <w:tcBorders>
              <w:top w:val="nil"/>
              <w:left w:val="nil"/>
              <w:bottom w:val="single" w:sz="4" w:space="0" w:color="auto"/>
              <w:right w:val="single" w:sz="4" w:space="0" w:color="auto"/>
            </w:tcBorders>
            <w:shd w:val="clear" w:color="auto" w:fill="auto"/>
            <w:noWrap/>
            <w:vAlign w:val="center"/>
            <w:hideMark/>
          </w:tcPr>
          <w:p w14:paraId="677B6350"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Прњавор</w:t>
            </w:r>
          </w:p>
        </w:tc>
        <w:tc>
          <w:tcPr>
            <w:tcW w:w="1350" w:type="dxa"/>
            <w:tcBorders>
              <w:top w:val="nil"/>
              <w:left w:val="nil"/>
              <w:bottom w:val="single" w:sz="4" w:space="0" w:color="auto"/>
              <w:right w:val="single" w:sz="4" w:space="0" w:color="auto"/>
            </w:tcBorders>
            <w:shd w:val="clear" w:color="auto" w:fill="auto"/>
            <w:noWrap/>
            <w:vAlign w:val="center"/>
            <w:hideMark/>
          </w:tcPr>
          <w:p w14:paraId="039DEFFF"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58</w:t>
            </w:r>
          </w:p>
        </w:tc>
        <w:tc>
          <w:tcPr>
            <w:tcW w:w="4230" w:type="dxa"/>
            <w:tcBorders>
              <w:top w:val="nil"/>
              <w:left w:val="nil"/>
              <w:bottom w:val="single" w:sz="4" w:space="0" w:color="auto"/>
              <w:right w:val="single" w:sz="4" w:space="0" w:color="auto"/>
            </w:tcBorders>
            <w:shd w:val="clear" w:color="auto" w:fill="auto"/>
            <w:noWrap/>
            <w:vAlign w:val="center"/>
            <w:hideMark/>
          </w:tcPr>
          <w:p w14:paraId="5D0CCDBF"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62999</w:t>
            </w:r>
          </w:p>
        </w:tc>
      </w:tr>
      <w:tr w:rsidR="00B27036" w:rsidRPr="00B27036" w14:paraId="33C8B25E"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7264560"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46</w:t>
            </w:r>
          </w:p>
        </w:tc>
        <w:tc>
          <w:tcPr>
            <w:tcW w:w="3089" w:type="dxa"/>
            <w:tcBorders>
              <w:top w:val="nil"/>
              <w:left w:val="nil"/>
              <w:bottom w:val="single" w:sz="4" w:space="0" w:color="auto"/>
              <w:right w:val="single" w:sz="4" w:space="0" w:color="auto"/>
            </w:tcBorders>
            <w:shd w:val="clear" w:color="auto" w:fill="auto"/>
            <w:noWrap/>
            <w:vAlign w:val="center"/>
            <w:hideMark/>
          </w:tcPr>
          <w:p w14:paraId="3240222F"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Рибник</w:t>
            </w:r>
          </w:p>
        </w:tc>
        <w:tc>
          <w:tcPr>
            <w:tcW w:w="1350" w:type="dxa"/>
            <w:tcBorders>
              <w:top w:val="nil"/>
              <w:left w:val="nil"/>
              <w:bottom w:val="single" w:sz="4" w:space="0" w:color="auto"/>
              <w:right w:val="single" w:sz="4" w:space="0" w:color="auto"/>
            </w:tcBorders>
            <w:shd w:val="clear" w:color="auto" w:fill="auto"/>
            <w:noWrap/>
            <w:vAlign w:val="center"/>
            <w:hideMark/>
          </w:tcPr>
          <w:p w14:paraId="616C224A"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30</w:t>
            </w:r>
          </w:p>
        </w:tc>
        <w:tc>
          <w:tcPr>
            <w:tcW w:w="4230" w:type="dxa"/>
            <w:tcBorders>
              <w:top w:val="nil"/>
              <w:left w:val="nil"/>
              <w:bottom w:val="single" w:sz="4" w:space="0" w:color="auto"/>
              <w:right w:val="single" w:sz="4" w:space="0" w:color="auto"/>
            </w:tcBorders>
            <w:shd w:val="clear" w:color="auto" w:fill="auto"/>
            <w:noWrap/>
            <w:vAlign w:val="center"/>
            <w:hideMark/>
          </w:tcPr>
          <w:p w14:paraId="0C6C5A16"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49992</w:t>
            </w:r>
          </w:p>
        </w:tc>
      </w:tr>
      <w:tr w:rsidR="00B27036" w:rsidRPr="00B27036" w14:paraId="2CD783FA"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356F98B7"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47</w:t>
            </w:r>
          </w:p>
        </w:tc>
        <w:tc>
          <w:tcPr>
            <w:tcW w:w="3089" w:type="dxa"/>
            <w:tcBorders>
              <w:top w:val="nil"/>
              <w:left w:val="nil"/>
              <w:bottom w:val="single" w:sz="4" w:space="0" w:color="auto"/>
              <w:right w:val="single" w:sz="4" w:space="0" w:color="auto"/>
            </w:tcBorders>
            <w:shd w:val="clear" w:color="auto" w:fill="auto"/>
            <w:noWrap/>
            <w:vAlign w:val="center"/>
            <w:hideMark/>
          </w:tcPr>
          <w:p w14:paraId="154272C9"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Рогатица</w:t>
            </w:r>
          </w:p>
        </w:tc>
        <w:tc>
          <w:tcPr>
            <w:tcW w:w="1350" w:type="dxa"/>
            <w:tcBorders>
              <w:top w:val="nil"/>
              <w:left w:val="nil"/>
              <w:bottom w:val="single" w:sz="4" w:space="0" w:color="auto"/>
              <w:right w:val="single" w:sz="4" w:space="0" w:color="auto"/>
            </w:tcBorders>
            <w:shd w:val="clear" w:color="auto" w:fill="auto"/>
            <w:noWrap/>
            <w:vAlign w:val="center"/>
            <w:hideMark/>
          </w:tcPr>
          <w:p w14:paraId="313A3561"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31</w:t>
            </w:r>
          </w:p>
        </w:tc>
        <w:tc>
          <w:tcPr>
            <w:tcW w:w="4230" w:type="dxa"/>
            <w:tcBorders>
              <w:top w:val="nil"/>
              <w:left w:val="nil"/>
              <w:bottom w:val="single" w:sz="4" w:space="0" w:color="auto"/>
              <w:right w:val="single" w:sz="4" w:space="0" w:color="auto"/>
            </w:tcBorders>
            <w:shd w:val="clear" w:color="auto" w:fill="auto"/>
            <w:noWrap/>
            <w:vAlign w:val="center"/>
            <w:hideMark/>
          </w:tcPr>
          <w:p w14:paraId="211E9219"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64587</w:t>
            </w:r>
          </w:p>
        </w:tc>
      </w:tr>
      <w:tr w:rsidR="00B27036" w:rsidRPr="00B27036" w14:paraId="181134A2"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2EEDED1"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48</w:t>
            </w:r>
          </w:p>
        </w:tc>
        <w:tc>
          <w:tcPr>
            <w:tcW w:w="3089" w:type="dxa"/>
            <w:tcBorders>
              <w:top w:val="nil"/>
              <w:left w:val="nil"/>
              <w:bottom w:val="single" w:sz="4" w:space="0" w:color="auto"/>
              <w:right w:val="single" w:sz="4" w:space="0" w:color="auto"/>
            </w:tcBorders>
            <w:shd w:val="clear" w:color="auto" w:fill="auto"/>
            <w:noWrap/>
            <w:vAlign w:val="center"/>
            <w:hideMark/>
          </w:tcPr>
          <w:p w14:paraId="00E6DF55"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Рудо</w:t>
            </w:r>
          </w:p>
        </w:tc>
        <w:tc>
          <w:tcPr>
            <w:tcW w:w="1350" w:type="dxa"/>
            <w:tcBorders>
              <w:top w:val="nil"/>
              <w:left w:val="nil"/>
              <w:bottom w:val="single" w:sz="4" w:space="0" w:color="auto"/>
              <w:right w:val="single" w:sz="4" w:space="0" w:color="auto"/>
            </w:tcBorders>
            <w:shd w:val="clear" w:color="auto" w:fill="auto"/>
            <w:noWrap/>
            <w:vAlign w:val="center"/>
            <w:hideMark/>
          </w:tcPr>
          <w:p w14:paraId="34126678"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15</w:t>
            </w:r>
          </w:p>
        </w:tc>
        <w:tc>
          <w:tcPr>
            <w:tcW w:w="4230" w:type="dxa"/>
            <w:tcBorders>
              <w:top w:val="nil"/>
              <w:left w:val="nil"/>
              <w:bottom w:val="single" w:sz="4" w:space="0" w:color="auto"/>
              <w:right w:val="single" w:sz="4" w:space="0" w:color="auto"/>
            </w:tcBorders>
            <w:shd w:val="clear" w:color="auto" w:fill="auto"/>
            <w:noWrap/>
            <w:vAlign w:val="center"/>
            <w:hideMark/>
          </w:tcPr>
          <w:p w14:paraId="40F1D1FA"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34768</w:t>
            </w:r>
          </w:p>
        </w:tc>
      </w:tr>
      <w:tr w:rsidR="00B27036" w:rsidRPr="00B27036" w14:paraId="0FA61400"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71CEDAF" w14:textId="77777777" w:rsidR="00B27036" w:rsidRPr="00B27036" w:rsidRDefault="00B27036" w:rsidP="00B27036">
            <w:pPr>
              <w:spacing w:after="0"/>
              <w:jc w:val="center"/>
              <w:rPr>
                <w:rFonts w:cs="Calibri"/>
                <w:color w:val="FF0000"/>
                <w:sz w:val="22"/>
                <w:szCs w:val="22"/>
                <w:lang w:val="en-US"/>
              </w:rPr>
            </w:pPr>
            <w:r w:rsidRPr="00B27036">
              <w:rPr>
                <w:rFonts w:cs="Calibri"/>
                <w:sz w:val="22"/>
                <w:szCs w:val="22"/>
                <w:lang w:val="en-US"/>
              </w:rPr>
              <w:t>49</w:t>
            </w:r>
          </w:p>
        </w:tc>
        <w:tc>
          <w:tcPr>
            <w:tcW w:w="3089" w:type="dxa"/>
            <w:tcBorders>
              <w:top w:val="nil"/>
              <w:left w:val="nil"/>
              <w:bottom w:val="single" w:sz="4" w:space="0" w:color="auto"/>
              <w:right w:val="single" w:sz="4" w:space="0" w:color="auto"/>
            </w:tcBorders>
            <w:shd w:val="clear" w:color="auto" w:fill="auto"/>
            <w:noWrap/>
            <w:vAlign w:val="center"/>
            <w:hideMark/>
          </w:tcPr>
          <w:p w14:paraId="5BD753AD" w14:textId="77777777" w:rsidR="00B27036" w:rsidRPr="00B27036" w:rsidRDefault="00B27036" w:rsidP="00B27036">
            <w:pPr>
              <w:spacing w:after="0"/>
              <w:jc w:val="left"/>
              <w:rPr>
                <w:rFonts w:cs="Calibri"/>
                <w:sz w:val="22"/>
                <w:szCs w:val="22"/>
                <w:lang w:val="en-US"/>
              </w:rPr>
            </w:pPr>
            <w:r w:rsidRPr="00B27036">
              <w:rPr>
                <w:rFonts w:cs="Calibri"/>
                <w:sz w:val="22"/>
                <w:szCs w:val="22"/>
                <w:lang w:val="en-US"/>
              </w:rPr>
              <w:t>Соколац</w:t>
            </w:r>
          </w:p>
        </w:tc>
        <w:tc>
          <w:tcPr>
            <w:tcW w:w="1350" w:type="dxa"/>
            <w:tcBorders>
              <w:top w:val="nil"/>
              <w:left w:val="nil"/>
              <w:bottom w:val="single" w:sz="4" w:space="0" w:color="auto"/>
              <w:right w:val="single" w:sz="4" w:space="0" w:color="auto"/>
            </w:tcBorders>
            <w:shd w:val="clear" w:color="auto" w:fill="auto"/>
            <w:noWrap/>
            <w:vAlign w:val="center"/>
            <w:hideMark/>
          </w:tcPr>
          <w:p w14:paraId="6EB1EC69" w14:textId="77777777" w:rsidR="00B27036" w:rsidRPr="00B27036" w:rsidRDefault="00B27036" w:rsidP="00B27036">
            <w:pPr>
              <w:spacing w:after="0"/>
              <w:jc w:val="right"/>
              <w:rPr>
                <w:rFonts w:cs="Calibri"/>
                <w:sz w:val="22"/>
                <w:szCs w:val="22"/>
                <w:lang w:val="en-US"/>
              </w:rPr>
            </w:pPr>
            <w:r w:rsidRPr="00B27036">
              <w:rPr>
                <w:rFonts w:cs="Calibri"/>
                <w:sz w:val="22"/>
                <w:szCs w:val="22"/>
                <w:lang w:val="en-US"/>
              </w:rPr>
              <w:t>32</w:t>
            </w:r>
          </w:p>
        </w:tc>
        <w:tc>
          <w:tcPr>
            <w:tcW w:w="4230" w:type="dxa"/>
            <w:tcBorders>
              <w:top w:val="nil"/>
              <w:left w:val="nil"/>
              <w:bottom w:val="single" w:sz="4" w:space="0" w:color="auto"/>
              <w:right w:val="single" w:sz="4" w:space="0" w:color="auto"/>
            </w:tcBorders>
            <w:shd w:val="clear" w:color="auto" w:fill="auto"/>
            <w:noWrap/>
            <w:vAlign w:val="center"/>
            <w:hideMark/>
          </w:tcPr>
          <w:p w14:paraId="3AC76CCF" w14:textId="77777777" w:rsidR="00B27036" w:rsidRPr="00B27036" w:rsidRDefault="00B27036" w:rsidP="00B27036">
            <w:pPr>
              <w:spacing w:after="0"/>
              <w:jc w:val="right"/>
              <w:rPr>
                <w:rFonts w:cs="Calibri"/>
                <w:sz w:val="22"/>
                <w:szCs w:val="22"/>
                <w:lang w:val="en-US"/>
              </w:rPr>
            </w:pPr>
            <w:r w:rsidRPr="00B27036">
              <w:rPr>
                <w:rFonts w:cs="Calibri"/>
                <w:sz w:val="22"/>
                <w:szCs w:val="22"/>
                <w:lang w:val="en-US"/>
              </w:rPr>
              <w:t>69225</w:t>
            </w:r>
          </w:p>
        </w:tc>
      </w:tr>
      <w:tr w:rsidR="00B27036" w:rsidRPr="00B27036" w14:paraId="19842E1A"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7159EC75"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50</w:t>
            </w:r>
          </w:p>
        </w:tc>
        <w:tc>
          <w:tcPr>
            <w:tcW w:w="3089" w:type="dxa"/>
            <w:tcBorders>
              <w:top w:val="nil"/>
              <w:left w:val="nil"/>
              <w:bottom w:val="single" w:sz="4" w:space="0" w:color="auto"/>
              <w:right w:val="single" w:sz="4" w:space="0" w:color="auto"/>
            </w:tcBorders>
            <w:shd w:val="clear" w:color="auto" w:fill="auto"/>
            <w:noWrap/>
            <w:vAlign w:val="center"/>
            <w:hideMark/>
          </w:tcPr>
          <w:p w14:paraId="21D14801"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Србац</w:t>
            </w:r>
          </w:p>
        </w:tc>
        <w:tc>
          <w:tcPr>
            <w:tcW w:w="1350" w:type="dxa"/>
            <w:tcBorders>
              <w:top w:val="nil"/>
              <w:left w:val="nil"/>
              <w:bottom w:val="single" w:sz="4" w:space="0" w:color="auto"/>
              <w:right w:val="single" w:sz="4" w:space="0" w:color="auto"/>
            </w:tcBorders>
            <w:shd w:val="clear" w:color="auto" w:fill="auto"/>
            <w:noWrap/>
            <w:vAlign w:val="center"/>
            <w:hideMark/>
          </w:tcPr>
          <w:p w14:paraId="74C41FCF"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35</w:t>
            </w:r>
          </w:p>
        </w:tc>
        <w:tc>
          <w:tcPr>
            <w:tcW w:w="4230" w:type="dxa"/>
            <w:tcBorders>
              <w:top w:val="nil"/>
              <w:left w:val="nil"/>
              <w:bottom w:val="single" w:sz="4" w:space="0" w:color="auto"/>
              <w:right w:val="single" w:sz="4" w:space="0" w:color="auto"/>
            </w:tcBorders>
            <w:shd w:val="clear" w:color="auto" w:fill="auto"/>
            <w:noWrap/>
            <w:vAlign w:val="center"/>
            <w:hideMark/>
          </w:tcPr>
          <w:p w14:paraId="2305330D"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45264</w:t>
            </w:r>
          </w:p>
        </w:tc>
      </w:tr>
      <w:tr w:rsidR="00B27036" w:rsidRPr="00B27036" w14:paraId="0CA6CDFE"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7EE94DA5"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51</w:t>
            </w:r>
          </w:p>
        </w:tc>
        <w:tc>
          <w:tcPr>
            <w:tcW w:w="3089" w:type="dxa"/>
            <w:tcBorders>
              <w:top w:val="nil"/>
              <w:left w:val="nil"/>
              <w:bottom w:val="single" w:sz="4" w:space="0" w:color="auto"/>
              <w:right w:val="single" w:sz="4" w:space="0" w:color="auto"/>
            </w:tcBorders>
            <w:shd w:val="clear" w:color="auto" w:fill="auto"/>
            <w:noWrap/>
            <w:vAlign w:val="center"/>
            <w:hideMark/>
          </w:tcPr>
          <w:p w14:paraId="5754A79B"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Сребреница</w:t>
            </w:r>
          </w:p>
        </w:tc>
        <w:tc>
          <w:tcPr>
            <w:tcW w:w="1350" w:type="dxa"/>
            <w:tcBorders>
              <w:top w:val="nil"/>
              <w:left w:val="nil"/>
              <w:bottom w:val="single" w:sz="4" w:space="0" w:color="auto"/>
              <w:right w:val="single" w:sz="4" w:space="0" w:color="auto"/>
            </w:tcBorders>
            <w:shd w:val="clear" w:color="auto" w:fill="auto"/>
            <w:noWrap/>
            <w:vAlign w:val="center"/>
            <w:hideMark/>
          </w:tcPr>
          <w:p w14:paraId="65AEB81A"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38</w:t>
            </w:r>
          </w:p>
        </w:tc>
        <w:tc>
          <w:tcPr>
            <w:tcW w:w="4230" w:type="dxa"/>
            <w:tcBorders>
              <w:top w:val="nil"/>
              <w:left w:val="nil"/>
              <w:bottom w:val="single" w:sz="4" w:space="0" w:color="auto"/>
              <w:right w:val="single" w:sz="4" w:space="0" w:color="auto"/>
            </w:tcBorders>
            <w:shd w:val="clear" w:color="auto" w:fill="auto"/>
            <w:noWrap/>
            <w:vAlign w:val="center"/>
            <w:hideMark/>
          </w:tcPr>
          <w:p w14:paraId="7AD9B2A1"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52983</w:t>
            </w:r>
          </w:p>
        </w:tc>
      </w:tr>
      <w:tr w:rsidR="00B27036" w:rsidRPr="00B27036" w14:paraId="1AAEC1E7"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7639345B"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52</w:t>
            </w:r>
          </w:p>
        </w:tc>
        <w:tc>
          <w:tcPr>
            <w:tcW w:w="3089" w:type="dxa"/>
            <w:tcBorders>
              <w:top w:val="nil"/>
              <w:left w:val="nil"/>
              <w:bottom w:val="single" w:sz="4" w:space="0" w:color="auto"/>
              <w:right w:val="single" w:sz="4" w:space="0" w:color="auto"/>
            </w:tcBorders>
            <w:shd w:val="clear" w:color="auto" w:fill="auto"/>
            <w:noWrap/>
            <w:vAlign w:val="center"/>
            <w:hideMark/>
          </w:tcPr>
          <w:p w14:paraId="0B9A71E9" w14:textId="77777777" w:rsidR="00B27036" w:rsidRPr="00B27036" w:rsidRDefault="00B27036" w:rsidP="00B27036">
            <w:pPr>
              <w:spacing w:after="0"/>
              <w:jc w:val="left"/>
              <w:rPr>
                <w:rFonts w:cs="Calibri"/>
                <w:color w:val="000000"/>
                <w:sz w:val="22"/>
                <w:szCs w:val="22"/>
                <w:lang w:val="sr-Cyrl-RS"/>
              </w:rPr>
            </w:pPr>
            <w:r w:rsidRPr="00B27036">
              <w:rPr>
                <w:rFonts w:cs="Calibri"/>
                <w:color w:val="000000"/>
                <w:sz w:val="22"/>
                <w:szCs w:val="22"/>
                <w:lang w:val="en-US"/>
              </w:rPr>
              <w:t>Станари</w:t>
            </w:r>
          </w:p>
        </w:tc>
        <w:tc>
          <w:tcPr>
            <w:tcW w:w="1350" w:type="dxa"/>
            <w:tcBorders>
              <w:top w:val="nil"/>
              <w:left w:val="nil"/>
              <w:bottom w:val="single" w:sz="4" w:space="0" w:color="auto"/>
              <w:right w:val="single" w:sz="4" w:space="0" w:color="auto"/>
            </w:tcBorders>
            <w:shd w:val="clear" w:color="auto" w:fill="auto"/>
            <w:noWrap/>
            <w:vAlign w:val="center"/>
            <w:hideMark/>
          </w:tcPr>
          <w:p w14:paraId="3F10AC05"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13</w:t>
            </w:r>
          </w:p>
        </w:tc>
        <w:tc>
          <w:tcPr>
            <w:tcW w:w="4230" w:type="dxa"/>
            <w:tcBorders>
              <w:top w:val="nil"/>
              <w:left w:val="nil"/>
              <w:bottom w:val="single" w:sz="4" w:space="0" w:color="auto"/>
              <w:right w:val="single" w:sz="4" w:space="0" w:color="auto"/>
            </w:tcBorders>
            <w:shd w:val="clear" w:color="auto" w:fill="auto"/>
            <w:noWrap/>
            <w:vAlign w:val="center"/>
            <w:hideMark/>
          </w:tcPr>
          <w:p w14:paraId="7DA41461"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16096</w:t>
            </w:r>
          </w:p>
        </w:tc>
      </w:tr>
      <w:tr w:rsidR="00B27036" w:rsidRPr="00B27036" w14:paraId="3CFC9A57"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3D518DB7"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53</w:t>
            </w:r>
          </w:p>
        </w:tc>
        <w:tc>
          <w:tcPr>
            <w:tcW w:w="3089" w:type="dxa"/>
            <w:tcBorders>
              <w:top w:val="nil"/>
              <w:left w:val="nil"/>
              <w:bottom w:val="single" w:sz="4" w:space="0" w:color="auto"/>
              <w:right w:val="single" w:sz="4" w:space="0" w:color="auto"/>
            </w:tcBorders>
            <w:shd w:val="clear" w:color="auto" w:fill="auto"/>
            <w:noWrap/>
            <w:vAlign w:val="center"/>
            <w:hideMark/>
          </w:tcPr>
          <w:p w14:paraId="7CB6744D"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Теслић</w:t>
            </w:r>
          </w:p>
        </w:tc>
        <w:tc>
          <w:tcPr>
            <w:tcW w:w="1350" w:type="dxa"/>
            <w:tcBorders>
              <w:top w:val="nil"/>
              <w:left w:val="nil"/>
              <w:bottom w:val="single" w:sz="4" w:space="0" w:color="auto"/>
              <w:right w:val="single" w:sz="4" w:space="0" w:color="auto"/>
            </w:tcBorders>
            <w:shd w:val="clear" w:color="auto" w:fill="auto"/>
            <w:noWrap/>
            <w:vAlign w:val="center"/>
            <w:hideMark/>
          </w:tcPr>
          <w:p w14:paraId="7E98B178"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44</w:t>
            </w:r>
          </w:p>
        </w:tc>
        <w:tc>
          <w:tcPr>
            <w:tcW w:w="4230" w:type="dxa"/>
            <w:tcBorders>
              <w:top w:val="nil"/>
              <w:left w:val="nil"/>
              <w:bottom w:val="single" w:sz="4" w:space="0" w:color="auto"/>
              <w:right w:val="single" w:sz="4" w:space="0" w:color="auto"/>
            </w:tcBorders>
            <w:shd w:val="clear" w:color="auto" w:fill="auto"/>
            <w:noWrap/>
            <w:vAlign w:val="center"/>
            <w:hideMark/>
          </w:tcPr>
          <w:p w14:paraId="42DD4067"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84649</w:t>
            </w:r>
          </w:p>
        </w:tc>
      </w:tr>
      <w:tr w:rsidR="00B27036" w:rsidRPr="00B27036" w14:paraId="4FE315D9"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41B9DD2A"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54</w:t>
            </w:r>
          </w:p>
        </w:tc>
        <w:tc>
          <w:tcPr>
            <w:tcW w:w="3089" w:type="dxa"/>
            <w:tcBorders>
              <w:top w:val="nil"/>
              <w:left w:val="nil"/>
              <w:bottom w:val="single" w:sz="4" w:space="0" w:color="auto"/>
              <w:right w:val="single" w:sz="4" w:space="0" w:color="auto"/>
            </w:tcBorders>
            <w:shd w:val="clear" w:color="auto" w:fill="auto"/>
            <w:noWrap/>
            <w:vAlign w:val="center"/>
            <w:hideMark/>
          </w:tcPr>
          <w:p w14:paraId="12665AC5"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Требиње</w:t>
            </w:r>
          </w:p>
        </w:tc>
        <w:tc>
          <w:tcPr>
            <w:tcW w:w="1350" w:type="dxa"/>
            <w:tcBorders>
              <w:top w:val="nil"/>
              <w:left w:val="nil"/>
              <w:bottom w:val="single" w:sz="4" w:space="0" w:color="auto"/>
              <w:right w:val="single" w:sz="4" w:space="0" w:color="auto"/>
            </w:tcBorders>
            <w:shd w:val="clear" w:color="auto" w:fill="auto"/>
            <w:noWrap/>
            <w:vAlign w:val="center"/>
            <w:hideMark/>
          </w:tcPr>
          <w:p w14:paraId="7BB4E81E"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62</w:t>
            </w:r>
          </w:p>
        </w:tc>
        <w:tc>
          <w:tcPr>
            <w:tcW w:w="4230" w:type="dxa"/>
            <w:tcBorders>
              <w:top w:val="nil"/>
              <w:left w:val="nil"/>
              <w:bottom w:val="single" w:sz="4" w:space="0" w:color="auto"/>
              <w:right w:val="single" w:sz="4" w:space="0" w:color="auto"/>
            </w:tcBorders>
            <w:shd w:val="clear" w:color="auto" w:fill="auto"/>
            <w:noWrap/>
            <w:vAlign w:val="center"/>
            <w:hideMark/>
          </w:tcPr>
          <w:p w14:paraId="6639BBB6"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86251</w:t>
            </w:r>
          </w:p>
        </w:tc>
      </w:tr>
      <w:tr w:rsidR="00B27036" w:rsidRPr="00B27036" w14:paraId="75D2C536"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5CA12C7"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55</w:t>
            </w:r>
          </w:p>
        </w:tc>
        <w:tc>
          <w:tcPr>
            <w:tcW w:w="3089" w:type="dxa"/>
            <w:tcBorders>
              <w:top w:val="nil"/>
              <w:left w:val="nil"/>
              <w:bottom w:val="single" w:sz="4" w:space="0" w:color="auto"/>
              <w:right w:val="single" w:sz="4" w:space="0" w:color="auto"/>
            </w:tcBorders>
            <w:shd w:val="clear" w:color="auto" w:fill="auto"/>
            <w:noWrap/>
            <w:vAlign w:val="center"/>
            <w:hideMark/>
          </w:tcPr>
          <w:p w14:paraId="443F3A2E"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Трново</w:t>
            </w:r>
          </w:p>
        </w:tc>
        <w:tc>
          <w:tcPr>
            <w:tcW w:w="1350" w:type="dxa"/>
            <w:tcBorders>
              <w:top w:val="nil"/>
              <w:left w:val="nil"/>
              <w:bottom w:val="single" w:sz="4" w:space="0" w:color="auto"/>
              <w:right w:val="single" w:sz="4" w:space="0" w:color="auto"/>
            </w:tcBorders>
            <w:shd w:val="clear" w:color="auto" w:fill="auto"/>
            <w:noWrap/>
            <w:vAlign w:val="center"/>
            <w:hideMark/>
          </w:tcPr>
          <w:p w14:paraId="48A7C10A"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11</w:t>
            </w:r>
          </w:p>
        </w:tc>
        <w:tc>
          <w:tcPr>
            <w:tcW w:w="4230" w:type="dxa"/>
            <w:tcBorders>
              <w:top w:val="nil"/>
              <w:left w:val="nil"/>
              <w:bottom w:val="single" w:sz="4" w:space="0" w:color="auto"/>
              <w:right w:val="single" w:sz="4" w:space="0" w:color="auto"/>
            </w:tcBorders>
            <w:shd w:val="clear" w:color="auto" w:fill="auto"/>
            <w:noWrap/>
            <w:vAlign w:val="center"/>
            <w:hideMark/>
          </w:tcPr>
          <w:p w14:paraId="66A57DAA"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10979</w:t>
            </w:r>
          </w:p>
        </w:tc>
      </w:tr>
      <w:tr w:rsidR="00B27036" w:rsidRPr="00B27036" w14:paraId="462F4918"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31E49C62"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56</w:t>
            </w:r>
          </w:p>
        </w:tc>
        <w:tc>
          <w:tcPr>
            <w:tcW w:w="3089" w:type="dxa"/>
            <w:tcBorders>
              <w:top w:val="nil"/>
              <w:left w:val="nil"/>
              <w:bottom w:val="single" w:sz="4" w:space="0" w:color="auto"/>
              <w:right w:val="single" w:sz="4" w:space="0" w:color="auto"/>
            </w:tcBorders>
            <w:shd w:val="clear" w:color="auto" w:fill="auto"/>
            <w:noWrap/>
            <w:vAlign w:val="center"/>
            <w:hideMark/>
          </w:tcPr>
          <w:p w14:paraId="2A502781"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Угљевик</w:t>
            </w:r>
          </w:p>
        </w:tc>
        <w:tc>
          <w:tcPr>
            <w:tcW w:w="1350" w:type="dxa"/>
            <w:tcBorders>
              <w:top w:val="nil"/>
              <w:left w:val="nil"/>
              <w:bottom w:val="single" w:sz="4" w:space="0" w:color="auto"/>
              <w:right w:val="single" w:sz="4" w:space="0" w:color="auto"/>
            </w:tcBorders>
            <w:shd w:val="clear" w:color="auto" w:fill="auto"/>
            <w:noWrap/>
            <w:vAlign w:val="center"/>
            <w:hideMark/>
          </w:tcPr>
          <w:p w14:paraId="600859C7"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21</w:t>
            </w:r>
          </w:p>
        </w:tc>
        <w:tc>
          <w:tcPr>
            <w:tcW w:w="4230" w:type="dxa"/>
            <w:tcBorders>
              <w:top w:val="nil"/>
              <w:left w:val="nil"/>
              <w:bottom w:val="single" w:sz="4" w:space="0" w:color="auto"/>
              <w:right w:val="single" w:sz="4" w:space="0" w:color="auto"/>
            </w:tcBorders>
            <w:shd w:val="clear" w:color="auto" w:fill="auto"/>
            <w:noWrap/>
            <w:vAlign w:val="center"/>
            <w:hideMark/>
          </w:tcPr>
          <w:p w14:paraId="3B68FFEF"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17042</w:t>
            </w:r>
          </w:p>
        </w:tc>
      </w:tr>
      <w:tr w:rsidR="00B27036" w:rsidRPr="00B27036" w14:paraId="475DC218"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F13EC52"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57</w:t>
            </w:r>
          </w:p>
        </w:tc>
        <w:tc>
          <w:tcPr>
            <w:tcW w:w="3089" w:type="dxa"/>
            <w:tcBorders>
              <w:top w:val="nil"/>
              <w:left w:val="nil"/>
              <w:bottom w:val="single" w:sz="4" w:space="0" w:color="auto"/>
              <w:right w:val="single" w:sz="4" w:space="0" w:color="auto"/>
            </w:tcBorders>
            <w:shd w:val="clear" w:color="auto" w:fill="auto"/>
            <w:noWrap/>
            <w:vAlign w:val="center"/>
            <w:hideMark/>
          </w:tcPr>
          <w:p w14:paraId="5A5DCE05"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Фоча</w:t>
            </w:r>
          </w:p>
        </w:tc>
        <w:tc>
          <w:tcPr>
            <w:tcW w:w="1350" w:type="dxa"/>
            <w:tcBorders>
              <w:top w:val="nil"/>
              <w:left w:val="nil"/>
              <w:bottom w:val="single" w:sz="4" w:space="0" w:color="auto"/>
              <w:right w:val="single" w:sz="4" w:space="0" w:color="auto"/>
            </w:tcBorders>
            <w:shd w:val="clear" w:color="auto" w:fill="auto"/>
            <w:noWrap/>
            <w:vAlign w:val="center"/>
            <w:hideMark/>
          </w:tcPr>
          <w:p w14:paraId="5BB5738D"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55</w:t>
            </w:r>
          </w:p>
        </w:tc>
        <w:tc>
          <w:tcPr>
            <w:tcW w:w="4230" w:type="dxa"/>
            <w:tcBorders>
              <w:top w:val="nil"/>
              <w:left w:val="nil"/>
              <w:bottom w:val="single" w:sz="4" w:space="0" w:color="auto"/>
              <w:right w:val="single" w:sz="4" w:space="0" w:color="auto"/>
            </w:tcBorders>
            <w:shd w:val="clear" w:color="auto" w:fill="auto"/>
            <w:noWrap/>
            <w:vAlign w:val="center"/>
            <w:hideMark/>
          </w:tcPr>
          <w:p w14:paraId="5B1ECAFA"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111840</w:t>
            </w:r>
          </w:p>
        </w:tc>
      </w:tr>
      <w:tr w:rsidR="00B27036" w:rsidRPr="00B27036" w14:paraId="46BCB814"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72EBF46C"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58</w:t>
            </w:r>
          </w:p>
        </w:tc>
        <w:tc>
          <w:tcPr>
            <w:tcW w:w="3089" w:type="dxa"/>
            <w:tcBorders>
              <w:top w:val="nil"/>
              <w:left w:val="nil"/>
              <w:bottom w:val="single" w:sz="4" w:space="0" w:color="auto"/>
              <w:right w:val="single" w:sz="4" w:space="0" w:color="auto"/>
            </w:tcBorders>
            <w:shd w:val="clear" w:color="auto" w:fill="auto"/>
            <w:noWrap/>
            <w:vAlign w:val="center"/>
            <w:hideMark/>
          </w:tcPr>
          <w:p w14:paraId="610CCE0A"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Хан  Пијесак</w:t>
            </w:r>
          </w:p>
        </w:tc>
        <w:tc>
          <w:tcPr>
            <w:tcW w:w="1350" w:type="dxa"/>
            <w:tcBorders>
              <w:top w:val="nil"/>
              <w:left w:val="nil"/>
              <w:bottom w:val="single" w:sz="4" w:space="0" w:color="auto"/>
              <w:right w:val="single" w:sz="4" w:space="0" w:color="auto"/>
            </w:tcBorders>
            <w:shd w:val="clear" w:color="auto" w:fill="auto"/>
            <w:noWrap/>
            <w:vAlign w:val="center"/>
            <w:hideMark/>
          </w:tcPr>
          <w:p w14:paraId="43494ABF"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12</w:t>
            </w:r>
          </w:p>
        </w:tc>
        <w:tc>
          <w:tcPr>
            <w:tcW w:w="4230" w:type="dxa"/>
            <w:tcBorders>
              <w:top w:val="nil"/>
              <w:left w:val="nil"/>
              <w:bottom w:val="single" w:sz="4" w:space="0" w:color="auto"/>
              <w:right w:val="single" w:sz="4" w:space="0" w:color="auto"/>
            </w:tcBorders>
            <w:shd w:val="clear" w:color="auto" w:fill="auto"/>
            <w:noWrap/>
            <w:vAlign w:val="center"/>
            <w:hideMark/>
          </w:tcPr>
          <w:p w14:paraId="6DC5578D"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31577</w:t>
            </w:r>
          </w:p>
        </w:tc>
      </w:tr>
      <w:tr w:rsidR="00B27036" w:rsidRPr="00B27036" w14:paraId="53050094"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0EEBAD8"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59</w:t>
            </w:r>
          </w:p>
        </w:tc>
        <w:tc>
          <w:tcPr>
            <w:tcW w:w="3089" w:type="dxa"/>
            <w:tcBorders>
              <w:top w:val="nil"/>
              <w:left w:val="nil"/>
              <w:bottom w:val="single" w:sz="4" w:space="0" w:color="auto"/>
              <w:right w:val="single" w:sz="4" w:space="0" w:color="auto"/>
            </w:tcBorders>
            <w:shd w:val="clear" w:color="auto" w:fill="auto"/>
            <w:noWrap/>
            <w:vAlign w:val="center"/>
            <w:hideMark/>
          </w:tcPr>
          <w:p w14:paraId="7182D9AA"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Чајниче</w:t>
            </w:r>
          </w:p>
        </w:tc>
        <w:tc>
          <w:tcPr>
            <w:tcW w:w="1350" w:type="dxa"/>
            <w:tcBorders>
              <w:top w:val="nil"/>
              <w:left w:val="nil"/>
              <w:bottom w:val="single" w:sz="4" w:space="0" w:color="auto"/>
              <w:right w:val="single" w:sz="4" w:space="0" w:color="auto"/>
            </w:tcBorders>
            <w:shd w:val="clear" w:color="auto" w:fill="auto"/>
            <w:noWrap/>
            <w:vAlign w:val="center"/>
            <w:hideMark/>
          </w:tcPr>
          <w:p w14:paraId="43E54FDC"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12</w:t>
            </w:r>
          </w:p>
        </w:tc>
        <w:tc>
          <w:tcPr>
            <w:tcW w:w="4230" w:type="dxa"/>
            <w:tcBorders>
              <w:top w:val="nil"/>
              <w:left w:val="nil"/>
              <w:bottom w:val="single" w:sz="4" w:space="0" w:color="auto"/>
              <w:right w:val="single" w:sz="4" w:space="0" w:color="auto"/>
            </w:tcBorders>
            <w:shd w:val="clear" w:color="auto" w:fill="auto"/>
            <w:noWrap/>
            <w:vAlign w:val="center"/>
            <w:hideMark/>
          </w:tcPr>
          <w:p w14:paraId="4F358390"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27363</w:t>
            </w:r>
          </w:p>
        </w:tc>
      </w:tr>
      <w:tr w:rsidR="00B27036" w:rsidRPr="00B27036" w14:paraId="1360E51E"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01F422BC"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60</w:t>
            </w:r>
          </w:p>
        </w:tc>
        <w:tc>
          <w:tcPr>
            <w:tcW w:w="3089" w:type="dxa"/>
            <w:tcBorders>
              <w:top w:val="nil"/>
              <w:left w:val="nil"/>
              <w:bottom w:val="single" w:sz="4" w:space="0" w:color="auto"/>
              <w:right w:val="single" w:sz="4" w:space="0" w:color="auto"/>
            </w:tcBorders>
            <w:shd w:val="clear" w:color="auto" w:fill="auto"/>
            <w:noWrap/>
            <w:vAlign w:val="center"/>
            <w:hideMark/>
          </w:tcPr>
          <w:p w14:paraId="0DE5282B"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Челинац</w:t>
            </w:r>
          </w:p>
        </w:tc>
        <w:tc>
          <w:tcPr>
            <w:tcW w:w="1350" w:type="dxa"/>
            <w:tcBorders>
              <w:top w:val="nil"/>
              <w:left w:val="nil"/>
              <w:bottom w:val="single" w:sz="4" w:space="0" w:color="auto"/>
              <w:right w:val="single" w:sz="4" w:space="0" w:color="auto"/>
            </w:tcBorders>
            <w:shd w:val="clear" w:color="auto" w:fill="auto"/>
            <w:noWrap/>
            <w:vAlign w:val="center"/>
            <w:hideMark/>
          </w:tcPr>
          <w:p w14:paraId="2B42B0FF"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29</w:t>
            </w:r>
          </w:p>
        </w:tc>
        <w:tc>
          <w:tcPr>
            <w:tcW w:w="4230" w:type="dxa"/>
            <w:tcBorders>
              <w:top w:val="nil"/>
              <w:left w:val="nil"/>
              <w:bottom w:val="single" w:sz="4" w:space="0" w:color="auto"/>
              <w:right w:val="single" w:sz="4" w:space="0" w:color="auto"/>
            </w:tcBorders>
            <w:shd w:val="clear" w:color="auto" w:fill="auto"/>
            <w:noWrap/>
            <w:vAlign w:val="center"/>
            <w:hideMark/>
          </w:tcPr>
          <w:p w14:paraId="388CFA08"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36180</w:t>
            </w:r>
          </w:p>
        </w:tc>
      </w:tr>
      <w:tr w:rsidR="00B27036" w:rsidRPr="00B27036" w14:paraId="6064A6E0"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07426C12"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61</w:t>
            </w:r>
          </w:p>
        </w:tc>
        <w:tc>
          <w:tcPr>
            <w:tcW w:w="3089" w:type="dxa"/>
            <w:tcBorders>
              <w:top w:val="nil"/>
              <w:left w:val="nil"/>
              <w:bottom w:val="single" w:sz="4" w:space="0" w:color="auto"/>
              <w:right w:val="single" w:sz="4" w:space="0" w:color="auto"/>
            </w:tcBorders>
            <w:shd w:val="clear" w:color="auto" w:fill="auto"/>
            <w:noWrap/>
            <w:vAlign w:val="center"/>
            <w:hideMark/>
          </w:tcPr>
          <w:p w14:paraId="1A389C8C"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Шамац</w:t>
            </w:r>
          </w:p>
        </w:tc>
        <w:tc>
          <w:tcPr>
            <w:tcW w:w="1350" w:type="dxa"/>
            <w:tcBorders>
              <w:top w:val="nil"/>
              <w:left w:val="nil"/>
              <w:bottom w:val="single" w:sz="4" w:space="0" w:color="auto"/>
              <w:right w:val="single" w:sz="4" w:space="0" w:color="auto"/>
            </w:tcBorders>
            <w:shd w:val="clear" w:color="auto" w:fill="auto"/>
            <w:noWrap/>
            <w:vAlign w:val="center"/>
            <w:hideMark/>
          </w:tcPr>
          <w:p w14:paraId="08DA6E92"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21</w:t>
            </w:r>
          </w:p>
        </w:tc>
        <w:tc>
          <w:tcPr>
            <w:tcW w:w="4230" w:type="dxa"/>
            <w:tcBorders>
              <w:top w:val="nil"/>
              <w:left w:val="nil"/>
              <w:bottom w:val="single" w:sz="4" w:space="0" w:color="auto"/>
              <w:right w:val="single" w:sz="4" w:space="0" w:color="auto"/>
            </w:tcBorders>
            <w:shd w:val="clear" w:color="auto" w:fill="auto"/>
            <w:noWrap/>
            <w:vAlign w:val="center"/>
            <w:hideMark/>
          </w:tcPr>
          <w:p w14:paraId="3ED083FF"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17224</w:t>
            </w:r>
          </w:p>
        </w:tc>
      </w:tr>
      <w:tr w:rsidR="00B27036" w:rsidRPr="00B27036" w14:paraId="114281B4"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062C608"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62</w:t>
            </w:r>
          </w:p>
        </w:tc>
        <w:tc>
          <w:tcPr>
            <w:tcW w:w="3089" w:type="dxa"/>
            <w:tcBorders>
              <w:top w:val="nil"/>
              <w:left w:val="nil"/>
              <w:bottom w:val="single" w:sz="4" w:space="0" w:color="auto"/>
              <w:right w:val="single" w:sz="4" w:space="0" w:color="auto"/>
            </w:tcBorders>
            <w:shd w:val="clear" w:color="auto" w:fill="auto"/>
            <w:noWrap/>
            <w:vAlign w:val="center"/>
            <w:hideMark/>
          </w:tcPr>
          <w:p w14:paraId="3853CE8A"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Шековићи</w:t>
            </w:r>
          </w:p>
        </w:tc>
        <w:tc>
          <w:tcPr>
            <w:tcW w:w="1350" w:type="dxa"/>
            <w:tcBorders>
              <w:top w:val="nil"/>
              <w:left w:val="nil"/>
              <w:bottom w:val="single" w:sz="4" w:space="0" w:color="auto"/>
              <w:right w:val="single" w:sz="4" w:space="0" w:color="auto"/>
            </w:tcBorders>
            <w:shd w:val="clear" w:color="auto" w:fill="auto"/>
            <w:noWrap/>
            <w:vAlign w:val="center"/>
            <w:hideMark/>
          </w:tcPr>
          <w:p w14:paraId="02274F5D"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16</w:t>
            </w:r>
          </w:p>
        </w:tc>
        <w:tc>
          <w:tcPr>
            <w:tcW w:w="4230" w:type="dxa"/>
            <w:tcBorders>
              <w:top w:val="nil"/>
              <w:left w:val="nil"/>
              <w:bottom w:val="single" w:sz="4" w:space="0" w:color="auto"/>
              <w:right w:val="single" w:sz="4" w:space="0" w:color="auto"/>
            </w:tcBorders>
            <w:shd w:val="clear" w:color="auto" w:fill="auto"/>
            <w:noWrap/>
            <w:vAlign w:val="center"/>
            <w:hideMark/>
          </w:tcPr>
          <w:p w14:paraId="391C6459"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24237</w:t>
            </w:r>
          </w:p>
        </w:tc>
      </w:tr>
      <w:tr w:rsidR="00B27036" w:rsidRPr="00B27036" w14:paraId="509C482F"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3F7698ED"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63</w:t>
            </w:r>
          </w:p>
        </w:tc>
        <w:tc>
          <w:tcPr>
            <w:tcW w:w="3089" w:type="dxa"/>
            <w:tcBorders>
              <w:top w:val="nil"/>
              <w:left w:val="nil"/>
              <w:bottom w:val="single" w:sz="4" w:space="0" w:color="auto"/>
              <w:right w:val="single" w:sz="4" w:space="0" w:color="auto"/>
            </w:tcBorders>
            <w:shd w:val="clear" w:color="auto" w:fill="auto"/>
            <w:noWrap/>
            <w:vAlign w:val="center"/>
            <w:hideMark/>
          </w:tcPr>
          <w:p w14:paraId="43D5A153"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Шипово</w:t>
            </w:r>
          </w:p>
        </w:tc>
        <w:tc>
          <w:tcPr>
            <w:tcW w:w="1350" w:type="dxa"/>
            <w:tcBorders>
              <w:top w:val="nil"/>
              <w:left w:val="nil"/>
              <w:bottom w:val="single" w:sz="4" w:space="0" w:color="auto"/>
              <w:right w:val="single" w:sz="4" w:space="0" w:color="auto"/>
            </w:tcBorders>
            <w:shd w:val="clear" w:color="auto" w:fill="auto"/>
            <w:noWrap/>
            <w:vAlign w:val="center"/>
            <w:hideMark/>
          </w:tcPr>
          <w:p w14:paraId="759AD633"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31</w:t>
            </w:r>
          </w:p>
        </w:tc>
        <w:tc>
          <w:tcPr>
            <w:tcW w:w="4230" w:type="dxa"/>
            <w:tcBorders>
              <w:top w:val="nil"/>
              <w:left w:val="nil"/>
              <w:bottom w:val="single" w:sz="4" w:space="0" w:color="auto"/>
              <w:right w:val="single" w:sz="4" w:space="0" w:color="auto"/>
            </w:tcBorders>
            <w:shd w:val="clear" w:color="auto" w:fill="auto"/>
            <w:noWrap/>
            <w:vAlign w:val="center"/>
            <w:hideMark/>
          </w:tcPr>
          <w:p w14:paraId="501855B1"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55020</w:t>
            </w:r>
          </w:p>
        </w:tc>
      </w:tr>
      <w:tr w:rsidR="00B27036" w:rsidRPr="00B27036" w14:paraId="53AA0DC6" w14:textId="77777777" w:rsidTr="006D7B54">
        <w:trPr>
          <w:trHeight w:val="300"/>
        </w:trPr>
        <w:tc>
          <w:tcPr>
            <w:tcW w:w="3775"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68A0799" w14:textId="77777777" w:rsidR="00B27036" w:rsidRPr="00B27036" w:rsidRDefault="00B27036" w:rsidP="00B27036">
            <w:pPr>
              <w:spacing w:after="0"/>
              <w:jc w:val="center"/>
              <w:rPr>
                <w:rFonts w:cs="Calibri"/>
                <w:b/>
                <w:bCs/>
                <w:color w:val="000000"/>
                <w:sz w:val="22"/>
                <w:szCs w:val="22"/>
                <w:lang w:val="en-US"/>
              </w:rPr>
            </w:pPr>
            <w:r w:rsidRPr="00B27036">
              <w:rPr>
                <w:rFonts w:cs="Calibri"/>
                <w:b/>
                <w:bCs/>
                <w:color w:val="000000"/>
                <w:sz w:val="22"/>
                <w:szCs w:val="22"/>
                <w:lang w:val="en-US"/>
              </w:rPr>
              <w:t>УКУПНО:</w:t>
            </w:r>
          </w:p>
        </w:tc>
        <w:tc>
          <w:tcPr>
            <w:tcW w:w="1350" w:type="dxa"/>
            <w:tcBorders>
              <w:top w:val="nil"/>
              <w:left w:val="nil"/>
              <w:bottom w:val="single" w:sz="4" w:space="0" w:color="auto"/>
              <w:right w:val="single" w:sz="4" w:space="0" w:color="auto"/>
            </w:tcBorders>
            <w:shd w:val="clear" w:color="auto" w:fill="auto"/>
            <w:noWrap/>
            <w:vAlign w:val="center"/>
            <w:hideMark/>
          </w:tcPr>
          <w:p w14:paraId="485227DD" w14:textId="77777777" w:rsidR="00B27036" w:rsidRPr="00B27036" w:rsidRDefault="00B27036" w:rsidP="00B27036">
            <w:pPr>
              <w:spacing w:after="0"/>
              <w:jc w:val="right"/>
              <w:rPr>
                <w:rFonts w:cs="Calibri"/>
                <w:b/>
                <w:bCs/>
                <w:color w:val="000000"/>
                <w:sz w:val="22"/>
                <w:szCs w:val="22"/>
                <w:lang w:val="sr-Cyrl-BA"/>
              </w:rPr>
            </w:pPr>
            <w:r w:rsidRPr="00B27036">
              <w:rPr>
                <w:rFonts w:cs="Calibri"/>
                <w:b/>
                <w:bCs/>
                <w:color w:val="000000"/>
                <w:sz w:val="22"/>
                <w:szCs w:val="22"/>
                <w:lang w:val="en-US"/>
              </w:rPr>
              <w:t>16</w:t>
            </w:r>
            <w:r w:rsidRPr="00B27036">
              <w:rPr>
                <w:rFonts w:cs="Calibri"/>
                <w:b/>
                <w:bCs/>
                <w:color w:val="000000"/>
                <w:sz w:val="22"/>
                <w:szCs w:val="22"/>
                <w:lang w:val="sr-Cyrl-BA"/>
              </w:rPr>
              <w:t>82</w:t>
            </w:r>
          </w:p>
        </w:tc>
        <w:tc>
          <w:tcPr>
            <w:tcW w:w="4230" w:type="dxa"/>
            <w:tcBorders>
              <w:top w:val="nil"/>
              <w:left w:val="nil"/>
              <w:bottom w:val="single" w:sz="4" w:space="0" w:color="auto"/>
              <w:right w:val="single" w:sz="4" w:space="0" w:color="auto"/>
            </w:tcBorders>
            <w:shd w:val="clear" w:color="auto" w:fill="auto"/>
            <w:noWrap/>
            <w:vAlign w:val="center"/>
            <w:hideMark/>
          </w:tcPr>
          <w:p w14:paraId="12D0145E" w14:textId="77777777" w:rsidR="00B27036" w:rsidRPr="00B27036" w:rsidRDefault="00B27036" w:rsidP="00B27036">
            <w:pPr>
              <w:spacing w:after="0"/>
              <w:jc w:val="right"/>
              <w:rPr>
                <w:rFonts w:cs="Calibri"/>
                <w:b/>
                <w:bCs/>
                <w:color w:val="000000"/>
                <w:sz w:val="22"/>
                <w:szCs w:val="22"/>
                <w:lang w:val="en-US"/>
              </w:rPr>
            </w:pPr>
            <w:r w:rsidRPr="00B27036">
              <w:rPr>
                <w:rFonts w:cs="Calibri"/>
                <w:b/>
                <w:bCs/>
                <w:color w:val="000000"/>
                <w:sz w:val="22"/>
                <w:szCs w:val="22"/>
                <w:lang w:val="en-US"/>
              </w:rPr>
              <w:t>2464123</w:t>
            </w:r>
          </w:p>
        </w:tc>
      </w:tr>
    </w:tbl>
    <w:p w14:paraId="0B1FDD44" w14:textId="7BC62CC2" w:rsidR="00096076" w:rsidRDefault="00096076" w:rsidP="00096076">
      <w:pPr>
        <w:shd w:val="clear" w:color="auto" w:fill="FFFFFF"/>
        <w:spacing w:after="0"/>
        <w:ind w:firstLine="851"/>
        <w:rPr>
          <w:rFonts w:cs="Calibri"/>
          <w:sz w:val="22"/>
          <w:szCs w:val="22"/>
          <w:highlight w:val="yellow"/>
          <w:lang w:val="ru-RU"/>
        </w:rPr>
      </w:pPr>
    </w:p>
    <w:p w14:paraId="7CAFFB7E" w14:textId="2D6BB6C7" w:rsidR="00B469ED" w:rsidRPr="00041A0B" w:rsidRDefault="00B469ED" w:rsidP="00096076">
      <w:pPr>
        <w:shd w:val="clear" w:color="auto" w:fill="FFFFFF"/>
        <w:spacing w:after="0"/>
        <w:ind w:firstLine="851"/>
        <w:rPr>
          <w:rFonts w:cs="Calibri"/>
          <w:sz w:val="22"/>
          <w:szCs w:val="22"/>
          <w:highlight w:val="yellow"/>
          <w:lang w:val="ru-RU"/>
        </w:rPr>
      </w:pPr>
      <w:r w:rsidRPr="00B27036">
        <w:rPr>
          <w:rFonts w:cs="Calibri"/>
          <w:szCs w:val="24"/>
          <w:lang w:val="en-US" w:eastAsia="ja-JP"/>
        </w:rPr>
        <w:t xml:space="preserve">На основу извршене анализе </w:t>
      </w:r>
      <w:r w:rsidRPr="00B27036">
        <w:rPr>
          <w:rFonts w:cs="Calibri"/>
          <w:szCs w:val="24"/>
          <w:lang w:val="sr-Cyrl-BA" w:eastAsia="ja-JP"/>
        </w:rPr>
        <w:t xml:space="preserve">расположивих података премјера </w:t>
      </w:r>
      <w:r>
        <w:rPr>
          <w:rFonts w:cs="Calibri"/>
          <w:szCs w:val="24"/>
          <w:lang w:val="sr-Cyrl-BA" w:eastAsia="ja-JP"/>
        </w:rPr>
        <w:t>П</w:t>
      </w:r>
      <w:r w:rsidRPr="00B27036">
        <w:rPr>
          <w:rFonts w:cs="Calibri"/>
          <w:szCs w:val="24"/>
          <w:lang w:val="en-US" w:eastAsia="ja-JP"/>
        </w:rPr>
        <w:t xml:space="preserve">рограмом </w:t>
      </w:r>
      <w:r w:rsidRPr="00465548">
        <w:rPr>
          <w:rFonts w:cs="Calibri"/>
          <w:szCs w:val="24"/>
          <w:lang w:val="sr-Cyrl-BA" w:eastAsia="ja-JP"/>
        </w:rPr>
        <w:t>је</w:t>
      </w:r>
      <w:r>
        <w:rPr>
          <w:rFonts w:cs="Calibri"/>
          <w:szCs w:val="24"/>
          <w:lang w:val="sr-Cyrl-BA" w:eastAsia="ja-JP"/>
        </w:rPr>
        <w:t xml:space="preserve"> </w:t>
      </w:r>
      <w:r w:rsidRPr="00B27036">
        <w:rPr>
          <w:rFonts w:cs="Calibri"/>
          <w:szCs w:val="24"/>
          <w:lang w:val="en-US" w:eastAsia="ja-JP"/>
        </w:rPr>
        <w:t>планиран</w:t>
      </w:r>
      <w:r>
        <w:rPr>
          <w:rFonts w:cs="Calibri"/>
          <w:szCs w:val="24"/>
          <w:lang w:val="sr-Cyrl-BA" w:eastAsia="ja-JP"/>
        </w:rPr>
        <w:t xml:space="preserve"> </w:t>
      </w:r>
      <w:r w:rsidRPr="00B27036">
        <w:rPr>
          <w:rFonts w:cs="Calibri"/>
          <w:szCs w:val="24"/>
          <w:lang w:val="en-US" w:eastAsia="ja-JP"/>
        </w:rPr>
        <w:t xml:space="preserve">премјер дијелова територије Републике Српске </w:t>
      </w:r>
      <w:r w:rsidRPr="00B27036">
        <w:rPr>
          <w:rFonts w:cs="Calibri"/>
          <w:szCs w:val="24"/>
          <w:lang w:val="bs-Cyrl-BA" w:eastAsia="ja-JP"/>
        </w:rPr>
        <w:t>гдје</w:t>
      </w:r>
      <w:r w:rsidRPr="00B27036">
        <w:rPr>
          <w:rFonts w:cs="Calibri"/>
          <w:szCs w:val="24"/>
          <w:lang w:val="en-US" w:eastAsia="ja-JP"/>
        </w:rPr>
        <w:t xml:space="preserve"> </w:t>
      </w:r>
      <w:r w:rsidRPr="00B27036">
        <w:rPr>
          <w:rFonts w:cs="Calibri"/>
          <w:szCs w:val="24"/>
          <w:lang w:val="sr-Cyrl-BA" w:eastAsia="ja-JP"/>
        </w:rPr>
        <w:t xml:space="preserve">постојећи премјер </w:t>
      </w:r>
      <w:r w:rsidRPr="00B27036">
        <w:rPr>
          <w:rFonts w:cs="Calibri"/>
          <w:szCs w:val="24"/>
          <w:lang w:val="en-US" w:eastAsia="ja-JP"/>
        </w:rPr>
        <w:t xml:space="preserve">не </w:t>
      </w:r>
      <w:r w:rsidRPr="00B27036">
        <w:rPr>
          <w:rFonts w:cs="Calibri"/>
          <w:szCs w:val="24"/>
          <w:lang w:val="bs-Cyrl-BA" w:eastAsia="ja-JP"/>
        </w:rPr>
        <w:t>одговара захтјевима</w:t>
      </w:r>
      <w:r w:rsidRPr="00B27036">
        <w:rPr>
          <w:rFonts w:cs="Calibri"/>
          <w:szCs w:val="24"/>
          <w:lang w:val="en-US" w:eastAsia="ja-JP"/>
        </w:rPr>
        <w:t xml:space="preserve"> оснивањ</w:t>
      </w:r>
      <w:r w:rsidRPr="00B27036">
        <w:rPr>
          <w:rFonts w:cs="Calibri"/>
          <w:szCs w:val="24"/>
          <w:lang w:val="bs-Cyrl-BA" w:eastAsia="ja-JP"/>
        </w:rPr>
        <w:t>а</w:t>
      </w:r>
      <w:r w:rsidRPr="00B27036">
        <w:rPr>
          <w:rFonts w:cs="Calibri"/>
          <w:szCs w:val="24"/>
          <w:lang w:val="en-US" w:eastAsia="ja-JP"/>
        </w:rPr>
        <w:t xml:space="preserve"> катастра непокретности</w:t>
      </w:r>
      <w:r>
        <w:rPr>
          <w:rFonts w:cs="Calibri"/>
          <w:szCs w:val="24"/>
          <w:lang w:val="sr-Cyrl-BA" w:eastAsia="ja-JP"/>
        </w:rPr>
        <w:t xml:space="preserve"> ни </w:t>
      </w:r>
      <w:r w:rsidRPr="00B27036">
        <w:rPr>
          <w:rFonts w:cs="Calibri"/>
          <w:szCs w:val="24"/>
          <w:lang w:val="bs-Cyrl-BA" w:eastAsia="ja-JP"/>
        </w:rPr>
        <w:t>по тачности</w:t>
      </w:r>
      <w:r>
        <w:rPr>
          <w:rFonts w:cs="Calibri"/>
          <w:szCs w:val="24"/>
          <w:lang w:val="bs-Cyrl-BA" w:eastAsia="ja-JP"/>
        </w:rPr>
        <w:t>,</w:t>
      </w:r>
      <w:r w:rsidRPr="00B27036">
        <w:rPr>
          <w:rFonts w:cs="Calibri"/>
          <w:szCs w:val="24"/>
          <w:lang w:val="bs-Cyrl-BA" w:eastAsia="ja-JP"/>
        </w:rPr>
        <w:t xml:space="preserve"> ни по ажурности</w:t>
      </w:r>
      <w:r w:rsidRPr="00B27036">
        <w:rPr>
          <w:rFonts w:cs="Calibri"/>
          <w:szCs w:val="24"/>
          <w:lang w:val="sr-Cyrl-BA" w:eastAsia="ja-JP"/>
        </w:rPr>
        <w:t>.</w:t>
      </w:r>
    </w:p>
    <w:p w14:paraId="537357A8" w14:textId="3232A319" w:rsidR="00947748" w:rsidRPr="00795AE2" w:rsidRDefault="00402C82" w:rsidP="00D6598F">
      <w:pPr>
        <w:pStyle w:val="Heading2"/>
        <w:numPr>
          <w:ilvl w:val="1"/>
          <w:numId w:val="67"/>
        </w:numPr>
        <w:rPr>
          <w:rFonts w:cs="Calibri"/>
          <w:sz w:val="24"/>
          <w:szCs w:val="24"/>
        </w:rPr>
      </w:pPr>
      <w:bookmarkStart w:id="311" w:name="_Toc213239372"/>
      <w:r w:rsidRPr="00795AE2">
        <w:rPr>
          <w:rFonts w:cs="Calibri"/>
          <w:sz w:val="24"/>
          <w:szCs w:val="24"/>
          <w:lang w:val="sr-Cyrl-RS"/>
        </w:rPr>
        <w:t>Успостава</w:t>
      </w:r>
      <w:r w:rsidRPr="00795AE2">
        <w:rPr>
          <w:rFonts w:cs="Calibri"/>
          <w:sz w:val="24"/>
          <w:szCs w:val="24"/>
        </w:rPr>
        <w:t xml:space="preserve"> катастра водова и</w:t>
      </w:r>
      <w:r w:rsidRPr="00795AE2">
        <w:rPr>
          <w:rFonts w:cs="Calibri"/>
          <w:sz w:val="24"/>
          <w:szCs w:val="24"/>
          <w:lang w:val="sr-Cyrl-RS"/>
        </w:rPr>
        <w:t xml:space="preserve"> </w:t>
      </w:r>
      <w:r w:rsidRPr="00795AE2">
        <w:rPr>
          <w:rFonts w:cs="Calibri"/>
          <w:sz w:val="24"/>
          <w:szCs w:val="24"/>
        </w:rPr>
        <w:t>инфраструктуре</w:t>
      </w:r>
      <w:bookmarkEnd w:id="311"/>
    </w:p>
    <w:p w14:paraId="7EA8D1B4" w14:textId="77777777" w:rsidR="00B469ED" w:rsidRPr="00012A62" w:rsidRDefault="00B469ED" w:rsidP="00B469ED">
      <w:pPr>
        <w:ind w:firstLine="720"/>
        <w:rPr>
          <w:lang w:val="sr-Cyrl-BA"/>
        </w:rPr>
      </w:pPr>
      <w:r w:rsidRPr="00012A62">
        <w:rPr>
          <w:lang w:val="sr-Cyrl-BA"/>
        </w:rPr>
        <w:t xml:space="preserve">Катастар водова, иако је препознат у закону, на територији Републике Српске није основан. </w:t>
      </w:r>
      <w:r>
        <w:rPr>
          <w:lang w:val="sr-Cyrl-BA"/>
        </w:rPr>
        <w:t>РУГИПП</w:t>
      </w:r>
      <w:r w:rsidRPr="00012A62">
        <w:rPr>
          <w:lang w:val="sr-Cyrl-BA"/>
        </w:rPr>
        <w:t xml:space="preserve"> је у претходном периоду започела одређене активности на успостави катастра водова, а које се односе на израду модела базе катастра водова, израду топграфског кључа катастра водова, те уноса дијела података у базу водова из елабората водова. Међутим, оно у чему </w:t>
      </w:r>
      <w:r>
        <w:rPr>
          <w:lang w:val="sr-Cyrl-BA"/>
        </w:rPr>
        <w:t>РУГИПП</w:t>
      </w:r>
      <w:r w:rsidRPr="00012A62">
        <w:rPr>
          <w:lang w:val="sr-Cyrl-BA"/>
        </w:rPr>
        <w:t xml:space="preserve"> није успјела у претходном периоду јесте израда софтвера за вођење и одржавање катастра водова из разлога што је набавка била неуспјешна.</w:t>
      </w:r>
    </w:p>
    <w:p w14:paraId="2D81DBA8" w14:textId="77777777" w:rsidR="00B469ED" w:rsidRPr="00012A62" w:rsidRDefault="00B469ED" w:rsidP="00B469ED">
      <w:pPr>
        <w:ind w:firstLine="720"/>
        <w:rPr>
          <w:lang w:val="sr-Cyrl-BA"/>
        </w:rPr>
      </w:pPr>
      <w:r w:rsidRPr="00012A62">
        <w:rPr>
          <w:lang w:val="sr-Cyrl-BA"/>
        </w:rPr>
        <w:t xml:space="preserve">Оно са чиме се </w:t>
      </w:r>
      <w:r>
        <w:rPr>
          <w:lang w:val="sr-Cyrl-BA"/>
        </w:rPr>
        <w:t>РУГИПП</w:t>
      </w:r>
      <w:r w:rsidRPr="00012A62">
        <w:rPr>
          <w:lang w:val="sr-Cyrl-BA"/>
        </w:rPr>
        <w:t xml:space="preserve"> кроз одржавање евиденција о непокретностима сусреће је приказ објеката на катастарским плановима који нису зграде (углавном се ради о инфраструктурним објектима). Немогућност потпуног приказа инфраструктурних објеката у простору имају за посљедићу и непотпуно и нетачно утврђивање права на њима. Због тога се као потреба појављује формирање евиденције која би на правилан и потпун начин приказа</w:t>
      </w:r>
      <w:r w:rsidRPr="00465548">
        <w:rPr>
          <w:lang w:val="sr-Cyrl-BA"/>
        </w:rPr>
        <w:t>ла</w:t>
      </w:r>
      <w:r w:rsidRPr="00012A62">
        <w:rPr>
          <w:lang w:val="sr-Cyrl-BA"/>
        </w:rPr>
        <w:t xml:space="preserve"> инфраструктурне објекте.</w:t>
      </w:r>
    </w:p>
    <w:p w14:paraId="69D479D8" w14:textId="77777777" w:rsidR="00B469ED" w:rsidRPr="00012A62" w:rsidRDefault="00B469ED" w:rsidP="00B469ED">
      <w:pPr>
        <w:ind w:firstLine="720"/>
        <w:rPr>
          <w:lang w:val="sr-Cyrl-BA"/>
        </w:rPr>
      </w:pPr>
      <w:r w:rsidRPr="00012A62">
        <w:rPr>
          <w:lang w:val="sr-Cyrl-BA"/>
        </w:rPr>
        <w:lastRenderedPageBreak/>
        <w:t xml:space="preserve">Један од стратешких циљева </w:t>
      </w:r>
      <w:r>
        <w:rPr>
          <w:lang w:val="sr-Cyrl-BA"/>
        </w:rPr>
        <w:t>РУГИПП</w:t>
      </w:r>
      <w:r w:rsidRPr="00012A62">
        <w:rPr>
          <w:lang w:val="sr-Cyrl-BA"/>
        </w:rPr>
        <w:t xml:space="preserve"> је оснивање катастра водова и инфраструктуре као јединствене евиденције о водовима и инфраструктурним објектима и правима на њима. </w:t>
      </w:r>
    </w:p>
    <w:p w14:paraId="4A53E9D3" w14:textId="17534E0E" w:rsidR="00506038" w:rsidRPr="00012A62" w:rsidRDefault="00B469ED" w:rsidP="00B469ED">
      <w:pPr>
        <w:ind w:firstLine="720"/>
        <w:rPr>
          <w:lang w:val="sr-Cyrl-BA"/>
        </w:rPr>
      </w:pPr>
      <w:r w:rsidRPr="00012A62">
        <w:rPr>
          <w:lang w:val="sr-Cyrl-BA"/>
        </w:rPr>
        <w:t>Водови за које се врши премер, оснивање и одржавање катастра водова, јесу надземни и подземни водови (у даљем тексту: линијски водови) са припадајућим уређајима и постројењима за водоводну, канализациону и дренажну, топловодну, електроенергетску, телекомуникациону, нафтоводну и гасоводну мрежу, укључујући и заједничке објекте водова. Водови су линијски инфраструктурни објекти који служе за проток материје, енергије и сигнала. Припадајући уређаји и постројења су уређаји, односно постројења који су изграђени на водовима и омогућавају функционисање и коришћење водова. Заједнички објекти су објекти у којима се налази више врста водова.</w:t>
      </w:r>
    </w:p>
    <w:p w14:paraId="259862BB" w14:textId="228B640B" w:rsidR="00F37636" w:rsidRPr="00645C82" w:rsidRDefault="00506038" w:rsidP="00D6598F">
      <w:pPr>
        <w:pStyle w:val="Heading3"/>
        <w:numPr>
          <w:ilvl w:val="2"/>
          <w:numId w:val="68"/>
        </w:numPr>
        <w:rPr>
          <w:lang w:val="sr-Cyrl-RS" w:eastAsia="ja-JP"/>
        </w:rPr>
      </w:pPr>
      <w:bookmarkStart w:id="312" w:name="_Toc213239373"/>
      <w:r w:rsidRPr="00645C82">
        <w:rPr>
          <w:lang w:val="sr-Cyrl-RS" w:eastAsia="ja-JP"/>
        </w:rPr>
        <w:t>Катастар водова Републике Српске</w:t>
      </w:r>
      <w:bookmarkEnd w:id="312"/>
    </w:p>
    <w:p w14:paraId="4DAE1445" w14:textId="77777777" w:rsidR="00B469ED" w:rsidRPr="00012A62" w:rsidRDefault="00B469ED" w:rsidP="00B469ED">
      <w:pPr>
        <w:ind w:firstLine="720"/>
        <w:rPr>
          <w:lang w:val="sr-Cyrl-BA"/>
        </w:rPr>
      </w:pPr>
      <w:r w:rsidRPr="00012A62">
        <w:rPr>
          <w:lang w:val="sr-Cyrl-BA"/>
        </w:rPr>
        <w:t xml:space="preserve">Премјер катастра водова је капитални пројекат од општег интереса за Републику Српску, јер је катастар водова основни регистар о водовима, стварним правима на њима и имаоцима тих права. </w:t>
      </w:r>
    </w:p>
    <w:p w14:paraId="2A4C7043" w14:textId="77777777" w:rsidR="00B469ED" w:rsidRPr="00012A62" w:rsidRDefault="00B469ED" w:rsidP="00B469ED">
      <w:pPr>
        <w:ind w:firstLine="720"/>
        <w:rPr>
          <w:lang w:val="sr-Cyrl-BA"/>
        </w:rPr>
      </w:pPr>
      <w:r w:rsidRPr="00012A62">
        <w:rPr>
          <w:lang w:val="sr-Cyrl-BA"/>
        </w:rPr>
        <w:t xml:space="preserve">У поступку премјера катастра водова прикупљају се подаци о водоводној, канализационој и дренажној, топловодној, електроенергетској, телекомуникационој, нафтоводној и гасоводној мрежи и заједничким објектима водова. </w:t>
      </w:r>
    </w:p>
    <w:p w14:paraId="517B81F8" w14:textId="77777777" w:rsidR="00B469ED" w:rsidRPr="00012A62" w:rsidRDefault="00B469ED" w:rsidP="00B469ED">
      <w:pPr>
        <w:ind w:firstLine="720"/>
        <w:rPr>
          <w:lang w:val="sr-Cyrl-BA"/>
        </w:rPr>
      </w:pPr>
      <w:r w:rsidRPr="00012A62">
        <w:rPr>
          <w:lang w:val="sr-Cyrl-BA"/>
        </w:rPr>
        <w:t>Катастар водова састоји се од:</w:t>
      </w:r>
    </w:p>
    <w:p w14:paraId="0A35F9D0" w14:textId="77777777" w:rsidR="00B469ED" w:rsidRPr="00012A62" w:rsidRDefault="00B469ED" w:rsidP="00B469ED">
      <w:pPr>
        <w:pStyle w:val="ListParagraph"/>
        <w:numPr>
          <w:ilvl w:val="0"/>
          <w:numId w:val="29"/>
        </w:numPr>
        <w:rPr>
          <w:lang w:val="sr-Cyrl-BA"/>
        </w:rPr>
      </w:pPr>
      <w:r w:rsidRPr="00012A62">
        <w:rPr>
          <w:lang w:val="sr-Cyrl-BA"/>
        </w:rPr>
        <w:t xml:space="preserve">елабората премјера водова, </w:t>
      </w:r>
    </w:p>
    <w:p w14:paraId="53BD578F" w14:textId="77777777" w:rsidR="00B469ED" w:rsidRPr="00012A62" w:rsidRDefault="00B469ED" w:rsidP="00B469ED">
      <w:pPr>
        <w:pStyle w:val="ListParagraph"/>
        <w:numPr>
          <w:ilvl w:val="0"/>
          <w:numId w:val="29"/>
        </w:numPr>
        <w:rPr>
          <w:lang w:val="sr-Cyrl-BA"/>
        </w:rPr>
      </w:pPr>
      <w:r w:rsidRPr="00012A62">
        <w:rPr>
          <w:lang w:val="sr-Cyrl-BA"/>
        </w:rPr>
        <w:t xml:space="preserve">збирке исправа и </w:t>
      </w:r>
    </w:p>
    <w:p w14:paraId="21D4EF3A" w14:textId="77777777" w:rsidR="00B469ED" w:rsidRPr="00012A62" w:rsidRDefault="00B469ED" w:rsidP="00B469ED">
      <w:pPr>
        <w:pStyle w:val="ListParagraph"/>
        <w:numPr>
          <w:ilvl w:val="0"/>
          <w:numId w:val="29"/>
        </w:numPr>
        <w:rPr>
          <w:lang w:val="sr-Cyrl-BA"/>
        </w:rPr>
      </w:pPr>
      <w:r w:rsidRPr="00012A62">
        <w:rPr>
          <w:lang w:val="sr-Cyrl-BA"/>
        </w:rPr>
        <w:t xml:space="preserve">базе података катастра водова. </w:t>
      </w:r>
    </w:p>
    <w:p w14:paraId="00EA5B97" w14:textId="77777777" w:rsidR="00B469ED" w:rsidRPr="00012A62" w:rsidRDefault="00B469ED" w:rsidP="00B469ED">
      <w:pPr>
        <w:ind w:firstLine="720"/>
        <w:rPr>
          <w:lang w:val="sr-Cyrl-BA"/>
        </w:rPr>
      </w:pPr>
      <w:r w:rsidRPr="00012A62">
        <w:rPr>
          <w:lang w:val="sr-Cyrl-BA"/>
        </w:rPr>
        <w:t xml:space="preserve">Катастар водова је основни регистар о водовима стварним правима на њима и имаоцима тих права. </w:t>
      </w:r>
    </w:p>
    <w:p w14:paraId="39C86954" w14:textId="77777777" w:rsidR="00B469ED" w:rsidRPr="00012A62" w:rsidRDefault="00B469ED" w:rsidP="00B469ED">
      <w:pPr>
        <w:ind w:firstLine="720"/>
        <w:rPr>
          <w:lang w:val="sr-Cyrl-BA"/>
        </w:rPr>
      </w:pPr>
      <w:r w:rsidRPr="00012A62">
        <w:rPr>
          <w:lang w:val="sr-Cyrl-BA"/>
        </w:rPr>
        <w:t>Оснивање катастра водова је упис водова и стварних права на њима на основу података елабората премјера и збирке исправа.</w:t>
      </w:r>
    </w:p>
    <w:p w14:paraId="587D7B34" w14:textId="77777777" w:rsidR="00B469ED" w:rsidRPr="00012A62" w:rsidRDefault="00B469ED" w:rsidP="00B469ED">
      <w:pPr>
        <w:ind w:firstLine="720"/>
        <w:rPr>
          <w:lang w:val="sr-Cyrl-BA"/>
        </w:rPr>
      </w:pPr>
      <w:r w:rsidRPr="00012A62">
        <w:rPr>
          <w:lang w:val="sr-Cyrl-BA"/>
        </w:rPr>
        <w:t xml:space="preserve">Упис у катастар водова врши подручна јединица или подручна канцеларија </w:t>
      </w:r>
      <w:r>
        <w:rPr>
          <w:lang w:val="sr-Cyrl-BA"/>
        </w:rPr>
        <w:t>РУГИПП</w:t>
      </w:r>
      <w:r w:rsidRPr="00012A62">
        <w:rPr>
          <w:lang w:val="sr-Cyrl-BA"/>
        </w:rPr>
        <w:t xml:space="preserve"> рјешењем које доставља имаоцу права на воду.</w:t>
      </w:r>
    </w:p>
    <w:p w14:paraId="574621DA" w14:textId="08CB4F28" w:rsidR="00506038" w:rsidRPr="00012A62" w:rsidRDefault="00B469ED" w:rsidP="00B469ED">
      <w:pPr>
        <w:ind w:firstLine="720"/>
        <w:rPr>
          <w:lang w:val="sr-Cyrl-BA"/>
        </w:rPr>
      </w:pPr>
      <w:r w:rsidRPr="00012A62">
        <w:rPr>
          <w:lang w:val="sr-Cyrl-BA"/>
        </w:rPr>
        <w:t>Катастар водова је директно регулисан Законом о премјеру и катастру Републике Српске и Правилником о начину оснивања и одржавања катастра водова.</w:t>
      </w:r>
    </w:p>
    <w:p w14:paraId="318D3386" w14:textId="77777777" w:rsidR="00B469ED" w:rsidRDefault="00F7297E" w:rsidP="00F7297E">
      <w:pPr>
        <w:pStyle w:val="Heading4"/>
        <w:numPr>
          <w:ilvl w:val="0"/>
          <w:numId w:val="0"/>
        </w:numPr>
        <w:ind w:left="864" w:hanging="155"/>
        <w:rPr>
          <w:lang w:val="sr-Cyrl-BA"/>
        </w:rPr>
      </w:pPr>
      <w:r>
        <w:rPr>
          <w:lang w:val="sr-Cyrl-BA"/>
        </w:rPr>
        <w:t xml:space="preserve">4.3.1.1. </w:t>
      </w:r>
      <w:r w:rsidR="00C95DD2" w:rsidRPr="00C95DD2">
        <w:rPr>
          <w:lang w:val="sr-Cyrl-BA"/>
        </w:rPr>
        <w:t xml:space="preserve">Анализа тренутног стања катастра водова </w:t>
      </w:r>
    </w:p>
    <w:p w14:paraId="5A2989A5" w14:textId="77777777" w:rsidR="00B469ED" w:rsidRPr="00B469ED" w:rsidRDefault="00C95DD2" w:rsidP="00B469ED">
      <w:pPr>
        <w:shd w:val="clear" w:color="auto" w:fill="FFFFFF"/>
        <w:tabs>
          <w:tab w:val="left" w:pos="0"/>
          <w:tab w:val="left" w:pos="709"/>
        </w:tabs>
        <w:ind w:firstLine="709"/>
        <w:rPr>
          <w:rFonts w:cs="Calibri"/>
          <w:szCs w:val="24"/>
          <w:lang w:val="sr-Cyrl-CS"/>
        </w:rPr>
      </w:pPr>
      <w:r w:rsidRPr="00C95DD2">
        <w:rPr>
          <w:lang w:val="sr-Cyrl-BA"/>
        </w:rPr>
        <w:t xml:space="preserve"> </w:t>
      </w:r>
      <w:r w:rsidR="00B469ED" w:rsidRPr="00B469ED">
        <w:rPr>
          <w:rFonts w:cs="Calibri"/>
          <w:szCs w:val="24"/>
          <w:lang w:val="sr-Cyrl-CS"/>
        </w:rPr>
        <w:t xml:space="preserve">Од доношења Закона нису провођене конкретне активности на упису водова и стварних права на њима у катастар водова. </w:t>
      </w:r>
    </w:p>
    <w:p w14:paraId="069254BD" w14:textId="77777777" w:rsidR="00B469ED" w:rsidRPr="00B469ED" w:rsidRDefault="00B469ED" w:rsidP="00B469ED">
      <w:pPr>
        <w:shd w:val="clear" w:color="auto" w:fill="FFFFFF"/>
        <w:tabs>
          <w:tab w:val="left" w:pos="0"/>
          <w:tab w:val="left" w:pos="709"/>
        </w:tabs>
        <w:ind w:firstLine="709"/>
        <w:rPr>
          <w:rFonts w:cs="Calibri"/>
          <w:szCs w:val="24"/>
          <w:lang w:val="sr-Cyrl-CS"/>
        </w:rPr>
      </w:pPr>
      <w:r w:rsidRPr="00B469ED">
        <w:rPr>
          <w:rFonts w:cs="Calibri"/>
          <w:szCs w:val="24"/>
          <w:lang w:val="sr-Cyrl-CS"/>
        </w:rPr>
        <w:t xml:space="preserve">РУГИПП у оквиру својих редовних послова врши прикупљање података, односно преглед и контролу </w:t>
      </w:r>
      <w:r w:rsidRPr="00B469ED">
        <w:rPr>
          <w:rFonts w:cs="Calibri"/>
          <w:szCs w:val="24"/>
          <w:lang w:val="bs-Cyrl-BA"/>
        </w:rPr>
        <w:t>извођења</w:t>
      </w:r>
      <w:r w:rsidRPr="00B469ED">
        <w:rPr>
          <w:rFonts w:cs="Calibri"/>
          <w:szCs w:val="24"/>
          <w:lang w:val="en-US"/>
        </w:rPr>
        <w:t xml:space="preserve"> </w:t>
      </w:r>
      <w:r w:rsidRPr="00B469ED">
        <w:rPr>
          <w:rFonts w:cs="Calibri"/>
          <w:szCs w:val="24"/>
          <w:lang w:val="sr-Cyrl-CS"/>
        </w:rPr>
        <w:t>геодетских радова и пријем елабората премјера водова. У протеклом петогодишњем периоду прегледано и овјерено је око 2</w:t>
      </w:r>
      <w:r w:rsidRPr="00B469ED">
        <w:rPr>
          <w:rFonts w:cs="Calibri"/>
          <w:szCs w:val="24"/>
          <w:lang w:val="en-US"/>
        </w:rPr>
        <w:t>5</w:t>
      </w:r>
      <w:r w:rsidRPr="00B469ED">
        <w:rPr>
          <w:rFonts w:cs="Calibri"/>
          <w:szCs w:val="24"/>
          <w:lang w:val="sr-Cyrl-CS"/>
        </w:rPr>
        <w:t>00 елабората премјера водова са укупном дужином водова од око 1</w:t>
      </w:r>
      <w:r w:rsidRPr="00B469ED">
        <w:rPr>
          <w:rFonts w:cs="Calibri"/>
          <w:szCs w:val="24"/>
          <w:lang w:val="en-US"/>
        </w:rPr>
        <w:t>2</w:t>
      </w:r>
      <w:r w:rsidRPr="00B469ED">
        <w:rPr>
          <w:rFonts w:cs="Calibri"/>
          <w:szCs w:val="24"/>
          <w:lang w:val="sr-Cyrl-CS"/>
        </w:rPr>
        <w:t xml:space="preserve">00,00 </w:t>
      </w:r>
      <w:r w:rsidRPr="00B469ED">
        <w:rPr>
          <w:rFonts w:cs="Calibri"/>
          <w:szCs w:val="24"/>
          <w:lang w:val="en-US"/>
        </w:rPr>
        <w:t>km</w:t>
      </w:r>
      <w:r w:rsidRPr="00B469ED">
        <w:rPr>
          <w:rFonts w:cs="Calibri"/>
          <w:szCs w:val="24"/>
          <w:lang w:val="sr-Cyrl-CS"/>
        </w:rPr>
        <w:t>.</w:t>
      </w:r>
    </w:p>
    <w:p w14:paraId="36C98950" w14:textId="77777777" w:rsidR="00B469ED" w:rsidRPr="00B469ED" w:rsidRDefault="00B469ED" w:rsidP="00B469ED">
      <w:pPr>
        <w:shd w:val="clear" w:color="auto" w:fill="FFFFFF"/>
        <w:tabs>
          <w:tab w:val="left" w:pos="0"/>
          <w:tab w:val="left" w:pos="709"/>
        </w:tabs>
        <w:ind w:firstLine="709"/>
        <w:rPr>
          <w:rFonts w:cs="Calibri"/>
          <w:szCs w:val="24"/>
          <w:lang w:val="bs-Cyrl-BA"/>
        </w:rPr>
      </w:pPr>
      <w:r w:rsidRPr="00B469ED">
        <w:rPr>
          <w:rFonts w:cs="Calibri"/>
          <w:szCs w:val="24"/>
          <w:lang w:val="sr-Cyrl-CS"/>
        </w:rPr>
        <w:t xml:space="preserve">Такође је креиран и јединствен модел података и база катастра водова (подаци су до сада прикупљани и чувани у фајл структури обично у </w:t>
      </w:r>
      <w:r w:rsidRPr="00B469ED">
        <w:rPr>
          <w:rFonts w:cs="Calibri"/>
          <w:szCs w:val="24"/>
          <w:lang w:val="en-US"/>
        </w:rPr>
        <w:t xml:space="preserve">dwg </w:t>
      </w:r>
      <w:r w:rsidRPr="00B469ED">
        <w:rPr>
          <w:rFonts w:cs="Calibri"/>
          <w:szCs w:val="24"/>
          <w:lang w:val="bs-Cyrl-BA"/>
        </w:rPr>
        <w:t>формату).</w:t>
      </w:r>
    </w:p>
    <w:p w14:paraId="6DE25221" w14:textId="14B7FFD9" w:rsidR="00C95DD2" w:rsidRPr="00B469ED" w:rsidRDefault="00B469ED" w:rsidP="00B469ED">
      <w:pPr>
        <w:shd w:val="clear" w:color="auto" w:fill="FFFFFF"/>
        <w:tabs>
          <w:tab w:val="left" w:pos="0"/>
          <w:tab w:val="left" w:pos="709"/>
        </w:tabs>
        <w:ind w:firstLine="709"/>
        <w:rPr>
          <w:rFonts w:cs="Calibri"/>
          <w:szCs w:val="24"/>
          <w:lang w:val="sr-Cyrl-CS"/>
        </w:rPr>
      </w:pPr>
      <w:r w:rsidRPr="00B469ED">
        <w:rPr>
          <w:rFonts w:cs="Calibri"/>
          <w:szCs w:val="24"/>
          <w:lang w:val="sr-Cyrl-CS"/>
        </w:rPr>
        <w:t xml:space="preserve">Након обраде око 8000 предмета, односно елабората на територији 20 политичких општина, у јединствену базу катастра водова је унијето око 9480,00 km водова. Поред тога </w:t>
      </w:r>
      <w:r w:rsidRPr="00B469ED">
        <w:rPr>
          <w:rFonts w:cs="Calibri"/>
          <w:szCs w:val="24"/>
          <w:lang w:val="sr-Cyrl-CS"/>
        </w:rPr>
        <w:lastRenderedPageBreak/>
        <w:t>евидентирано је и 18653 објекта заједничке инфраструктуре (комунални колектори, тунели, коморе, окна, галерије и други објекти за смјештај више врста водова).</w:t>
      </w:r>
    </w:p>
    <w:p w14:paraId="79D789C0" w14:textId="689722CE" w:rsidR="00012A62" w:rsidRPr="00012A62" w:rsidRDefault="00012A62" w:rsidP="00012A62">
      <w:pPr>
        <w:pStyle w:val="Caption"/>
        <w:keepNext/>
        <w:rPr>
          <w:b w:val="0"/>
          <w:lang w:val="sr-Cyrl-BA"/>
        </w:rPr>
      </w:pPr>
      <w:bookmarkStart w:id="313" w:name="_Toc213233105"/>
      <w:r>
        <w:t xml:space="preserve">Табела </w:t>
      </w:r>
      <w:r w:rsidR="007B695D">
        <w:fldChar w:fldCharType="begin"/>
      </w:r>
      <w:r w:rsidR="007B695D">
        <w:instrText xml:space="preserve"> SEQ Табела \* ARABIC </w:instrText>
      </w:r>
      <w:r w:rsidR="007B695D">
        <w:fldChar w:fldCharType="separate"/>
      </w:r>
      <w:r w:rsidR="009C5A81">
        <w:rPr>
          <w:noProof/>
        </w:rPr>
        <w:t>2</w:t>
      </w:r>
      <w:r w:rsidR="007B695D">
        <w:rPr>
          <w:noProof/>
        </w:rPr>
        <w:fldChar w:fldCharType="end"/>
      </w:r>
      <w:r>
        <w:rPr>
          <w:lang w:val="sr-Cyrl-BA"/>
        </w:rPr>
        <w:t xml:space="preserve">: </w:t>
      </w:r>
      <w:r w:rsidRPr="00012A62">
        <w:rPr>
          <w:b w:val="0"/>
          <w:lang w:val="sr-Cyrl-BA"/>
        </w:rPr>
        <w:t>Преглед унијетих података о водовима у базу података катастра водова</w:t>
      </w:r>
      <w:bookmarkEnd w:id="313"/>
    </w:p>
    <w:tbl>
      <w:tblPr>
        <w:tblW w:w="0" w:type="auto"/>
        <w:tblInd w:w="16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480"/>
        <w:gridCol w:w="722"/>
        <w:gridCol w:w="576"/>
        <w:gridCol w:w="900"/>
        <w:gridCol w:w="612"/>
        <w:gridCol w:w="723"/>
        <w:gridCol w:w="644"/>
        <w:gridCol w:w="647"/>
        <w:gridCol w:w="794"/>
        <w:gridCol w:w="900"/>
      </w:tblGrid>
      <w:tr w:rsidR="00C95DD2" w:rsidRPr="00C95DD2" w14:paraId="5A7E4F3A" w14:textId="77777777" w:rsidTr="00012A62">
        <w:trPr>
          <w:trHeight w:val="302"/>
        </w:trPr>
        <w:tc>
          <w:tcPr>
            <w:tcW w:w="2480" w:type="dxa"/>
            <w:vMerge w:val="restart"/>
          </w:tcPr>
          <w:p w14:paraId="14E5FFE2" w14:textId="77777777" w:rsidR="00C95DD2" w:rsidRPr="00C95DD2" w:rsidRDefault="00C95DD2" w:rsidP="00C95DD2">
            <w:pPr>
              <w:widowControl w:val="0"/>
              <w:autoSpaceDE w:val="0"/>
              <w:autoSpaceDN w:val="0"/>
              <w:spacing w:after="0"/>
              <w:jc w:val="left"/>
              <w:rPr>
                <w:rFonts w:asciiTheme="minorHAnsi" w:hAnsiTheme="minorHAnsi" w:cstheme="minorHAnsi"/>
                <w:sz w:val="22"/>
                <w:szCs w:val="22"/>
                <w:lang w:val="en-US"/>
              </w:rPr>
            </w:pPr>
          </w:p>
          <w:p w14:paraId="569631CE" w14:textId="77777777" w:rsidR="00C95DD2" w:rsidRPr="00C95DD2" w:rsidRDefault="00C95DD2" w:rsidP="00C95DD2">
            <w:pPr>
              <w:widowControl w:val="0"/>
              <w:autoSpaceDE w:val="0"/>
              <w:autoSpaceDN w:val="0"/>
              <w:spacing w:after="0"/>
              <w:jc w:val="left"/>
              <w:rPr>
                <w:rFonts w:asciiTheme="minorHAnsi" w:hAnsiTheme="minorHAnsi" w:cstheme="minorHAnsi"/>
                <w:sz w:val="22"/>
                <w:szCs w:val="22"/>
                <w:lang w:val="en-US"/>
              </w:rPr>
            </w:pPr>
          </w:p>
          <w:p w14:paraId="5B018839" w14:textId="77777777" w:rsidR="00C95DD2" w:rsidRPr="00C95DD2" w:rsidRDefault="00C95DD2" w:rsidP="00C95DD2">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Дужина према типу мреже [km]</w:t>
            </w:r>
          </w:p>
          <w:p w14:paraId="64D3CB1F" w14:textId="77777777" w:rsidR="00C95DD2" w:rsidRPr="00C95DD2" w:rsidRDefault="00C95DD2" w:rsidP="00C95DD2">
            <w:pPr>
              <w:widowControl w:val="0"/>
              <w:autoSpaceDE w:val="0"/>
              <w:autoSpaceDN w:val="0"/>
              <w:spacing w:before="10" w:after="0"/>
              <w:jc w:val="left"/>
              <w:rPr>
                <w:rFonts w:asciiTheme="minorHAnsi" w:hAnsiTheme="minorHAnsi" w:cstheme="minorHAnsi"/>
                <w:sz w:val="22"/>
                <w:szCs w:val="22"/>
                <w:lang w:val="en-US"/>
              </w:rPr>
            </w:pPr>
          </w:p>
          <w:p w14:paraId="2C244AFD" w14:textId="77777777" w:rsidR="00C95DD2" w:rsidRPr="00C95DD2" w:rsidRDefault="00C95DD2" w:rsidP="00C95DD2">
            <w:pPr>
              <w:widowControl w:val="0"/>
              <w:autoSpaceDE w:val="0"/>
              <w:autoSpaceDN w:val="0"/>
              <w:spacing w:after="0"/>
              <w:ind w:right="1454"/>
              <w:jc w:val="center"/>
              <w:rPr>
                <w:rFonts w:asciiTheme="minorHAnsi" w:hAnsiTheme="minorHAnsi" w:cstheme="minorHAnsi"/>
                <w:b/>
                <w:sz w:val="22"/>
                <w:szCs w:val="22"/>
                <w:lang w:val="en-US"/>
              </w:rPr>
            </w:pPr>
            <w:r w:rsidRPr="00C95DD2">
              <w:rPr>
                <w:rFonts w:asciiTheme="minorHAnsi" w:hAnsiTheme="minorHAnsi" w:cstheme="minorHAnsi"/>
                <w:b/>
                <w:sz w:val="22"/>
                <w:szCs w:val="22"/>
                <w:lang w:val="en-US"/>
              </w:rPr>
              <w:t>\</w:t>
            </w:r>
          </w:p>
          <w:p w14:paraId="075DA6E0" w14:textId="77777777" w:rsidR="00C95DD2" w:rsidRPr="00C95DD2" w:rsidRDefault="00C95DD2" w:rsidP="00C95DD2">
            <w:pPr>
              <w:spacing w:after="0"/>
              <w:jc w:val="left"/>
              <w:rPr>
                <w:rFonts w:asciiTheme="minorHAnsi" w:hAnsiTheme="minorHAnsi" w:cstheme="minorHAnsi"/>
                <w:sz w:val="22"/>
                <w:szCs w:val="22"/>
                <w:lang w:val="en-US"/>
              </w:rPr>
            </w:pPr>
          </w:p>
          <w:p w14:paraId="2ED7A67C" w14:textId="77777777" w:rsidR="00C95DD2" w:rsidRPr="00C95DD2" w:rsidRDefault="00C95DD2" w:rsidP="00C95DD2">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 xml:space="preserve">Подручја јединица </w:t>
            </w:r>
          </w:p>
          <w:p w14:paraId="221AA4FC" w14:textId="77777777" w:rsidR="00C95DD2" w:rsidRPr="00C95DD2" w:rsidRDefault="00C95DD2" w:rsidP="00C95DD2">
            <w:pPr>
              <w:spacing w:after="0"/>
              <w:jc w:val="left"/>
              <w:rPr>
                <w:rFonts w:asciiTheme="minorHAnsi" w:hAnsiTheme="minorHAnsi" w:cstheme="minorHAnsi"/>
                <w:sz w:val="22"/>
                <w:szCs w:val="22"/>
                <w:lang w:val="en-US"/>
              </w:rPr>
            </w:pPr>
          </w:p>
          <w:p w14:paraId="73382B64" w14:textId="77777777" w:rsidR="00C95DD2" w:rsidRPr="00C95DD2" w:rsidRDefault="00C95DD2" w:rsidP="00C95DD2">
            <w:pPr>
              <w:widowControl w:val="0"/>
              <w:autoSpaceDE w:val="0"/>
              <w:autoSpaceDN w:val="0"/>
              <w:spacing w:before="93" w:after="0"/>
              <w:ind w:left="115" w:right="115"/>
              <w:jc w:val="left"/>
              <w:rPr>
                <w:rFonts w:asciiTheme="minorHAnsi" w:hAnsiTheme="minorHAnsi" w:cstheme="minorHAnsi"/>
                <w:sz w:val="22"/>
                <w:szCs w:val="22"/>
                <w:lang w:val="bs-Cyrl-BA"/>
              </w:rPr>
            </w:pPr>
          </w:p>
        </w:tc>
        <w:tc>
          <w:tcPr>
            <w:tcW w:w="2198" w:type="dxa"/>
            <w:gridSpan w:val="3"/>
          </w:tcPr>
          <w:p w14:paraId="4CE57EFB" w14:textId="77777777" w:rsidR="00C95DD2" w:rsidRPr="00C95DD2" w:rsidRDefault="00C95DD2" w:rsidP="00C95DD2">
            <w:pPr>
              <w:widowControl w:val="0"/>
              <w:autoSpaceDE w:val="0"/>
              <w:autoSpaceDN w:val="0"/>
              <w:spacing w:after="0" w:line="210" w:lineRule="exact"/>
              <w:jc w:val="left"/>
              <w:rPr>
                <w:rFonts w:asciiTheme="minorHAnsi" w:hAnsiTheme="minorHAnsi" w:cstheme="minorHAnsi"/>
                <w:b/>
                <w:sz w:val="22"/>
                <w:szCs w:val="22"/>
                <w:lang w:val="en-US"/>
              </w:rPr>
            </w:pPr>
            <w:r w:rsidRPr="00C95DD2">
              <w:rPr>
                <w:rFonts w:asciiTheme="minorHAnsi" w:hAnsiTheme="minorHAnsi" w:cstheme="minorHAnsi"/>
                <w:b/>
                <w:sz w:val="22"/>
                <w:szCs w:val="22"/>
                <w:lang w:val="en-US"/>
              </w:rPr>
              <w:t>Телекомуникације</w:t>
            </w:r>
          </w:p>
        </w:tc>
        <w:tc>
          <w:tcPr>
            <w:tcW w:w="612" w:type="dxa"/>
            <w:vMerge w:val="restart"/>
            <w:textDirection w:val="btLr"/>
            <w:vAlign w:val="center"/>
          </w:tcPr>
          <w:p w14:paraId="1B455381" w14:textId="77777777" w:rsidR="00C95DD2" w:rsidRPr="00C95DD2" w:rsidRDefault="00C95DD2" w:rsidP="00C95DD2">
            <w:pPr>
              <w:widowControl w:val="0"/>
              <w:autoSpaceDE w:val="0"/>
              <w:autoSpaceDN w:val="0"/>
              <w:spacing w:after="0"/>
              <w:ind w:left="113"/>
              <w:jc w:val="left"/>
              <w:rPr>
                <w:rFonts w:asciiTheme="minorHAnsi" w:hAnsiTheme="minorHAnsi" w:cstheme="minorHAnsi"/>
                <w:b/>
                <w:sz w:val="22"/>
                <w:szCs w:val="22"/>
                <w:lang w:val="en-US"/>
              </w:rPr>
            </w:pPr>
            <w:r w:rsidRPr="00C95DD2">
              <w:rPr>
                <w:rFonts w:asciiTheme="minorHAnsi" w:hAnsiTheme="minorHAnsi" w:cstheme="minorHAnsi"/>
                <w:b/>
                <w:sz w:val="22"/>
                <w:szCs w:val="22"/>
                <w:lang w:val="en-US"/>
              </w:rPr>
              <w:t>Електроенергетска</w:t>
            </w:r>
          </w:p>
        </w:tc>
        <w:tc>
          <w:tcPr>
            <w:tcW w:w="723" w:type="dxa"/>
            <w:vMerge w:val="restart"/>
            <w:textDirection w:val="btLr"/>
          </w:tcPr>
          <w:p w14:paraId="4DA13A0E" w14:textId="77777777" w:rsidR="00C95DD2" w:rsidRPr="00C95DD2" w:rsidRDefault="00C95DD2" w:rsidP="00C95DD2">
            <w:pPr>
              <w:widowControl w:val="0"/>
              <w:autoSpaceDE w:val="0"/>
              <w:autoSpaceDN w:val="0"/>
              <w:spacing w:after="0"/>
              <w:ind w:left="113"/>
              <w:jc w:val="left"/>
              <w:rPr>
                <w:rFonts w:asciiTheme="minorHAnsi" w:hAnsiTheme="minorHAnsi" w:cstheme="minorHAnsi"/>
                <w:b/>
                <w:sz w:val="22"/>
                <w:szCs w:val="22"/>
                <w:lang w:val="en-US"/>
              </w:rPr>
            </w:pPr>
            <w:r w:rsidRPr="00C95DD2">
              <w:rPr>
                <w:rFonts w:asciiTheme="minorHAnsi" w:hAnsiTheme="minorHAnsi" w:cstheme="minorHAnsi"/>
                <w:b/>
                <w:sz w:val="22"/>
                <w:szCs w:val="22"/>
                <w:lang w:val="en-US"/>
              </w:rPr>
              <w:t>Водоводна</w:t>
            </w:r>
          </w:p>
        </w:tc>
        <w:tc>
          <w:tcPr>
            <w:tcW w:w="644" w:type="dxa"/>
            <w:vMerge w:val="restart"/>
            <w:textDirection w:val="btLr"/>
            <w:vAlign w:val="center"/>
          </w:tcPr>
          <w:p w14:paraId="3D3CFBC9" w14:textId="77777777" w:rsidR="00C95DD2" w:rsidRPr="00C95DD2" w:rsidRDefault="00C95DD2" w:rsidP="00C95DD2">
            <w:pPr>
              <w:widowControl w:val="0"/>
              <w:autoSpaceDE w:val="0"/>
              <w:autoSpaceDN w:val="0"/>
              <w:spacing w:after="0"/>
              <w:ind w:left="113"/>
              <w:jc w:val="left"/>
              <w:rPr>
                <w:rFonts w:asciiTheme="minorHAnsi" w:hAnsiTheme="minorHAnsi" w:cstheme="minorHAnsi"/>
                <w:b/>
                <w:sz w:val="22"/>
                <w:szCs w:val="22"/>
                <w:lang w:val="en-US"/>
              </w:rPr>
            </w:pPr>
            <w:r w:rsidRPr="00C95DD2">
              <w:rPr>
                <w:rFonts w:asciiTheme="minorHAnsi" w:hAnsiTheme="minorHAnsi" w:cstheme="minorHAnsi"/>
                <w:b/>
                <w:sz w:val="22"/>
                <w:szCs w:val="22"/>
                <w:lang w:val="en-US"/>
              </w:rPr>
              <w:t>Топловодна</w:t>
            </w:r>
          </w:p>
        </w:tc>
        <w:tc>
          <w:tcPr>
            <w:tcW w:w="647" w:type="dxa"/>
            <w:vMerge w:val="restart"/>
            <w:textDirection w:val="btLr"/>
          </w:tcPr>
          <w:p w14:paraId="6794198C" w14:textId="77777777" w:rsidR="00C95DD2" w:rsidRPr="00C95DD2" w:rsidRDefault="00C95DD2" w:rsidP="00C95DD2">
            <w:pPr>
              <w:widowControl w:val="0"/>
              <w:autoSpaceDE w:val="0"/>
              <w:autoSpaceDN w:val="0"/>
              <w:spacing w:after="0"/>
              <w:jc w:val="left"/>
              <w:rPr>
                <w:rFonts w:asciiTheme="minorHAnsi" w:hAnsiTheme="minorHAnsi" w:cstheme="minorHAnsi"/>
                <w:sz w:val="22"/>
                <w:szCs w:val="22"/>
                <w:lang w:val="en-US"/>
              </w:rPr>
            </w:pPr>
          </w:p>
          <w:p w14:paraId="37A4ED4C" w14:textId="77777777" w:rsidR="00C95DD2" w:rsidRPr="00C95DD2" w:rsidRDefault="00C95DD2" w:rsidP="00C95DD2">
            <w:pPr>
              <w:widowControl w:val="0"/>
              <w:autoSpaceDE w:val="0"/>
              <w:autoSpaceDN w:val="0"/>
              <w:spacing w:after="0"/>
              <w:ind w:left="113"/>
              <w:jc w:val="left"/>
              <w:rPr>
                <w:rFonts w:asciiTheme="minorHAnsi" w:hAnsiTheme="minorHAnsi" w:cstheme="minorHAnsi"/>
                <w:b/>
                <w:sz w:val="22"/>
                <w:szCs w:val="22"/>
                <w:lang w:val="en-US"/>
              </w:rPr>
            </w:pPr>
            <w:r w:rsidRPr="00C95DD2">
              <w:rPr>
                <w:rFonts w:asciiTheme="minorHAnsi" w:hAnsiTheme="minorHAnsi" w:cstheme="minorHAnsi"/>
                <w:b/>
                <w:sz w:val="22"/>
                <w:szCs w:val="22"/>
                <w:lang w:val="en-US"/>
              </w:rPr>
              <w:t>Канализациона</w:t>
            </w:r>
          </w:p>
          <w:p w14:paraId="4D30437E" w14:textId="77777777" w:rsidR="00C95DD2" w:rsidRPr="00C95DD2" w:rsidRDefault="00C95DD2" w:rsidP="00C95DD2">
            <w:pPr>
              <w:widowControl w:val="0"/>
              <w:autoSpaceDE w:val="0"/>
              <w:autoSpaceDN w:val="0"/>
              <w:spacing w:after="0"/>
              <w:ind w:left="1308"/>
              <w:jc w:val="left"/>
              <w:rPr>
                <w:rFonts w:asciiTheme="minorHAnsi" w:hAnsiTheme="minorHAnsi" w:cstheme="minorHAnsi"/>
                <w:b/>
                <w:sz w:val="22"/>
                <w:szCs w:val="22"/>
                <w:lang w:val="en-US"/>
              </w:rPr>
            </w:pPr>
          </w:p>
        </w:tc>
        <w:tc>
          <w:tcPr>
            <w:tcW w:w="794" w:type="dxa"/>
            <w:vMerge w:val="restart"/>
            <w:textDirection w:val="btLr"/>
          </w:tcPr>
          <w:p w14:paraId="4F9A0C2B" w14:textId="77777777" w:rsidR="00C95DD2" w:rsidRPr="00C95DD2" w:rsidRDefault="00C95DD2" w:rsidP="00C95DD2">
            <w:pPr>
              <w:widowControl w:val="0"/>
              <w:autoSpaceDE w:val="0"/>
              <w:autoSpaceDN w:val="0"/>
              <w:spacing w:after="0"/>
              <w:ind w:left="113"/>
              <w:jc w:val="left"/>
              <w:rPr>
                <w:rFonts w:asciiTheme="minorHAnsi" w:hAnsiTheme="minorHAnsi" w:cstheme="minorHAnsi"/>
                <w:b/>
                <w:sz w:val="22"/>
                <w:szCs w:val="22"/>
                <w:lang w:val="en-US"/>
              </w:rPr>
            </w:pPr>
            <w:r w:rsidRPr="00C95DD2">
              <w:rPr>
                <w:rFonts w:asciiTheme="minorHAnsi" w:hAnsiTheme="minorHAnsi" w:cstheme="minorHAnsi"/>
                <w:b/>
                <w:sz w:val="22"/>
                <w:szCs w:val="22"/>
                <w:lang w:val="en-US"/>
              </w:rPr>
              <w:t>Гасоводна</w:t>
            </w:r>
          </w:p>
          <w:p w14:paraId="63D1ADD4" w14:textId="77777777" w:rsidR="00C95DD2" w:rsidRPr="00C95DD2" w:rsidRDefault="00C95DD2" w:rsidP="00C95DD2">
            <w:pPr>
              <w:widowControl w:val="0"/>
              <w:autoSpaceDE w:val="0"/>
              <w:autoSpaceDN w:val="0"/>
              <w:spacing w:after="0"/>
              <w:ind w:left="113"/>
              <w:jc w:val="left"/>
              <w:rPr>
                <w:rFonts w:asciiTheme="minorHAnsi" w:hAnsiTheme="minorHAnsi" w:cstheme="minorHAnsi"/>
                <w:b/>
                <w:sz w:val="22"/>
                <w:szCs w:val="22"/>
                <w:lang w:val="en-US"/>
              </w:rPr>
            </w:pPr>
          </w:p>
        </w:tc>
        <w:tc>
          <w:tcPr>
            <w:tcW w:w="900" w:type="dxa"/>
            <w:vMerge w:val="restart"/>
            <w:textDirection w:val="btLr"/>
          </w:tcPr>
          <w:p w14:paraId="7E06808B" w14:textId="77777777" w:rsidR="00C95DD2" w:rsidRPr="00C95DD2" w:rsidRDefault="00C95DD2" w:rsidP="00C95DD2">
            <w:pPr>
              <w:widowControl w:val="0"/>
              <w:autoSpaceDE w:val="0"/>
              <w:autoSpaceDN w:val="0"/>
              <w:spacing w:after="0"/>
              <w:ind w:left="113" w:right="1454"/>
              <w:jc w:val="left"/>
              <w:rPr>
                <w:rFonts w:asciiTheme="minorHAnsi" w:hAnsiTheme="minorHAnsi" w:cstheme="minorHAnsi"/>
                <w:b/>
                <w:sz w:val="22"/>
                <w:szCs w:val="22"/>
                <w:lang w:val="en-US"/>
              </w:rPr>
            </w:pPr>
            <w:r w:rsidRPr="00C95DD2">
              <w:rPr>
                <w:rFonts w:asciiTheme="minorHAnsi" w:hAnsiTheme="minorHAnsi" w:cstheme="minorHAnsi"/>
                <w:b/>
                <w:sz w:val="22"/>
                <w:szCs w:val="22"/>
                <w:lang w:val="en-US"/>
              </w:rPr>
              <w:t xml:space="preserve">Укупно </w:t>
            </w:r>
            <w:r w:rsidRPr="00C95DD2">
              <w:rPr>
                <w:rFonts w:asciiTheme="minorHAnsi" w:hAnsiTheme="minorHAnsi" w:cstheme="minorHAnsi"/>
                <w:b/>
                <w:sz w:val="22"/>
                <w:szCs w:val="22"/>
                <w:lang w:val="sr-Cyrl-RS"/>
              </w:rPr>
              <w:t xml:space="preserve">          </w:t>
            </w:r>
            <w:r w:rsidRPr="00C95DD2">
              <w:rPr>
                <w:rFonts w:asciiTheme="minorHAnsi" w:hAnsiTheme="minorHAnsi" w:cstheme="minorHAnsi"/>
                <w:b/>
                <w:sz w:val="22"/>
                <w:szCs w:val="22"/>
                <w:lang w:val="en-US"/>
              </w:rPr>
              <w:t>[km]</w:t>
            </w:r>
          </w:p>
        </w:tc>
      </w:tr>
      <w:tr w:rsidR="00C95DD2" w:rsidRPr="00C95DD2" w14:paraId="18696C14" w14:textId="77777777" w:rsidTr="00012A62">
        <w:trPr>
          <w:trHeight w:val="2130"/>
        </w:trPr>
        <w:tc>
          <w:tcPr>
            <w:tcW w:w="2480" w:type="dxa"/>
            <w:vMerge/>
            <w:textDirection w:val="btLr"/>
          </w:tcPr>
          <w:p w14:paraId="3AB2524A" w14:textId="77777777" w:rsidR="00C95DD2" w:rsidRPr="00C95DD2" w:rsidRDefault="00C95DD2" w:rsidP="00C95DD2">
            <w:pPr>
              <w:spacing w:after="0"/>
              <w:jc w:val="left"/>
              <w:rPr>
                <w:rFonts w:asciiTheme="minorHAnsi" w:hAnsiTheme="minorHAnsi" w:cstheme="minorHAnsi"/>
                <w:sz w:val="22"/>
                <w:szCs w:val="22"/>
              </w:rPr>
            </w:pPr>
          </w:p>
        </w:tc>
        <w:tc>
          <w:tcPr>
            <w:tcW w:w="722" w:type="dxa"/>
            <w:textDirection w:val="btLr"/>
            <w:vAlign w:val="center"/>
          </w:tcPr>
          <w:p w14:paraId="660BC223" w14:textId="77777777" w:rsidR="00C95DD2" w:rsidRPr="00C95DD2" w:rsidRDefault="00C95DD2" w:rsidP="00C95DD2">
            <w:pPr>
              <w:widowControl w:val="0"/>
              <w:autoSpaceDE w:val="0"/>
              <w:autoSpaceDN w:val="0"/>
              <w:spacing w:after="0"/>
              <w:ind w:left="113" w:right="50"/>
              <w:jc w:val="left"/>
              <w:rPr>
                <w:rFonts w:asciiTheme="minorHAnsi" w:hAnsiTheme="minorHAnsi" w:cstheme="minorHAnsi"/>
                <w:b/>
                <w:sz w:val="22"/>
                <w:szCs w:val="22"/>
                <w:lang w:val="en-US"/>
              </w:rPr>
            </w:pPr>
            <w:r w:rsidRPr="00C95DD2">
              <w:rPr>
                <w:rFonts w:asciiTheme="minorHAnsi" w:hAnsiTheme="minorHAnsi" w:cstheme="minorHAnsi"/>
                <w:b/>
                <w:sz w:val="22"/>
                <w:szCs w:val="22"/>
                <w:lang w:val="en-US"/>
              </w:rPr>
              <w:t>ПТТ водови</w:t>
            </w:r>
          </w:p>
        </w:tc>
        <w:tc>
          <w:tcPr>
            <w:tcW w:w="576" w:type="dxa"/>
            <w:textDirection w:val="btLr"/>
            <w:vAlign w:val="center"/>
          </w:tcPr>
          <w:p w14:paraId="6C23B013" w14:textId="77777777" w:rsidR="00C95DD2" w:rsidRPr="00C95DD2" w:rsidRDefault="00C95DD2" w:rsidP="00C95DD2">
            <w:pPr>
              <w:widowControl w:val="0"/>
              <w:autoSpaceDE w:val="0"/>
              <w:autoSpaceDN w:val="0"/>
              <w:spacing w:after="0"/>
              <w:ind w:left="113"/>
              <w:jc w:val="left"/>
              <w:rPr>
                <w:rFonts w:asciiTheme="minorHAnsi" w:hAnsiTheme="minorHAnsi" w:cstheme="minorHAnsi"/>
                <w:b/>
                <w:sz w:val="22"/>
                <w:szCs w:val="22"/>
                <w:lang w:val="en-US"/>
              </w:rPr>
            </w:pPr>
            <w:r w:rsidRPr="00C95DD2">
              <w:rPr>
                <w:rFonts w:asciiTheme="minorHAnsi" w:hAnsiTheme="minorHAnsi" w:cstheme="minorHAnsi"/>
                <w:b/>
                <w:sz w:val="22"/>
                <w:szCs w:val="22"/>
                <w:lang w:val="en-US"/>
              </w:rPr>
              <w:t>Магистрални оптички каблови</w:t>
            </w:r>
          </w:p>
        </w:tc>
        <w:tc>
          <w:tcPr>
            <w:tcW w:w="900" w:type="dxa"/>
            <w:textDirection w:val="btLr"/>
            <w:vAlign w:val="center"/>
          </w:tcPr>
          <w:p w14:paraId="3026B04E" w14:textId="77777777" w:rsidR="00C95DD2" w:rsidRPr="00C95DD2" w:rsidRDefault="00C95DD2" w:rsidP="00C95DD2">
            <w:pPr>
              <w:widowControl w:val="0"/>
              <w:autoSpaceDE w:val="0"/>
              <w:autoSpaceDN w:val="0"/>
              <w:spacing w:after="0"/>
              <w:ind w:left="113" w:right="-15"/>
              <w:jc w:val="left"/>
              <w:rPr>
                <w:rFonts w:asciiTheme="minorHAnsi" w:hAnsiTheme="minorHAnsi" w:cstheme="minorHAnsi"/>
                <w:b/>
                <w:sz w:val="22"/>
                <w:szCs w:val="22"/>
                <w:lang w:val="en-US"/>
              </w:rPr>
            </w:pPr>
            <w:r w:rsidRPr="00C95DD2">
              <w:rPr>
                <w:rFonts w:asciiTheme="minorHAnsi" w:hAnsiTheme="minorHAnsi" w:cstheme="minorHAnsi"/>
                <w:b/>
                <w:sz w:val="22"/>
                <w:szCs w:val="22"/>
                <w:lang w:val="en-US"/>
              </w:rPr>
              <w:t xml:space="preserve">Локални </w:t>
            </w:r>
            <w:r w:rsidRPr="00C95DD2">
              <w:rPr>
                <w:rFonts w:asciiTheme="minorHAnsi" w:hAnsiTheme="minorHAnsi" w:cstheme="minorHAnsi"/>
                <w:b/>
                <w:sz w:val="22"/>
                <w:szCs w:val="22"/>
                <w:lang w:val="sr-Cyrl-RS"/>
              </w:rPr>
              <w:t xml:space="preserve">    </w:t>
            </w:r>
            <w:r w:rsidRPr="00C95DD2">
              <w:rPr>
                <w:rFonts w:asciiTheme="minorHAnsi" w:hAnsiTheme="minorHAnsi" w:cstheme="minorHAnsi"/>
                <w:b/>
                <w:sz w:val="22"/>
                <w:szCs w:val="22"/>
                <w:lang w:val="en-US"/>
              </w:rPr>
              <w:t>оптички каблови</w:t>
            </w:r>
          </w:p>
        </w:tc>
        <w:tc>
          <w:tcPr>
            <w:tcW w:w="612" w:type="dxa"/>
            <w:vMerge/>
            <w:textDirection w:val="btLr"/>
          </w:tcPr>
          <w:p w14:paraId="57466D49" w14:textId="77777777" w:rsidR="00C95DD2" w:rsidRPr="00C95DD2" w:rsidRDefault="00C95DD2" w:rsidP="00C95DD2">
            <w:pPr>
              <w:spacing w:after="0"/>
              <w:jc w:val="left"/>
              <w:rPr>
                <w:rFonts w:asciiTheme="minorHAnsi" w:hAnsiTheme="minorHAnsi" w:cstheme="minorHAnsi"/>
                <w:sz w:val="22"/>
                <w:szCs w:val="22"/>
              </w:rPr>
            </w:pPr>
          </w:p>
        </w:tc>
        <w:tc>
          <w:tcPr>
            <w:tcW w:w="723" w:type="dxa"/>
            <w:vMerge/>
            <w:textDirection w:val="btLr"/>
          </w:tcPr>
          <w:p w14:paraId="43DB7843" w14:textId="77777777" w:rsidR="00C95DD2" w:rsidRPr="00C95DD2" w:rsidRDefault="00C95DD2" w:rsidP="00C95DD2">
            <w:pPr>
              <w:spacing w:after="0"/>
              <w:jc w:val="left"/>
              <w:rPr>
                <w:rFonts w:asciiTheme="minorHAnsi" w:hAnsiTheme="minorHAnsi" w:cstheme="minorHAnsi"/>
                <w:sz w:val="22"/>
                <w:szCs w:val="22"/>
              </w:rPr>
            </w:pPr>
          </w:p>
        </w:tc>
        <w:tc>
          <w:tcPr>
            <w:tcW w:w="644" w:type="dxa"/>
            <w:vMerge/>
            <w:textDirection w:val="btLr"/>
          </w:tcPr>
          <w:p w14:paraId="55A18E03" w14:textId="77777777" w:rsidR="00C95DD2" w:rsidRPr="00C95DD2" w:rsidRDefault="00C95DD2" w:rsidP="00C95DD2">
            <w:pPr>
              <w:spacing w:after="0"/>
              <w:jc w:val="left"/>
              <w:rPr>
                <w:rFonts w:asciiTheme="minorHAnsi" w:hAnsiTheme="minorHAnsi" w:cstheme="minorHAnsi"/>
                <w:sz w:val="22"/>
                <w:szCs w:val="22"/>
              </w:rPr>
            </w:pPr>
          </w:p>
        </w:tc>
        <w:tc>
          <w:tcPr>
            <w:tcW w:w="647" w:type="dxa"/>
            <w:vMerge/>
            <w:textDirection w:val="btLr"/>
          </w:tcPr>
          <w:p w14:paraId="31D1E39B" w14:textId="77777777" w:rsidR="00C95DD2" w:rsidRPr="00C95DD2" w:rsidRDefault="00C95DD2" w:rsidP="00C95DD2">
            <w:pPr>
              <w:spacing w:after="0"/>
              <w:jc w:val="left"/>
              <w:rPr>
                <w:rFonts w:asciiTheme="minorHAnsi" w:hAnsiTheme="minorHAnsi" w:cstheme="minorHAnsi"/>
                <w:sz w:val="22"/>
                <w:szCs w:val="22"/>
              </w:rPr>
            </w:pPr>
          </w:p>
        </w:tc>
        <w:tc>
          <w:tcPr>
            <w:tcW w:w="794" w:type="dxa"/>
            <w:vMerge/>
            <w:textDirection w:val="btLr"/>
          </w:tcPr>
          <w:p w14:paraId="5C1574F8" w14:textId="77777777" w:rsidR="00C95DD2" w:rsidRPr="00C95DD2" w:rsidRDefault="00C95DD2" w:rsidP="00C95DD2">
            <w:pPr>
              <w:spacing w:after="0"/>
              <w:jc w:val="left"/>
              <w:rPr>
                <w:rFonts w:asciiTheme="minorHAnsi" w:hAnsiTheme="minorHAnsi" w:cstheme="minorHAnsi"/>
                <w:sz w:val="22"/>
                <w:szCs w:val="22"/>
              </w:rPr>
            </w:pPr>
          </w:p>
        </w:tc>
        <w:tc>
          <w:tcPr>
            <w:tcW w:w="900" w:type="dxa"/>
            <w:vMerge/>
            <w:textDirection w:val="btLr"/>
          </w:tcPr>
          <w:p w14:paraId="3E3528C2" w14:textId="77777777" w:rsidR="00C95DD2" w:rsidRPr="00C95DD2" w:rsidRDefault="00C95DD2" w:rsidP="00C95DD2">
            <w:pPr>
              <w:spacing w:after="0"/>
              <w:jc w:val="left"/>
              <w:rPr>
                <w:rFonts w:asciiTheme="minorHAnsi" w:hAnsiTheme="minorHAnsi" w:cstheme="minorHAnsi"/>
                <w:sz w:val="22"/>
                <w:szCs w:val="22"/>
              </w:rPr>
            </w:pPr>
          </w:p>
        </w:tc>
      </w:tr>
      <w:tr w:rsidR="00C95DD2" w:rsidRPr="00C95DD2" w14:paraId="4C51DF75" w14:textId="77777777" w:rsidTr="00012A62">
        <w:trPr>
          <w:trHeight w:val="369"/>
        </w:trPr>
        <w:tc>
          <w:tcPr>
            <w:tcW w:w="2480" w:type="dxa"/>
            <w:vAlign w:val="center"/>
          </w:tcPr>
          <w:p w14:paraId="1F63E753" w14:textId="77777777" w:rsidR="00C95DD2" w:rsidRPr="00C95DD2" w:rsidRDefault="00C95DD2" w:rsidP="00C95DD2">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Бања Лука</w:t>
            </w:r>
          </w:p>
        </w:tc>
        <w:tc>
          <w:tcPr>
            <w:tcW w:w="722" w:type="dxa"/>
            <w:noWrap/>
            <w:vAlign w:val="center"/>
          </w:tcPr>
          <w:p w14:paraId="56AE2D7F" w14:textId="77777777" w:rsidR="00C95DD2" w:rsidRPr="00C95DD2" w:rsidRDefault="00C95DD2" w:rsidP="00C95DD2">
            <w:pPr>
              <w:spacing w:after="0"/>
              <w:jc w:val="center"/>
              <w:rPr>
                <w:rFonts w:asciiTheme="minorHAnsi" w:hAnsiTheme="minorHAnsi" w:cstheme="minorHAnsi"/>
                <w:color w:val="000000"/>
                <w:sz w:val="22"/>
                <w:szCs w:val="22"/>
                <w:lang w:val="en-US"/>
              </w:rPr>
            </w:pPr>
            <w:r w:rsidRPr="00C95DD2">
              <w:rPr>
                <w:rFonts w:asciiTheme="minorHAnsi" w:hAnsiTheme="minorHAnsi" w:cstheme="minorHAnsi"/>
                <w:color w:val="000000"/>
                <w:sz w:val="22"/>
                <w:szCs w:val="22"/>
                <w:lang w:val="sr-Cyrl-CS"/>
              </w:rPr>
              <w:t>58</w:t>
            </w:r>
          </w:p>
        </w:tc>
        <w:tc>
          <w:tcPr>
            <w:tcW w:w="576" w:type="dxa"/>
            <w:noWrap/>
            <w:vAlign w:val="center"/>
          </w:tcPr>
          <w:p w14:paraId="731452E0"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416</w:t>
            </w:r>
          </w:p>
        </w:tc>
        <w:tc>
          <w:tcPr>
            <w:tcW w:w="900" w:type="dxa"/>
            <w:noWrap/>
            <w:vAlign w:val="center"/>
          </w:tcPr>
          <w:p w14:paraId="6DBC513C"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36</w:t>
            </w:r>
          </w:p>
        </w:tc>
        <w:tc>
          <w:tcPr>
            <w:tcW w:w="612" w:type="dxa"/>
            <w:noWrap/>
            <w:vAlign w:val="center"/>
          </w:tcPr>
          <w:p w14:paraId="6C85605B"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174</w:t>
            </w:r>
          </w:p>
        </w:tc>
        <w:tc>
          <w:tcPr>
            <w:tcW w:w="723" w:type="dxa"/>
            <w:noWrap/>
            <w:vAlign w:val="center"/>
          </w:tcPr>
          <w:p w14:paraId="53CE831C"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422</w:t>
            </w:r>
          </w:p>
        </w:tc>
        <w:tc>
          <w:tcPr>
            <w:tcW w:w="644" w:type="dxa"/>
            <w:noWrap/>
            <w:vAlign w:val="center"/>
          </w:tcPr>
          <w:p w14:paraId="3488B359"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16</w:t>
            </w:r>
          </w:p>
        </w:tc>
        <w:tc>
          <w:tcPr>
            <w:tcW w:w="647" w:type="dxa"/>
            <w:noWrap/>
            <w:vAlign w:val="center"/>
          </w:tcPr>
          <w:p w14:paraId="7B551F91"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213</w:t>
            </w:r>
          </w:p>
        </w:tc>
        <w:tc>
          <w:tcPr>
            <w:tcW w:w="794" w:type="dxa"/>
            <w:noWrap/>
            <w:vAlign w:val="center"/>
          </w:tcPr>
          <w:p w14:paraId="0BA8ED66"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w:t>
            </w:r>
          </w:p>
        </w:tc>
        <w:tc>
          <w:tcPr>
            <w:tcW w:w="900" w:type="dxa"/>
            <w:vAlign w:val="center"/>
          </w:tcPr>
          <w:p w14:paraId="6AA80EEF" w14:textId="77777777" w:rsidR="00C95DD2" w:rsidRPr="00C95DD2" w:rsidRDefault="00C95DD2" w:rsidP="00C95DD2">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1336</w:t>
            </w:r>
          </w:p>
        </w:tc>
      </w:tr>
      <w:tr w:rsidR="00C95DD2" w:rsidRPr="00C95DD2" w14:paraId="4679F751" w14:textId="77777777" w:rsidTr="00012A62">
        <w:trPr>
          <w:trHeight w:val="366"/>
        </w:trPr>
        <w:tc>
          <w:tcPr>
            <w:tcW w:w="2480" w:type="dxa"/>
            <w:vAlign w:val="center"/>
          </w:tcPr>
          <w:p w14:paraId="7BF67646" w14:textId="77777777" w:rsidR="00C95DD2" w:rsidRPr="00C95DD2" w:rsidRDefault="00C95DD2" w:rsidP="00C95DD2">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Бијељина</w:t>
            </w:r>
          </w:p>
        </w:tc>
        <w:tc>
          <w:tcPr>
            <w:tcW w:w="722" w:type="dxa"/>
            <w:noWrap/>
            <w:vAlign w:val="center"/>
          </w:tcPr>
          <w:p w14:paraId="3924556A"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453</w:t>
            </w:r>
          </w:p>
        </w:tc>
        <w:tc>
          <w:tcPr>
            <w:tcW w:w="576" w:type="dxa"/>
            <w:noWrap/>
            <w:vAlign w:val="center"/>
          </w:tcPr>
          <w:p w14:paraId="41ED9242"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6</w:t>
            </w:r>
          </w:p>
        </w:tc>
        <w:tc>
          <w:tcPr>
            <w:tcW w:w="900" w:type="dxa"/>
            <w:noWrap/>
            <w:vAlign w:val="center"/>
          </w:tcPr>
          <w:p w14:paraId="5210C425"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612" w:type="dxa"/>
            <w:noWrap/>
            <w:vAlign w:val="center"/>
          </w:tcPr>
          <w:p w14:paraId="684194EF"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272</w:t>
            </w:r>
          </w:p>
        </w:tc>
        <w:tc>
          <w:tcPr>
            <w:tcW w:w="723" w:type="dxa"/>
            <w:noWrap/>
            <w:vAlign w:val="center"/>
          </w:tcPr>
          <w:p w14:paraId="36FB7854"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200</w:t>
            </w:r>
          </w:p>
        </w:tc>
        <w:tc>
          <w:tcPr>
            <w:tcW w:w="644" w:type="dxa"/>
            <w:noWrap/>
            <w:vAlign w:val="center"/>
          </w:tcPr>
          <w:p w14:paraId="684410BF"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3</w:t>
            </w:r>
          </w:p>
        </w:tc>
        <w:tc>
          <w:tcPr>
            <w:tcW w:w="647" w:type="dxa"/>
            <w:noWrap/>
            <w:vAlign w:val="center"/>
          </w:tcPr>
          <w:p w14:paraId="16434E40"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110</w:t>
            </w:r>
          </w:p>
        </w:tc>
        <w:tc>
          <w:tcPr>
            <w:tcW w:w="794" w:type="dxa"/>
            <w:noWrap/>
            <w:vAlign w:val="center"/>
          </w:tcPr>
          <w:p w14:paraId="2F1D9F14"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151</w:t>
            </w:r>
          </w:p>
        </w:tc>
        <w:tc>
          <w:tcPr>
            <w:tcW w:w="900" w:type="dxa"/>
            <w:vAlign w:val="center"/>
          </w:tcPr>
          <w:p w14:paraId="1E6C9417" w14:textId="77777777" w:rsidR="00C95DD2" w:rsidRPr="00C95DD2" w:rsidRDefault="00C95DD2" w:rsidP="00C95DD2">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1195</w:t>
            </w:r>
          </w:p>
        </w:tc>
      </w:tr>
      <w:tr w:rsidR="00C95DD2" w:rsidRPr="00C95DD2" w14:paraId="0E7CB833" w14:textId="77777777" w:rsidTr="00012A62">
        <w:trPr>
          <w:trHeight w:val="369"/>
        </w:trPr>
        <w:tc>
          <w:tcPr>
            <w:tcW w:w="2480" w:type="dxa"/>
            <w:vAlign w:val="center"/>
          </w:tcPr>
          <w:p w14:paraId="5011CAC5" w14:textId="77777777" w:rsidR="00C95DD2" w:rsidRPr="00C95DD2" w:rsidRDefault="00C95DD2" w:rsidP="00C95DD2">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Приједор</w:t>
            </w:r>
          </w:p>
        </w:tc>
        <w:tc>
          <w:tcPr>
            <w:tcW w:w="722" w:type="dxa"/>
            <w:noWrap/>
            <w:vAlign w:val="center"/>
          </w:tcPr>
          <w:p w14:paraId="559CDA6E"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555</w:t>
            </w:r>
          </w:p>
        </w:tc>
        <w:tc>
          <w:tcPr>
            <w:tcW w:w="576" w:type="dxa"/>
            <w:noWrap/>
            <w:vAlign w:val="center"/>
          </w:tcPr>
          <w:p w14:paraId="7D749941"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92</w:t>
            </w:r>
          </w:p>
        </w:tc>
        <w:tc>
          <w:tcPr>
            <w:tcW w:w="900" w:type="dxa"/>
            <w:noWrap/>
            <w:vAlign w:val="center"/>
          </w:tcPr>
          <w:p w14:paraId="7D285702"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144</w:t>
            </w:r>
          </w:p>
        </w:tc>
        <w:tc>
          <w:tcPr>
            <w:tcW w:w="612" w:type="dxa"/>
            <w:noWrap/>
            <w:vAlign w:val="center"/>
          </w:tcPr>
          <w:p w14:paraId="0F9EE66F"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18</w:t>
            </w:r>
          </w:p>
        </w:tc>
        <w:tc>
          <w:tcPr>
            <w:tcW w:w="723" w:type="dxa"/>
            <w:noWrap/>
            <w:vAlign w:val="center"/>
          </w:tcPr>
          <w:p w14:paraId="5DFAE9CB"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142</w:t>
            </w:r>
          </w:p>
        </w:tc>
        <w:tc>
          <w:tcPr>
            <w:tcW w:w="644" w:type="dxa"/>
            <w:noWrap/>
            <w:vAlign w:val="center"/>
          </w:tcPr>
          <w:p w14:paraId="7DE7F6CC"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647" w:type="dxa"/>
            <w:noWrap/>
            <w:vAlign w:val="center"/>
          </w:tcPr>
          <w:p w14:paraId="46F3D915"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11</w:t>
            </w:r>
          </w:p>
        </w:tc>
        <w:tc>
          <w:tcPr>
            <w:tcW w:w="794" w:type="dxa"/>
            <w:noWrap/>
            <w:vAlign w:val="center"/>
          </w:tcPr>
          <w:p w14:paraId="13DBE6E7"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900" w:type="dxa"/>
            <w:vAlign w:val="center"/>
          </w:tcPr>
          <w:p w14:paraId="7635F173" w14:textId="77777777" w:rsidR="00C95DD2" w:rsidRPr="00C95DD2" w:rsidRDefault="00C95DD2" w:rsidP="00C95DD2">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962</w:t>
            </w:r>
          </w:p>
        </w:tc>
      </w:tr>
      <w:tr w:rsidR="00C95DD2" w:rsidRPr="00C95DD2" w14:paraId="44470182" w14:textId="77777777" w:rsidTr="00012A62">
        <w:trPr>
          <w:trHeight w:val="299"/>
        </w:trPr>
        <w:tc>
          <w:tcPr>
            <w:tcW w:w="2480" w:type="dxa"/>
            <w:vAlign w:val="center"/>
          </w:tcPr>
          <w:p w14:paraId="61B333E6" w14:textId="77777777" w:rsidR="00C95DD2" w:rsidRPr="00C95DD2" w:rsidRDefault="00C95DD2" w:rsidP="00C95DD2">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Требиње</w:t>
            </w:r>
          </w:p>
        </w:tc>
        <w:tc>
          <w:tcPr>
            <w:tcW w:w="722" w:type="dxa"/>
            <w:noWrap/>
            <w:vAlign w:val="center"/>
          </w:tcPr>
          <w:p w14:paraId="32DAE150"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17</w:t>
            </w:r>
          </w:p>
        </w:tc>
        <w:tc>
          <w:tcPr>
            <w:tcW w:w="576" w:type="dxa"/>
            <w:noWrap/>
            <w:vAlign w:val="center"/>
          </w:tcPr>
          <w:p w14:paraId="12027CFA"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11</w:t>
            </w:r>
          </w:p>
        </w:tc>
        <w:tc>
          <w:tcPr>
            <w:tcW w:w="900" w:type="dxa"/>
            <w:noWrap/>
            <w:vAlign w:val="center"/>
          </w:tcPr>
          <w:p w14:paraId="04813E2B"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8</w:t>
            </w:r>
          </w:p>
        </w:tc>
        <w:tc>
          <w:tcPr>
            <w:tcW w:w="612" w:type="dxa"/>
            <w:noWrap/>
            <w:vAlign w:val="center"/>
          </w:tcPr>
          <w:p w14:paraId="6D3AA5B3"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16</w:t>
            </w:r>
          </w:p>
        </w:tc>
        <w:tc>
          <w:tcPr>
            <w:tcW w:w="723" w:type="dxa"/>
            <w:noWrap/>
            <w:vAlign w:val="center"/>
          </w:tcPr>
          <w:p w14:paraId="7DF3B910"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6</w:t>
            </w:r>
          </w:p>
        </w:tc>
        <w:tc>
          <w:tcPr>
            <w:tcW w:w="644" w:type="dxa"/>
            <w:noWrap/>
            <w:vAlign w:val="center"/>
          </w:tcPr>
          <w:p w14:paraId="0A0F9087"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647" w:type="dxa"/>
            <w:noWrap/>
            <w:vAlign w:val="center"/>
          </w:tcPr>
          <w:p w14:paraId="12284C4F"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12</w:t>
            </w:r>
          </w:p>
        </w:tc>
        <w:tc>
          <w:tcPr>
            <w:tcW w:w="794" w:type="dxa"/>
            <w:noWrap/>
            <w:vAlign w:val="center"/>
          </w:tcPr>
          <w:p w14:paraId="2F042E32"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900" w:type="dxa"/>
            <w:vAlign w:val="center"/>
          </w:tcPr>
          <w:p w14:paraId="4E6CF02E" w14:textId="77777777" w:rsidR="00C95DD2" w:rsidRPr="00C95DD2" w:rsidRDefault="00C95DD2" w:rsidP="00C95DD2">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70</w:t>
            </w:r>
          </w:p>
        </w:tc>
      </w:tr>
      <w:tr w:rsidR="00C95DD2" w:rsidRPr="00C95DD2" w14:paraId="27D617B0" w14:textId="77777777" w:rsidTr="00012A62">
        <w:trPr>
          <w:trHeight w:val="299"/>
        </w:trPr>
        <w:tc>
          <w:tcPr>
            <w:tcW w:w="2480" w:type="dxa"/>
            <w:vAlign w:val="center"/>
          </w:tcPr>
          <w:p w14:paraId="7311A82C" w14:textId="77777777" w:rsidR="00C95DD2" w:rsidRPr="00C95DD2" w:rsidRDefault="00C95DD2" w:rsidP="00C95DD2">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Градишка</w:t>
            </w:r>
          </w:p>
        </w:tc>
        <w:tc>
          <w:tcPr>
            <w:tcW w:w="722" w:type="dxa"/>
            <w:noWrap/>
            <w:vAlign w:val="center"/>
          </w:tcPr>
          <w:p w14:paraId="076D98EC"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9</w:t>
            </w:r>
          </w:p>
        </w:tc>
        <w:tc>
          <w:tcPr>
            <w:tcW w:w="576" w:type="dxa"/>
            <w:noWrap/>
            <w:vAlign w:val="center"/>
          </w:tcPr>
          <w:p w14:paraId="12904FCF"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900" w:type="dxa"/>
            <w:noWrap/>
            <w:vAlign w:val="center"/>
          </w:tcPr>
          <w:p w14:paraId="455262E9"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20</w:t>
            </w:r>
          </w:p>
        </w:tc>
        <w:tc>
          <w:tcPr>
            <w:tcW w:w="612" w:type="dxa"/>
            <w:noWrap/>
            <w:vAlign w:val="center"/>
          </w:tcPr>
          <w:p w14:paraId="04A94CA8"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24</w:t>
            </w:r>
          </w:p>
        </w:tc>
        <w:tc>
          <w:tcPr>
            <w:tcW w:w="723" w:type="dxa"/>
            <w:noWrap/>
            <w:vAlign w:val="center"/>
          </w:tcPr>
          <w:p w14:paraId="6DEE6B7F"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11</w:t>
            </w:r>
          </w:p>
        </w:tc>
        <w:tc>
          <w:tcPr>
            <w:tcW w:w="644" w:type="dxa"/>
            <w:noWrap/>
            <w:vAlign w:val="center"/>
          </w:tcPr>
          <w:p w14:paraId="6E9ED641"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647" w:type="dxa"/>
            <w:noWrap/>
            <w:vAlign w:val="center"/>
          </w:tcPr>
          <w:p w14:paraId="5E8E63D6"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15</w:t>
            </w:r>
          </w:p>
        </w:tc>
        <w:tc>
          <w:tcPr>
            <w:tcW w:w="794" w:type="dxa"/>
            <w:noWrap/>
            <w:vAlign w:val="center"/>
          </w:tcPr>
          <w:p w14:paraId="1798FC0F"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900" w:type="dxa"/>
            <w:vAlign w:val="center"/>
          </w:tcPr>
          <w:p w14:paraId="630A93D4" w14:textId="77777777" w:rsidR="00C95DD2" w:rsidRPr="00C95DD2" w:rsidRDefault="00C95DD2" w:rsidP="00C95DD2">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79</w:t>
            </w:r>
          </w:p>
        </w:tc>
      </w:tr>
      <w:tr w:rsidR="00C95DD2" w:rsidRPr="00C95DD2" w14:paraId="6C1F66F1" w14:textId="77777777" w:rsidTr="00012A62">
        <w:trPr>
          <w:trHeight w:val="299"/>
        </w:trPr>
        <w:tc>
          <w:tcPr>
            <w:tcW w:w="2480" w:type="dxa"/>
            <w:vAlign w:val="center"/>
          </w:tcPr>
          <w:p w14:paraId="5B579573" w14:textId="77777777" w:rsidR="00C95DD2" w:rsidRPr="00C95DD2" w:rsidRDefault="00C95DD2" w:rsidP="00C95DD2">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Зворник</w:t>
            </w:r>
          </w:p>
        </w:tc>
        <w:tc>
          <w:tcPr>
            <w:tcW w:w="722" w:type="dxa"/>
            <w:noWrap/>
            <w:vAlign w:val="center"/>
          </w:tcPr>
          <w:p w14:paraId="4A0D46CD"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508</w:t>
            </w:r>
          </w:p>
        </w:tc>
        <w:tc>
          <w:tcPr>
            <w:tcW w:w="576" w:type="dxa"/>
            <w:noWrap/>
            <w:vAlign w:val="center"/>
          </w:tcPr>
          <w:p w14:paraId="7A620122"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69</w:t>
            </w:r>
          </w:p>
        </w:tc>
        <w:tc>
          <w:tcPr>
            <w:tcW w:w="900" w:type="dxa"/>
            <w:noWrap/>
            <w:vAlign w:val="center"/>
          </w:tcPr>
          <w:p w14:paraId="1CD26D50"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w:t>
            </w:r>
          </w:p>
        </w:tc>
        <w:tc>
          <w:tcPr>
            <w:tcW w:w="612" w:type="dxa"/>
            <w:noWrap/>
            <w:vAlign w:val="center"/>
          </w:tcPr>
          <w:p w14:paraId="4FB8688F"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33</w:t>
            </w:r>
          </w:p>
        </w:tc>
        <w:tc>
          <w:tcPr>
            <w:tcW w:w="723" w:type="dxa"/>
            <w:noWrap/>
            <w:vAlign w:val="center"/>
          </w:tcPr>
          <w:p w14:paraId="70900F43"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5</w:t>
            </w:r>
          </w:p>
        </w:tc>
        <w:tc>
          <w:tcPr>
            <w:tcW w:w="644" w:type="dxa"/>
            <w:noWrap/>
            <w:vAlign w:val="center"/>
          </w:tcPr>
          <w:p w14:paraId="61A66AF5"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647" w:type="dxa"/>
            <w:noWrap/>
            <w:vAlign w:val="center"/>
          </w:tcPr>
          <w:p w14:paraId="48622F51"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17</w:t>
            </w:r>
          </w:p>
        </w:tc>
        <w:tc>
          <w:tcPr>
            <w:tcW w:w="794" w:type="dxa"/>
            <w:noWrap/>
            <w:vAlign w:val="center"/>
          </w:tcPr>
          <w:p w14:paraId="79BE08FE"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38</w:t>
            </w:r>
          </w:p>
        </w:tc>
        <w:tc>
          <w:tcPr>
            <w:tcW w:w="900" w:type="dxa"/>
            <w:vAlign w:val="center"/>
          </w:tcPr>
          <w:p w14:paraId="0A6BFEEC" w14:textId="77777777" w:rsidR="00C95DD2" w:rsidRPr="00C95DD2" w:rsidRDefault="00C95DD2" w:rsidP="00C95DD2">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671</w:t>
            </w:r>
          </w:p>
        </w:tc>
      </w:tr>
      <w:tr w:rsidR="00C95DD2" w:rsidRPr="00C95DD2" w14:paraId="69749EA0" w14:textId="77777777" w:rsidTr="00012A62">
        <w:trPr>
          <w:trHeight w:val="299"/>
        </w:trPr>
        <w:tc>
          <w:tcPr>
            <w:tcW w:w="2480" w:type="dxa"/>
            <w:vAlign w:val="center"/>
          </w:tcPr>
          <w:p w14:paraId="0BBD2922" w14:textId="77777777" w:rsidR="00C95DD2" w:rsidRPr="00C95DD2" w:rsidRDefault="00C95DD2" w:rsidP="00C95DD2">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Добој</w:t>
            </w:r>
          </w:p>
        </w:tc>
        <w:tc>
          <w:tcPr>
            <w:tcW w:w="722" w:type="dxa"/>
            <w:noWrap/>
            <w:vAlign w:val="center"/>
          </w:tcPr>
          <w:p w14:paraId="72DFC14F"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98</w:t>
            </w:r>
          </w:p>
        </w:tc>
        <w:tc>
          <w:tcPr>
            <w:tcW w:w="576" w:type="dxa"/>
            <w:noWrap/>
            <w:vAlign w:val="center"/>
          </w:tcPr>
          <w:p w14:paraId="0D07EA3D"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87</w:t>
            </w:r>
          </w:p>
        </w:tc>
        <w:tc>
          <w:tcPr>
            <w:tcW w:w="900" w:type="dxa"/>
            <w:noWrap/>
            <w:vAlign w:val="center"/>
          </w:tcPr>
          <w:p w14:paraId="03B1E76D"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38</w:t>
            </w:r>
          </w:p>
        </w:tc>
        <w:tc>
          <w:tcPr>
            <w:tcW w:w="612" w:type="dxa"/>
            <w:noWrap/>
            <w:vAlign w:val="center"/>
          </w:tcPr>
          <w:p w14:paraId="5B07FC17"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48</w:t>
            </w:r>
          </w:p>
        </w:tc>
        <w:tc>
          <w:tcPr>
            <w:tcW w:w="723" w:type="dxa"/>
            <w:noWrap/>
            <w:vAlign w:val="center"/>
          </w:tcPr>
          <w:p w14:paraId="5C5EE0BC"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23</w:t>
            </w:r>
          </w:p>
        </w:tc>
        <w:tc>
          <w:tcPr>
            <w:tcW w:w="644" w:type="dxa"/>
            <w:noWrap/>
            <w:vAlign w:val="center"/>
          </w:tcPr>
          <w:p w14:paraId="3EE07918"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w:t>
            </w:r>
          </w:p>
        </w:tc>
        <w:tc>
          <w:tcPr>
            <w:tcW w:w="647" w:type="dxa"/>
            <w:noWrap/>
            <w:vAlign w:val="center"/>
          </w:tcPr>
          <w:p w14:paraId="44925DAB"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32</w:t>
            </w:r>
          </w:p>
        </w:tc>
        <w:tc>
          <w:tcPr>
            <w:tcW w:w="794" w:type="dxa"/>
            <w:noWrap/>
            <w:vAlign w:val="center"/>
          </w:tcPr>
          <w:p w14:paraId="3E203BB1"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900" w:type="dxa"/>
            <w:vAlign w:val="center"/>
          </w:tcPr>
          <w:p w14:paraId="759ED595" w14:textId="77777777" w:rsidR="00C95DD2" w:rsidRPr="00C95DD2" w:rsidRDefault="00C95DD2" w:rsidP="00C95DD2">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328</w:t>
            </w:r>
          </w:p>
        </w:tc>
      </w:tr>
      <w:tr w:rsidR="00C95DD2" w:rsidRPr="00C95DD2" w14:paraId="24540881" w14:textId="77777777" w:rsidTr="00012A62">
        <w:trPr>
          <w:trHeight w:val="369"/>
        </w:trPr>
        <w:tc>
          <w:tcPr>
            <w:tcW w:w="2480" w:type="dxa"/>
            <w:vAlign w:val="center"/>
          </w:tcPr>
          <w:p w14:paraId="39F656BD" w14:textId="77777777" w:rsidR="00C95DD2" w:rsidRPr="00C95DD2" w:rsidRDefault="00C95DD2" w:rsidP="00C95DD2">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Лакташи</w:t>
            </w:r>
          </w:p>
        </w:tc>
        <w:tc>
          <w:tcPr>
            <w:tcW w:w="722" w:type="dxa"/>
            <w:noWrap/>
            <w:vAlign w:val="center"/>
          </w:tcPr>
          <w:p w14:paraId="3A6A58BE"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103</w:t>
            </w:r>
          </w:p>
        </w:tc>
        <w:tc>
          <w:tcPr>
            <w:tcW w:w="576" w:type="dxa"/>
            <w:noWrap/>
            <w:vAlign w:val="center"/>
          </w:tcPr>
          <w:p w14:paraId="1CDB40D3"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22</w:t>
            </w:r>
          </w:p>
        </w:tc>
        <w:tc>
          <w:tcPr>
            <w:tcW w:w="900" w:type="dxa"/>
            <w:noWrap/>
            <w:vAlign w:val="center"/>
          </w:tcPr>
          <w:p w14:paraId="2252A34A"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6</w:t>
            </w:r>
          </w:p>
        </w:tc>
        <w:tc>
          <w:tcPr>
            <w:tcW w:w="612" w:type="dxa"/>
            <w:noWrap/>
            <w:vAlign w:val="center"/>
          </w:tcPr>
          <w:p w14:paraId="574F100B"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168</w:t>
            </w:r>
          </w:p>
        </w:tc>
        <w:tc>
          <w:tcPr>
            <w:tcW w:w="723" w:type="dxa"/>
            <w:noWrap/>
            <w:vAlign w:val="center"/>
          </w:tcPr>
          <w:p w14:paraId="0F275EC0"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252</w:t>
            </w:r>
          </w:p>
        </w:tc>
        <w:tc>
          <w:tcPr>
            <w:tcW w:w="644" w:type="dxa"/>
            <w:noWrap/>
            <w:vAlign w:val="center"/>
          </w:tcPr>
          <w:p w14:paraId="746A9CAD"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252</w:t>
            </w:r>
          </w:p>
        </w:tc>
        <w:tc>
          <w:tcPr>
            <w:tcW w:w="647" w:type="dxa"/>
            <w:noWrap/>
            <w:vAlign w:val="center"/>
          </w:tcPr>
          <w:p w14:paraId="39098A24"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794" w:type="dxa"/>
            <w:noWrap/>
            <w:vAlign w:val="center"/>
          </w:tcPr>
          <w:p w14:paraId="3E055321"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w:t>
            </w:r>
          </w:p>
        </w:tc>
        <w:tc>
          <w:tcPr>
            <w:tcW w:w="900" w:type="dxa"/>
            <w:vAlign w:val="center"/>
          </w:tcPr>
          <w:p w14:paraId="6D5300D6" w14:textId="77777777" w:rsidR="00C95DD2" w:rsidRPr="00C95DD2" w:rsidRDefault="00C95DD2" w:rsidP="00C95DD2">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804</w:t>
            </w:r>
          </w:p>
        </w:tc>
      </w:tr>
      <w:tr w:rsidR="00C95DD2" w:rsidRPr="00C95DD2" w14:paraId="1441145C" w14:textId="77777777" w:rsidTr="00012A62">
        <w:trPr>
          <w:trHeight w:val="299"/>
        </w:trPr>
        <w:tc>
          <w:tcPr>
            <w:tcW w:w="2480" w:type="dxa"/>
            <w:vAlign w:val="center"/>
          </w:tcPr>
          <w:p w14:paraId="46D712F5" w14:textId="77777777" w:rsidR="00C95DD2" w:rsidRPr="00C95DD2" w:rsidRDefault="00C95DD2" w:rsidP="00C95DD2">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Дервента</w:t>
            </w:r>
          </w:p>
        </w:tc>
        <w:tc>
          <w:tcPr>
            <w:tcW w:w="722" w:type="dxa"/>
            <w:noWrap/>
            <w:vAlign w:val="center"/>
          </w:tcPr>
          <w:p w14:paraId="43FF0F87"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109</w:t>
            </w:r>
          </w:p>
        </w:tc>
        <w:tc>
          <w:tcPr>
            <w:tcW w:w="576" w:type="dxa"/>
            <w:noWrap/>
            <w:vAlign w:val="center"/>
          </w:tcPr>
          <w:p w14:paraId="2B0395AC"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71</w:t>
            </w:r>
          </w:p>
        </w:tc>
        <w:tc>
          <w:tcPr>
            <w:tcW w:w="900" w:type="dxa"/>
            <w:noWrap/>
            <w:vAlign w:val="center"/>
          </w:tcPr>
          <w:p w14:paraId="4391A2FA"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w:t>
            </w:r>
          </w:p>
        </w:tc>
        <w:tc>
          <w:tcPr>
            <w:tcW w:w="612" w:type="dxa"/>
            <w:noWrap/>
            <w:vAlign w:val="center"/>
          </w:tcPr>
          <w:p w14:paraId="45263333"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138</w:t>
            </w:r>
          </w:p>
        </w:tc>
        <w:tc>
          <w:tcPr>
            <w:tcW w:w="723" w:type="dxa"/>
            <w:noWrap/>
            <w:vAlign w:val="center"/>
          </w:tcPr>
          <w:p w14:paraId="65871852"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11</w:t>
            </w:r>
          </w:p>
        </w:tc>
        <w:tc>
          <w:tcPr>
            <w:tcW w:w="644" w:type="dxa"/>
            <w:noWrap/>
            <w:vAlign w:val="center"/>
          </w:tcPr>
          <w:p w14:paraId="0ABCF81B"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647" w:type="dxa"/>
            <w:noWrap/>
            <w:vAlign w:val="center"/>
          </w:tcPr>
          <w:p w14:paraId="0E86D005"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28</w:t>
            </w:r>
          </w:p>
        </w:tc>
        <w:tc>
          <w:tcPr>
            <w:tcW w:w="794" w:type="dxa"/>
            <w:noWrap/>
            <w:vAlign w:val="center"/>
          </w:tcPr>
          <w:p w14:paraId="64E709BC"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900" w:type="dxa"/>
            <w:vAlign w:val="center"/>
          </w:tcPr>
          <w:p w14:paraId="0E6D5ACD" w14:textId="77777777" w:rsidR="00C95DD2" w:rsidRPr="00C95DD2" w:rsidRDefault="00C95DD2" w:rsidP="00C95DD2">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359</w:t>
            </w:r>
          </w:p>
        </w:tc>
      </w:tr>
      <w:tr w:rsidR="00C95DD2" w:rsidRPr="00C95DD2" w14:paraId="54B1C1C0" w14:textId="77777777" w:rsidTr="00012A62">
        <w:trPr>
          <w:trHeight w:val="366"/>
        </w:trPr>
        <w:tc>
          <w:tcPr>
            <w:tcW w:w="2480" w:type="dxa"/>
            <w:vAlign w:val="center"/>
          </w:tcPr>
          <w:p w14:paraId="1FB6D581" w14:textId="77777777" w:rsidR="00C95DD2" w:rsidRPr="00C95DD2" w:rsidRDefault="00C95DD2" w:rsidP="00C95DD2">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Теслић</w:t>
            </w:r>
          </w:p>
        </w:tc>
        <w:tc>
          <w:tcPr>
            <w:tcW w:w="722" w:type="dxa"/>
            <w:noWrap/>
            <w:vAlign w:val="center"/>
          </w:tcPr>
          <w:p w14:paraId="442985A9"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771</w:t>
            </w:r>
          </w:p>
        </w:tc>
        <w:tc>
          <w:tcPr>
            <w:tcW w:w="576" w:type="dxa"/>
            <w:noWrap/>
            <w:vAlign w:val="center"/>
          </w:tcPr>
          <w:p w14:paraId="07F98F65"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359</w:t>
            </w:r>
          </w:p>
        </w:tc>
        <w:tc>
          <w:tcPr>
            <w:tcW w:w="900" w:type="dxa"/>
            <w:noWrap/>
            <w:vAlign w:val="center"/>
          </w:tcPr>
          <w:p w14:paraId="0BFED7DB"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612" w:type="dxa"/>
            <w:noWrap/>
            <w:vAlign w:val="center"/>
          </w:tcPr>
          <w:p w14:paraId="4AABAEF2"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21</w:t>
            </w:r>
          </w:p>
        </w:tc>
        <w:tc>
          <w:tcPr>
            <w:tcW w:w="723" w:type="dxa"/>
            <w:noWrap/>
            <w:vAlign w:val="center"/>
          </w:tcPr>
          <w:p w14:paraId="37635135"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34</w:t>
            </w:r>
          </w:p>
        </w:tc>
        <w:tc>
          <w:tcPr>
            <w:tcW w:w="644" w:type="dxa"/>
            <w:noWrap/>
            <w:vAlign w:val="center"/>
          </w:tcPr>
          <w:p w14:paraId="782F292E"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647" w:type="dxa"/>
            <w:noWrap/>
            <w:vAlign w:val="center"/>
          </w:tcPr>
          <w:p w14:paraId="444BBC20"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12</w:t>
            </w:r>
          </w:p>
        </w:tc>
        <w:tc>
          <w:tcPr>
            <w:tcW w:w="794" w:type="dxa"/>
            <w:noWrap/>
            <w:vAlign w:val="center"/>
          </w:tcPr>
          <w:p w14:paraId="287CFF8D"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900" w:type="dxa"/>
            <w:vAlign w:val="center"/>
          </w:tcPr>
          <w:p w14:paraId="5E649B96" w14:textId="77777777" w:rsidR="00C95DD2" w:rsidRPr="00C95DD2" w:rsidRDefault="00C95DD2" w:rsidP="00C95DD2">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1197</w:t>
            </w:r>
          </w:p>
        </w:tc>
      </w:tr>
      <w:tr w:rsidR="00C95DD2" w:rsidRPr="00C95DD2" w14:paraId="76D64E56" w14:textId="77777777" w:rsidTr="00012A62">
        <w:trPr>
          <w:trHeight w:val="302"/>
        </w:trPr>
        <w:tc>
          <w:tcPr>
            <w:tcW w:w="2480" w:type="dxa"/>
            <w:vAlign w:val="center"/>
          </w:tcPr>
          <w:p w14:paraId="4262D10B" w14:textId="77777777" w:rsidR="00C95DD2" w:rsidRPr="00C95DD2" w:rsidRDefault="00C95DD2" w:rsidP="00C95DD2">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Прњавор</w:t>
            </w:r>
          </w:p>
        </w:tc>
        <w:tc>
          <w:tcPr>
            <w:tcW w:w="722" w:type="dxa"/>
            <w:noWrap/>
            <w:vAlign w:val="center"/>
          </w:tcPr>
          <w:p w14:paraId="63FA7B38"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576" w:type="dxa"/>
            <w:noWrap/>
            <w:vAlign w:val="center"/>
          </w:tcPr>
          <w:p w14:paraId="1B560696"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397</w:t>
            </w:r>
          </w:p>
        </w:tc>
        <w:tc>
          <w:tcPr>
            <w:tcW w:w="900" w:type="dxa"/>
            <w:noWrap/>
            <w:vAlign w:val="center"/>
          </w:tcPr>
          <w:p w14:paraId="4E4769E7"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10</w:t>
            </w:r>
          </w:p>
        </w:tc>
        <w:tc>
          <w:tcPr>
            <w:tcW w:w="612" w:type="dxa"/>
            <w:noWrap/>
            <w:vAlign w:val="center"/>
          </w:tcPr>
          <w:p w14:paraId="24B6B2B7"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70</w:t>
            </w:r>
          </w:p>
        </w:tc>
        <w:tc>
          <w:tcPr>
            <w:tcW w:w="723" w:type="dxa"/>
            <w:noWrap/>
            <w:vAlign w:val="center"/>
          </w:tcPr>
          <w:p w14:paraId="0FF2CA42"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15</w:t>
            </w:r>
          </w:p>
        </w:tc>
        <w:tc>
          <w:tcPr>
            <w:tcW w:w="644" w:type="dxa"/>
            <w:noWrap/>
            <w:vAlign w:val="center"/>
          </w:tcPr>
          <w:p w14:paraId="70460D28"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647" w:type="dxa"/>
            <w:noWrap/>
            <w:vAlign w:val="center"/>
          </w:tcPr>
          <w:p w14:paraId="4A73A6CD"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25</w:t>
            </w:r>
          </w:p>
        </w:tc>
        <w:tc>
          <w:tcPr>
            <w:tcW w:w="794" w:type="dxa"/>
            <w:noWrap/>
            <w:vAlign w:val="center"/>
          </w:tcPr>
          <w:p w14:paraId="51D2D645"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900" w:type="dxa"/>
            <w:vAlign w:val="center"/>
          </w:tcPr>
          <w:p w14:paraId="20730011" w14:textId="77777777" w:rsidR="00C95DD2" w:rsidRPr="00C95DD2" w:rsidRDefault="00C95DD2" w:rsidP="00C95DD2">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517</w:t>
            </w:r>
          </w:p>
        </w:tc>
      </w:tr>
      <w:tr w:rsidR="00C95DD2" w:rsidRPr="00C95DD2" w14:paraId="72CEF035" w14:textId="77777777" w:rsidTr="00012A62">
        <w:trPr>
          <w:trHeight w:val="299"/>
        </w:trPr>
        <w:tc>
          <w:tcPr>
            <w:tcW w:w="2480" w:type="dxa"/>
            <w:vAlign w:val="center"/>
          </w:tcPr>
          <w:p w14:paraId="168821FF" w14:textId="77777777" w:rsidR="00C95DD2" w:rsidRPr="00C95DD2" w:rsidRDefault="00C95DD2" w:rsidP="00C95DD2">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Модрича</w:t>
            </w:r>
          </w:p>
        </w:tc>
        <w:tc>
          <w:tcPr>
            <w:tcW w:w="722" w:type="dxa"/>
            <w:noWrap/>
            <w:vAlign w:val="center"/>
          </w:tcPr>
          <w:p w14:paraId="7F8CE4B6"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8</w:t>
            </w:r>
          </w:p>
        </w:tc>
        <w:tc>
          <w:tcPr>
            <w:tcW w:w="576" w:type="dxa"/>
            <w:noWrap/>
            <w:vAlign w:val="center"/>
          </w:tcPr>
          <w:p w14:paraId="5B2F1958"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14</w:t>
            </w:r>
          </w:p>
        </w:tc>
        <w:tc>
          <w:tcPr>
            <w:tcW w:w="900" w:type="dxa"/>
            <w:noWrap/>
            <w:vAlign w:val="center"/>
          </w:tcPr>
          <w:p w14:paraId="38EC2F4B"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6</w:t>
            </w:r>
          </w:p>
        </w:tc>
        <w:tc>
          <w:tcPr>
            <w:tcW w:w="612" w:type="dxa"/>
            <w:noWrap/>
            <w:vAlign w:val="center"/>
          </w:tcPr>
          <w:p w14:paraId="57DF206B"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24</w:t>
            </w:r>
          </w:p>
        </w:tc>
        <w:tc>
          <w:tcPr>
            <w:tcW w:w="723" w:type="dxa"/>
            <w:noWrap/>
            <w:vAlign w:val="center"/>
          </w:tcPr>
          <w:p w14:paraId="25EB9059"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17</w:t>
            </w:r>
          </w:p>
        </w:tc>
        <w:tc>
          <w:tcPr>
            <w:tcW w:w="644" w:type="dxa"/>
            <w:noWrap/>
            <w:vAlign w:val="center"/>
          </w:tcPr>
          <w:p w14:paraId="590D7A40"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647" w:type="dxa"/>
            <w:noWrap/>
            <w:vAlign w:val="center"/>
          </w:tcPr>
          <w:p w14:paraId="7517D3DF"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25</w:t>
            </w:r>
          </w:p>
        </w:tc>
        <w:tc>
          <w:tcPr>
            <w:tcW w:w="794" w:type="dxa"/>
            <w:noWrap/>
            <w:vAlign w:val="center"/>
          </w:tcPr>
          <w:p w14:paraId="2E27FE0F"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900" w:type="dxa"/>
            <w:vAlign w:val="center"/>
          </w:tcPr>
          <w:p w14:paraId="4F4A5C97" w14:textId="77777777" w:rsidR="00C95DD2" w:rsidRPr="00C95DD2" w:rsidRDefault="00C95DD2" w:rsidP="00C95DD2">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94</w:t>
            </w:r>
          </w:p>
        </w:tc>
      </w:tr>
      <w:tr w:rsidR="00C95DD2" w:rsidRPr="00C95DD2" w14:paraId="7BE78EBC" w14:textId="77777777" w:rsidTr="00012A62">
        <w:trPr>
          <w:trHeight w:val="299"/>
        </w:trPr>
        <w:tc>
          <w:tcPr>
            <w:tcW w:w="2480" w:type="dxa"/>
            <w:vAlign w:val="center"/>
          </w:tcPr>
          <w:p w14:paraId="07E21BEA" w14:textId="77777777" w:rsidR="00C95DD2" w:rsidRPr="00C95DD2" w:rsidRDefault="00C95DD2" w:rsidP="00C95DD2">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Мркоњић Град</w:t>
            </w:r>
          </w:p>
        </w:tc>
        <w:tc>
          <w:tcPr>
            <w:tcW w:w="722" w:type="dxa"/>
            <w:noWrap/>
            <w:vAlign w:val="center"/>
          </w:tcPr>
          <w:p w14:paraId="0855A0D3"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200</w:t>
            </w:r>
          </w:p>
        </w:tc>
        <w:tc>
          <w:tcPr>
            <w:tcW w:w="576" w:type="dxa"/>
            <w:noWrap/>
            <w:vAlign w:val="center"/>
          </w:tcPr>
          <w:p w14:paraId="580776B3"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43</w:t>
            </w:r>
          </w:p>
        </w:tc>
        <w:tc>
          <w:tcPr>
            <w:tcW w:w="900" w:type="dxa"/>
            <w:noWrap/>
            <w:vAlign w:val="center"/>
          </w:tcPr>
          <w:p w14:paraId="316185C6"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612" w:type="dxa"/>
            <w:noWrap/>
            <w:vAlign w:val="center"/>
          </w:tcPr>
          <w:p w14:paraId="0555C11E"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21</w:t>
            </w:r>
          </w:p>
        </w:tc>
        <w:tc>
          <w:tcPr>
            <w:tcW w:w="723" w:type="dxa"/>
            <w:noWrap/>
            <w:vAlign w:val="center"/>
          </w:tcPr>
          <w:p w14:paraId="45DE5A9D"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3</w:t>
            </w:r>
          </w:p>
        </w:tc>
        <w:tc>
          <w:tcPr>
            <w:tcW w:w="644" w:type="dxa"/>
            <w:noWrap/>
            <w:vAlign w:val="center"/>
          </w:tcPr>
          <w:p w14:paraId="7E471425"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647" w:type="dxa"/>
            <w:noWrap/>
            <w:vAlign w:val="center"/>
          </w:tcPr>
          <w:p w14:paraId="07DCCADA"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7</w:t>
            </w:r>
          </w:p>
        </w:tc>
        <w:tc>
          <w:tcPr>
            <w:tcW w:w="794" w:type="dxa"/>
            <w:noWrap/>
            <w:vAlign w:val="center"/>
          </w:tcPr>
          <w:p w14:paraId="3C5EC6F7"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900" w:type="dxa"/>
            <w:vAlign w:val="center"/>
          </w:tcPr>
          <w:p w14:paraId="1B03CD4C" w14:textId="77777777" w:rsidR="00C95DD2" w:rsidRPr="00C95DD2" w:rsidRDefault="00C95DD2" w:rsidP="00C95DD2">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274</w:t>
            </w:r>
          </w:p>
        </w:tc>
      </w:tr>
      <w:tr w:rsidR="00C95DD2" w:rsidRPr="00C95DD2" w14:paraId="22B7969F" w14:textId="77777777" w:rsidTr="00012A62">
        <w:trPr>
          <w:trHeight w:val="299"/>
        </w:trPr>
        <w:tc>
          <w:tcPr>
            <w:tcW w:w="2480" w:type="dxa"/>
            <w:vAlign w:val="center"/>
          </w:tcPr>
          <w:p w14:paraId="7D5BAFFD" w14:textId="77777777" w:rsidR="00C95DD2" w:rsidRPr="00C95DD2" w:rsidRDefault="00C95DD2" w:rsidP="00C95DD2">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Брод</w:t>
            </w:r>
          </w:p>
        </w:tc>
        <w:tc>
          <w:tcPr>
            <w:tcW w:w="722" w:type="dxa"/>
            <w:noWrap/>
            <w:vAlign w:val="center"/>
          </w:tcPr>
          <w:p w14:paraId="417B7A1E"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120</w:t>
            </w:r>
          </w:p>
        </w:tc>
        <w:tc>
          <w:tcPr>
            <w:tcW w:w="576" w:type="dxa"/>
            <w:noWrap/>
            <w:vAlign w:val="center"/>
          </w:tcPr>
          <w:p w14:paraId="39089875"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67</w:t>
            </w:r>
          </w:p>
        </w:tc>
        <w:tc>
          <w:tcPr>
            <w:tcW w:w="900" w:type="dxa"/>
            <w:noWrap/>
            <w:vAlign w:val="center"/>
          </w:tcPr>
          <w:p w14:paraId="19CD85E4"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27</w:t>
            </w:r>
          </w:p>
        </w:tc>
        <w:tc>
          <w:tcPr>
            <w:tcW w:w="612" w:type="dxa"/>
            <w:noWrap/>
            <w:vAlign w:val="center"/>
          </w:tcPr>
          <w:p w14:paraId="7C9636F1"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52</w:t>
            </w:r>
          </w:p>
        </w:tc>
        <w:tc>
          <w:tcPr>
            <w:tcW w:w="723" w:type="dxa"/>
            <w:noWrap/>
            <w:vAlign w:val="center"/>
          </w:tcPr>
          <w:p w14:paraId="29C6C7D1"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19</w:t>
            </w:r>
          </w:p>
        </w:tc>
        <w:tc>
          <w:tcPr>
            <w:tcW w:w="644" w:type="dxa"/>
            <w:noWrap/>
            <w:vAlign w:val="center"/>
          </w:tcPr>
          <w:p w14:paraId="49EC77F7"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w:t>
            </w:r>
          </w:p>
        </w:tc>
        <w:tc>
          <w:tcPr>
            <w:tcW w:w="647" w:type="dxa"/>
            <w:noWrap/>
            <w:vAlign w:val="center"/>
          </w:tcPr>
          <w:p w14:paraId="0FC30CCF"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794" w:type="dxa"/>
            <w:noWrap/>
            <w:vAlign w:val="center"/>
          </w:tcPr>
          <w:p w14:paraId="48CF1F04"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900" w:type="dxa"/>
            <w:vAlign w:val="center"/>
          </w:tcPr>
          <w:p w14:paraId="4CE5B0AC" w14:textId="77777777" w:rsidR="00C95DD2" w:rsidRPr="00C95DD2" w:rsidRDefault="00C95DD2" w:rsidP="00C95DD2">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287</w:t>
            </w:r>
          </w:p>
        </w:tc>
      </w:tr>
      <w:tr w:rsidR="00C95DD2" w:rsidRPr="00C95DD2" w14:paraId="5E26E997" w14:textId="77777777" w:rsidTr="00012A62">
        <w:trPr>
          <w:trHeight w:val="299"/>
        </w:trPr>
        <w:tc>
          <w:tcPr>
            <w:tcW w:w="2480" w:type="dxa"/>
            <w:vAlign w:val="center"/>
          </w:tcPr>
          <w:p w14:paraId="781A06F5" w14:textId="77777777" w:rsidR="00C95DD2" w:rsidRPr="00C95DD2" w:rsidRDefault="00C95DD2" w:rsidP="00C95DD2">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Пале</w:t>
            </w:r>
          </w:p>
        </w:tc>
        <w:tc>
          <w:tcPr>
            <w:tcW w:w="722" w:type="dxa"/>
            <w:noWrap/>
            <w:vAlign w:val="center"/>
          </w:tcPr>
          <w:p w14:paraId="1989E3DC"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104</w:t>
            </w:r>
          </w:p>
        </w:tc>
        <w:tc>
          <w:tcPr>
            <w:tcW w:w="576" w:type="dxa"/>
            <w:noWrap/>
            <w:vAlign w:val="center"/>
          </w:tcPr>
          <w:p w14:paraId="59F73654"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277</w:t>
            </w:r>
          </w:p>
        </w:tc>
        <w:tc>
          <w:tcPr>
            <w:tcW w:w="900" w:type="dxa"/>
            <w:noWrap/>
            <w:vAlign w:val="center"/>
          </w:tcPr>
          <w:p w14:paraId="7BEC1253"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612" w:type="dxa"/>
            <w:noWrap/>
            <w:vAlign w:val="center"/>
          </w:tcPr>
          <w:p w14:paraId="2A87E3E1"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32</w:t>
            </w:r>
          </w:p>
        </w:tc>
        <w:tc>
          <w:tcPr>
            <w:tcW w:w="723" w:type="dxa"/>
            <w:noWrap/>
            <w:vAlign w:val="center"/>
          </w:tcPr>
          <w:p w14:paraId="3A3DED9B"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30</w:t>
            </w:r>
          </w:p>
        </w:tc>
        <w:tc>
          <w:tcPr>
            <w:tcW w:w="644" w:type="dxa"/>
            <w:noWrap/>
            <w:vAlign w:val="center"/>
          </w:tcPr>
          <w:p w14:paraId="74D115FE"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w:t>
            </w:r>
          </w:p>
        </w:tc>
        <w:tc>
          <w:tcPr>
            <w:tcW w:w="647" w:type="dxa"/>
            <w:noWrap/>
            <w:vAlign w:val="center"/>
          </w:tcPr>
          <w:p w14:paraId="1445A471"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10</w:t>
            </w:r>
          </w:p>
        </w:tc>
        <w:tc>
          <w:tcPr>
            <w:tcW w:w="794" w:type="dxa"/>
            <w:noWrap/>
            <w:vAlign w:val="center"/>
          </w:tcPr>
          <w:p w14:paraId="4EC23D92"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w:t>
            </w:r>
          </w:p>
        </w:tc>
        <w:tc>
          <w:tcPr>
            <w:tcW w:w="900" w:type="dxa"/>
            <w:vAlign w:val="center"/>
          </w:tcPr>
          <w:p w14:paraId="0CC0DE90" w14:textId="77777777" w:rsidR="00C95DD2" w:rsidRPr="00C95DD2" w:rsidRDefault="00C95DD2" w:rsidP="00C95DD2">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456</w:t>
            </w:r>
          </w:p>
        </w:tc>
      </w:tr>
      <w:tr w:rsidR="00C95DD2" w:rsidRPr="00C95DD2" w14:paraId="11E0C5DB" w14:textId="77777777" w:rsidTr="00012A62">
        <w:trPr>
          <w:trHeight w:val="356"/>
        </w:trPr>
        <w:tc>
          <w:tcPr>
            <w:tcW w:w="2480" w:type="dxa"/>
            <w:vAlign w:val="center"/>
          </w:tcPr>
          <w:p w14:paraId="15DC374D" w14:textId="77777777" w:rsidR="00C95DD2" w:rsidRPr="00C95DD2" w:rsidRDefault="00C95DD2" w:rsidP="00C95DD2">
            <w:pPr>
              <w:widowControl w:val="0"/>
              <w:autoSpaceDE w:val="0"/>
              <w:autoSpaceDN w:val="0"/>
              <w:spacing w:before="93" w:after="0"/>
              <w:ind w:left="7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 xml:space="preserve">И. Н. Сарајево </w:t>
            </w:r>
          </w:p>
        </w:tc>
        <w:tc>
          <w:tcPr>
            <w:tcW w:w="722" w:type="dxa"/>
            <w:noWrap/>
            <w:vAlign w:val="center"/>
          </w:tcPr>
          <w:p w14:paraId="3C423899"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86</w:t>
            </w:r>
          </w:p>
        </w:tc>
        <w:tc>
          <w:tcPr>
            <w:tcW w:w="576" w:type="dxa"/>
            <w:noWrap/>
            <w:vAlign w:val="center"/>
          </w:tcPr>
          <w:p w14:paraId="53822531"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7</w:t>
            </w:r>
          </w:p>
        </w:tc>
        <w:tc>
          <w:tcPr>
            <w:tcW w:w="900" w:type="dxa"/>
            <w:noWrap/>
            <w:vAlign w:val="center"/>
          </w:tcPr>
          <w:p w14:paraId="42D999F3"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7</w:t>
            </w:r>
          </w:p>
        </w:tc>
        <w:tc>
          <w:tcPr>
            <w:tcW w:w="612" w:type="dxa"/>
            <w:noWrap/>
            <w:vAlign w:val="center"/>
          </w:tcPr>
          <w:p w14:paraId="30F3CE41"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36</w:t>
            </w:r>
          </w:p>
        </w:tc>
        <w:tc>
          <w:tcPr>
            <w:tcW w:w="723" w:type="dxa"/>
            <w:noWrap/>
            <w:vAlign w:val="center"/>
          </w:tcPr>
          <w:p w14:paraId="143C5853"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25</w:t>
            </w:r>
          </w:p>
        </w:tc>
        <w:tc>
          <w:tcPr>
            <w:tcW w:w="644" w:type="dxa"/>
            <w:noWrap/>
            <w:vAlign w:val="center"/>
          </w:tcPr>
          <w:p w14:paraId="6A153148"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w:t>
            </w:r>
          </w:p>
        </w:tc>
        <w:tc>
          <w:tcPr>
            <w:tcW w:w="647" w:type="dxa"/>
            <w:noWrap/>
            <w:vAlign w:val="center"/>
          </w:tcPr>
          <w:p w14:paraId="4A107BC9"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40</w:t>
            </w:r>
          </w:p>
        </w:tc>
        <w:tc>
          <w:tcPr>
            <w:tcW w:w="794" w:type="dxa"/>
            <w:noWrap/>
            <w:vAlign w:val="center"/>
          </w:tcPr>
          <w:p w14:paraId="7569A5AF"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13</w:t>
            </w:r>
          </w:p>
        </w:tc>
        <w:tc>
          <w:tcPr>
            <w:tcW w:w="900" w:type="dxa"/>
            <w:vAlign w:val="center"/>
          </w:tcPr>
          <w:p w14:paraId="71061857" w14:textId="77777777" w:rsidR="00C95DD2" w:rsidRPr="00C95DD2" w:rsidRDefault="00C95DD2" w:rsidP="00C95DD2">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215</w:t>
            </w:r>
          </w:p>
        </w:tc>
      </w:tr>
      <w:tr w:rsidR="00C95DD2" w:rsidRPr="00C95DD2" w14:paraId="3466939C" w14:textId="77777777" w:rsidTr="00012A62">
        <w:trPr>
          <w:trHeight w:val="299"/>
        </w:trPr>
        <w:tc>
          <w:tcPr>
            <w:tcW w:w="2480" w:type="dxa"/>
            <w:vAlign w:val="center"/>
          </w:tcPr>
          <w:p w14:paraId="77132CF6" w14:textId="77777777" w:rsidR="00C95DD2" w:rsidRPr="00C95DD2" w:rsidRDefault="00C95DD2" w:rsidP="00C95DD2">
            <w:pPr>
              <w:widowControl w:val="0"/>
              <w:autoSpaceDE w:val="0"/>
              <w:autoSpaceDN w:val="0"/>
              <w:spacing w:before="93" w:after="0"/>
              <w:ind w:left="7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Источна Илиџа</w:t>
            </w:r>
          </w:p>
        </w:tc>
        <w:tc>
          <w:tcPr>
            <w:tcW w:w="722" w:type="dxa"/>
            <w:noWrap/>
            <w:vAlign w:val="center"/>
          </w:tcPr>
          <w:p w14:paraId="35B0C15E"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12</w:t>
            </w:r>
          </w:p>
        </w:tc>
        <w:tc>
          <w:tcPr>
            <w:tcW w:w="576" w:type="dxa"/>
            <w:noWrap/>
            <w:vAlign w:val="center"/>
          </w:tcPr>
          <w:p w14:paraId="58F7117B"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44</w:t>
            </w:r>
          </w:p>
        </w:tc>
        <w:tc>
          <w:tcPr>
            <w:tcW w:w="900" w:type="dxa"/>
            <w:noWrap/>
            <w:vAlign w:val="center"/>
          </w:tcPr>
          <w:p w14:paraId="19668FD3"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612" w:type="dxa"/>
            <w:noWrap/>
            <w:vAlign w:val="center"/>
          </w:tcPr>
          <w:p w14:paraId="0EA859F6"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238</w:t>
            </w:r>
          </w:p>
        </w:tc>
        <w:tc>
          <w:tcPr>
            <w:tcW w:w="723" w:type="dxa"/>
            <w:noWrap/>
            <w:vAlign w:val="center"/>
          </w:tcPr>
          <w:p w14:paraId="6B8FF0B5"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46</w:t>
            </w:r>
          </w:p>
        </w:tc>
        <w:tc>
          <w:tcPr>
            <w:tcW w:w="644" w:type="dxa"/>
            <w:noWrap/>
            <w:vAlign w:val="center"/>
          </w:tcPr>
          <w:p w14:paraId="0C122E64"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w:t>
            </w:r>
          </w:p>
        </w:tc>
        <w:tc>
          <w:tcPr>
            <w:tcW w:w="647" w:type="dxa"/>
            <w:noWrap/>
            <w:vAlign w:val="center"/>
          </w:tcPr>
          <w:p w14:paraId="308A75B1"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26</w:t>
            </w:r>
          </w:p>
        </w:tc>
        <w:tc>
          <w:tcPr>
            <w:tcW w:w="794" w:type="dxa"/>
            <w:noWrap/>
            <w:vAlign w:val="center"/>
          </w:tcPr>
          <w:p w14:paraId="4AD1C617"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19</w:t>
            </w:r>
          </w:p>
        </w:tc>
        <w:tc>
          <w:tcPr>
            <w:tcW w:w="900" w:type="dxa"/>
            <w:vAlign w:val="center"/>
          </w:tcPr>
          <w:p w14:paraId="6CA9426F" w14:textId="77777777" w:rsidR="00C95DD2" w:rsidRPr="00C95DD2" w:rsidRDefault="00C95DD2" w:rsidP="00C95DD2">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386</w:t>
            </w:r>
          </w:p>
        </w:tc>
      </w:tr>
      <w:tr w:rsidR="00C95DD2" w:rsidRPr="00C95DD2" w14:paraId="3B047B1C" w14:textId="77777777" w:rsidTr="00012A62">
        <w:trPr>
          <w:trHeight w:val="299"/>
        </w:trPr>
        <w:tc>
          <w:tcPr>
            <w:tcW w:w="2480" w:type="dxa"/>
            <w:vAlign w:val="center"/>
          </w:tcPr>
          <w:p w14:paraId="5E39A81A" w14:textId="77777777" w:rsidR="00C95DD2" w:rsidRPr="00C95DD2" w:rsidRDefault="00C95DD2" w:rsidP="00C95DD2">
            <w:pPr>
              <w:widowControl w:val="0"/>
              <w:autoSpaceDE w:val="0"/>
              <w:autoSpaceDN w:val="0"/>
              <w:spacing w:before="93" w:after="0"/>
              <w:ind w:left="7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Фоча</w:t>
            </w:r>
          </w:p>
        </w:tc>
        <w:tc>
          <w:tcPr>
            <w:tcW w:w="722" w:type="dxa"/>
            <w:noWrap/>
            <w:vAlign w:val="center"/>
          </w:tcPr>
          <w:p w14:paraId="64F2E4E1"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55</w:t>
            </w:r>
          </w:p>
        </w:tc>
        <w:tc>
          <w:tcPr>
            <w:tcW w:w="576" w:type="dxa"/>
            <w:noWrap/>
            <w:vAlign w:val="center"/>
          </w:tcPr>
          <w:p w14:paraId="55437A1B"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900" w:type="dxa"/>
            <w:noWrap/>
            <w:vAlign w:val="center"/>
          </w:tcPr>
          <w:p w14:paraId="18B04D01"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28</w:t>
            </w:r>
          </w:p>
        </w:tc>
        <w:tc>
          <w:tcPr>
            <w:tcW w:w="612" w:type="dxa"/>
            <w:noWrap/>
            <w:vAlign w:val="center"/>
          </w:tcPr>
          <w:p w14:paraId="3E86E81E"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16</w:t>
            </w:r>
          </w:p>
        </w:tc>
        <w:tc>
          <w:tcPr>
            <w:tcW w:w="723" w:type="dxa"/>
            <w:noWrap/>
            <w:vAlign w:val="center"/>
          </w:tcPr>
          <w:p w14:paraId="5883AF0C"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15</w:t>
            </w:r>
          </w:p>
        </w:tc>
        <w:tc>
          <w:tcPr>
            <w:tcW w:w="644" w:type="dxa"/>
            <w:noWrap/>
            <w:vAlign w:val="center"/>
          </w:tcPr>
          <w:p w14:paraId="4EDF4BA1"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647" w:type="dxa"/>
            <w:noWrap/>
            <w:vAlign w:val="center"/>
          </w:tcPr>
          <w:p w14:paraId="67654B62"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w:t>
            </w:r>
          </w:p>
        </w:tc>
        <w:tc>
          <w:tcPr>
            <w:tcW w:w="794" w:type="dxa"/>
            <w:noWrap/>
            <w:vAlign w:val="center"/>
          </w:tcPr>
          <w:p w14:paraId="3409DE05"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900" w:type="dxa"/>
            <w:vAlign w:val="center"/>
          </w:tcPr>
          <w:p w14:paraId="79974379" w14:textId="77777777" w:rsidR="00C95DD2" w:rsidRPr="00C95DD2" w:rsidRDefault="00C95DD2" w:rsidP="00C95DD2">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115</w:t>
            </w:r>
          </w:p>
        </w:tc>
      </w:tr>
      <w:tr w:rsidR="00C95DD2" w:rsidRPr="00C95DD2" w14:paraId="420E3CBC" w14:textId="77777777" w:rsidTr="00012A62">
        <w:trPr>
          <w:trHeight w:val="302"/>
        </w:trPr>
        <w:tc>
          <w:tcPr>
            <w:tcW w:w="2480" w:type="dxa"/>
            <w:vAlign w:val="center"/>
          </w:tcPr>
          <w:p w14:paraId="35F3A848" w14:textId="77777777" w:rsidR="00C95DD2" w:rsidRPr="00C95DD2" w:rsidRDefault="00C95DD2" w:rsidP="00C95DD2">
            <w:pPr>
              <w:widowControl w:val="0"/>
              <w:autoSpaceDE w:val="0"/>
              <w:autoSpaceDN w:val="0"/>
              <w:spacing w:before="93" w:after="0"/>
              <w:ind w:left="7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Угљевик</w:t>
            </w:r>
          </w:p>
        </w:tc>
        <w:tc>
          <w:tcPr>
            <w:tcW w:w="722" w:type="dxa"/>
            <w:noWrap/>
            <w:vAlign w:val="center"/>
          </w:tcPr>
          <w:p w14:paraId="5F8B9417"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8</w:t>
            </w:r>
          </w:p>
        </w:tc>
        <w:tc>
          <w:tcPr>
            <w:tcW w:w="576" w:type="dxa"/>
            <w:noWrap/>
            <w:vAlign w:val="center"/>
          </w:tcPr>
          <w:p w14:paraId="08BD3091"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900" w:type="dxa"/>
            <w:noWrap/>
            <w:vAlign w:val="center"/>
          </w:tcPr>
          <w:p w14:paraId="5CFCE7F7"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612" w:type="dxa"/>
            <w:noWrap/>
            <w:vAlign w:val="center"/>
          </w:tcPr>
          <w:p w14:paraId="6D5BDEE5"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11</w:t>
            </w:r>
          </w:p>
        </w:tc>
        <w:tc>
          <w:tcPr>
            <w:tcW w:w="723" w:type="dxa"/>
            <w:noWrap/>
            <w:vAlign w:val="center"/>
          </w:tcPr>
          <w:p w14:paraId="7882F42B"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9</w:t>
            </w:r>
          </w:p>
        </w:tc>
        <w:tc>
          <w:tcPr>
            <w:tcW w:w="644" w:type="dxa"/>
            <w:noWrap/>
            <w:vAlign w:val="center"/>
          </w:tcPr>
          <w:p w14:paraId="52DE14EC"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647" w:type="dxa"/>
            <w:noWrap/>
            <w:vAlign w:val="center"/>
          </w:tcPr>
          <w:p w14:paraId="2CD592F4"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4</w:t>
            </w:r>
          </w:p>
        </w:tc>
        <w:tc>
          <w:tcPr>
            <w:tcW w:w="794" w:type="dxa"/>
            <w:noWrap/>
            <w:vAlign w:val="center"/>
          </w:tcPr>
          <w:p w14:paraId="18735FBA"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900" w:type="dxa"/>
            <w:vAlign w:val="center"/>
          </w:tcPr>
          <w:p w14:paraId="1D2C282E" w14:textId="77777777" w:rsidR="00C95DD2" w:rsidRPr="00C95DD2" w:rsidRDefault="00C95DD2" w:rsidP="00C95DD2">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32</w:t>
            </w:r>
          </w:p>
        </w:tc>
      </w:tr>
      <w:tr w:rsidR="00C95DD2" w:rsidRPr="00C95DD2" w14:paraId="6D07502A" w14:textId="77777777" w:rsidTr="00012A62">
        <w:trPr>
          <w:trHeight w:val="299"/>
        </w:trPr>
        <w:tc>
          <w:tcPr>
            <w:tcW w:w="2480" w:type="dxa"/>
            <w:vAlign w:val="center"/>
          </w:tcPr>
          <w:p w14:paraId="373CD1D6" w14:textId="77777777" w:rsidR="00C95DD2" w:rsidRPr="00C95DD2" w:rsidRDefault="00C95DD2" w:rsidP="00C95DD2">
            <w:pPr>
              <w:widowControl w:val="0"/>
              <w:autoSpaceDE w:val="0"/>
              <w:autoSpaceDN w:val="0"/>
              <w:spacing w:before="93" w:after="0"/>
              <w:ind w:left="75" w:right="115"/>
              <w:jc w:val="left"/>
              <w:rPr>
                <w:rFonts w:asciiTheme="minorHAnsi" w:hAnsiTheme="minorHAnsi" w:cstheme="minorHAnsi"/>
                <w:b/>
                <w:sz w:val="22"/>
                <w:szCs w:val="22"/>
                <w:lang w:val="sr-Cyrl-RS"/>
              </w:rPr>
            </w:pPr>
            <w:r w:rsidRPr="00C95DD2">
              <w:rPr>
                <w:rFonts w:asciiTheme="minorHAnsi" w:hAnsiTheme="minorHAnsi" w:cstheme="minorHAnsi"/>
                <w:b/>
                <w:sz w:val="22"/>
                <w:szCs w:val="22"/>
                <w:lang w:val="sr-Cyrl-RS"/>
              </w:rPr>
              <w:t>Гацко</w:t>
            </w:r>
          </w:p>
        </w:tc>
        <w:tc>
          <w:tcPr>
            <w:tcW w:w="722" w:type="dxa"/>
            <w:noWrap/>
            <w:vAlign w:val="center"/>
          </w:tcPr>
          <w:p w14:paraId="334ADAE8" w14:textId="77777777" w:rsidR="00C95DD2" w:rsidRPr="00C95DD2" w:rsidRDefault="00C95DD2" w:rsidP="00C95DD2">
            <w:pPr>
              <w:spacing w:after="0"/>
              <w:jc w:val="center"/>
              <w:rPr>
                <w:rFonts w:asciiTheme="minorHAnsi" w:hAnsiTheme="minorHAnsi" w:cstheme="minorHAnsi"/>
                <w:color w:val="000000"/>
                <w:sz w:val="22"/>
                <w:szCs w:val="22"/>
                <w:lang w:val="sr-Cyrl-CS"/>
              </w:rPr>
            </w:pPr>
            <w:r w:rsidRPr="00C95DD2">
              <w:rPr>
                <w:rFonts w:asciiTheme="minorHAnsi" w:hAnsiTheme="minorHAnsi" w:cstheme="minorHAnsi"/>
                <w:color w:val="000000"/>
                <w:sz w:val="22"/>
                <w:szCs w:val="22"/>
                <w:lang w:val="sr-Cyrl-CS"/>
              </w:rPr>
              <w:t>11</w:t>
            </w:r>
          </w:p>
        </w:tc>
        <w:tc>
          <w:tcPr>
            <w:tcW w:w="576" w:type="dxa"/>
            <w:noWrap/>
            <w:vAlign w:val="center"/>
          </w:tcPr>
          <w:p w14:paraId="59BCB9CA" w14:textId="77777777" w:rsidR="00C95DD2" w:rsidRPr="00C95DD2" w:rsidRDefault="00C95DD2" w:rsidP="00C95DD2">
            <w:pPr>
              <w:spacing w:after="0"/>
              <w:jc w:val="center"/>
              <w:rPr>
                <w:rFonts w:asciiTheme="minorHAnsi" w:hAnsiTheme="minorHAnsi" w:cstheme="minorHAnsi"/>
                <w:color w:val="000000"/>
                <w:sz w:val="22"/>
                <w:szCs w:val="22"/>
                <w:lang w:val="sr-Cyrl-CS"/>
              </w:rPr>
            </w:pPr>
            <w:r w:rsidRPr="00C95DD2">
              <w:rPr>
                <w:rFonts w:asciiTheme="minorHAnsi" w:hAnsiTheme="minorHAnsi" w:cstheme="minorHAnsi"/>
                <w:color w:val="000000"/>
                <w:sz w:val="22"/>
                <w:szCs w:val="22"/>
                <w:lang w:val="sr-Cyrl-CS"/>
              </w:rPr>
              <w:t>58</w:t>
            </w:r>
          </w:p>
        </w:tc>
        <w:tc>
          <w:tcPr>
            <w:tcW w:w="900" w:type="dxa"/>
            <w:noWrap/>
            <w:vAlign w:val="center"/>
          </w:tcPr>
          <w:p w14:paraId="38306D79" w14:textId="77777777" w:rsidR="00C95DD2" w:rsidRPr="00C95DD2" w:rsidRDefault="00C95DD2" w:rsidP="00C95DD2">
            <w:pPr>
              <w:spacing w:after="0"/>
              <w:jc w:val="center"/>
              <w:rPr>
                <w:rFonts w:asciiTheme="minorHAnsi" w:hAnsiTheme="minorHAnsi" w:cstheme="minorHAnsi"/>
                <w:color w:val="000000"/>
                <w:sz w:val="22"/>
                <w:szCs w:val="22"/>
                <w:lang w:val="sr-Cyrl-CS"/>
              </w:rPr>
            </w:pPr>
            <w:r w:rsidRPr="00C95DD2">
              <w:rPr>
                <w:rFonts w:asciiTheme="minorHAnsi" w:hAnsiTheme="minorHAnsi" w:cstheme="minorHAnsi"/>
                <w:color w:val="000000"/>
                <w:sz w:val="22"/>
                <w:szCs w:val="22"/>
                <w:lang w:val="sr-Cyrl-CS"/>
              </w:rPr>
              <w:t>0</w:t>
            </w:r>
          </w:p>
        </w:tc>
        <w:tc>
          <w:tcPr>
            <w:tcW w:w="612" w:type="dxa"/>
            <w:noWrap/>
            <w:vAlign w:val="center"/>
          </w:tcPr>
          <w:p w14:paraId="34E494CC" w14:textId="77777777" w:rsidR="00C95DD2" w:rsidRPr="00C95DD2" w:rsidRDefault="00C95DD2" w:rsidP="00C95DD2">
            <w:pPr>
              <w:spacing w:after="0"/>
              <w:jc w:val="center"/>
              <w:rPr>
                <w:rFonts w:asciiTheme="minorHAnsi" w:hAnsiTheme="minorHAnsi" w:cstheme="minorHAnsi"/>
                <w:color w:val="000000"/>
                <w:sz w:val="22"/>
                <w:szCs w:val="22"/>
                <w:lang w:val="sr-Cyrl-CS"/>
              </w:rPr>
            </w:pPr>
            <w:r w:rsidRPr="00C95DD2">
              <w:rPr>
                <w:rFonts w:asciiTheme="minorHAnsi" w:hAnsiTheme="minorHAnsi" w:cstheme="minorHAnsi"/>
                <w:color w:val="000000"/>
                <w:sz w:val="22"/>
                <w:szCs w:val="22"/>
                <w:lang w:val="sr-Cyrl-CS"/>
              </w:rPr>
              <w:t>32</w:t>
            </w:r>
          </w:p>
        </w:tc>
        <w:tc>
          <w:tcPr>
            <w:tcW w:w="723" w:type="dxa"/>
            <w:noWrap/>
            <w:vAlign w:val="center"/>
          </w:tcPr>
          <w:p w14:paraId="402D27C8" w14:textId="77777777" w:rsidR="00C95DD2" w:rsidRPr="00C95DD2" w:rsidRDefault="00C95DD2" w:rsidP="00C95DD2">
            <w:pPr>
              <w:spacing w:after="0"/>
              <w:jc w:val="center"/>
              <w:rPr>
                <w:rFonts w:asciiTheme="minorHAnsi" w:hAnsiTheme="minorHAnsi" w:cstheme="minorHAnsi"/>
                <w:color w:val="000000"/>
                <w:sz w:val="22"/>
                <w:szCs w:val="22"/>
                <w:lang w:val="sr-Cyrl-CS"/>
              </w:rPr>
            </w:pPr>
            <w:r w:rsidRPr="00C95DD2">
              <w:rPr>
                <w:rFonts w:asciiTheme="minorHAnsi" w:hAnsiTheme="minorHAnsi" w:cstheme="minorHAnsi"/>
                <w:color w:val="000000"/>
                <w:sz w:val="22"/>
                <w:szCs w:val="22"/>
                <w:lang w:val="sr-Cyrl-CS"/>
              </w:rPr>
              <w:t>1</w:t>
            </w:r>
          </w:p>
        </w:tc>
        <w:tc>
          <w:tcPr>
            <w:tcW w:w="644" w:type="dxa"/>
            <w:noWrap/>
            <w:vAlign w:val="center"/>
          </w:tcPr>
          <w:p w14:paraId="1F5BFD0C" w14:textId="77777777" w:rsidR="00C95DD2" w:rsidRPr="00C95DD2" w:rsidRDefault="00C95DD2" w:rsidP="00C95DD2">
            <w:pPr>
              <w:spacing w:after="0"/>
              <w:jc w:val="center"/>
              <w:rPr>
                <w:rFonts w:asciiTheme="minorHAnsi" w:hAnsiTheme="minorHAnsi" w:cstheme="minorHAnsi"/>
                <w:color w:val="000000"/>
                <w:sz w:val="22"/>
                <w:szCs w:val="22"/>
                <w:lang w:val="sr-Cyrl-CS"/>
              </w:rPr>
            </w:pPr>
            <w:r w:rsidRPr="00C95DD2">
              <w:rPr>
                <w:rFonts w:asciiTheme="minorHAnsi" w:hAnsiTheme="minorHAnsi" w:cstheme="minorHAnsi"/>
                <w:color w:val="000000"/>
                <w:sz w:val="22"/>
                <w:szCs w:val="22"/>
                <w:lang w:val="sr-Cyrl-CS"/>
              </w:rPr>
              <w:t>0</w:t>
            </w:r>
          </w:p>
        </w:tc>
        <w:tc>
          <w:tcPr>
            <w:tcW w:w="647" w:type="dxa"/>
            <w:noWrap/>
            <w:vAlign w:val="center"/>
          </w:tcPr>
          <w:p w14:paraId="27078396" w14:textId="77777777" w:rsidR="00C95DD2" w:rsidRPr="00C95DD2" w:rsidRDefault="00C95DD2" w:rsidP="00C95DD2">
            <w:pPr>
              <w:spacing w:after="0"/>
              <w:jc w:val="center"/>
              <w:rPr>
                <w:rFonts w:asciiTheme="minorHAnsi" w:hAnsiTheme="minorHAnsi" w:cstheme="minorHAnsi"/>
                <w:color w:val="000000"/>
                <w:sz w:val="22"/>
                <w:szCs w:val="22"/>
                <w:lang w:val="sr-Cyrl-CS"/>
              </w:rPr>
            </w:pPr>
            <w:r w:rsidRPr="00C95DD2">
              <w:rPr>
                <w:rFonts w:asciiTheme="minorHAnsi" w:hAnsiTheme="minorHAnsi" w:cstheme="minorHAnsi"/>
                <w:color w:val="000000"/>
                <w:sz w:val="22"/>
                <w:szCs w:val="22"/>
                <w:lang w:val="sr-Cyrl-CS"/>
              </w:rPr>
              <w:t>1</w:t>
            </w:r>
          </w:p>
        </w:tc>
        <w:tc>
          <w:tcPr>
            <w:tcW w:w="794" w:type="dxa"/>
            <w:noWrap/>
            <w:vAlign w:val="center"/>
          </w:tcPr>
          <w:p w14:paraId="664FDD3E" w14:textId="77777777" w:rsidR="00C95DD2" w:rsidRPr="00C95DD2" w:rsidRDefault="00C95DD2" w:rsidP="00C95DD2">
            <w:pPr>
              <w:spacing w:after="0"/>
              <w:jc w:val="center"/>
              <w:rPr>
                <w:rFonts w:asciiTheme="minorHAnsi" w:hAnsiTheme="minorHAnsi" w:cstheme="minorHAnsi"/>
                <w:color w:val="000000"/>
                <w:sz w:val="22"/>
                <w:szCs w:val="22"/>
                <w:lang w:val="sr-Cyrl-CS"/>
              </w:rPr>
            </w:pPr>
            <w:r w:rsidRPr="00C95DD2">
              <w:rPr>
                <w:rFonts w:asciiTheme="minorHAnsi" w:hAnsiTheme="minorHAnsi" w:cstheme="minorHAnsi"/>
                <w:color w:val="000000"/>
                <w:sz w:val="22"/>
                <w:szCs w:val="22"/>
                <w:lang w:val="sr-Cyrl-CS"/>
              </w:rPr>
              <w:t>0</w:t>
            </w:r>
          </w:p>
        </w:tc>
        <w:tc>
          <w:tcPr>
            <w:tcW w:w="900" w:type="dxa"/>
            <w:vAlign w:val="center"/>
          </w:tcPr>
          <w:p w14:paraId="20E785DE" w14:textId="77777777" w:rsidR="00C95DD2" w:rsidRPr="00C95DD2" w:rsidRDefault="00C95DD2" w:rsidP="00C95DD2">
            <w:pPr>
              <w:widowControl w:val="0"/>
              <w:autoSpaceDE w:val="0"/>
              <w:autoSpaceDN w:val="0"/>
              <w:spacing w:before="40" w:after="40"/>
              <w:ind w:right="115"/>
              <w:jc w:val="center"/>
              <w:rPr>
                <w:rFonts w:asciiTheme="minorHAnsi" w:hAnsiTheme="minorHAnsi" w:cstheme="minorHAnsi"/>
                <w:b/>
                <w:sz w:val="22"/>
                <w:szCs w:val="22"/>
                <w:lang w:val="sr-Cyrl-RS"/>
              </w:rPr>
            </w:pPr>
            <w:r w:rsidRPr="00C95DD2">
              <w:rPr>
                <w:rFonts w:asciiTheme="minorHAnsi" w:hAnsiTheme="minorHAnsi" w:cstheme="minorHAnsi"/>
                <w:b/>
                <w:sz w:val="22"/>
                <w:szCs w:val="22"/>
                <w:lang w:val="sr-Cyrl-RS"/>
              </w:rPr>
              <w:t>103</w:t>
            </w:r>
          </w:p>
        </w:tc>
      </w:tr>
      <w:tr w:rsidR="00C95DD2" w:rsidRPr="00C95DD2" w14:paraId="1F243A64" w14:textId="77777777" w:rsidTr="00012A62">
        <w:trPr>
          <w:trHeight w:val="299"/>
        </w:trPr>
        <w:tc>
          <w:tcPr>
            <w:tcW w:w="2480" w:type="dxa"/>
            <w:vAlign w:val="center"/>
          </w:tcPr>
          <w:p w14:paraId="4C9B5624" w14:textId="77777777" w:rsidR="00C95DD2" w:rsidRPr="00C95DD2" w:rsidRDefault="00C95DD2" w:rsidP="00C95DD2">
            <w:pPr>
              <w:widowControl w:val="0"/>
              <w:autoSpaceDE w:val="0"/>
              <w:autoSpaceDN w:val="0"/>
              <w:spacing w:before="93" w:after="0"/>
              <w:ind w:left="7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bs-Cyrl-BA"/>
              </w:rPr>
              <w:t>Укупно [km]</w:t>
            </w:r>
          </w:p>
        </w:tc>
        <w:tc>
          <w:tcPr>
            <w:tcW w:w="722" w:type="dxa"/>
            <w:noWrap/>
            <w:vAlign w:val="center"/>
          </w:tcPr>
          <w:p w14:paraId="7E4478B8" w14:textId="77777777" w:rsidR="00C95DD2" w:rsidRPr="00C95DD2" w:rsidRDefault="00C95DD2" w:rsidP="00C95DD2">
            <w:pPr>
              <w:spacing w:after="0"/>
              <w:jc w:val="center"/>
              <w:rPr>
                <w:rFonts w:asciiTheme="minorHAnsi" w:hAnsiTheme="minorHAnsi" w:cstheme="minorHAnsi"/>
                <w:color w:val="000000"/>
                <w:sz w:val="22"/>
                <w:szCs w:val="22"/>
                <w:lang w:val="sr-Cyrl-CS"/>
              </w:rPr>
            </w:pPr>
            <w:r w:rsidRPr="00C95DD2">
              <w:rPr>
                <w:rFonts w:asciiTheme="minorHAnsi" w:hAnsiTheme="minorHAnsi" w:cstheme="minorHAnsi"/>
                <w:color w:val="000000"/>
                <w:sz w:val="22"/>
                <w:szCs w:val="22"/>
                <w:lang w:val="sr-Cyrl-CS"/>
              </w:rPr>
              <w:t>3285</w:t>
            </w:r>
          </w:p>
        </w:tc>
        <w:tc>
          <w:tcPr>
            <w:tcW w:w="576" w:type="dxa"/>
            <w:noWrap/>
            <w:vAlign w:val="center"/>
          </w:tcPr>
          <w:p w14:paraId="23D81C4A" w14:textId="77777777" w:rsidR="00C95DD2" w:rsidRPr="00C95DD2" w:rsidRDefault="00C95DD2" w:rsidP="00C95DD2">
            <w:pPr>
              <w:spacing w:after="0"/>
              <w:jc w:val="center"/>
              <w:rPr>
                <w:rFonts w:asciiTheme="minorHAnsi" w:hAnsiTheme="minorHAnsi" w:cstheme="minorHAnsi"/>
                <w:color w:val="000000"/>
                <w:sz w:val="22"/>
                <w:szCs w:val="22"/>
                <w:lang w:val="sr-Cyrl-CS"/>
              </w:rPr>
            </w:pPr>
            <w:r w:rsidRPr="00C95DD2">
              <w:rPr>
                <w:rFonts w:asciiTheme="minorHAnsi" w:hAnsiTheme="minorHAnsi" w:cstheme="minorHAnsi"/>
                <w:color w:val="000000"/>
                <w:sz w:val="22"/>
                <w:szCs w:val="22"/>
                <w:lang w:val="sr-Cyrl-CS"/>
              </w:rPr>
              <w:t>2040</w:t>
            </w:r>
          </w:p>
        </w:tc>
        <w:tc>
          <w:tcPr>
            <w:tcW w:w="900" w:type="dxa"/>
            <w:noWrap/>
            <w:vAlign w:val="center"/>
          </w:tcPr>
          <w:p w14:paraId="34C1F6A9" w14:textId="77777777" w:rsidR="00C95DD2" w:rsidRPr="00C95DD2" w:rsidRDefault="00C95DD2" w:rsidP="00C95DD2">
            <w:pPr>
              <w:spacing w:after="0"/>
              <w:jc w:val="center"/>
              <w:rPr>
                <w:rFonts w:asciiTheme="minorHAnsi" w:hAnsiTheme="minorHAnsi" w:cstheme="minorHAnsi"/>
                <w:color w:val="000000"/>
                <w:sz w:val="22"/>
                <w:szCs w:val="22"/>
                <w:lang w:val="sr-Cyrl-CS"/>
              </w:rPr>
            </w:pPr>
            <w:r w:rsidRPr="00C95DD2">
              <w:rPr>
                <w:rFonts w:asciiTheme="minorHAnsi" w:hAnsiTheme="minorHAnsi" w:cstheme="minorHAnsi"/>
                <w:color w:val="000000"/>
                <w:sz w:val="22"/>
                <w:szCs w:val="22"/>
                <w:lang w:val="sr-Cyrl-CS"/>
              </w:rPr>
              <w:t>333</w:t>
            </w:r>
          </w:p>
        </w:tc>
        <w:tc>
          <w:tcPr>
            <w:tcW w:w="612" w:type="dxa"/>
            <w:noWrap/>
            <w:vAlign w:val="center"/>
          </w:tcPr>
          <w:p w14:paraId="10207894" w14:textId="77777777" w:rsidR="00C95DD2" w:rsidRPr="00C95DD2" w:rsidRDefault="00C95DD2" w:rsidP="00C95DD2">
            <w:pPr>
              <w:spacing w:after="0"/>
              <w:jc w:val="center"/>
              <w:rPr>
                <w:rFonts w:asciiTheme="minorHAnsi" w:hAnsiTheme="minorHAnsi" w:cstheme="minorHAnsi"/>
                <w:color w:val="000000"/>
                <w:sz w:val="22"/>
                <w:szCs w:val="22"/>
                <w:lang w:val="sr-Cyrl-CS"/>
              </w:rPr>
            </w:pPr>
            <w:r w:rsidRPr="00C95DD2">
              <w:rPr>
                <w:rFonts w:asciiTheme="minorHAnsi" w:hAnsiTheme="minorHAnsi" w:cstheme="minorHAnsi"/>
                <w:color w:val="000000"/>
                <w:sz w:val="22"/>
                <w:szCs w:val="22"/>
                <w:lang w:val="sr-Cyrl-CS"/>
              </w:rPr>
              <w:t>1444</w:t>
            </w:r>
          </w:p>
        </w:tc>
        <w:tc>
          <w:tcPr>
            <w:tcW w:w="723" w:type="dxa"/>
            <w:noWrap/>
            <w:vAlign w:val="center"/>
          </w:tcPr>
          <w:p w14:paraId="48BE8EAC" w14:textId="77777777" w:rsidR="00C95DD2" w:rsidRPr="00C95DD2" w:rsidRDefault="00C95DD2" w:rsidP="00C95DD2">
            <w:pPr>
              <w:spacing w:after="0"/>
              <w:jc w:val="center"/>
              <w:rPr>
                <w:rFonts w:asciiTheme="minorHAnsi" w:hAnsiTheme="minorHAnsi" w:cstheme="minorHAnsi"/>
                <w:color w:val="000000"/>
                <w:sz w:val="22"/>
                <w:szCs w:val="22"/>
                <w:lang w:val="sr-Cyrl-CS"/>
              </w:rPr>
            </w:pPr>
            <w:r w:rsidRPr="00C95DD2">
              <w:rPr>
                <w:rFonts w:asciiTheme="minorHAnsi" w:hAnsiTheme="minorHAnsi" w:cstheme="minorHAnsi"/>
                <w:color w:val="000000"/>
                <w:sz w:val="22"/>
                <w:szCs w:val="22"/>
                <w:lang w:val="sr-Cyrl-CS"/>
              </w:rPr>
              <w:t>1286</w:t>
            </w:r>
          </w:p>
        </w:tc>
        <w:tc>
          <w:tcPr>
            <w:tcW w:w="644" w:type="dxa"/>
            <w:noWrap/>
            <w:vAlign w:val="center"/>
          </w:tcPr>
          <w:p w14:paraId="51742C35" w14:textId="77777777" w:rsidR="00C95DD2" w:rsidRPr="00C95DD2" w:rsidRDefault="00C95DD2" w:rsidP="00C95DD2">
            <w:pPr>
              <w:spacing w:after="0"/>
              <w:jc w:val="center"/>
              <w:rPr>
                <w:rFonts w:asciiTheme="minorHAnsi" w:hAnsiTheme="minorHAnsi" w:cstheme="minorHAnsi"/>
                <w:color w:val="000000"/>
                <w:sz w:val="22"/>
                <w:szCs w:val="22"/>
                <w:lang w:val="sr-Cyrl-CS"/>
              </w:rPr>
            </w:pPr>
            <w:r w:rsidRPr="00C95DD2">
              <w:rPr>
                <w:rFonts w:asciiTheme="minorHAnsi" w:hAnsiTheme="minorHAnsi" w:cstheme="minorHAnsi"/>
                <w:color w:val="000000"/>
                <w:sz w:val="22"/>
                <w:szCs w:val="22"/>
                <w:lang w:val="sr-Cyrl-CS"/>
              </w:rPr>
              <w:t>278</w:t>
            </w:r>
          </w:p>
        </w:tc>
        <w:tc>
          <w:tcPr>
            <w:tcW w:w="647" w:type="dxa"/>
            <w:noWrap/>
            <w:vAlign w:val="center"/>
          </w:tcPr>
          <w:p w14:paraId="70D0D148" w14:textId="77777777" w:rsidR="00C95DD2" w:rsidRPr="00C95DD2" w:rsidRDefault="00C95DD2" w:rsidP="00C95DD2">
            <w:pPr>
              <w:spacing w:after="0"/>
              <w:jc w:val="center"/>
              <w:rPr>
                <w:rFonts w:asciiTheme="minorHAnsi" w:hAnsiTheme="minorHAnsi" w:cstheme="minorHAnsi"/>
                <w:color w:val="000000"/>
                <w:sz w:val="22"/>
                <w:szCs w:val="22"/>
                <w:lang w:val="sr-Cyrl-CS"/>
              </w:rPr>
            </w:pPr>
            <w:r w:rsidRPr="00C95DD2">
              <w:rPr>
                <w:rFonts w:asciiTheme="minorHAnsi" w:hAnsiTheme="minorHAnsi" w:cstheme="minorHAnsi"/>
                <w:color w:val="000000"/>
                <w:sz w:val="22"/>
                <w:szCs w:val="22"/>
                <w:lang w:val="sr-Cyrl-CS"/>
              </w:rPr>
              <w:t>589</w:t>
            </w:r>
          </w:p>
        </w:tc>
        <w:tc>
          <w:tcPr>
            <w:tcW w:w="794" w:type="dxa"/>
            <w:noWrap/>
            <w:vAlign w:val="center"/>
          </w:tcPr>
          <w:p w14:paraId="15F9A3CE" w14:textId="77777777" w:rsidR="00C95DD2" w:rsidRPr="00C95DD2" w:rsidRDefault="00C95DD2" w:rsidP="00C95DD2">
            <w:pPr>
              <w:spacing w:after="0"/>
              <w:jc w:val="center"/>
              <w:rPr>
                <w:rFonts w:asciiTheme="minorHAnsi" w:hAnsiTheme="minorHAnsi" w:cstheme="minorHAnsi"/>
                <w:color w:val="000000"/>
                <w:sz w:val="22"/>
                <w:szCs w:val="22"/>
                <w:lang w:val="sr-Cyrl-CS"/>
              </w:rPr>
            </w:pPr>
            <w:r w:rsidRPr="00C95DD2">
              <w:rPr>
                <w:rFonts w:asciiTheme="minorHAnsi" w:hAnsiTheme="minorHAnsi" w:cstheme="minorHAnsi"/>
                <w:color w:val="000000"/>
                <w:sz w:val="22"/>
                <w:szCs w:val="22"/>
                <w:lang w:val="sr-Cyrl-CS"/>
              </w:rPr>
              <w:t>225</w:t>
            </w:r>
          </w:p>
        </w:tc>
        <w:tc>
          <w:tcPr>
            <w:tcW w:w="900" w:type="dxa"/>
            <w:vAlign w:val="center"/>
          </w:tcPr>
          <w:p w14:paraId="250DD800" w14:textId="77777777" w:rsidR="00C95DD2" w:rsidRPr="00C95DD2" w:rsidRDefault="00C95DD2" w:rsidP="00C95DD2">
            <w:pPr>
              <w:widowControl w:val="0"/>
              <w:autoSpaceDE w:val="0"/>
              <w:autoSpaceDN w:val="0"/>
              <w:spacing w:before="40" w:after="40"/>
              <w:ind w:right="115"/>
              <w:jc w:val="center"/>
              <w:rPr>
                <w:rFonts w:asciiTheme="minorHAnsi" w:hAnsiTheme="minorHAnsi" w:cstheme="minorHAnsi"/>
                <w:b/>
                <w:sz w:val="22"/>
                <w:szCs w:val="22"/>
                <w:lang w:val="sr-Cyrl-RS"/>
              </w:rPr>
            </w:pPr>
            <w:r w:rsidRPr="00C95DD2">
              <w:rPr>
                <w:rFonts w:asciiTheme="minorHAnsi" w:hAnsiTheme="minorHAnsi" w:cstheme="minorHAnsi"/>
                <w:b/>
                <w:sz w:val="22"/>
                <w:szCs w:val="22"/>
                <w:lang w:val="sr-Cyrl-RS"/>
              </w:rPr>
              <w:t>9480</w:t>
            </w:r>
          </w:p>
        </w:tc>
      </w:tr>
    </w:tbl>
    <w:p w14:paraId="05DD4A0B" w14:textId="77777777" w:rsidR="00C95DD2" w:rsidRDefault="00C95DD2" w:rsidP="00C95DD2">
      <w:pPr>
        <w:shd w:val="clear" w:color="auto" w:fill="FFFFFF"/>
        <w:tabs>
          <w:tab w:val="left" w:pos="0"/>
          <w:tab w:val="left" w:pos="709"/>
        </w:tabs>
        <w:spacing w:after="0"/>
        <w:ind w:firstLine="709"/>
        <w:rPr>
          <w:rFonts w:cs="Calibri"/>
          <w:b/>
          <w:sz w:val="22"/>
          <w:szCs w:val="22"/>
          <w:lang w:val="bs-Cyrl-BA"/>
        </w:rPr>
      </w:pPr>
    </w:p>
    <w:p w14:paraId="4356D81E" w14:textId="03A84C57" w:rsidR="00012A62" w:rsidRPr="00012A62" w:rsidRDefault="00012A62" w:rsidP="00012A62">
      <w:pPr>
        <w:pStyle w:val="Caption"/>
        <w:keepNext/>
        <w:rPr>
          <w:lang w:val="ru-RU"/>
        </w:rPr>
      </w:pPr>
      <w:bookmarkStart w:id="314" w:name="_Toc213233106"/>
      <w:r>
        <w:lastRenderedPageBreak/>
        <w:t xml:space="preserve">Табела </w:t>
      </w:r>
      <w:r w:rsidR="007B695D">
        <w:fldChar w:fldCharType="begin"/>
      </w:r>
      <w:r w:rsidR="007B695D">
        <w:instrText xml:space="preserve"> SEQ Табела \* ARABIC </w:instrText>
      </w:r>
      <w:r w:rsidR="007B695D">
        <w:fldChar w:fldCharType="separate"/>
      </w:r>
      <w:r w:rsidR="009C5A81">
        <w:rPr>
          <w:noProof/>
        </w:rPr>
        <w:t>3</w:t>
      </w:r>
      <w:r w:rsidR="007B695D">
        <w:rPr>
          <w:noProof/>
        </w:rPr>
        <w:fldChar w:fldCharType="end"/>
      </w:r>
      <w:r>
        <w:rPr>
          <w:lang w:val="sr-Cyrl-BA"/>
        </w:rPr>
        <w:t xml:space="preserve">: </w:t>
      </w:r>
      <w:r w:rsidRPr="004C52D0">
        <w:rPr>
          <w:b w:val="0"/>
          <w:lang w:val="bs-Cyrl-BA"/>
        </w:rPr>
        <w:t>Преглед свих података о водовима на основу прегледаних и примљених елабората у свим подручним јединицама</w:t>
      </w:r>
      <w:bookmarkEnd w:id="314"/>
      <w:r w:rsidRPr="00012A62">
        <w:rPr>
          <w:lang w:val="bs-Cyrl-BA"/>
        </w:rPr>
        <w:t xml:space="preserve"> </w:t>
      </w:r>
    </w:p>
    <w:tbl>
      <w:tblPr>
        <w:tblW w:w="9335" w:type="dxa"/>
        <w:tblLook w:val="04A0" w:firstRow="1" w:lastRow="0" w:firstColumn="1" w:lastColumn="0" w:noHBand="0" w:noVBand="1"/>
      </w:tblPr>
      <w:tblGrid>
        <w:gridCol w:w="2780"/>
        <w:gridCol w:w="812"/>
        <w:gridCol w:w="693"/>
        <w:gridCol w:w="670"/>
        <w:gridCol w:w="693"/>
        <w:gridCol w:w="812"/>
        <w:gridCol w:w="670"/>
        <w:gridCol w:w="670"/>
        <w:gridCol w:w="670"/>
        <w:gridCol w:w="865"/>
      </w:tblGrid>
      <w:tr w:rsidR="00C95DD2" w:rsidRPr="00C95DD2" w14:paraId="5FEE0050" w14:textId="77777777" w:rsidTr="009D5552">
        <w:trPr>
          <w:trHeight w:val="2866"/>
        </w:trPr>
        <w:tc>
          <w:tcPr>
            <w:tcW w:w="278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21B387DD" w14:textId="77777777" w:rsidR="00C95DD2" w:rsidRPr="00C95DD2" w:rsidRDefault="00C95DD2" w:rsidP="00C95DD2">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bCs/>
                <w:color w:val="000000"/>
                <w:sz w:val="22"/>
                <w:szCs w:val="22"/>
                <w:lang w:val="en-US"/>
              </w:rPr>
              <w:t> </w:t>
            </w:r>
            <w:r w:rsidRPr="00C95DD2">
              <w:rPr>
                <w:rFonts w:asciiTheme="minorHAnsi" w:hAnsiTheme="minorHAnsi" w:cstheme="minorHAnsi"/>
                <w:b/>
                <w:sz w:val="22"/>
                <w:szCs w:val="22"/>
                <w:lang w:val="sr-Cyrl-CS"/>
              </w:rPr>
              <w:t>Дужина према типу мреже [km]</w:t>
            </w:r>
          </w:p>
          <w:p w14:paraId="7F6FE2AD" w14:textId="77777777" w:rsidR="00C95DD2" w:rsidRPr="00C95DD2" w:rsidRDefault="00C95DD2" w:rsidP="00C95DD2">
            <w:pPr>
              <w:widowControl w:val="0"/>
              <w:autoSpaceDE w:val="0"/>
              <w:autoSpaceDN w:val="0"/>
              <w:spacing w:before="10" w:after="0"/>
              <w:jc w:val="left"/>
              <w:rPr>
                <w:rFonts w:asciiTheme="minorHAnsi" w:hAnsiTheme="minorHAnsi" w:cstheme="minorHAnsi"/>
                <w:sz w:val="22"/>
                <w:szCs w:val="22"/>
                <w:lang w:val="en-US"/>
              </w:rPr>
            </w:pPr>
          </w:p>
          <w:p w14:paraId="02580C4D" w14:textId="77777777" w:rsidR="00C95DD2" w:rsidRPr="00C95DD2" w:rsidRDefault="00C95DD2" w:rsidP="00C95DD2">
            <w:pPr>
              <w:widowControl w:val="0"/>
              <w:autoSpaceDE w:val="0"/>
              <w:autoSpaceDN w:val="0"/>
              <w:spacing w:after="0"/>
              <w:ind w:right="1454"/>
              <w:jc w:val="center"/>
              <w:rPr>
                <w:rFonts w:asciiTheme="minorHAnsi" w:hAnsiTheme="minorHAnsi" w:cstheme="minorHAnsi"/>
                <w:b/>
                <w:sz w:val="22"/>
                <w:szCs w:val="22"/>
                <w:lang w:val="en-US"/>
              </w:rPr>
            </w:pPr>
            <w:r w:rsidRPr="00C95DD2">
              <w:rPr>
                <w:rFonts w:asciiTheme="minorHAnsi" w:hAnsiTheme="minorHAnsi" w:cstheme="minorHAnsi"/>
                <w:b/>
                <w:sz w:val="22"/>
                <w:szCs w:val="22"/>
                <w:lang w:val="en-US"/>
              </w:rPr>
              <w:t>\</w:t>
            </w:r>
          </w:p>
          <w:p w14:paraId="06DC866C" w14:textId="77777777" w:rsidR="00C95DD2" w:rsidRPr="00C95DD2" w:rsidRDefault="00C95DD2" w:rsidP="00C95DD2">
            <w:pPr>
              <w:spacing w:after="0"/>
              <w:jc w:val="left"/>
              <w:rPr>
                <w:rFonts w:asciiTheme="minorHAnsi" w:hAnsiTheme="minorHAnsi" w:cstheme="minorHAnsi"/>
                <w:sz w:val="22"/>
                <w:szCs w:val="22"/>
              </w:rPr>
            </w:pPr>
          </w:p>
          <w:p w14:paraId="551D834D" w14:textId="77777777" w:rsidR="00C95DD2" w:rsidRPr="00C95DD2" w:rsidRDefault="00C95DD2" w:rsidP="00C95DD2">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 xml:space="preserve">Подручја јединица </w:t>
            </w:r>
          </w:p>
          <w:p w14:paraId="6842F5EE" w14:textId="77777777" w:rsidR="00C95DD2" w:rsidRPr="00C95DD2" w:rsidRDefault="00C95DD2" w:rsidP="00C95DD2">
            <w:pPr>
              <w:spacing w:after="0"/>
              <w:jc w:val="left"/>
              <w:rPr>
                <w:rFonts w:asciiTheme="minorHAnsi" w:hAnsiTheme="minorHAnsi" w:cstheme="minorHAnsi"/>
                <w:b/>
                <w:bCs/>
                <w:color w:val="000000"/>
                <w:sz w:val="22"/>
                <w:szCs w:val="22"/>
              </w:rPr>
            </w:pPr>
          </w:p>
        </w:tc>
        <w:tc>
          <w:tcPr>
            <w:tcW w:w="812" w:type="dxa"/>
            <w:tcBorders>
              <w:top w:val="single" w:sz="8" w:space="0" w:color="auto"/>
              <w:left w:val="nil"/>
              <w:bottom w:val="single" w:sz="4" w:space="0" w:color="auto"/>
              <w:right w:val="single" w:sz="4" w:space="0" w:color="auto"/>
            </w:tcBorders>
            <w:shd w:val="clear" w:color="auto" w:fill="auto"/>
            <w:noWrap/>
            <w:textDirection w:val="btLr"/>
            <w:vAlign w:val="bottom"/>
            <w:hideMark/>
          </w:tcPr>
          <w:p w14:paraId="6BE19BA0"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Водоводна (km)</w:t>
            </w:r>
          </w:p>
        </w:tc>
        <w:tc>
          <w:tcPr>
            <w:tcW w:w="693" w:type="dxa"/>
            <w:tcBorders>
              <w:top w:val="single" w:sz="8" w:space="0" w:color="auto"/>
              <w:left w:val="nil"/>
              <w:bottom w:val="single" w:sz="4" w:space="0" w:color="auto"/>
              <w:right w:val="single" w:sz="4" w:space="0" w:color="auto"/>
            </w:tcBorders>
            <w:shd w:val="clear" w:color="auto" w:fill="auto"/>
            <w:noWrap/>
            <w:textDirection w:val="btLr"/>
            <w:vAlign w:val="bottom"/>
            <w:hideMark/>
          </w:tcPr>
          <w:p w14:paraId="491C461B"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Канализациона и дренажна  (km)</w:t>
            </w:r>
          </w:p>
        </w:tc>
        <w:tc>
          <w:tcPr>
            <w:tcW w:w="670" w:type="dxa"/>
            <w:tcBorders>
              <w:top w:val="single" w:sz="8" w:space="0" w:color="auto"/>
              <w:left w:val="nil"/>
              <w:bottom w:val="single" w:sz="4" w:space="0" w:color="auto"/>
              <w:right w:val="single" w:sz="4" w:space="0" w:color="auto"/>
            </w:tcBorders>
            <w:shd w:val="clear" w:color="auto" w:fill="auto"/>
            <w:noWrap/>
            <w:textDirection w:val="btLr"/>
            <w:vAlign w:val="bottom"/>
            <w:hideMark/>
          </w:tcPr>
          <w:p w14:paraId="5CBA52BF"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Топловодна  (km)</w:t>
            </w:r>
          </w:p>
        </w:tc>
        <w:tc>
          <w:tcPr>
            <w:tcW w:w="693" w:type="dxa"/>
            <w:tcBorders>
              <w:top w:val="single" w:sz="8" w:space="0" w:color="auto"/>
              <w:left w:val="nil"/>
              <w:bottom w:val="single" w:sz="4" w:space="0" w:color="auto"/>
              <w:right w:val="single" w:sz="4" w:space="0" w:color="auto"/>
            </w:tcBorders>
            <w:shd w:val="clear" w:color="auto" w:fill="auto"/>
            <w:noWrap/>
            <w:textDirection w:val="btLr"/>
            <w:vAlign w:val="bottom"/>
            <w:hideMark/>
          </w:tcPr>
          <w:p w14:paraId="73055A87"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Електроенергетска  (km)</w:t>
            </w:r>
          </w:p>
        </w:tc>
        <w:tc>
          <w:tcPr>
            <w:tcW w:w="812" w:type="dxa"/>
            <w:tcBorders>
              <w:top w:val="single" w:sz="8" w:space="0" w:color="auto"/>
              <w:left w:val="nil"/>
              <w:bottom w:val="single" w:sz="4" w:space="0" w:color="auto"/>
              <w:right w:val="single" w:sz="4" w:space="0" w:color="auto"/>
            </w:tcBorders>
            <w:shd w:val="clear" w:color="auto" w:fill="auto"/>
            <w:noWrap/>
            <w:textDirection w:val="btLr"/>
            <w:vAlign w:val="bottom"/>
            <w:hideMark/>
          </w:tcPr>
          <w:p w14:paraId="2F6ED186"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Телекомуникациона  (km)</w:t>
            </w:r>
          </w:p>
        </w:tc>
        <w:tc>
          <w:tcPr>
            <w:tcW w:w="670" w:type="dxa"/>
            <w:tcBorders>
              <w:top w:val="single" w:sz="8" w:space="0" w:color="auto"/>
              <w:left w:val="nil"/>
              <w:bottom w:val="single" w:sz="4" w:space="0" w:color="auto"/>
              <w:right w:val="single" w:sz="4" w:space="0" w:color="auto"/>
            </w:tcBorders>
            <w:shd w:val="clear" w:color="auto" w:fill="auto"/>
            <w:noWrap/>
            <w:textDirection w:val="btLr"/>
            <w:vAlign w:val="bottom"/>
            <w:hideMark/>
          </w:tcPr>
          <w:p w14:paraId="4968CB7C"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Нафтоводна  (km)</w:t>
            </w:r>
          </w:p>
        </w:tc>
        <w:tc>
          <w:tcPr>
            <w:tcW w:w="670" w:type="dxa"/>
            <w:tcBorders>
              <w:top w:val="single" w:sz="8" w:space="0" w:color="auto"/>
              <w:left w:val="nil"/>
              <w:bottom w:val="single" w:sz="4" w:space="0" w:color="auto"/>
              <w:right w:val="single" w:sz="4" w:space="0" w:color="auto"/>
            </w:tcBorders>
            <w:shd w:val="clear" w:color="auto" w:fill="auto"/>
            <w:noWrap/>
            <w:textDirection w:val="btLr"/>
            <w:vAlign w:val="bottom"/>
            <w:hideMark/>
          </w:tcPr>
          <w:p w14:paraId="54532AAA"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Гасоводна  (km)</w:t>
            </w:r>
          </w:p>
        </w:tc>
        <w:tc>
          <w:tcPr>
            <w:tcW w:w="670" w:type="dxa"/>
            <w:tcBorders>
              <w:top w:val="single" w:sz="8" w:space="0" w:color="auto"/>
              <w:left w:val="nil"/>
              <w:bottom w:val="single" w:sz="4" w:space="0" w:color="auto"/>
              <w:right w:val="single" w:sz="4" w:space="0" w:color="auto"/>
            </w:tcBorders>
            <w:shd w:val="clear" w:color="auto" w:fill="auto"/>
            <w:noWrap/>
            <w:textDirection w:val="btLr"/>
            <w:vAlign w:val="bottom"/>
            <w:hideMark/>
          </w:tcPr>
          <w:p w14:paraId="159894B3"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Остало  (km)</w:t>
            </w:r>
          </w:p>
        </w:tc>
        <w:tc>
          <w:tcPr>
            <w:tcW w:w="865" w:type="dxa"/>
            <w:tcBorders>
              <w:top w:val="single" w:sz="8" w:space="0" w:color="auto"/>
              <w:left w:val="nil"/>
              <w:bottom w:val="single" w:sz="4" w:space="0" w:color="auto"/>
              <w:right w:val="single" w:sz="8" w:space="0" w:color="auto"/>
            </w:tcBorders>
            <w:shd w:val="clear" w:color="auto" w:fill="auto"/>
            <w:noWrap/>
            <w:textDirection w:val="btLr"/>
            <w:vAlign w:val="bottom"/>
            <w:hideMark/>
          </w:tcPr>
          <w:p w14:paraId="198D61CF"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Укупно (km)</w:t>
            </w:r>
          </w:p>
        </w:tc>
      </w:tr>
      <w:tr w:rsidR="00C95DD2" w:rsidRPr="00C95DD2" w14:paraId="7091CEC6"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488EED28"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Бања Лука</w:t>
            </w:r>
          </w:p>
        </w:tc>
        <w:tc>
          <w:tcPr>
            <w:tcW w:w="812" w:type="dxa"/>
            <w:tcBorders>
              <w:top w:val="nil"/>
              <w:left w:val="nil"/>
              <w:bottom w:val="single" w:sz="4" w:space="0" w:color="auto"/>
              <w:right w:val="single" w:sz="4" w:space="0" w:color="auto"/>
            </w:tcBorders>
            <w:shd w:val="clear" w:color="auto" w:fill="auto"/>
            <w:noWrap/>
            <w:vAlign w:val="bottom"/>
            <w:hideMark/>
          </w:tcPr>
          <w:p w14:paraId="2E2CE72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693</w:t>
            </w:r>
          </w:p>
        </w:tc>
        <w:tc>
          <w:tcPr>
            <w:tcW w:w="693" w:type="dxa"/>
            <w:tcBorders>
              <w:top w:val="nil"/>
              <w:left w:val="nil"/>
              <w:bottom w:val="single" w:sz="4" w:space="0" w:color="auto"/>
              <w:right w:val="single" w:sz="4" w:space="0" w:color="auto"/>
            </w:tcBorders>
            <w:shd w:val="clear" w:color="auto" w:fill="auto"/>
            <w:noWrap/>
            <w:vAlign w:val="bottom"/>
            <w:hideMark/>
          </w:tcPr>
          <w:p w14:paraId="0BADACC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320</w:t>
            </w:r>
          </w:p>
        </w:tc>
        <w:tc>
          <w:tcPr>
            <w:tcW w:w="670" w:type="dxa"/>
            <w:tcBorders>
              <w:top w:val="nil"/>
              <w:left w:val="nil"/>
              <w:bottom w:val="single" w:sz="4" w:space="0" w:color="auto"/>
              <w:right w:val="single" w:sz="4" w:space="0" w:color="auto"/>
            </w:tcBorders>
            <w:shd w:val="clear" w:color="auto" w:fill="auto"/>
            <w:noWrap/>
            <w:vAlign w:val="bottom"/>
            <w:hideMark/>
          </w:tcPr>
          <w:p w14:paraId="20C9F256"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32</w:t>
            </w:r>
          </w:p>
        </w:tc>
        <w:tc>
          <w:tcPr>
            <w:tcW w:w="693" w:type="dxa"/>
            <w:tcBorders>
              <w:top w:val="nil"/>
              <w:left w:val="nil"/>
              <w:bottom w:val="single" w:sz="4" w:space="0" w:color="auto"/>
              <w:right w:val="single" w:sz="4" w:space="0" w:color="auto"/>
            </w:tcBorders>
            <w:shd w:val="clear" w:color="auto" w:fill="auto"/>
            <w:noWrap/>
            <w:vAlign w:val="bottom"/>
            <w:hideMark/>
          </w:tcPr>
          <w:p w14:paraId="7E628EE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294</w:t>
            </w:r>
          </w:p>
        </w:tc>
        <w:tc>
          <w:tcPr>
            <w:tcW w:w="812" w:type="dxa"/>
            <w:tcBorders>
              <w:top w:val="nil"/>
              <w:left w:val="nil"/>
              <w:bottom w:val="single" w:sz="4" w:space="0" w:color="auto"/>
              <w:right w:val="single" w:sz="4" w:space="0" w:color="auto"/>
            </w:tcBorders>
            <w:shd w:val="clear" w:color="auto" w:fill="auto"/>
            <w:noWrap/>
            <w:vAlign w:val="bottom"/>
            <w:hideMark/>
          </w:tcPr>
          <w:p w14:paraId="26102C1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1159</w:t>
            </w:r>
          </w:p>
        </w:tc>
        <w:tc>
          <w:tcPr>
            <w:tcW w:w="670" w:type="dxa"/>
            <w:tcBorders>
              <w:top w:val="nil"/>
              <w:left w:val="nil"/>
              <w:bottom w:val="single" w:sz="4" w:space="0" w:color="auto"/>
              <w:right w:val="single" w:sz="4" w:space="0" w:color="auto"/>
            </w:tcBorders>
            <w:shd w:val="clear" w:color="auto" w:fill="auto"/>
            <w:noWrap/>
            <w:vAlign w:val="bottom"/>
            <w:hideMark/>
          </w:tcPr>
          <w:p w14:paraId="5577A2C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670" w:type="dxa"/>
            <w:tcBorders>
              <w:top w:val="nil"/>
              <w:left w:val="nil"/>
              <w:bottom w:val="single" w:sz="4" w:space="0" w:color="auto"/>
              <w:right w:val="single" w:sz="4" w:space="0" w:color="auto"/>
            </w:tcBorders>
            <w:shd w:val="clear" w:color="auto" w:fill="auto"/>
            <w:noWrap/>
            <w:vAlign w:val="bottom"/>
            <w:hideMark/>
          </w:tcPr>
          <w:p w14:paraId="69AB956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670" w:type="dxa"/>
            <w:tcBorders>
              <w:top w:val="nil"/>
              <w:left w:val="nil"/>
              <w:bottom w:val="single" w:sz="4" w:space="0" w:color="auto"/>
              <w:right w:val="single" w:sz="4" w:space="0" w:color="auto"/>
            </w:tcBorders>
            <w:shd w:val="clear" w:color="auto" w:fill="auto"/>
            <w:noWrap/>
            <w:vAlign w:val="bottom"/>
            <w:hideMark/>
          </w:tcPr>
          <w:p w14:paraId="768ED78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60EFF4D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2500</w:t>
            </w:r>
          </w:p>
        </w:tc>
      </w:tr>
      <w:tr w:rsidR="00C95DD2" w:rsidRPr="00C95DD2" w14:paraId="2B93C28D"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24B671E0"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Бијељина</w:t>
            </w:r>
          </w:p>
        </w:tc>
        <w:tc>
          <w:tcPr>
            <w:tcW w:w="812" w:type="dxa"/>
            <w:tcBorders>
              <w:top w:val="nil"/>
              <w:left w:val="nil"/>
              <w:bottom w:val="single" w:sz="4" w:space="0" w:color="auto"/>
              <w:right w:val="single" w:sz="4" w:space="0" w:color="auto"/>
            </w:tcBorders>
            <w:shd w:val="clear" w:color="auto" w:fill="auto"/>
            <w:noWrap/>
            <w:vAlign w:val="bottom"/>
            <w:hideMark/>
          </w:tcPr>
          <w:p w14:paraId="063B603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252</w:t>
            </w:r>
          </w:p>
        </w:tc>
        <w:tc>
          <w:tcPr>
            <w:tcW w:w="693" w:type="dxa"/>
            <w:tcBorders>
              <w:top w:val="nil"/>
              <w:left w:val="nil"/>
              <w:bottom w:val="single" w:sz="4" w:space="0" w:color="auto"/>
              <w:right w:val="single" w:sz="4" w:space="0" w:color="auto"/>
            </w:tcBorders>
            <w:shd w:val="clear" w:color="auto" w:fill="auto"/>
            <w:noWrap/>
            <w:vAlign w:val="bottom"/>
            <w:hideMark/>
          </w:tcPr>
          <w:p w14:paraId="2EE7D10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148</w:t>
            </w:r>
          </w:p>
        </w:tc>
        <w:tc>
          <w:tcPr>
            <w:tcW w:w="670" w:type="dxa"/>
            <w:tcBorders>
              <w:top w:val="nil"/>
              <w:left w:val="nil"/>
              <w:bottom w:val="single" w:sz="4" w:space="0" w:color="auto"/>
              <w:right w:val="single" w:sz="4" w:space="0" w:color="auto"/>
            </w:tcBorders>
            <w:shd w:val="clear" w:color="auto" w:fill="auto"/>
            <w:noWrap/>
            <w:vAlign w:val="bottom"/>
            <w:hideMark/>
          </w:tcPr>
          <w:p w14:paraId="0E4B2E0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w:t>
            </w:r>
          </w:p>
        </w:tc>
        <w:tc>
          <w:tcPr>
            <w:tcW w:w="693" w:type="dxa"/>
            <w:tcBorders>
              <w:top w:val="nil"/>
              <w:left w:val="nil"/>
              <w:bottom w:val="single" w:sz="4" w:space="0" w:color="auto"/>
              <w:right w:val="single" w:sz="4" w:space="0" w:color="auto"/>
            </w:tcBorders>
            <w:shd w:val="clear" w:color="auto" w:fill="auto"/>
            <w:noWrap/>
            <w:vAlign w:val="bottom"/>
            <w:hideMark/>
          </w:tcPr>
          <w:p w14:paraId="75324BC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312</w:t>
            </w:r>
          </w:p>
        </w:tc>
        <w:tc>
          <w:tcPr>
            <w:tcW w:w="812" w:type="dxa"/>
            <w:tcBorders>
              <w:top w:val="nil"/>
              <w:left w:val="nil"/>
              <w:bottom w:val="single" w:sz="4" w:space="0" w:color="auto"/>
              <w:right w:val="single" w:sz="4" w:space="0" w:color="auto"/>
            </w:tcBorders>
            <w:shd w:val="clear" w:color="auto" w:fill="auto"/>
            <w:noWrap/>
            <w:vAlign w:val="bottom"/>
            <w:hideMark/>
          </w:tcPr>
          <w:p w14:paraId="25925E86"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388</w:t>
            </w:r>
          </w:p>
        </w:tc>
        <w:tc>
          <w:tcPr>
            <w:tcW w:w="670" w:type="dxa"/>
            <w:tcBorders>
              <w:top w:val="nil"/>
              <w:left w:val="nil"/>
              <w:bottom w:val="single" w:sz="4" w:space="0" w:color="auto"/>
              <w:right w:val="single" w:sz="4" w:space="0" w:color="auto"/>
            </w:tcBorders>
            <w:shd w:val="clear" w:color="auto" w:fill="auto"/>
            <w:noWrap/>
            <w:vAlign w:val="bottom"/>
            <w:hideMark/>
          </w:tcPr>
          <w:p w14:paraId="7B4101E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670" w:type="dxa"/>
            <w:tcBorders>
              <w:top w:val="nil"/>
              <w:left w:val="nil"/>
              <w:bottom w:val="single" w:sz="4" w:space="0" w:color="auto"/>
              <w:right w:val="single" w:sz="4" w:space="0" w:color="auto"/>
            </w:tcBorders>
            <w:shd w:val="clear" w:color="auto" w:fill="auto"/>
            <w:noWrap/>
            <w:vAlign w:val="bottom"/>
            <w:hideMark/>
          </w:tcPr>
          <w:p w14:paraId="07F4241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96</w:t>
            </w:r>
          </w:p>
        </w:tc>
        <w:tc>
          <w:tcPr>
            <w:tcW w:w="670" w:type="dxa"/>
            <w:tcBorders>
              <w:top w:val="nil"/>
              <w:left w:val="nil"/>
              <w:bottom w:val="single" w:sz="4" w:space="0" w:color="auto"/>
              <w:right w:val="single" w:sz="4" w:space="0" w:color="auto"/>
            </w:tcBorders>
            <w:shd w:val="clear" w:color="auto" w:fill="auto"/>
            <w:noWrap/>
            <w:vAlign w:val="bottom"/>
            <w:hideMark/>
          </w:tcPr>
          <w:p w14:paraId="3C18459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865" w:type="dxa"/>
            <w:tcBorders>
              <w:top w:val="nil"/>
              <w:left w:val="nil"/>
              <w:bottom w:val="single" w:sz="4" w:space="0" w:color="auto"/>
              <w:right w:val="single" w:sz="8" w:space="0" w:color="auto"/>
            </w:tcBorders>
            <w:shd w:val="clear" w:color="auto" w:fill="auto"/>
            <w:noWrap/>
            <w:vAlign w:val="bottom"/>
            <w:hideMark/>
          </w:tcPr>
          <w:p w14:paraId="0A3197A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1203</w:t>
            </w:r>
          </w:p>
        </w:tc>
      </w:tr>
      <w:tr w:rsidR="00C95DD2" w:rsidRPr="00C95DD2" w14:paraId="1041D208"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5E9B6FBD"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w:t>
            </w:r>
            <w:r w:rsidRPr="00C95DD2">
              <w:rPr>
                <w:rFonts w:asciiTheme="minorHAnsi" w:hAnsiTheme="minorHAnsi" w:cstheme="minorHAnsi"/>
                <w:b/>
                <w:bCs/>
                <w:color w:val="000000"/>
                <w:sz w:val="22"/>
                <w:szCs w:val="22"/>
                <w:lang w:val="sr-Cyrl-BA"/>
              </w:rPr>
              <w:t xml:space="preserve"> </w:t>
            </w:r>
            <w:r w:rsidRPr="00C95DD2">
              <w:rPr>
                <w:rFonts w:asciiTheme="minorHAnsi" w:hAnsiTheme="minorHAnsi" w:cstheme="minorHAnsi"/>
                <w:b/>
                <w:bCs/>
                <w:color w:val="000000"/>
                <w:sz w:val="22"/>
                <w:szCs w:val="22"/>
              </w:rPr>
              <w:t>Брод</w:t>
            </w:r>
          </w:p>
        </w:tc>
        <w:tc>
          <w:tcPr>
            <w:tcW w:w="812" w:type="dxa"/>
            <w:tcBorders>
              <w:top w:val="nil"/>
              <w:left w:val="nil"/>
              <w:bottom w:val="single" w:sz="4" w:space="0" w:color="auto"/>
              <w:right w:val="single" w:sz="4" w:space="0" w:color="auto"/>
            </w:tcBorders>
            <w:shd w:val="clear" w:color="auto" w:fill="auto"/>
            <w:noWrap/>
            <w:vAlign w:val="bottom"/>
            <w:hideMark/>
          </w:tcPr>
          <w:p w14:paraId="0C1AA1A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23</w:t>
            </w:r>
          </w:p>
        </w:tc>
        <w:tc>
          <w:tcPr>
            <w:tcW w:w="693" w:type="dxa"/>
            <w:tcBorders>
              <w:top w:val="nil"/>
              <w:left w:val="nil"/>
              <w:bottom w:val="single" w:sz="4" w:space="0" w:color="auto"/>
              <w:right w:val="single" w:sz="4" w:space="0" w:color="auto"/>
            </w:tcBorders>
            <w:shd w:val="clear" w:color="auto" w:fill="auto"/>
            <w:noWrap/>
            <w:vAlign w:val="bottom"/>
            <w:hideMark/>
          </w:tcPr>
          <w:p w14:paraId="74B8E83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27</w:t>
            </w:r>
          </w:p>
        </w:tc>
        <w:tc>
          <w:tcPr>
            <w:tcW w:w="670" w:type="dxa"/>
            <w:tcBorders>
              <w:top w:val="nil"/>
              <w:left w:val="nil"/>
              <w:bottom w:val="single" w:sz="4" w:space="0" w:color="auto"/>
              <w:right w:val="single" w:sz="4" w:space="0" w:color="auto"/>
            </w:tcBorders>
            <w:shd w:val="clear" w:color="auto" w:fill="auto"/>
            <w:noWrap/>
            <w:vAlign w:val="bottom"/>
            <w:hideMark/>
          </w:tcPr>
          <w:p w14:paraId="74B0C68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693" w:type="dxa"/>
            <w:tcBorders>
              <w:top w:val="nil"/>
              <w:left w:val="nil"/>
              <w:bottom w:val="single" w:sz="4" w:space="0" w:color="auto"/>
              <w:right w:val="single" w:sz="4" w:space="0" w:color="auto"/>
            </w:tcBorders>
            <w:shd w:val="clear" w:color="auto" w:fill="auto"/>
            <w:noWrap/>
            <w:vAlign w:val="bottom"/>
            <w:hideMark/>
          </w:tcPr>
          <w:p w14:paraId="3CBC95A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73</w:t>
            </w:r>
          </w:p>
        </w:tc>
        <w:tc>
          <w:tcPr>
            <w:tcW w:w="812" w:type="dxa"/>
            <w:tcBorders>
              <w:top w:val="nil"/>
              <w:left w:val="nil"/>
              <w:bottom w:val="single" w:sz="4" w:space="0" w:color="auto"/>
              <w:right w:val="single" w:sz="4" w:space="0" w:color="auto"/>
            </w:tcBorders>
            <w:shd w:val="clear" w:color="auto" w:fill="auto"/>
            <w:noWrap/>
            <w:vAlign w:val="bottom"/>
            <w:hideMark/>
          </w:tcPr>
          <w:p w14:paraId="29C5666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194</w:t>
            </w:r>
          </w:p>
        </w:tc>
        <w:tc>
          <w:tcPr>
            <w:tcW w:w="670" w:type="dxa"/>
            <w:tcBorders>
              <w:top w:val="nil"/>
              <w:left w:val="nil"/>
              <w:bottom w:val="single" w:sz="4" w:space="0" w:color="auto"/>
              <w:right w:val="single" w:sz="4" w:space="0" w:color="auto"/>
            </w:tcBorders>
            <w:shd w:val="clear" w:color="auto" w:fill="auto"/>
            <w:noWrap/>
            <w:vAlign w:val="bottom"/>
            <w:hideMark/>
          </w:tcPr>
          <w:p w14:paraId="14F6759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w:t>
            </w:r>
          </w:p>
        </w:tc>
        <w:tc>
          <w:tcPr>
            <w:tcW w:w="670" w:type="dxa"/>
            <w:tcBorders>
              <w:top w:val="nil"/>
              <w:left w:val="nil"/>
              <w:bottom w:val="single" w:sz="4" w:space="0" w:color="auto"/>
              <w:right w:val="single" w:sz="4" w:space="0" w:color="auto"/>
            </w:tcBorders>
            <w:shd w:val="clear" w:color="auto" w:fill="auto"/>
            <w:noWrap/>
            <w:vAlign w:val="bottom"/>
            <w:hideMark/>
          </w:tcPr>
          <w:p w14:paraId="4E0A7C4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w:t>
            </w:r>
          </w:p>
        </w:tc>
        <w:tc>
          <w:tcPr>
            <w:tcW w:w="670" w:type="dxa"/>
            <w:tcBorders>
              <w:top w:val="nil"/>
              <w:left w:val="nil"/>
              <w:bottom w:val="single" w:sz="4" w:space="0" w:color="auto"/>
              <w:right w:val="single" w:sz="4" w:space="0" w:color="auto"/>
            </w:tcBorders>
            <w:shd w:val="clear" w:color="auto" w:fill="auto"/>
            <w:noWrap/>
            <w:vAlign w:val="bottom"/>
            <w:hideMark/>
          </w:tcPr>
          <w:p w14:paraId="034E4F6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6E49620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326</w:t>
            </w:r>
          </w:p>
        </w:tc>
      </w:tr>
      <w:tr w:rsidR="00C95DD2" w:rsidRPr="00C95DD2" w14:paraId="787FB41F"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4823254B"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Дервента</w:t>
            </w:r>
          </w:p>
        </w:tc>
        <w:tc>
          <w:tcPr>
            <w:tcW w:w="812" w:type="dxa"/>
            <w:tcBorders>
              <w:top w:val="nil"/>
              <w:left w:val="nil"/>
              <w:bottom w:val="single" w:sz="4" w:space="0" w:color="auto"/>
              <w:right w:val="single" w:sz="4" w:space="0" w:color="auto"/>
            </w:tcBorders>
            <w:shd w:val="clear" w:color="auto" w:fill="auto"/>
            <w:noWrap/>
            <w:vAlign w:val="bottom"/>
            <w:hideMark/>
          </w:tcPr>
          <w:p w14:paraId="075A846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14</w:t>
            </w:r>
          </w:p>
        </w:tc>
        <w:tc>
          <w:tcPr>
            <w:tcW w:w="693" w:type="dxa"/>
            <w:tcBorders>
              <w:top w:val="nil"/>
              <w:left w:val="nil"/>
              <w:bottom w:val="single" w:sz="4" w:space="0" w:color="auto"/>
              <w:right w:val="single" w:sz="4" w:space="0" w:color="auto"/>
            </w:tcBorders>
            <w:shd w:val="clear" w:color="auto" w:fill="auto"/>
            <w:noWrap/>
            <w:vAlign w:val="bottom"/>
            <w:hideMark/>
          </w:tcPr>
          <w:p w14:paraId="3696AC0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30</w:t>
            </w:r>
          </w:p>
        </w:tc>
        <w:tc>
          <w:tcPr>
            <w:tcW w:w="670" w:type="dxa"/>
            <w:tcBorders>
              <w:top w:val="nil"/>
              <w:left w:val="nil"/>
              <w:bottom w:val="single" w:sz="4" w:space="0" w:color="auto"/>
              <w:right w:val="single" w:sz="4" w:space="0" w:color="auto"/>
            </w:tcBorders>
            <w:shd w:val="clear" w:color="auto" w:fill="auto"/>
            <w:noWrap/>
            <w:vAlign w:val="bottom"/>
            <w:hideMark/>
          </w:tcPr>
          <w:p w14:paraId="4D515F8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5</w:t>
            </w:r>
          </w:p>
        </w:tc>
        <w:tc>
          <w:tcPr>
            <w:tcW w:w="693" w:type="dxa"/>
            <w:tcBorders>
              <w:top w:val="nil"/>
              <w:left w:val="nil"/>
              <w:bottom w:val="single" w:sz="4" w:space="0" w:color="auto"/>
              <w:right w:val="single" w:sz="4" w:space="0" w:color="auto"/>
            </w:tcBorders>
            <w:shd w:val="clear" w:color="auto" w:fill="auto"/>
            <w:noWrap/>
            <w:vAlign w:val="bottom"/>
            <w:hideMark/>
          </w:tcPr>
          <w:p w14:paraId="45C9BA1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13</w:t>
            </w:r>
          </w:p>
        </w:tc>
        <w:tc>
          <w:tcPr>
            <w:tcW w:w="812" w:type="dxa"/>
            <w:tcBorders>
              <w:top w:val="nil"/>
              <w:left w:val="nil"/>
              <w:bottom w:val="single" w:sz="4" w:space="0" w:color="auto"/>
              <w:right w:val="single" w:sz="4" w:space="0" w:color="auto"/>
            </w:tcBorders>
            <w:shd w:val="clear" w:color="auto" w:fill="auto"/>
            <w:noWrap/>
            <w:vAlign w:val="bottom"/>
            <w:hideMark/>
          </w:tcPr>
          <w:p w14:paraId="66F5099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251</w:t>
            </w:r>
          </w:p>
        </w:tc>
        <w:tc>
          <w:tcPr>
            <w:tcW w:w="670" w:type="dxa"/>
            <w:tcBorders>
              <w:top w:val="nil"/>
              <w:left w:val="nil"/>
              <w:bottom w:val="single" w:sz="4" w:space="0" w:color="auto"/>
              <w:right w:val="single" w:sz="4" w:space="0" w:color="auto"/>
            </w:tcBorders>
            <w:shd w:val="clear" w:color="auto" w:fill="auto"/>
            <w:noWrap/>
            <w:vAlign w:val="bottom"/>
            <w:hideMark/>
          </w:tcPr>
          <w:p w14:paraId="617D4AF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EB16AD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75C07F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40AAEE2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313</w:t>
            </w:r>
          </w:p>
        </w:tc>
      </w:tr>
      <w:tr w:rsidR="00C95DD2" w:rsidRPr="00C95DD2" w14:paraId="5F3320EE"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562DF48F"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Добој</w:t>
            </w:r>
          </w:p>
        </w:tc>
        <w:tc>
          <w:tcPr>
            <w:tcW w:w="812" w:type="dxa"/>
            <w:tcBorders>
              <w:top w:val="nil"/>
              <w:left w:val="nil"/>
              <w:bottom w:val="single" w:sz="4" w:space="0" w:color="auto"/>
              <w:right w:val="single" w:sz="4" w:space="0" w:color="auto"/>
            </w:tcBorders>
            <w:shd w:val="clear" w:color="auto" w:fill="auto"/>
            <w:noWrap/>
            <w:vAlign w:val="bottom"/>
            <w:hideMark/>
          </w:tcPr>
          <w:p w14:paraId="3C0BEFF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36</w:t>
            </w:r>
          </w:p>
        </w:tc>
        <w:tc>
          <w:tcPr>
            <w:tcW w:w="693" w:type="dxa"/>
            <w:tcBorders>
              <w:top w:val="nil"/>
              <w:left w:val="nil"/>
              <w:bottom w:val="single" w:sz="4" w:space="0" w:color="auto"/>
              <w:right w:val="single" w:sz="4" w:space="0" w:color="auto"/>
            </w:tcBorders>
            <w:shd w:val="clear" w:color="auto" w:fill="auto"/>
            <w:noWrap/>
            <w:vAlign w:val="bottom"/>
            <w:hideMark/>
          </w:tcPr>
          <w:p w14:paraId="31026ED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35</w:t>
            </w:r>
          </w:p>
        </w:tc>
        <w:tc>
          <w:tcPr>
            <w:tcW w:w="670" w:type="dxa"/>
            <w:tcBorders>
              <w:top w:val="nil"/>
              <w:left w:val="nil"/>
              <w:bottom w:val="single" w:sz="4" w:space="0" w:color="auto"/>
              <w:right w:val="single" w:sz="4" w:space="0" w:color="auto"/>
            </w:tcBorders>
            <w:shd w:val="clear" w:color="auto" w:fill="auto"/>
            <w:noWrap/>
            <w:vAlign w:val="bottom"/>
            <w:hideMark/>
          </w:tcPr>
          <w:p w14:paraId="4561FA5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15</w:t>
            </w:r>
          </w:p>
        </w:tc>
        <w:tc>
          <w:tcPr>
            <w:tcW w:w="693" w:type="dxa"/>
            <w:tcBorders>
              <w:top w:val="nil"/>
              <w:left w:val="nil"/>
              <w:bottom w:val="single" w:sz="4" w:space="0" w:color="auto"/>
              <w:right w:val="single" w:sz="4" w:space="0" w:color="auto"/>
            </w:tcBorders>
            <w:shd w:val="clear" w:color="auto" w:fill="auto"/>
            <w:noWrap/>
            <w:vAlign w:val="bottom"/>
            <w:hideMark/>
          </w:tcPr>
          <w:p w14:paraId="5ACE31E6"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69</w:t>
            </w:r>
          </w:p>
        </w:tc>
        <w:tc>
          <w:tcPr>
            <w:tcW w:w="812" w:type="dxa"/>
            <w:tcBorders>
              <w:top w:val="nil"/>
              <w:left w:val="nil"/>
              <w:bottom w:val="single" w:sz="4" w:space="0" w:color="auto"/>
              <w:right w:val="single" w:sz="4" w:space="0" w:color="auto"/>
            </w:tcBorders>
            <w:shd w:val="clear" w:color="auto" w:fill="auto"/>
            <w:noWrap/>
            <w:vAlign w:val="bottom"/>
            <w:hideMark/>
          </w:tcPr>
          <w:p w14:paraId="335D314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675</w:t>
            </w:r>
          </w:p>
        </w:tc>
        <w:tc>
          <w:tcPr>
            <w:tcW w:w="670" w:type="dxa"/>
            <w:tcBorders>
              <w:top w:val="nil"/>
              <w:left w:val="nil"/>
              <w:bottom w:val="single" w:sz="4" w:space="0" w:color="auto"/>
              <w:right w:val="single" w:sz="4" w:space="0" w:color="auto"/>
            </w:tcBorders>
            <w:shd w:val="clear" w:color="auto" w:fill="auto"/>
            <w:noWrap/>
            <w:vAlign w:val="bottom"/>
            <w:hideMark/>
          </w:tcPr>
          <w:p w14:paraId="193839C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D0D37A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F1BAEA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0408C32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831</w:t>
            </w:r>
          </w:p>
        </w:tc>
      </w:tr>
      <w:tr w:rsidR="00C95DD2" w:rsidRPr="00C95DD2" w14:paraId="562573DC"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47833708"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Фоча</w:t>
            </w:r>
          </w:p>
        </w:tc>
        <w:tc>
          <w:tcPr>
            <w:tcW w:w="812" w:type="dxa"/>
            <w:tcBorders>
              <w:top w:val="nil"/>
              <w:left w:val="nil"/>
              <w:bottom w:val="single" w:sz="4" w:space="0" w:color="auto"/>
              <w:right w:val="single" w:sz="4" w:space="0" w:color="auto"/>
            </w:tcBorders>
            <w:shd w:val="clear" w:color="auto" w:fill="auto"/>
            <w:noWrap/>
            <w:vAlign w:val="bottom"/>
            <w:hideMark/>
          </w:tcPr>
          <w:p w14:paraId="0FE30F5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26</w:t>
            </w:r>
          </w:p>
        </w:tc>
        <w:tc>
          <w:tcPr>
            <w:tcW w:w="693" w:type="dxa"/>
            <w:tcBorders>
              <w:top w:val="nil"/>
              <w:left w:val="nil"/>
              <w:bottom w:val="single" w:sz="4" w:space="0" w:color="auto"/>
              <w:right w:val="single" w:sz="4" w:space="0" w:color="auto"/>
            </w:tcBorders>
            <w:shd w:val="clear" w:color="auto" w:fill="auto"/>
            <w:noWrap/>
            <w:vAlign w:val="bottom"/>
            <w:hideMark/>
          </w:tcPr>
          <w:p w14:paraId="14CF4F0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670" w:type="dxa"/>
            <w:tcBorders>
              <w:top w:val="nil"/>
              <w:left w:val="nil"/>
              <w:bottom w:val="single" w:sz="4" w:space="0" w:color="auto"/>
              <w:right w:val="single" w:sz="4" w:space="0" w:color="auto"/>
            </w:tcBorders>
            <w:shd w:val="clear" w:color="auto" w:fill="auto"/>
            <w:noWrap/>
            <w:vAlign w:val="bottom"/>
            <w:hideMark/>
          </w:tcPr>
          <w:p w14:paraId="70166BC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27323ED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19</w:t>
            </w:r>
          </w:p>
        </w:tc>
        <w:tc>
          <w:tcPr>
            <w:tcW w:w="812" w:type="dxa"/>
            <w:tcBorders>
              <w:top w:val="nil"/>
              <w:left w:val="nil"/>
              <w:bottom w:val="single" w:sz="4" w:space="0" w:color="auto"/>
              <w:right w:val="single" w:sz="4" w:space="0" w:color="auto"/>
            </w:tcBorders>
            <w:shd w:val="clear" w:color="auto" w:fill="auto"/>
            <w:noWrap/>
            <w:vAlign w:val="bottom"/>
            <w:hideMark/>
          </w:tcPr>
          <w:p w14:paraId="4DA072F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126</w:t>
            </w:r>
          </w:p>
        </w:tc>
        <w:tc>
          <w:tcPr>
            <w:tcW w:w="670" w:type="dxa"/>
            <w:tcBorders>
              <w:top w:val="nil"/>
              <w:left w:val="nil"/>
              <w:bottom w:val="single" w:sz="4" w:space="0" w:color="auto"/>
              <w:right w:val="single" w:sz="4" w:space="0" w:color="auto"/>
            </w:tcBorders>
            <w:shd w:val="clear" w:color="auto" w:fill="auto"/>
            <w:noWrap/>
            <w:vAlign w:val="bottom"/>
            <w:hideMark/>
          </w:tcPr>
          <w:p w14:paraId="1F67AA4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66FB336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DEF4A8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700A4C7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173</w:t>
            </w:r>
          </w:p>
        </w:tc>
      </w:tr>
      <w:tr w:rsidR="00C95DD2" w:rsidRPr="00C95DD2" w14:paraId="2BA2F408"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75DAA2F3"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Гацко</w:t>
            </w:r>
          </w:p>
        </w:tc>
        <w:tc>
          <w:tcPr>
            <w:tcW w:w="812" w:type="dxa"/>
            <w:tcBorders>
              <w:top w:val="nil"/>
              <w:left w:val="nil"/>
              <w:bottom w:val="single" w:sz="4" w:space="0" w:color="auto"/>
              <w:right w:val="single" w:sz="4" w:space="0" w:color="auto"/>
            </w:tcBorders>
            <w:shd w:val="clear" w:color="auto" w:fill="auto"/>
            <w:noWrap/>
            <w:vAlign w:val="bottom"/>
            <w:hideMark/>
          </w:tcPr>
          <w:p w14:paraId="5FAA30E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693" w:type="dxa"/>
            <w:tcBorders>
              <w:top w:val="nil"/>
              <w:left w:val="nil"/>
              <w:bottom w:val="single" w:sz="4" w:space="0" w:color="auto"/>
              <w:right w:val="single" w:sz="4" w:space="0" w:color="auto"/>
            </w:tcBorders>
            <w:shd w:val="clear" w:color="auto" w:fill="auto"/>
            <w:noWrap/>
            <w:vAlign w:val="bottom"/>
            <w:hideMark/>
          </w:tcPr>
          <w:p w14:paraId="1F23B64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3813EAB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6F20B8D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36</w:t>
            </w:r>
          </w:p>
        </w:tc>
        <w:tc>
          <w:tcPr>
            <w:tcW w:w="812" w:type="dxa"/>
            <w:tcBorders>
              <w:top w:val="nil"/>
              <w:left w:val="nil"/>
              <w:bottom w:val="single" w:sz="4" w:space="0" w:color="auto"/>
              <w:right w:val="single" w:sz="4" w:space="0" w:color="auto"/>
            </w:tcBorders>
            <w:shd w:val="clear" w:color="auto" w:fill="auto"/>
            <w:noWrap/>
            <w:vAlign w:val="bottom"/>
            <w:hideMark/>
          </w:tcPr>
          <w:p w14:paraId="5560C136"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78</w:t>
            </w:r>
          </w:p>
        </w:tc>
        <w:tc>
          <w:tcPr>
            <w:tcW w:w="670" w:type="dxa"/>
            <w:tcBorders>
              <w:top w:val="nil"/>
              <w:left w:val="nil"/>
              <w:bottom w:val="single" w:sz="4" w:space="0" w:color="auto"/>
              <w:right w:val="single" w:sz="4" w:space="0" w:color="auto"/>
            </w:tcBorders>
            <w:shd w:val="clear" w:color="auto" w:fill="auto"/>
            <w:noWrap/>
            <w:vAlign w:val="bottom"/>
            <w:hideMark/>
          </w:tcPr>
          <w:p w14:paraId="7BE1270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07A345C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DB7F40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35196E2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117</w:t>
            </w:r>
          </w:p>
        </w:tc>
      </w:tr>
      <w:tr w:rsidR="00C95DD2" w:rsidRPr="00C95DD2" w14:paraId="746FAFDB"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25789D0B"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Градишка</w:t>
            </w:r>
          </w:p>
        </w:tc>
        <w:tc>
          <w:tcPr>
            <w:tcW w:w="812" w:type="dxa"/>
            <w:tcBorders>
              <w:top w:val="nil"/>
              <w:left w:val="nil"/>
              <w:bottom w:val="single" w:sz="4" w:space="0" w:color="auto"/>
              <w:right w:val="single" w:sz="4" w:space="0" w:color="auto"/>
            </w:tcBorders>
            <w:shd w:val="clear" w:color="auto" w:fill="auto"/>
            <w:noWrap/>
            <w:vAlign w:val="bottom"/>
            <w:hideMark/>
          </w:tcPr>
          <w:p w14:paraId="1F2D631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34</w:t>
            </w:r>
          </w:p>
        </w:tc>
        <w:tc>
          <w:tcPr>
            <w:tcW w:w="693" w:type="dxa"/>
            <w:tcBorders>
              <w:top w:val="nil"/>
              <w:left w:val="nil"/>
              <w:bottom w:val="single" w:sz="4" w:space="0" w:color="auto"/>
              <w:right w:val="single" w:sz="4" w:space="0" w:color="auto"/>
            </w:tcBorders>
            <w:shd w:val="clear" w:color="auto" w:fill="auto"/>
            <w:noWrap/>
            <w:vAlign w:val="bottom"/>
            <w:hideMark/>
          </w:tcPr>
          <w:p w14:paraId="2B3E8C9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33</w:t>
            </w:r>
          </w:p>
        </w:tc>
        <w:tc>
          <w:tcPr>
            <w:tcW w:w="670" w:type="dxa"/>
            <w:tcBorders>
              <w:top w:val="nil"/>
              <w:left w:val="nil"/>
              <w:bottom w:val="single" w:sz="4" w:space="0" w:color="auto"/>
              <w:right w:val="single" w:sz="4" w:space="0" w:color="auto"/>
            </w:tcBorders>
            <w:shd w:val="clear" w:color="auto" w:fill="auto"/>
            <w:noWrap/>
            <w:vAlign w:val="bottom"/>
            <w:hideMark/>
          </w:tcPr>
          <w:p w14:paraId="19A4820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571C3196"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41</w:t>
            </w:r>
          </w:p>
        </w:tc>
        <w:tc>
          <w:tcPr>
            <w:tcW w:w="812" w:type="dxa"/>
            <w:tcBorders>
              <w:top w:val="nil"/>
              <w:left w:val="nil"/>
              <w:bottom w:val="single" w:sz="4" w:space="0" w:color="auto"/>
              <w:right w:val="single" w:sz="4" w:space="0" w:color="auto"/>
            </w:tcBorders>
            <w:shd w:val="clear" w:color="auto" w:fill="auto"/>
            <w:noWrap/>
            <w:vAlign w:val="bottom"/>
            <w:hideMark/>
          </w:tcPr>
          <w:p w14:paraId="6FA71D6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166</w:t>
            </w:r>
          </w:p>
        </w:tc>
        <w:tc>
          <w:tcPr>
            <w:tcW w:w="670" w:type="dxa"/>
            <w:tcBorders>
              <w:top w:val="nil"/>
              <w:left w:val="nil"/>
              <w:bottom w:val="single" w:sz="4" w:space="0" w:color="auto"/>
              <w:right w:val="single" w:sz="4" w:space="0" w:color="auto"/>
            </w:tcBorders>
            <w:shd w:val="clear" w:color="auto" w:fill="auto"/>
            <w:noWrap/>
            <w:vAlign w:val="bottom"/>
            <w:hideMark/>
          </w:tcPr>
          <w:p w14:paraId="79211246"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04C6F77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670" w:type="dxa"/>
            <w:tcBorders>
              <w:top w:val="nil"/>
              <w:left w:val="nil"/>
              <w:bottom w:val="single" w:sz="4" w:space="0" w:color="auto"/>
              <w:right w:val="single" w:sz="4" w:space="0" w:color="auto"/>
            </w:tcBorders>
            <w:shd w:val="clear" w:color="auto" w:fill="auto"/>
            <w:noWrap/>
            <w:vAlign w:val="bottom"/>
            <w:hideMark/>
          </w:tcPr>
          <w:p w14:paraId="600FBF8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5733AC8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274</w:t>
            </w:r>
          </w:p>
        </w:tc>
      </w:tr>
      <w:tr w:rsidR="00C95DD2" w:rsidRPr="00C95DD2" w14:paraId="5B8844D2"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7BBA5074"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Источна Илиџа</w:t>
            </w:r>
          </w:p>
        </w:tc>
        <w:tc>
          <w:tcPr>
            <w:tcW w:w="812" w:type="dxa"/>
            <w:tcBorders>
              <w:top w:val="nil"/>
              <w:left w:val="nil"/>
              <w:bottom w:val="single" w:sz="4" w:space="0" w:color="auto"/>
              <w:right w:val="single" w:sz="4" w:space="0" w:color="auto"/>
            </w:tcBorders>
            <w:shd w:val="clear" w:color="auto" w:fill="auto"/>
            <w:noWrap/>
            <w:vAlign w:val="bottom"/>
            <w:hideMark/>
          </w:tcPr>
          <w:p w14:paraId="35AD618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60</w:t>
            </w:r>
          </w:p>
        </w:tc>
        <w:tc>
          <w:tcPr>
            <w:tcW w:w="693" w:type="dxa"/>
            <w:tcBorders>
              <w:top w:val="nil"/>
              <w:left w:val="nil"/>
              <w:bottom w:val="single" w:sz="4" w:space="0" w:color="auto"/>
              <w:right w:val="single" w:sz="4" w:space="0" w:color="auto"/>
            </w:tcBorders>
            <w:shd w:val="clear" w:color="auto" w:fill="auto"/>
            <w:noWrap/>
            <w:vAlign w:val="bottom"/>
            <w:hideMark/>
          </w:tcPr>
          <w:p w14:paraId="578488A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37</w:t>
            </w:r>
          </w:p>
        </w:tc>
        <w:tc>
          <w:tcPr>
            <w:tcW w:w="670" w:type="dxa"/>
            <w:tcBorders>
              <w:top w:val="nil"/>
              <w:left w:val="nil"/>
              <w:bottom w:val="single" w:sz="4" w:space="0" w:color="auto"/>
              <w:right w:val="single" w:sz="4" w:space="0" w:color="auto"/>
            </w:tcBorders>
            <w:shd w:val="clear" w:color="auto" w:fill="auto"/>
            <w:noWrap/>
            <w:vAlign w:val="bottom"/>
            <w:hideMark/>
          </w:tcPr>
          <w:p w14:paraId="127C845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693" w:type="dxa"/>
            <w:tcBorders>
              <w:top w:val="nil"/>
              <w:left w:val="nil"/>
              <w:bottom w:val="single" w:sz="4" w:space="0" w:color="auto"/>
              <w:right w:val="single" w:sz="4" w:space="0" w:color="auto"/>
            </w:tcBorders>
            <w:shd w:val="clear" w:color="auto" w:fill="auto"/>
            <w:noWrap/>
            <w:vAlign w:val="bottom"/>
            <w:hideMark/>
          </w:tcPr>
          <w:p w14:paraId="4DED73C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61</w:t>
            </w:r>
          </w:p>
        </w:tc>
        <w:tc>
          <w:tcPr>
            <w:tcW w:w="812" w:type="dxa"/>
            <w:tcBorders>
              <w:top w:val="nil"/>
              <w:left w:val="nil"/>
              <w:bottom w:val="single" w:sz="4" w:space="0" w:color="auto"/>
              <w:right w:val="single" w:sz="4" w:space="0" w:color="auto"/>
            </w:tcBorders>
            <w:shd w:val="clear" w:color="auto" w:fill="auto"/>
            <w:noWrap/>
            <w:vAlign w:val="bottom"/>
            <w:hideMark/>
          </w:tcPr>
          <w:p w14:paraId="297FEE1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54</w:t>
            </w:r>
          </w:p>
        </w:tc>
        <w:tc>
          <w:tcPr>
            <w:tcW w:w="670" w:type="dxa"/>
            <w:tcBorders>
              <w:top w:val="nil"/>
              <w:left w:val="nil"/>
              <w:bottom w:val="single" w:sz="4" w:space="0" w:color="auto"/>
              <w:right w:val="single" w:sz="4" w:space="0" w:color="auto"/>
            </w:tcBorders>
            <w:shd w:val="clear" w:color="auto" w:fill="auto"/>
            <w:noWrap/>
            <w:vAlign w:val="bottom"/>
            <w:hideMark/>
          </w:tcPr>
          <w:p w14:paraId="2BDDBCCD"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74A0D32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17</w:t>
            </w:r>
          </w:p>
        </w:tc>
        <w:tc>
          <w:tcPr>
            <w:tcW w:w="670" w:type="dxa"/>
            <w:tcBorders>
              <w:top w:val="nil"/>
              <w:left w:val="nil"/>
              <w:bottom w:val="single" w:sz="4" w:space="0" w:color="auto"/>
              <w:right w:val="single" w:sz="4" w:space="0" w:color="auto"/>
            </w:tcBorders>
            <w:shd w:val="clear" w:color="auto" w:fill="auto"/>
            <w:noWrap/>
            <w:vAlign w:val="bottom"/>
            <w:hideMark/>
          </w:tcPr>
          <w:p w14:paraId="58D1280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6AF8880D"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229</w:t>
            </w:r>
          </w:p>
        </w:tc>
      </w:tr>
      <w:tr w:rsidR="00C95DD2" w:rsidRPr="00C95DD2" w14:paraId="76B84A02"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15C50DEC"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Источно Ново Сарајево</w:t>
            </w:r>
          </w:p>
        </w:tc>
        <w:tc>
          <w:tcPr>
            <w:tcW w:w="812" w:type="dxa"/>
            <w:tcBorders>
              <w:top w:val="nil"/>
              <w:left w:val="nil"/>
              <w:bottom w:val="single" w:sz="4" w:space="0" w:color="auto"/>
              <w:right w:val="single" w:sz="4" w:space="0" w:color="auto"/>
            </w:tcBorders>
            <w:shd w:val="clear" w:color="auto" w:fill="auto"/>
            <w:noWrap/>
            <w:vAlign w:val="bottom"/>
            <w:hideMark/>
          </w:tcPr>
          <w:p w14:paraId="43B3E436"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25</w:t>
            </w:r>
          </w:p>
        </w:tc>
        <w:tc>
          <w:tcPr>
            <w:tcW w:w="693" w:type="dxa"/>
            <w:tcBorders>
              <w:top w:val="nil"/>
              <w:left w:val="nil"/>
              <w:bottom w:val="single" w:sz="4" w:space="0" w:color="auto"/>
              <w:right w:val="single" w:sz="4" w:space="0" w:color="auto"/>
            </w:tcBorders>
            <w:shd w:val="clear" w:color="auto" w:fill="auto"/>
            <w:noWrap/>
            <w:vAlign w:val="bottom"/>
            <w:hideMark/>
          </w:tcPr>
          <w:p w14:paraId="6746BE6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86</w:t>
            </w:r>
          </w:p>
        </w:tc>
        <w:tc>
          <w:tcPr>
            <w:tcW w:w="670" w:type="dxa"/>
            <w:tcBorders>
              <w:top w:val="nil"/>
              <w:left w:val="nil"/>
              <w:bottom w:val="single" w:sz="4" w:space="0" w:color="auto"/>
              <w:right w:val="single" w:sz="4" w:space="0" w:color="auto"/>
            </w:tcBorders>
            <w:shd w:val="clear" w:color="auto" w:fill="auto"/>
            <w:noWrap/>
            <w:vAlign w:val="bottom"/>
            <w:hideMark/>
          </w:tcPr>
          <w:p w14:paraId="2003B756"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693" w:type="dxa"/>
            <w:tcBorders>
              <w:top w:val="nil"/>
              <w:left w:val="nil"/>
              <w:bottom w:val="single" w:sz="4" w:space="0" w:color="auto"/>
              <w:right w:val="single" w:sz="4" w:space="0" w:color="auto"/>
            </w:tcBorders>
            <w:shd w:val="clear" w:color="auto" w:fill="auto"/>
            <w:noWrap/>
            <w:vAlign w:val="bottom"/>
            <w:hideMark/>
          </w:tcPr>
          <w:p w14:paraId="499D150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47</w:t>
            </w:r>
          </w:p>
        </w:tc>
        <w:tc>
          <w:tcPr>
            <w:tcW w:w="812" w:type="dxa"/>
            <w:tcBorders>
              <w:top w:val="nil"/>
              <w:left w:val="nil"/>
              <w:bottom w:val="single" w:sz="4" w:space="0" w:color="auto"/>
              <w:right w:val="single" w:sz="4" w:space="0" w:color="auto"/>
            </w:tcBorders>
            <w:shd w:val="clear" w:color="auto" w:fill="auto"/>
            <w:noWrap/>
            <w:vAlign w:val="bottom"/>
            <w:hideMark/>
          </w:tcPr>
          <w:p w14:paraId="2A3C0BD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111</w:t>
            </w:r>
          </w:p>
        </w:tc>
        <w:tc>
          <w:tcPr>
            <w:tcW w:w="670" w:type="dxa"/>
            <w:tcBorders>
              <w:top w:val="nil"/>
              <w:left w:val="nil"/>
              <w:bottom w:val="single" w:sz="4" w:space="0" w:color="auto"/>
              <w:right w:val="single" w:sz="4" w:space="0" w:color="auto"/>
            </w:tcBorders>
            <w:shd w:val="clear" w:color="auto" w:fill="auto"/>
            <w:noWrap/>
            <w:vAlign w:val="bottom"/>
            <w:hideMark/>
          </w:tcPr>
          <w:p w14:paraId="5C9E818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7DC1D1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13</w:t>
            </w:r>
          </w:p>
        </w:tc>
        <w:tc>
          <w:tcPr>
            <w:tcW w:w="670" w:type="dxa"/>
            <w:tcBorders>
              <w:top w:val="nil"/>
              <w:left w:val="nil"/>
              <w:bottom w:val="single" w:sz="4" w:space="0" w:color="auto"/>
              <w:right w:val="single" w:sz="4" w:space="0" w:color="auto"/>
            </w:tcBorders>
            <w:shd w:val="clear" w:color="auto" w:fill="auto"/>
            <w:noWrap/>
            <w:vAlign w:val="bottom"/>
            <w:hideMark/>
          </w:tcPr>
          <w:p w14:paraId="6255D22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116BFC3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284</w:t>
            </w:r>
          </w:p>
        </w:tc>
      </w:tr>
      <w:tr w:rsidR="00C95DD2" w:rsidRPr="00C95DD2" w14:paraId="7AA20BE7"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16FC221E"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Лакташи</w:t>
            </w:r>
          </w:p>
        </w:tc>
        <w:tc>
          <w:tcPr>
            <w:tcW w:w="812" w:type="dxa"/>
            <w:tcBorders>
              <w:top w:val="nil"/>
              <w:left w:val="nil"/>
              <w:bottom w:val="single" w:sz="4" w:space="0" w:color="auto"/>
              <w:right w:val="single" w:sz="4" w:space="0" w:color="auto"/>
            </w:tcBorders>
            <w:shd w:val="clear" w:color="auto" w:fill="auto"/>
            <w:noWrap/>
            <w:vAlign w:val="bottom"/>
            <w:hideMark/>
          </w:tcPr>
          <w:p w14:paraId="61B5A83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293</w:t>
            </w:r>
          </w:p>
        </w:tc>
        <w:tc>
          <w:tcPr>
            <w:tcW w:w="693" w:type="dxa"/>
            <w:tcBorders>
              <w:top w:val="nil"/>
              <w:left w:val="nil"/>
              <w:bottom w:val="single" w:sz="4" w:space="0" w:color="auto"/>
              <w:right w:val="single" w:sz="4" w:space="0" w:color="auto"/>
            </w:tcBorders>
            <w:shd w:val="clear" w:color="auto" w:fill="auto"/>
            <w:noWrap/>
            <w:vAlign w:val="bottom"/>
            <w:hideMark/>
          </w:tcPr>
          <w:p w14:paraId="1104607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133</w:t>
            </w:r>
          </w:p>
        </w:tc>
        <w:tc>
          <w:tcPr>
            <w:tcW w:w="670" w:type="dxa"/>
            <w:tcBorders>
              <w:top w:val="nil"/>
              <w:left w:val="nil"/>
              <w:bottom w:val="single" w:sz="4" w:space="0" w:color="auto"/>
              <w:right w:val="single" w:sz="4" w:space="0" w:color="auto"/>
            </w:tcBorders>
            <w:shd w:val="clear" w:color="auto" w:fill="auto"/>
            <w:noWrap/>
            <w:vAlign w:val="bottom"/>
            <w:hideMark/>
          </w:tcPr>
          <w:p w14:paraId="6FF4839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693" w:type="dxa"/>
            <w:tcBorders>
              <w:top w:val="nil"/>
              <w:left w:val="nil"/>
              <w:bottom w:val="single" w:sz="4" w:space="0" w:color="auto"/>
              <w:right w:val="single" w:sz="4" w:space="0" w:color="auto"/>
            </w:tcBorders>
            <w:shd w:val="clear" w:color="auto" w:fill="auto"/>
            <w:noWrap/>
            <w:vAlign w:val="bottom"/>
            <w:hideMark/>
          </w:tcPr>
          <w:p w14:paraId="126884E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207</w:t>
            </w:r>
          </w:p>
        </w:tc>
        <w:tc>
          <w:tcPr>
            <w:tcW w:w="812" w:type="dxa"/>
            <w:tcBorders>
              <w:top w:val="nil"/>
              <w:left w:val="nil"/>
              <w:bottom w:val="single" w:sz="4" w:space="0" w:color="auto"/>
              <w:right w:val="single" w:sz="4" w:space="0" w:color="auto"/>
            </w:tcBorders>
            <w:shd w:val="clear" w:color="auto" w:fill="auto"/>
            <w:noWrap/>
            <w:vAlign w:val="bottom"/>
            <w:hideMark/>
          </w:tcPr>
          <w:p w14:paraId="4EBF7E5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561</w:t>
            </w:r>
          </w:p>
        </w:tc>
        <w:tc>
          <w:tcPr>
            <w:tcW w:w="670" w:type="dxa"/>
            <w:tcBorders>
              <w:top w:val="nil"/>
              <w:left w:val="nil"/>
              <w:bottom w:val="single" w:sz="4" w:space="0" w:color="auto"/>
              <w:right w:val="single" w:sz="4" w:space="0" w:color="auto"/>
            </w:tcBorders>
            <w:shd w:val="clear" w:color="auto" w:fill="auto"/>
            <w:noWrap/>
            <w:vAlign w:val="bottom"/>
            <w:hideMark/>
          </w:tcPr>
          <w:p w14:paraId="235EA31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w:t>
            </w:r>
          </w:p>
        </w:tc>
        <w:tc>
          <w:tcPr>
            <w:tcW w:w="670" w:type="dxa"/>
            <w:tcBorders>
              <w:top w:val="nil"/>
              <w:left w:val="nil"/>
              <w:bottom w:val="single" w:sz="4" w:space="0" w:color="auto"/>
              <w:right w:val="single" w:sz="4" w:space="0" w:color="auto"/>
            </w:tcBorders>
            <w:shd w:val="clear" w:color="auto" w:fill="auto"/>
            <w:noWrap/>
            <w:vAlign w:val="bottom"/>
            <w:hideMark/>
          </w:tcPr>
          <w:p w14:paraId="00A2F71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670" w:type="dxa"/>
            <w:tcBorders>
              <w:top w:val="nil"/>
              <w:left w:val="nil"/>
              <w:bottom w:val="single" w:sz="4" w:space="0" w:color="auto"/>
              <w:right w:val="single" w:sz="4" w:space="0" w:color="auto"/>
            </w:tcBorders>
            <w:shd w:val="clear" w:color="auto" w:fill="auto"/>
            <w:noWrap/>
            <w:vAlign w:val="bottom"/>
            <w:hideMark/>
          </w:tcPr>
          <w:p w14:paraId="06ED98A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6406F99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1199</w:t>
            </w:r>
          </w:p>
        </w:tc>
      </w:tr>
      <w:tr w:rsidR="00C95DD2" w:rsidRPr="00C95DD2" w14:paraId="7B50D0EE"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35AF909C"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Модрича</w:t>
            </w:r>
          </w:p>
        </w:tc>
        <w:tc>
          <w:tcPr>
            <w:tcW w:w="812" w:type="dxa"/>
            <w:tcBorders>
              <w:top w:val="nil"/>
              <w:left w:val="nil"/>
              <w:bottom w:val="single" w:sz="4" w:space="0" w:color="auto"/>
              <w:right w:val="single" w:sz="4" w:space="0" w:color="auto"/>
            </w:tcBorders>
            <w:shd w:val="clear" w:color="auto" w:fill="auto"/>
            <w:noWrap/>
            <w:vAlign w:val="bottom"/>
            <w:hideMark/>
          </w:tcPr>
          <w:p w14:paraId="2B4B758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94</w:t>
            </w:r>
          </w:p>
        </w:tc>
        <w:tc>
          <w:tcPr>
            <w:tcW w:w="693" w:type="dxa"/>
            <w:tcBorders>
              <w:top w:val="nil"/>
              <w:left w:val="nil"/>
              <w:bottom w:val="single" w:sz="4" w:space="0" w:color="auto"/>
              <w:right w:val="single" w:sz="4" w:space="0" w:color="auto"/>
            </w:tcBorders>
            <w:shd w:val="clear" w:color="auto" w:fill="auto"/>
            <w:noWrap/>
            <w:vAlign w:val="bottom"/>
            <w:hideMark/>
          </w:tcPr>
          <w:p w14:paraId="08E8B97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53</w:t>
            </w:r>
          </w:p>
        </w:tc>
        <w:tc>
          <w:tcPr>
            <w:tcW w:w="670" w:type="dxa"/>
            <w:tcBorders>
              <w:top w:val="nil"/>
              <w:left w:val="nil"/>
              <w:bottom w:val="single" w:sz="4" w:space="0" w:color="auto"/>
              <w:right w:val="single" w:sz="4" w:space="0" w:color="auto"/>
            </w:tcBorders>
            <w:shd w:val="clear" w:color="auto" w:fill="auto"/>
            <w:noWrap/>
            <w:vAlign w:val="bottom"/>
            <w:hideMark/>
          </w:tcPr>
          <w:p w14:paraId="6320335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655E8F6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60</w:t>
            </w:r>
          </w:p>
        </w:tc>
        <w:tc>
          <w:tcPr>
            <w:tcW w:w="812" w:type="dxa"/>
            <w:tcBorders>
              <w:top w:val="nil"/>
              <w:left w:val="nil"/>
              <w:bottom w:val="single" w:sz="4" w:space="0" w:color="auto"/>
              <w:right w:val="single" w:sz="4" w:space="0" w:color="auto"/>
            </w:tcBorders>
            <w:shd w:val="clear" w:color="auto" w:fill="auto"/>
            <w:noWrap/>
            <w:vAlign w:val="bottom"/>
            <w:hideMark/>
          </w:tcPr>
          <w:p w14:paraId="77AF895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245</w:t>
            </w:r>
          </w:p>
        </w:tc>
        <w:tc>
          <w:tcPr>
            <w:tcW w:w="670" w:type="dxa"/>
            <w:tcBorders>
              <w:top w:val="nil"/>
              <w:left w:val="nil"/>
              <w:bottom w:val="single" w:sz="4" w:space="0" w:color="auto"/>
              <w:right w:val="single" w:sz="4" w:space="0" w:color="auto"/>
            </w:tcBorders>
            <w:shd w:val="clear" w:color="auto" w:fill="auto"/>
            <w:noWrap/>
            <w:vAlign w:val="bottom"/>
            <w:hideMark/>
          </w:tcPr>
          <w:p w14:paraId="2434367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670" w:type="dxa"/>
            <w:tcBorders>
              <w:top w:val="nil"/>
              <w:left w:val="nil"/>
              <w:bottom w:val="single" w:sz="4" w:space="0" w:color="auto"/>
              <w:right w:val="single" w:sz="4" w:space="0" w:color="auto"/>
            </w:tcBorders>
            <w:shd w:val="clear" w:color="auto" w:fill="auto"/>
            <w:noWrap/>
            <w:vAlign w:val="bottom"/>
            <w:hideMark/>
          </w:tcPr>
          <w:p w14:paraId="021AD3F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A41946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20E7E53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453</w:t>
            </w:r>
          </w:p>
        </w:tc>
      </w:tr>
      <w:tr w:rsidR="00C95DD2" w:rsidRPr="00C95DD2" w14:paraId="4AA5C0F6"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666C40E1"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Мркоњић Град</w:t>
            </w:r>
          </w:p>
        </w:tc>
        <w:tc>
          <w:tcPr>
            <w:tcW w:w="812" w:type="dxa"/>
            <w:tcBorders>
              <w:top w:val="nil"/>
              <w:left w:val="nil"/>
              <w:bottom w:val="single" w:sz="4" w:space="0" w:color="auto"/>
              <w:right w:val="single" w:sz="4" w:space="0" w:color="auto"/>
            </w:tcBorders>
            <w:shd w:val="clear" w:color="auto" w:fill="auto"/>
            <w:noWrap/>
            <w:vAlign w:val="bottom"/>
            <w:hideMark/>
          </w:tcPr>
          <w:p w14:paraId="6201F2D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w:t>
            </w:r>
          </w:p>
        </w:tc>
        <w:tc>
          <w:tcPr>
            <w:tcW w:w="693" w:type="dxa"/>
            <w:tcBorders>
              <w:top w:val="nil"/>
              <w:left w:val="nil"/>
              <w:bottom w:val="single" w:sz="4" w:space="0" w:color="auto"/>
              <w:right w:val="single" w:sz="4" w:space="0" w:color="auto"/>
            </w:tcBorders>
            <w:shd w:val="clear" w:color="auto" w:fill="auto"/>
            <w:noWrap/>
            <w:vAlign w:val="bottom"/>
            <w:hideMark/>
          </w:tcPr>
          <w:p w14:paraId="7FCE330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w:t>
            </w:r>
          </w:p>
        </w:tc>
        <w:tc>
          <w:tcPr>
            <w:tcW w:w="670" w:type="dxa"/>
            <w:tcBorders>
              <w:top w:val="nil"/>
              <w:left w:val="nil"/>
              <w:bottom w:val="single" w:sz="4" w:space="0" w:color="auto"/>
              <w:right w:val="single" w:sz="4" w:space="0" w:color="auto"/>
            </w:tcBorders>
            <w:shd w:val="clear" w:color="auto" w:fill="auto"/>
            <w:noWrap/>
            <w:vAlign w:val="bottom"/>
            <w:hideMark/>
          </w:tcPr>
          <w:p w14:paraId="2488058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11490D9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23</w:t>
            </w:r>
          </w:p>
        </w:tc>
        <w:tc>
          <w:tcPr>
            <w:tcW w:w="812" w:type="dxa"/>
            <w:tcBorders>
              <w:top w:val="nil"/>
              <w:left w:val="nil"/>
              <w:bottom w:val="single" w:sz="4" w:space="0" w:color="auto"/>
              <w:right w:val="single" w:sz="4" w:space="0" w:color="auto"/>
            </w:tcBorders>
            <w:shd w:val="clear" w:color="auto" w:fill="auto"/>
            <w:noWrap/>
            <w:vAlign w:val="bottom"/>
            <w:hideMark/>
          </w:tcPr>
          <w:p w14:paraId="3A9B5C3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247</w:t>
            </w:r>
          </w:p>
        </w:tc>
        <w:tc>
          <w:tcPr>
            <w:tcW w:w="670" w:type="dxa"/>
            <w:tcBorders>
              <w:top w:val="nil"/>
              <w:left w:val="nil"/>
              <w:bottom w:val="single" w:sz="4" w:space="0" w:color="auto"/>
              <w:right w:val="single" w:sz="4" w:space="0" w:color="auto"/>
            </w:tcBorders>
            <w:shd w:val="clear" w:color="auto" w:fill="auto"/>
            <w:noWrap/>
            <w:vAlign w:val="bottom"/>
            <w:hideMark/>
          </w:tcPr>
          <w:p w14:paraId="752E1F5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0576547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2793CBED"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6C03036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283</w:t>
            </w:r>
          </w:p>
        </w:tc>
      </w:tr>
      <w:tr w:rsidR="00C95DD2" w:rsidRPr="00C95DD2" w14:paraId="65B20B62"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53E868AB"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Пале</w:t>
            </w:r>
          </w:p>
        </w:tc>
        <w:tc>
          <w:tcPr>
            <w:tcW w:w="812" w:type="dxa"/>
            <w:tcBorders>
              <w:top w:val="nil"/>
              <w:left w:val="nil"/>
              <w:bottom w:val="single" w:sz="4" w:space="0" w:color="auto"/>
              <w:right w:val="single" w:sz="4" w:space="0" w:color="auto"/>
            </w:tcBorders>
            <w:shd w:val="clear" w:color="auto" w:fill="auto"/>
            <w:noWrap/>
            <w:vAlign w:val="bottom"/>
            <w:hideMark/>
          </w:tcPr>
          <w:p w14:paraId="1604570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37</w:t>
            </w:r>
          </w:p>
        </w:tc>
        <w:tc>
          <w:tcPr>
            <w:tcW w:w="693" w:type="dxa"/>
            <w:tcBorders>
              <w:top w:val="nil"/>
              <w:left w:val="nil"/>
              <w:bottom w:val="single" w:sz="4" w:space="0" w:color="auto"/>
              <w:right w:val="single" w:sz="4" w:space="0" w:color="auto"/>
            </w:tcBorders>
            <w:shd w:val="clear" w:color="auto" w:fill="auto"/>
            <w:noWrap/>
            <w:vAlign w:val="bottom"/>
            <w:hideMark/>
          </w:tcPr>
          <w:p w14:paraId="3F8B07B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16</w:t>
            </w:r>
          </w:p>
        </w:tc>
        <w:tc>
          <w:tcPr>
            <w:tcW w:w="670" w:type="dxa"/>
            <w:tcBorders>
              <w:top w:val="nil"/>
              <w:left w:val="nil"/>
              <w:bottom w:val="single" w:sz="4" w:space="0" w:color="auto"/>
              <w:right w:val="single" w:sz="4" w:space="0" w:color="auto"/>
            </w:tcBorders>
            <w:shd w:val="clear" w:color="auto" w:fill="auto"/>
            <w:noWrap/>
            <w:vAlign w:val="bottom"/>
            <w:hideMark/>
          </w:tcPr>
          <w:p w14:paraId="53B3304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693" w:type="dxa"/>
            <w:tcBorders>
              <w:top w:val="nil"/>
              <w:left w:val="nil"/>
              <w:bottom w:val="single" w:sz="4" w:space="0" w:color="auto"/>
              <w:right w:val="single" w:sz="4" w:space="0" w:color="auto"/>
            </w:tcBorders>
            <w:shd w:val="clear" w:color="auto" w:fill="auto"/>
            <w:noWrap/>
            <w:vAlign w:val="bottom"/>
            <w:hideMark/>
          </w:tcPr>
          <w:p w14:paraId="1C50BE6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70</w:t>
            </w:r>
          </w:p>
        </w:tc>
        <w:tc>
          <w:tcPr>
            <w:tcW w:w="812" w:type="dxa"/>
            <w:tcBorders>
              <w:top w:val="nil"/>
              <w:left w:val="nil"/>
              <w:bottom w:val="single" w:sz="4" w:space="0" w:color="auto"/>
              <w:right w:val="single" w:sz="4" w:space="0" w:color="auto"/>
            </w:tcBorders>
            <w:shd w:val="clear" w:color="auto" w:fill="auto"/>
            <w:noWrap/>
            <w:vAlign w:val="bottom"/>
            <w:hideMark/>
          </w:tcPr>
          <w:p w14:paraId="60A4893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340</w:t>
            </w:r>
          </w:p>
        </w:tc>
        <w:tc>
          <w:tcPr>
            <w:tcW w:w="670" w:type="dxa"/>
            <w:tcBorders>
              <w:top w:val="nil"/>
              <w:left w:val="nil"/>
              <w:bottom w:val="single" w:sz="4" w:space="0" w:color="auto"/>
              <w:right w:val="single" w:sz="4" w:space="0" w:color="auto"/>
            </w:tcBorders>
            <w:shd w:val="clear" w:color="auto" w:fill="auto"/>
            <w:noWrap/>
            <w:vAlign w:val="bottom"/>
            <w:hideMark/>
          </w:tcPr>
          <w:p w14:paraId="23311E7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2E6A44A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w:t>
            </w:r>
          </w:p>
        </w:tc>
        <w:tc>
          <w:tcPr>
            <w:tcW w:w="670" w:type="dxa"/>
            <w:tcBorders>
              <w:top w:val="nil"/>
              <w:left w:val="nil"/>
              <w:bottom w:val="single" w:sz="4" w:space="0" w:color="auto"/>
              <w:right w:val="single" w:sz="4" w:space="0" w:color="auto"/>
            </w:tcBorders>
            <w:shd w:val="clear" w:color="auto" w:fill="auto"/>
            <w:noWrap/>
            <w:vAlign w:val="bottom"/>
            <w:hideMark/>
          </w:tcPr>
          <w:p w14:paraId="3DD94FF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54DE0D5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468</w:t>
            </w:r>
          </w:p>
        </w:tc>
      </w:tr>
      <w:tr w:rsidR="00C95DD2" w:rsidRPr="00C95DD2" w14:paraId="4A26B565"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7A6B8D75"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Приједор</w:t>
            </w:r>
          </w:p>
        </w:tc>
        <w:tc>
          <w:tcPr>
            <w:tcW w:w="812" w:type="dxa"/>
            <w:tcBorders>
              <w:top w:val="nil"/>
              <w:left w:val="nil"/>
              <w:bottom w:val="single" w:sz="4" w:space="0" w:color="auto"/>
              <w:right w:val="single" w:sz="4" w:space="0" w:color="auto"/>
            </w:tcBorders>
            <w:shd w:val="clear" w:color="auto" w:fill="auto"/>
            <w:noWrap/>
            <w:vAlign w:val="bottom"/>
            <w:hideMark/>
          </w:tcPr>
          <w:p w14:paraId="0B1EC01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455</w:t>
            </w:r>
          </w:p>
        </w:tc>
        <w:tc>
          <w:tcPr>
            <w:tcW w:w="693" w:type="dxa"/>
            <w:tcBorders>
              <w:top w:val="nil"/>
              <w:left w:val="nil"/>
              <w:bottom w:val="single" w:sz="4" w:space="0" w:color="auto"/>
              <w:right w:val="single" w:sz="4" w:space="0" w:color="auto"/>
            </w:tcBorders>
            <w:shd w:val="clear" w:color="auto" w:fill="auto"/>
            <w:noWrap/>
            <w:vAlign w:val="bottom"/>
            <w:hideMark/>
          </w:tcPr>
          <w:p w14:paraId="35BAD15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17</w:t>
            </w:r>
          </w:p>
        </w:tc>
        <w:tc>
          <w:tcPr>
            <w:tcW w:w="670" w:type="dxa"/>
            <w:tcBorders>
              <w:top w:val="nil"/>
              <w:left w:val="nil"/>
              <w:bottom w:val="single" w:sz="4" w:space="0" w:color="auto"/>
              <w:right w:val="single" w:sz="4" w:space="0" w:color="auto"/>
            </w:tcBorders>
            <w:shd w:val="clear" w:color="auto" w:fill="auto"/>
            <w:noWrap/>
            <w:vAlign w:val="bottom"/>
            <w:hideMark/>
          </w:tcPr>
          <w:p w14:paraId="5AFE0B4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693" w:type="dxa"/>
            <w:tcBorders>
              <w:top w:val="nil"/>
              <w:left w:val="nil"/>
              <w:bottom w:val="single" w:sz="4" w:space="0" w:color="auto"/>
              <w:right w:val="single" w:sz="4" w:space="0" w:color="auto"/>
            </w:tcBorders>
            <w:shd w:val="clear" w:color="auto" w:fill="auto"/>
            <w:noWrap/>
            <w:vAlign w:val="bottom"/>
            <w:hideMark/>
          </w:tcPr>
          <w:p w14:paraId="5F02F19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27</w:t>
            </w:r>
          </w:p>
        </w:tc>
        <w:tc>
          <w:tcPr>
            <w:tcW w:w="812" w:type="dxa"/>
            <w:tcBorders>
              <w:top w:val="nil"/>
              <w:left w:val="nil"/>
              <w:bottom w:val="single" w:sz="4" w:space="0" w:color="auto"/>
              <w:right w:val="single" w:sz="4" w:space="0" w:color="auto"/>
            </w:tcBorders>
            <w:shd w:val="clear" w:color="auto" w:fill="auto"/>
            <w:noWrap/>
            <w:vAlign w:val="bottom"/>
            <w:hideMark/>
          </w:tcPr>
          <w:p w14:paraId="0EFA148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1123</w:t>
            </w:r>
          </w:p>
        </w:tc>
        <w:tc>
          <w:tcPr>
            <w:tcW w:w="670" w:type="dxa"/>
            <w:tcBorders>
              <w:top w:val="nil"/>
              <w:left w:val="nil"/>
              <w:bottom w:val="single" w:sz="4" w:space="0" w:color="auto"/>
              <w:right w:val="single" w:sz="4" w:space="0" w:color="auto"/>
            </w:tcBorders>
            <w:shd w:val="clear" w:color="auto" w:fill="auto"/>
            <w:noWrap/>
            <w:vAlign w:val="bottom"/>
            <w:hideMark/>
          </w:tcPr>
          <w:p w14:paraId="2AF34D0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2DDC26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2078D01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55D43CA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1625</w:t>
            </w:r>
          </w:p>
        </w:tc>
      </w:tr>
      <w:tr w:rsidR="00C95DD2" w:rsidRPr="00C95DD2" w14:paraId="245B4961"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4A09B36A"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Прњавор</w:t>
            </w:r>
          </w:p>
        </w:tc>
        <w:tc>
          <w:tcPr>
            <w:tcW w:w="812" w:type="dxa"/>
            <w:tcBorders>
              <w:top w:val="nil"/>
              <w:left w:val="nil"/>
              <w:bottom w:val="single" w:sz="4" w:space="0" w:color="auto"/>
              <w:right w:val="single" w:sz="4" w:space="0" w:color="auto"/>
            </w:tcBorders>
            <w:shd w:val="clear" w:color="auto" w:fill="auto"/>
            <w:noWrap/>
            <w:vAlign w:val="bottom"/>
            <w:hideMark/>
          </w:tcPr>
          <w:p w14:paraId="7134CD8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37</w:t>
            </w:r>
          </w:p>
        </w:tc>
        <w:tc>
          <w:tcPr>
            <w:tcW w:w="693" w:type="dxa"/>
            <w:tcBorders>
              <w:top w:val="nil"/>
              <w:left w:val="nil"/>
              <w:bottom w:val="single" w:sz="4" w:space="0" w:color="auto"/>
              <w:right w:val="single" w:sz="4" w:space="0" w:color="auto"/>
            </w:tcBorders>
            <w:shd w:val="clear" w:color="auto" w:fill="auto"/>
            <w:noWrap/>
            <w:vAlign w:val="bottom"/>
            <w:hideMark/>
          </w:tcPr>
          <w:p w14:paraId="11BDED6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26</w:t>
            </w:r>
          </w:p>
        </w:tc>
        <w:tc>
          <w:tcPr>
            <w:tcW w:w="670" w:type="dxa"/>
            <w:tcBorders>
              <w:top w:val="nil"/>
              <w:left w:val="nil"/>
              <w:bottom w:val="single" w:sz="4" w:space="0" w:color="auto"/>
              <w:right w:val="single" w:sz="4" w:space="0" w:color="auto"/>
            </w:tcBorders>
            <w:shd w:val="clear" w:color="auto" w:fill="auto"/>
            <w:noWrap/>
            <w:vAlign w:val="bottom"/>
            <w:hideMark/>
          </w:tcPr>
          <w:p w14:paraId="3E49E40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33BDEFA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1038</w:t>
            </w:r>
          </w:p>
        </w:tc>
        <w:tc>
          <w:tcPr>
            <w:tcW w:w="812" w:type="dxa"/>
            <w:tcBorders>
              <w:top w:val="nil"/>
              <w:left w:val="nil"/>
              <w:bottom w:val="single" w:sz="4" w:space="0" w:color="auto"/>
              <w:right w:val="single" w:sz="4" w:space="0" w:color="auto"/>
            </w:tcBorders>
            <w:shd w:val="clear" w:color="auto" w:fill="auto"/>
            <w:noWrap/>
            <w:vAlign w:val="bottom"/>
            <w:hideMark/>
          </w:tcPr>
          <w:p w14:paraId="189FD75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384</w:t>
            </w:r>
          </w:p>
        </w:tc>
        <w:tc>
          <w:tcPr>
            <w:tcW w:w="670" w:type="dxa"/>
            <w:tcBorders>
              <w:top w:val="nil"/>
              <w:left w:val="nil"/>
              <w:bottom w:val="single" w:sz="4" w:space="0" w:color="auto"/>
              <w:right w:val="single" w:sz="4" w:space="0" w:color="auto"/>
            </w:tcBorders>
            <w:shd w:val="clear" w:color="auto" w:fill="auto"/>
            <w:noWrap/>
            <w:vAlign w:val="bottom"/>
            <w:hideMark/>
          </w:tcPr>
          <w:p w14:paraId="4714561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72372FA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A2D0E1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3D814C5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1486</w:t>
            </w:r>
          </w:p>
        </w:tc>
      </w:tr>
      <w:tr w:rsidR="00C95DD2" w:rsidRPr="00C95DD2" w14:paraId="566336A5"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5D1ACD8D"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Теслић</w:t>
            </w:r>
          </w:p>
        </w:tc>
        <w:tc>
          <w:tcPr>
            <w:tcW w:w="812" w:type="dxa"/>
            <w:tcBorders>
              <w:top w:val="nil"/>
              <w:left w:val="nil"/>
              <w:bottom w:val="single" w:sz="4" w:space="0" w:color="auto"/>
              <w:right w:val="single" w:sz="4" w:space="0" w:color="auto"/>
            </w:tcBorders>
            <w:shd w:val="clear" w:color="auto" w:fill="auto"/>
            <w:noWrap/>
            <w:vAlign w:val="bottom"/>
            <w:hideMark/>
          </w:tcPr>
          <w:p w14:paraId="684C86B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92</w:t>
            </w:r>
          </w:p>
        </w:tc>
        <w:tc>
          <w:tcPr>
            <w:tcW w:w="693" w:type="dxa"/>
            <w:tcBorders>
              <w:top w:val="nil"/>
              <w:left w:val="nil"/>
              <w:bottom w:val="single" w:sz="4" w:space="0" w:color="auto"/>
              <w:right w:val="single" w:sz="4" w:space="0" w:color="auto"/>
            </w:tcBorders>
            <w:shd w:val="clear" w:color="auto" w:fill="auto"/>
            <w:noWrap/>
            <w:vAlign w:val="bottom"/>
            <w:hideMark/>
          </w:tcPr>
          <w:p w14:paraId="5AD91B4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17</w:t>
            </w:r>
          </w:p>
        </w:tc>
        <w:tc>
          <w:tcPr>
            <w:tcW w:w="670" w:type="dxa"/>
            <w:tcBorders>
              <w:top w:val="nil"/>
              <w:left w:val="nil"/>
              <w:bottom w:val="single" w:sz="4" w:space="0" w:color="auto"/>
              <w:right w:val="single" w:sz="4" w:space="0" w:color="auto"/>
            </w:tcBorders>
            <w:shd w:val="clear" w:color="auto" w:fill="auto"/>
            <w:noWrap/>
            <w:vAlign w:val="bottom"/>
            <w:hideMark/>
          </w:tcPr>
          <w:p w14:paraId="55F87C36"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38C2026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130</w:t>
            </w:r>
          </w:p>
        </w:tc>
        <w:tc>
          <w:tcPr>
            <w:tcW w:w="812" w:type="dxa"/>
            <w:tcBorders>
              <w:top w:val="nil"/>
              <w:left w:val="nil"/>
              <w:bottom w:val="single" w:sz="4" w:space="0" w:color="auto"/>
              <w:right w:val="single" w:sz="4" w:space="0" w:color="auto"/>
            </w:tcBorders>
            <w:shd w:val="clear" w:color="auto" w:fill="auto"/>
            <w:noWrap/>
            <w:vAlign w:val="bottom"/>
            <w:hideMark/>
          </w:tcPr>
          <w:p w14:paraId="05E2FAA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769</w:t>
            </w:r>
          </w:p>
        </w:tc>
        <w:tc>
          <w:tcPr>
            <w:tcW w:w="670" w:type="dxa"/>
            <w:tcBorders>
              <w:top w:val="nil"/>
              <w:left w:val="nil"/>
              <w:bottom w:val="single" w:sz="4" w:space="0" w:color="auto"/>
              <w:right w:val="single" w:sz="4" w:space="0" w:color="auto"/>
            </w:tcBorders>
            <w:shd w:val="clear" w:color="auto" w:fill="auto"/>
            <w:noWrap/>
            <w:vAlign w:val="bottom"/>
            <w:hideMark/>
          </w:tcPr>
          <w:p w14:paraId="6FB63B8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3D16444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A45D4B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03FE85E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1008</w:t>
            </w:r>
          </w:p>
        </w:tc>
      </w:tr>
      <w:tr w:rsidR="00C95DD2" w:rsidRPr="00C95DD2" w14:paraId="040691B4"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37344856"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Требиње</w:t>
            </w:r>
          </w:p>
        </w:tc>
        <w:tc>
          <w:tcPr>
            <w:tcW w:w="812" w:type="dxa"/>
            <w:tcBorders>
              <w:top w:val="nil"/>
              <w:left w:val="nil"/>
              <w:bottom w:val="single" w:sz="4" w:space="0" w:color="auto"/>
              <w:right w:val="single" w:sz="4" w:space="0" w:color="auto"/>
            </w:tcBorders>
            <w:shd w:val="clear" w:color="auto" w:fill="auto"/>
            <w:noWrap/>
            <w:vAlign w:val="bottom"/>
            <w:hideMark/>
          </w:tcPr>
          <w:p w14:paraId="6BC7D066"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w:t>
            </w:r>
          </w:p>
        </w:tc>
        <w:tc>
          <w:tcPr>
            <w:tcW w:w="693" w:type="dxa"/>
            <w:tcBorders>
              <w:top w:val="nil"/>
              <w:left w:val="nil"/>
              <w:bottom w:val="single" w:sz="4" w:space="0" w:color="auto"/>
              <w:right w:val="single" w:sz="4" w:space="0" w:color="auto"/>
            </w:tcBorders>
            <w:shd w:val="clear" w:color="auto" w:fill="auto"/>
            <w:noWrap/>
            <w:vAlign w:val="bottom"/>
            <w:hideMark/>
          </w:tcPr>
          <w:p w14:paraId="6B92CBF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14</w:t>
            </w:r>
          </w:p>
        </w:tc>
        <w:tc>
          <w:tcPr>
            <w:tcW w:w="670" w:type="dxa"/>
            <w:tcBorders>
              <w:top w:val="nil"/>
              <w:left w:val="nil"/>
              <w:bottom w:val="single" w:sz="4" w:space="0" w:color="auto"/>
              <w:right w:val="single" w:sz="4" w:space="0" w:color="auto"/>
            </w:tcBorders>
            <w:shd w:val="clear" w:color="auto" w:fill="auto"/>
            <w:noWrap/>
            <w:vAlign w:val="bottom"/>
            <w:hideMark/>
          </w:tcPr>
          <w:p w14:paraId="79A8C1B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5A1B64DD"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25</w:t>
            </w:r>
          </w:p>
        </w:tc>
        <w:tc>
          <w:tcPr>
            <w:tcW w:w="812" w:type="dxa"/>
            <w:tcBorders>
              <w:top w:val="nil"/>
              <w:left w:val="nil"/>
              <w:bottom w:val="single" w:sz="4" w:space="0" w:color="auto"/>
              <w:right w:val="single" w:sz="4" w:space="0" w:color="auto"/>
            </w:tcBorders>
            <w:shd w:val="clear" w:color="auto" w:fill="auto"/>
            <w:noWrap/>
            <w:vAlign w:val="bottom"/>
            <w:hideMark/>
          </w:tcPr>
          <w:p w14:paraId="67F949B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178</w:t>
            </w:r>
          </w:p>
        </w:tc>
        <w:tc>
          <w:tcPr>
            <w:tcW w:w="670" w:type="dxa"/>
            <w:tcBorders>
              <w:top w:val="nil"/>
              <w:left w:val="nil"/>
              <w:bottom w:val="single" w:sz="4" w:space="0" w:color="auto"/>
              <w:right w:val="single" w:sz="4" w:space="0" w:color="auto"/>
            </w:tcBorders>
            <w:shd w:val="clear" w:color="auto" w:fill="auto"/>
            <w:noWrap/>
            <w:vAlign w:val="bottom"/>
            <w:hideMark/>
          </w:tcPr>
          <w:p w14:paraId="618E3D6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28D7B58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765AB1B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1061690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224</w:t>
            </w:r>
          </w:p>
        </w:tc>
      </w:tr>
      <w:tr w:rsidR="00C95DD2" w:rsidRPr="00C95DD2" w14:paraId="76A204EB"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0B10524D"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Угљевик</w:t>
            </w:r>
          </w:p>
        </w:tc>
        <w:tc>
          <w:tcPr>
            <w:tcW w:w="812" w:type="dxa"/>
            <w:tcBorders>
              <w:top w:val="nil"/>
              <w:left w:val="nil"/>
              <w:bottom w:val="single" w:sz="4" w:space="0" w:color="auto"/>
              <w:right w:val="single" w:sz="4" w:space="0" w:color="auto"/>
            </w:tcBorders>
            <w:shd w:val="clear" w:color="auto" w:fill="auto"/>
            <w:noWrap/>
            <w:vAlign w:val="bottom"/>
            <w:hideMark/>
          </w:tcPr>
          <w:p w14:paraId="0C32186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9</w:t>
            </w:r>
          </w:p>
        </w:tc>
        <w:tc>
          <w:tcPr>
            <w:tcW w:w="693" w:type="dxa"/>
            <w:tcBorders>
              <w:top w:val="nil"/>
              <w:left w:val="nil"/>
              <w:bottom w:val="single" w:sz="4" w:space="0" w:color="auto"/>
              <w:right w:val="single" w:sz="4" w:space="0" w:color="auto"/>
            </w:tcBorders>
            <w:shd w:val="clear" w:color="auto" w:fill="auto"/>
            <w:noWrap/>
            <w:vAlign w:val="bottom"/>
            <w:hideMark/>
          </w:tcPr>
          <w:p w14:paraId="78DE3B3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w:t>
            </w:r>
          </w:p>
        </w:tc>
        <w:tc>
          <w:tcPr>
            <w:tcW w:w="670" w:type="dxa"/>
            <w:tcBorders>
              <w:top w:val="nil"/>
              <w:left w:val="nil"/>
              <w:bottom w:val="single" w:sz="4" w:space="0" w:color="auto"/>
              <w:right w:val="single" w:sz="4" w:space="0" w:color="auto"/>
            </w:tcBorders>
            <w:shd w:val="clear" w:color="auto" w:fill="auto"/>
            <w:noWrap/>
            <w:vAlign w:val="bottom"/>
            <w:hideMark/>
          </w:tcPr>
          <w:p w14:paraId="0092C876"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1A2106C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23</w:t>
            </w:r>
          </w:p>
        </w:tc>
        <w:tc>
          <w:tcPr>
            <w:tcW w:w="812" w:type="dxa"/>
            <w:tcBorders>
              <w:top w:val="nil"/>
              <w:left w:val="nil"/>
              <w:bottom w:val="single" w:sz="4" w:space="0" w:color="auto"/>
              <w:right w:val="single" w:sz="4" w:space="0" w:color="auto"/>
            </w:tcBorders>
            <w:shd w:val="clear" w:color="auto" w:fill="auto"/>
            <w:noWrap/>
            <w:vAlign w:val="bottom"/>
            <w:hideMark/>
          </w:tcPr>
          <w:p w14:paraId="000CA9D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11</w:t>
            </w:r>
          </w:p>
        </w:tc>
        <w:tc>
          <w:tcPr>
            <w:tcW w:w="670" w:type="dxa"/>
            <w:tcBorders>
              <w:top w:val="nil"/>
              <w:left w:val="nil"/>
              <w:bottom w:val="single" w:sz="4" w:space="0" w:color="auto"/>
              <w:right w:val="single" w:sz="4" w:space="0" w:color="auto"/>
            </w:tcBorders>
            <w:shd w:val="clear" w:color="auto" w:fill="auto"/>
            <w:noWrap/>
            <w:vAlign w:val="bottom"/>
            <w:hideMark/>
          </w:tcPr>
          <w:p w14:paraId="00DCD4B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32D961BD"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88752B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5A7C890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49</w:t>
            </w:r>
          </w:p>
        </w:tc>
      </w:tr>
      <w:tr w:rsidR="00C95DD2" w:rsidRPr="00C95DD2" w14:paraId="621FE133"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40A3A5BB"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Зворник</w:t>
            </w:r>
          </w:p>
        </w:tc>
        <w:tc>
          <w:tcPr>
            <w:tcW w:w="812" w:type="dxa"/>
            <w:tcBorders>
              <w:top w:val="nil"/>
              <w:left w:val="nil"/>
              <w:bottom w:val="single" w:sz="4" w:space="0" w:color="auto"/>
              <w:right w:val="single" w:sz="4" w:space="0" w:color="auto"/>
            </w:tcBorders>
            <w:shd w:val="clear" w:color="auto" w:fill="auto"/>
            <w:noWrap/>
            <w:vAlign w:val="bottom"/>
            <w:hideMark/>
          </w:tcPr>
          <w:p w14:paraId="6119C23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9</w:t>
            </w:r>
          </w:p>
        </w:tc>
        <w:tc>
          <w:tcPr>
            <w:tcW w:w="693" w:type="dxa"/>
            <w:tcBorders>
              <w:top w:val="nil"/>
              <w:left w:val="nil"/>
              <w:bottom w:val="single" w:sz="4" w:space="0" w:color="auto"/>
              <w:right w:val="single" w:sz="4" w:space="0" w:color="auto"/>
            </w:tcBorders>
            <w:shd w:val="clear" w:color="auto" w:fill="auto"/>
            <w:noWrap/>
            <w:vAlign w:val="bottom"/>
            <w:hideMark/>
          </w:tcPr>
          <w:p w14:paraId="343D66B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20</w:t>
            </w:r>
          </w:p>
        </w:tc>
        <w:tc>
          <w:tcPr>
            <w:tcW w:w="670" w:type="dxa"/>
            <w:tcBorders>
              <w:top w:val="nil"/>
              <w:left w:val="nil"/>
              <w:bottom w:val="single" w:sz="4" w:space="0" w:color="auto"/>
              <w:right w:val="single" w:sz="4" w:space="0" w:color="auto"/>
            </w:tcBorders>
            <w:shd w:val="clear" w:color="auto" w:fill="auto"/>
            <w:noWrap/>
            <w:vAlign w:val="bottom"/>
            <w:hideMark/>
          </w:tcPr>
          <w:p w14:paraId="3299678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4226382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46</w:t>
            </w:r>
          </w:p>
        </w:tc>
        <w:tc>
          <w:tcPr>
            <w:tcW w:w="812" w:type="dxa"/>
            <w:tcBorders>
              <w:top w:val="nil"/>
              <w:left w:val="nil"/>
              <w:bottom w:val="single" w:sz="4" w:space="0" w:color="auto"/>
              <w:right w:val="single" w:sz="4" w:space="0" w:color="auto"/>
            </w:tcBorders>
            <w:shd w:val="clear" w:color="auto" w:fill="auto"/>
            <w:noWrap/>
            <w:vAlign w:val="bottom"/>
            <w:hideMark/>
          </w:tcPr>
          <w:p w14:paraId="4F4434C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595</w:t>
            </w:r>
          </w:p>
        </w:tc>
        <w:tc>
          <w:tcPr>
            <w:tcW w:w="670" w:type="dxa"/>
            <w:tcBorders>
              <w:top w:val="nil"/>
              <w:left w:val="nil"/>
              <w:bottom w:val="single" w:sz="4" w:space="0" w:color="auto"/>
              <w:right w:val="single" w:sz="4" w:space="0" w:color="auto"/>
            </w:tcBorders>
            <w:shd w:val="clear" w:color="auto" w:fill="auto"/>
            <w:noWrap/>
            <w:vAlign w:val="bottom"/>
            <w:hideMark/>
          </w:tcPr>
          <w:p w14:paraId="06A8F07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670" w:type="dxa"/>
            <w:tcBorders>
              <w:top w:val="nil"/>
              <w:left w:val="nil"/>
              <w:bottom w:val="single" w:sz="4" w:space="0" w:color="auto"/>
              <w:right w:val="single" w:sz="4" w:space="0" w:color="auto"/>
            </w:tcBorders>
            <w:shd w:val="clear" w:color="auto" w:fill="auto"/>
            <w:noWrap/>
            <w:vAlign w:val="bottom"/>
            <w:hideMark/>
          </w:tcPr>
          <w:p w14:paraId="1A1DAD9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43</w:t>
            </w:r>
          </w:p>
        </w:tc>
        <w:tc>
          <w:tcPr>
            <w:tcW w:w="670" w:type="dxa"/>
            <w:tcBorders>
              <w:top w:val="nil"/>
              <w:left w:val="nil"/>
              <w:bottom w:val="single" w:sz="4" w:space="0" w:color="auto"/>
              <w:right w:val="single" w:sz="4" w:space="0" w:color="auto"/>
            </w:tcBorders>
            <w:shd w:val="clear" w:color="auto" w:fill="auto"/>
            <w:noWrap/>
            <w:vAlign w:val="bottom"/>
            <w:hideMark/>
          </w:tcPr>
          <w:p w14:paraId="7F9A5C9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5FDDFC2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713</w:t>
            </w:r>
          </w:p>
        </w:tc>
      </w:tr>
      <w:tr w:rsidR="00C95DD2" w:rsidRPr="00C95DD2" w14:paraId="68AC7786"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7C0F4AB9"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ПК Оштра Лука</w:t>
            </w:r>
          </w:p>
        </w:tc>
        <w:tc>
          <w:tcPr>
            <w:tcW w:w="812" w:type="dxa"/>
            <w:tcBorders>
              <w:top w:val="nil"/>
              <w:left w:val="nil"/>
              <w:bottom w:val="single" w:sz="4" w:space="0" w:color="auto"/>
              <w:right w:val="single" w:sz="4" w:space="0" w:color="auto"/>
            </w:tcBorders>
            <w:shd w:val="clear" w:color="auto" w:fill="auto"/>
            <w:noWrap/>
            <w:vAlign w:val="bottom"/>
            <w:hideMark/>
          </w:tcPr>
          <w:p w14:paraId="71B29C4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6C235B56"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2373EDF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317C58E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12" w:type="dxa"/>
            <w:tcBorders>
              <w:top w:val="nil"/>
              <w:left w:val="nil"/>
              <w:bottom w:val="single" w:sz="4" w:space="0" w:color="auto"/>
              <w:right w:val="single" w:sz="4" w:space="0" w:color="auto"/>
            </w:tcBorders>
            <w:shd w:val="clear" w:color="auto" w:fill="auto"/>
            <w:noWrap/>
            <w:vAlign w:val="bottom"/>
            <w:hideMark/>
          </w:tcPr>
          <w:p w14:paraId="0A6C20D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19</w:t>
            </w:r>
          </w:p>
        </w:tc>
        <w:tc>
          <w:tcPr>
            <w:tcW w:w="670" w:type="dxa"/>
            <w:tcBorders>
              <w:top w:val="nil"/>
              <w:left w:val="nil"/>
              <w:bottom w:val="single" w:sz="4" w:space="0" w:color="auto"/>
              <w:right w:val="single" w:sz="4" w:space="0" w:color="auto"/>
            </w:tcBorders>
            <w:shd w:val="clear" w:color="auto" w:fill="auto"/>
            <w:noWrap/>
            <w:vAlign w:val="bottom"/>
            <w:hideMark/>
          </w:tcPr>
          <w:p w14:paraId="7133A58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6562F1D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FE4498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13E58F0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19</w:t>
            </w:r>
          </w:p>
        </w:tc>
      </w:tr>
      <w:tr w:rsidR="00C95DD2" w:rsidRPr="00C95DD2" w14:paraId="20BC33BC"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3B723F2C"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ПК Осмаци</w:t>
            </w:r>
          </w:p>
        </w:tc>
        <w:tc>
          <w:tcPr>
            <w:tcW w:w="812" w:type="dxa"/>
            <w:tcBorders>
              <w:top w:val="nil"/>
              <w:left w:val="nil"/>
              <w:bottom w:val="single" w:sz="4" w:space="0" w:color="auto"/>
              <w:right w:val="single" w:sz="4" w:space="0" w:color="auto"/>
            </w:tcBorders>
            <w:shd w:val="clear" w:color="auto" w:fill="auto"/>
            <w:noWrap/>
            <w:vAlign w:val="bottom"/>
            <w:hideMark/>
          </w:tcPr>
          <w:p w14:paraId="28EE5F9D"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5BD6E1B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D9D7DC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7DEFD8E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5</w:t>
            </w:r>
          </w:p>
        </w:tc>
        <w:tc>
          <w:tcPr>
            <w:tcW w:w="812" w:type="dxa"/>
            <w:tcBorders>
              <w:top w:val="nil"/>
              <w:left w:val="nil"/>
              <w:bottom w:val="single" w:sz="4" w:space="0" w:color="auto"/>
              <w:right w:val="single" w:sz="4" w:space="0" w:color="auto"/>
            </w:tcBorders>
            <w:shd w:val="clear" w:color="auto" w:fill="auto"/>
            <w:noWrap/>
            <w:vAlign w:val="bottom"/>
            <w:hideMark/>
          </w:tcPr>
          <w:p w14:paraId="7561991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99</w:t>
            </w:r>
          </w:p>
        </w:tc>
        <w:tc>
          <w:tcPr>
            <w:tcW w:w="670" w:type="dxa"/>
            <w:tcBorders>
              <w:top w:val="nil"/>
              <w:left w:val="nil"/>
              <w:bottom w:val="single" w:sz="4" w:space="0" w:color="auto"/>
              <w:right w:val="single" w:sz="4" w:space="0" w:color="auto"/>
            </w:tcBorders>
            <w:shd w:val="clear" w:color="auto" w:fill="auto"/>
            <w:noWrap/>
            <w:vAlign w:val="bottom"/>
            <w:hideMark/>
          </w:tcPr>
          <w:p w14:paraId="3C3B12F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152B70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D44CE6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73AF221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104</w:t>
            </w:r>
          </w:p>
        </w:tc>
      </w:tr>
      <w:tr w:rsidR="00C95DD2" w:rsidRPr="00C95DD2" w14:paraId="34845646"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6F198989"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Вишеград</w:t>
            </w:r>
          </w:p>
        </w:tc>
        <w:tc>
          <w:tcPr>
            <w:tcW w:w="812" w:type="dxa"/>
            <w:tcBorders>
              <w:top w:val="nil"/>
              <w:left w:val="nil"/>
              <w:bottom w:val="single" w:sz="4" w:space="0" w:color="auto"/>
              <w:right w:val="single" w:sz="4" w:space="0" w:color="auto"/>
            </w:tcBorders>
            <w:shd w:val="clear" w:color="auto" w:fill="auto"/>
            <w:noWrap/>
            <w:vAlign w:val="bottom"/>
            <w:hideMark/>
          </w:tcPr>
          <w:p w14:paraId="41BE4F9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23</w:t>
            </w:r>
          </w:p>
        </w:tc>
        <w:tc>
          <w:tcPr>
            <w:tcW w:w="693" w:type="dxa"/>
            <w:tcBorders>
              <w:top w:val="nil"/>
              <w:left w:val="nil"/>
              <w:bottom w:val="single" w:sz="4" w:space="0" w:color="auto"/>
              <w:right w:val="single" w:sz="4" w:space="0" w:color="auto"/>
            </w:tcBorders>
            <w:shd w:val="clear" w:color="auto" w:fill="auto"/>
            <w:noWrap/>
            <w:vAlign w:val="bottom"/>
            <w:hideMark/>
          </w:tcPr>
          <w:p w14:paraId="3D0059C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8</w:t>
            </w:r>
          </w:p>
        </w:tc>
        <w:tc>
          <w:tcPr>
            <w:tcW w:w="670" w:type="dxa"/>
            <w:tcBorders>
              <w:top w:val="nil"/>
              <w:left w:val="nil"/>
              <w:bottom w:val="single" w:sz="4" w:space="0" w:color="auto"/>
              <w:right w:val="single" w:sz="4" w:space="0" w:color="auto"/>
            </w:tcBorders>
            <w:shd w:val="clear" w:color="auto" w:fill="auto"/>
            <w:noWrap/>
            <w:vAlign w:val="bottom"/>
            <w:hideMark/>
          </w:tcPr>
          <w:p w14:paraId="51800B4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383E0F5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52</w:t>
            </w:r>
          </w:p>
        </w:tc>
        <w:tc>
          <w:tcPr>
            <w:tcW w:w="812" w:type="dxa"/>
            <w:tcBorders>
              <w:top w:val="nil"/>
              <w:left w:val="nil"/>
              <w:bottom w:val="single" w:sz="4" w:space="0" w:color="auto"/>
              <w:right w:val="single" w:sz="4" w:space="0" w:color="auto"/>
            </w:tcBorders>
            <w:shd w:val="clear" w:color="auto" w:fill="auto"/>
            <w:noWrap/>
            <w:vAlign w:val="bottom"/>
            <w:hideMark/>
          </w:tcPr>
          <w:p w14:paraId="3FDF674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113</w:t>
            </w:r>
          </w:p>
        </w:tc>
        <w:tc>
          <w:tcPr>
            <w:tcW w:w="670" w:type="dxa"/>
            <w:tcBorders>
              <w:top w:val="nil"/>
              <w:left w:val="nil"/>
              <w:bottom w:val="single" w:sz="4" w:space="0" w:color="auto"/>
              <w:right w:val="single" w:sz="4" w:space="0" w:color="auto"/>
            </w:tcBorders>
            <w:shd w:val="clear" w:color="auto" w:fill="auto"/>
            <w:noWrap/>
            <w:vAlign w:val="bottom"/>
            <w:hideMark/>
          </w:tcPr>
          <w:p w14:paraId="788AE7F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03F2A7C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0F1B799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2C14C98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196</w:t>
            </w:r>
          </w:p>
        </w:tc>
      </w:tr>
      <w:tr w:rsidR="00C95DD2" w:rsidRPr="00C95DD2" w14:paraId="0F9BBCBD"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53EE9C89"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Хан Пјесак</w:t>
            </w:r>
          </w:p>
        </w:tc>
        <w:tc>
          <w:tcPr>
            <w:tcW w:w="812" w:type="dxa"/>
            <w:tcBorders>
              <w:top w:val="nil"/>
              <w:left w:val="nil"/>
              <w:bottom w:val="single" w:sz="4" w:space="0" w:color="auto"/>
              <w:right w:val="single" w:sz="4" w:space="0" w:color="auto"/>
            </w:tcBorders>
            <w:shd w:val="clear" w:color="auto" w:fill="auto"/>
            <w:noWrap/>
            <w:vAlign w:val="bottom"/>
            <w:hideMark/>
          </w:tcPr>
          <w:p w14:paraId="03F81D3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6084D07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623D719D"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6A3C89D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812" w:type="dxa"/>
            <w:tcBorders>
              <w:top w:val="nil"/>
              <w:left w:val="nil"/>
              <w:bottom w:val="single" w:sz="4" w:space="0" w:color="auto"/>
              <w:right w:val="single" w:sz="4" w:space="0" w:color="auto"/>
            </w:tcBorders>
            <w:shd w:val="clear" w:color="auto" w:fill="auto"/>
            <w:noWrap/>
            <w:vAlign w:val="bottom"/>
            <w:hideMark/>
          </w:tcPr>
          <w:p w14:paraId="2F802BC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61</w:t>
            </w:r>
          </w:p>
        </w:tc>
        <w:tc>
          <w:tcPr>
            <w:tcW w:w="670" w:type="dxa"/>
            <w:tcBorders>
              <w:top w:val="nil"/>
              <w:left w:val="nil"/>
              <w:bottom w:val="single" w:sz="4" w:space="0" w:color="auto"/>
              <w:right w:val="single" w:sz="4" w:space="0" w:color="auto"/>
            </w:tcBorders>
            <w:shd w:val="clear" w:color="auto" w:fill="auto"/>
            <w:noWrap/>
            <w:vAlign w:val="bottom"/>
            <w:hideMark/>
          </w:tcPr>
          <w:p w14:paraId="631D7AF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7D033C9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0038EF36"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233DA97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63</w:t>
            </w:r>
          </w:p>
        </w:tc>
      </w:tr>
      <w:tr w:rsidR="00C95DD2" w:rsidRPr="00C95DD2" w14:paraId="2964764E"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64A4537C"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Власеница</w:t>
            </w:r>
          </w:p>
        </w:tc>
        <w:tc>
          <w:tcPr>
            <w:tcW w:w="812" w:type="dxa"/>
            <w:tcBorders>
              <w:top w:val="nil"/>
              <w:left w:val="nil"/>
              <w:bottom w:val="single" w:sz="4" w:space="0" w:color="auto"/>
              <w:right w:val="single" w:sz="4" w:space="0" w:color="auto"/>
            </w:tcBorders>
            <w:shd w:val="clear" w:color="auto" w:fill="auto"/>
            <w:noWrap/>
            <w:vAlign w:val="bottom"/>
            <w:hideMark/>
          </w:tcPr>
          <w:p w14:paraId="0F23981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w:t>
            </w:r>
          </w:p>
        </w:tc>
        <w:tc>
          <w:tcPr>
            <w:tcW w:w="693" w:type="dxa"/>
            <w:tcBorders>
              <w:top w:val="nil"/>
              <w:left w:val="nil"/>
              <w:bottom w:val="single" w:sz="4" w:space="0" w:color="auto"/>
              <w:right w:val="single" w:sz="4" w:space="0" w:color="auto"/>
            </w:tcBorders>
            <w:shd w:val="clear" w:color="auto" w:fill="auto"/>
            <w:noWrap/>
            <w:vAlign w:val="bottom"/>
            <w:hideMark/>
          </w:tcPr>
          <w:p w14:paraId="638D536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3FC4D1E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7CB696E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12" w:type="dxa"/>
            <w:tcBorders>
              <w:top w:val="nil"/>
              <w:left w:val="nil"/>
              <w:bottom w:val="single" w:sz="4" w:space="0" w:color="auto"/>
              <w:right w:val="single" w:sz="4" w:space="0" w:color="auto"/>
            </w:tcBorders>
            <w:shd w:val="clear" w:color="auto" w:fill="auto"/>
            <w:noWrap/>
            <w:vAlign w:val="bottom"/>
            <w:hideMark/>
          </w:tcPr>
          <w:p w14:paraId="03C867B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80</w:t>
            </w:r>
          </w:p>
        </w:tc>
        <w:tc>
          <w:tcPr>
            <w:tcW w:w="670" w:type="dxa"/>
            <w:tcBorders>
              <w:top w:val="nil"/>
              <w:left w:val="nil"/>
              <w:bottom w:val="single" w:sz="4" w:space="0" w:color="auto"/>
              <w:right w:val="single" w:sz="4" w:space="0" w:color="auto"/>
            </w:tcBorders>
            <w:shd w:val="clear" w:color="auto" w:fill="auto"/>
            <w:noWrap/>
            <w:vAlign w:val="bottom"/>
            <w:hideMark/>
          </w:tcPr>
          <w:p w14:paraId="3A40007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45DDFE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60631CC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5554985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84</w:t>
            </w:r>
          </w:p>
        </w:tc>
      </w:tr>
      <w:tr w:rsidR="00C95DD2" w:rsidRPr="00C95DD2" w14:paraId="281F0992"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0E1B5320"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Милићи</w:t>
            </w:r>
          </w:p>
        </w:tc>
        <w:tc>
          <w:tcPr>
            <w:tcW w:w="812" w:type="dxa"/>
            <w:tcBorders>
              <w:top w:val="nil"/>
              <w:left w:val="nil"/>
              <w:bottom w:val="single" w:sz="4" w:space="0" w:color="auto"/>
              <w:right w:val="single" w:sz="4" w:space="0" w:color="auto"/>
            </w:tcBorders>
            <w:shd w:val="clear" w:color="auto" w:fill="auto"/>
            <w:noWrap/>
            <w:vAlign w:val="bottom"/>
            <w:hideMark/>
          </w:tcPr>
          <w:p w14:paraId="49509C5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693" w:type="dxa"/>
            <w:tcBorders>
              <w:top w:val="nil"/>
              <w:left w:val="nil"/>
              <w:bottom w:val="single" w:sz="4" w:space="0" w:color="auto"/>
              <w:right w:val="single" w:sz="4" w:space="0" w:color="auto"/>
            </w:tcBorders>
            <w:shd w:val="clear" w:color="auto" w:fill="auto"/>
            <w:noWrap/>
            <w:vAlign w:val="bottom"/>
            <w:hideMark/>
          </w:tcPr>
          <w:p w14:paraId="348B55E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w:t>
            </w:r>
          </w:p>
        </w:tc>
        <w:tc>
          <w:tcPr>
            <w:tcW w:w="670" w:type="dxa"/>
            <w:tcBorders>
              <w:top w:val="nil"/>
              <w:left w:val="nil"/>
              <w:bottom w:val="single" w:sz="4" w:space="0" w:color="auto"/>
              <w:right w:val="single" w:sz="4" w:space="0" w:color="auto"/>
            </w:tcBorders>
            <w:shd w:val="clear" w:color="auto" w:fill="auto"/>
            <w:noWrap/>
            <w:vAlign w:val="bottom"/>
            <w:hideMark/>
          </w:tcPr>
          <w:p w14:paraId="606C638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39320FC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14</w:t>
            </w:r>
          </w:p>
        </w:tc>
        <w:tc>
          <w:tcPr>
            <w:tcW w:w="812" w:type="dxa"/>
            <w:tcBorders>
              <w:top w:val="nil"/>
              <w:left w:val="nil"/>
              <w:bottom w:val="single" w:sz="4" w:space="0" w:color="auto"/>
              <w:right w:val="single" w:sz="4" w:space="0" w:color="auto"/>
            </w:tcBorders>
            <w:shd w:val="clear" w:color="auto" w:fill="auto"/>
            <w:noWrap/>
            <w:vAlign w:val="bottom"/>
            <w:hideMark/>
          </w:tcPr>
          <w:p w14:paraId="509301F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77</w:t>
            </w:r>
          </w:p>
        </w:tc>
        <w:tc>
          <w:tcPr>
            <w:tcW w:w="670" w:type="dxa"/>
            <w:tcBorders>
              <w:top w:val="nil"/>
              <w:left w:val="nil"/>
              <w:bottom w:val="single" w:sz="4" w:space="0" w:color="auto"/>
              <w:right w:val="single" w:sz="4" w:space="0" w:color="auto"/>
            </w:tcBorders>
            <w:shd w:val="clear" w:color="auto" w:fill="auto"/>
            <w:noWrap/>
            <w:vAlign w:val="bottom"/>
            <w:hideMark/>
          </w:tcPr>
          <w:p w14:paraId="32BED93D"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EA0CCB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9DA038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1BC6791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99</w:t>
            </w:r>
          </w:p>
        </w:tc>
      </w:tr>
      <w:tr w:rsidR="00C95DD2" w:rsidRPr="00C95DD2" w14:paraId="4A9DFE00"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49BEE6B4"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Рогатица</w:t>
            </w:r>
          </w:p>
        </w:tc>
        <w:tc>
          <w:tcPr>
            <w:tcW w:w="812" w:type="dxa"/>
            <w:tcBorders>
              <w:top w:val="nil"/>
              <w:left w:val="nil"/>
              <w:bottom w:val="single" w:sz="4" w:space="0" w:color="auto"/>
              <w:right w:val="single" w:sz="4" w:space="0" w:color="auto"/>
            </w:tcBorders>
            <w:shd w:val="clear" w:color="auto" w:fill="auto"/>
            <w:noWrap/>
            <w:vAlign w:val="bottom"/>
            <w:hideMark/>
          </w:tcPr>
          <w:p w14:paraId="3BA557DD"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9</w:t>
            </w:r>
          </w:p>
        </w:tc>
        <w:tc>
          <w:tcPr>
            <w:tcW w:w="693" w:type="dxa"/>
            <w:tcBorders>
              <w:top w:val="nil"/>
              <w:left w:val="nil"/>
              <w:bottom w:val="single" w:sz="4" w:space="0" w:color="auto"/>
              <w:right w:val="single" w:sz="4" w:space="0" w:color="auto"/>
            </w:tcBorders>
            <w:shd w:val="clear" w:color="auto" w:fill="auto"/>
            <w:noWrap/>
            <w:vAlign w:val="bottom"/>
            <w:hideMark/>
          </w:tcPr>
          <w:p w14:paraId="5128964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D19BED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7FBC106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11</w:t>
            </w:r>
          </w:p>
        </w:tc>
        <w:tc>
          <w:tcPr>
            <w:tcW w:w="812" w:type="dxa"/>
            <w:tcBorders>
              <w:top w:val="nil"/>
              <w:left w:val="nil"/>
              <w:bottom w:val="single" w:sz="4" w:space="0" w:color="auto"/>
              <w:right w:val="single" w:sz="4" w:space="0" w:color="auto"/>
            </w:tcBorders>
            <w:shd w:val="clear" w:color="auto" w:fill="auto"/>
            <w:noWrap/>
            <w:vAlign w:val="bottom"/>
            <w:hideMark/>
          </w:tcPr>
          <w:p w14:paraId="6CCE43BD"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60</w:t>
            </w:r>
          </w:p>
        </w:tc>
        <w:tc>
          <w:tcPr>
            <w:tcW w:w="670" w:type="dxa"/>
            <w:tcBorders>
              <w:top w:val="nil"/>
              <w:left w:val="nil"/>
              <w:bottom w:val="single" w:sz="4" w:space="0" w:color="auto"/>
              <w:right w:val="single" w:sz="4" w:space="0" w:color="auto"/>
            </w:tcBorders>
            <w:shd w:val="clear" w:color="auto" w:fill="auto"/>
            <w:noWrap/>
            <w:vAlign w:val="bottom"/>
            <w:hideMark/>
          </w:tcPr>
          <w:p w14:paraId="4009A17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C84638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0DEAA08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w:t>
            </w:r>
          </w:p>
        </w:tc>
        <w:tc>
          <w:tcPr>
            <w:tcW w:w="865" w:type="dxa"/>
            <w:tcBorders>
              <w:top w:val="nil"/>
              <w:left w:val="nil"/>
              <w:bottom w:val="single" w:sz="4" w:space="0" w:color="auto"/>
              <w:right w:val="single" w:sz="8" w:space="0" w:color="auto"/>
            </w:tcBorders>
            <w:shd w:val="clear" w:color="auto" w:fill="auto"/>
            <w:noWrap/>
            <w:vAlign w:val="bottom"/>
            <w:hideMark/>
          </w:tcPr>
          <w:p w14:paraId="7D1C881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87</w:t>
            </w:r>
          </w:p>
        </w:tc>
      </w:tr>
      <w:tr w:rsidR="00C95DD2" w:rsidRPr="00C95DD2" w14:paraId="35EC44D3"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2A261474"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Сребреница</w:t>
            </w:r>
          </w:p>
        </w:tc>
        <w:tc>
          <w:tcPr>
            <w:tcW w:w="812" w:type="dxa"/>
            <w:tcBorders>
              <w:top w:val="nil"/>
              <w:left w:val="nil"/>
              <w:bottom w:val="single" w:sz="4" w:space="0" w:color="auto"/>
              <w:right w:val="single" w:sz="4" w:space="0" w:color="auto"/>
            </w:tcBorders>
            <w:shd w:val="clear" w:color="auto" w:fill="auto"/>
            <w:noWrap/>
            <w:vAlign w:val="bottom"/>
            <w:hideMark/>
          </w:tcPr>
          <w:p w14:paraId="11EB607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693" w:type="dxa"/>
            <w:tcBorders>
              <w:top w:val="nil"/>
              <w:left w:val="nil"/>
              <w:bottom w:val="single" w:sz="4" w:space="0" w:color="auto"/>
              <w:right w:val="single" w:sz="4" w:space="0" w:color="auto"/>
            </w:tcBorders>
            <w:shd w:val="clear" w:color="auto" w:fill="auto"/>
            <w:noWrap/>
            <w:vAlign w:val="bottom"/>
            <w:hideMark/>
          </w:tcPr>
          <w:p w14:paraId="0DDF684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EB133F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7F23EE2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w:t>
            </w:r>
          </w:p>
        </w:tc>
        <w:tc>
          <w:tcPr>
            <w:tcW w:w="812" w:type="dxa"/>
            <w:tcBorders>
              <w:top w:val="nil"/>
              <w:left w:val="nil"/>
              <w:bottom w:val="single" w:sz="4" w:space="0" w:color="auto"/>
              <w:right w:val="single" w:sz="4" w:space="0" w:color="auto"/>
            </w:tcBorders>
            <w:shd w:val="clear" w:color="auto" w:fill="auto"/>
            <w:noWrap/>
            <w:vAlign w:val="bottom"/>
            <w:hideMark/>
          </w:tcPr>
          <w:p w14:paraId="2073994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26</w:t>
            </w:r>
          </w:p>
        </w:tc>
        <w:tc>
          <w:tcPr>
            <w:tcW w:w="670" w:type="dxa"/>
            <w:tcBorders>
              <w:top w:val="nil"/>
              <w:left w:val="nil"/>
              <w:bottom w:val="single" w:sz="4" w:space="0" w:color="auto"/>
              <w:right w:val="single" w:sz="4" w:space="0" w:color="auto"/>
            </w:tcBorders>
            <w:shd w:val="clear" w:color="auto" w:fill="auto"/>
            <w:noWrap/>
            <w:vAlign w:val="bottom"/>
            <w:hideMark/>
          </w:tcPr>
          <w:p w14:paraId="0DCBBCE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C1B367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B05952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4037C0CD"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30</w:t>
            </w:r>
          </w:p>
        </w:tc>
      </w:tr>
      <w:tr w:rsidR="00C95DD2" w:rsidRPr="00C95DD2" w14:paraId="5F6F7BCE"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44193003"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Билећа</w:t>
            </w:r>
          </w:p>
        </w:tc>
        <w:tc>
          <w:tcPr>
            <w:tcW w:w="812" w:type="dxa"/>
            <w:tcBorders>
              <w:top w:val="nil"/>
              <w:left w:val="nil"/>
              <w:bottom w:val="single" w:sz="4" w:space="0" w:color="auto"/>
              <w:right w:val="single" w:sz="4" w:space="0" w:color="auto"/>
            </w:tcBorders>
            <w:shd w:val="clear" w:color="auto" w:fill="auto"/>
            <w:noWrap/>
            <w:vAlign w:val="bottom"/>
            <w:hideMark/>
          </w:tcPr>
          <w:p w14:paraId="1553C95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22</w:t>
            </w:r>
          </w:p>
        </w:tc>
        <w:tc>
          <w:tcPr>
            <w:tcW w:w="693" w:type="dxa"/>
            <w:tcBorders>
              <w:top w:val="nil"/>
              <w:left w:val="nil"/>
              <w:bottom w:val="single" w:sz="4" w:space="0" w:color="auto"/>
              <w:right w:val="single" w:sz="4" w:space="0" w:color="auto"/>
            </w:tcBorders>
            <w:shd w:val="clear" w:color="auto" w:fill="auto"/>
            <w:noWrap/>
            <w:vAlign w:val="bottom"/>
            <w:hideMark/>
          </w:tcPr>
          <w:p w14:paraId="4A60F2A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8</w:t>
            </w:r>
          </w:p>
        </w:tc>
        <w:tc>
          <w:tcPr>
            <w:tcW w:w="670" w:type="dxa"/>
            <w:tcBorders>
              <w:top w:val="nil"/>
              <w:left w:val="nil"/>
              <w:bottom w:val="single" w:sz="4" w:space="0" w:color="auto"/>
              <w:right w:val="single" w:sz="4" w:space="0" w:color="auto"/>
            </w:tcBorders>
            <w:shd w:val="clear" w:color="auto" w:fill="auto"/>
            <w:noWrap/>
            <w:vAlign w:val="bottom"/>
            <w:hideMark/>
          </w:tcPr>
          <w:p w14:paraId="044A439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300FDDE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51</w:t>
            </w:r>
          </w:p>
        </w:tc>
        <w:tc>
          <w:tcPr>
            <w:tcW w:w="812" w:type="dxa"/>
            <w:tcBorders>
              <w:top w:val="nil"/>
              <w:left w:val="nil"/>
              <w:bottom w:val="single" w:sz="4" w:space="0" w:color="auto"/>
              <w:right w:val="single" w:sz="4" w:space="0" w:color="auto"/>
            </w:tcBorders>
            <w:shd w:val="clear" w:color="auto" w:fill="auto"/>
            <w:noWrap/>
            <w:vAlign w:val="bottom"/>
            <w:hideMark/>
          </w:tcPr>
          <w:p w14:paraId="6BC0F64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36</w:t>
            </w:r>
          </w:p>
        </w:tc>
        <w:tc>
          <w:tcPr>
            <w:tcW w:w="670" w:type="dxa"/>
            <w:tcBorders>
              <w:top w:val="nil"/>
              <w:left w:val="nil"/>
              <w:bottom w:val="single" w:sz="4" w:space="0" w:color="auto"/>
              <w:right w:val="single" w:sz="4" w:space="0" w:color="auto"/>
            </w:tcBorders>
            <w:shd w:val="clear" w:color="auto" w:fill="auto"/>
            <w:noWrap/>
            <w:vAlign w:val="bottom"/>
            <w:hideMark/>
          </w:tcPr>
          <w:p w14:paraId="64B407C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699C752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3246402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4C18688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116</w:t>
            </w:r>
          </w:p>
        </w:tc>
      </w:tr>
      <w:tr w:rsidR="00C95DD2" w:rsidRPr="00C95DD2" w14:paraId="4E31B804"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52ED6979"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ПК Берковићи</w:t>
            </w:r>
          </w:p>
        </w:tc>
        <w:tc>
          <w:tcPr>
            <w:tcW w:w="812" w:type="dxa"/>
            <w:tcBorders>
              <w:top w:val="nil"/>
              <w:left w:val="nil"/>
              <w:bottom w:val="single" w:sz="4" w:space="0" w:color="auto"/>
              <w:right w:val="single" w:sz="4" w:space="0" w:color="auto"/>
            </w:tcBorders>
            <w:shd w:val="clear" w:color="auto" w:fill="auto"/>
            <w:noWrap/>
            <w:vAlign w:val="bottom"/>
            <w:hideMark/>
          </w:tcPr>
          <w:p w14:paraId="78F4266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49729A1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C8DEEE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7C139EA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12" w:type="dxa"/>
            <w:tcBorders>
              <w:top w:val="nil"/>
              <w:left w:val="nil"/>
              <w:bottom w:val="single" w:sz="4" w:space="0" w:color="auto"/>
              <w:right w:val="single" w:sz="4" w:space="0" w:color="auto"/>
            </w:tcBorders>
            <w:shd w:val="clear" w:color="auto" w:fill="auto"/>
            <w:noWrap/>
            <w:vAlign w:val="bottom"/>
            <w:hideMark/>
          </w:tcPr>
          <w:p w14:paraId="17BAABD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19</w:t>
            </w:r>
          </w:p>
        </w:tc>
        <w:tc>
          <w:tcPr>
            <w:tcW w:w="670" w:type="dxa"/>
            <w:tcBorders>
              <w:top w:val="nil"/>
              <w:left w:val="nil"/>
              <w:bottom w:val="single" w:sz="4" w:space="0" w:color="auto"/>
              <w:right w:val="single" w:sz="4" w:space="0" w:color="auto"/>
            </w:tcBorders>
            <w:shd w:val="clear" w:color="auto" w:fill="auto"/>
            <w:noWrap/>
            <w:vAlign w:val="bottom"/>
            <w:hideMark/>
          </w:tcPr>
          <w:p w14:paraId="6F5E0C1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0603FEF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625A285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37C9A7A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19</w:t>
            </w:r>
          </w:p>
        </w:tc>
      </w:tr>
      <w:tr w:rsidR="00C95DD2" w:rsidRPr="00C95DD2" w14:paraId="2E6688F8"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646D3F14"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Братунац</w:t>
            </w:r>
          </w:p>
        </w:tc>
        <w:tc>
          <w:tcPr>
            <w:tcW w:w="812" w:type="dxa"/>
            <w:tcBorders>
              <w:top w:val="nil"/>
              <w:left w:val="nil"/>
              <w:bottom w:val="single" w:sz="4" w:space="0" w:color="auto"/>
              <w:right w:val="single" w:sz="4" w:space="0" w:color="auto"/>
            </w:tcBorders>
            <w:shd w:val="clear" w:color="auto" w:fill="auto"/>
            <w:noWrap/>
            <w:vAlign w:val="bottom"/>
            <w:hideMark/>
          </w:tcPr>
          <w:p w14:paraId="4E19C2F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693" w:type="dxa"/>
            <w:tcBorders>
              <w:top w:val="nil"/>
              <w:left w:val="nil"/>
              <w:bottom w:val="single" w:sz="4" w:space="0" w:color="auto"/>
              <w:right w:val="single" w:sz="4" w:space="0" w:color="auto"/>
            </w:tcBorders>
            <w:shd w:val="clear" w:color="auto" w:fill="auto"/>
            <w:noWrap/>
            <w:vAlign w:val="bottom"/>
            <w:hideMark/>
          </w:tcPr>
          <w:p w14:paraId="4D5A9D9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670" w:type="dxa"/>
            <w:tcBorders>
              <w:top w:val="nil"/>
              <w:left w:val="nil"/>
              <w:bottom w:val="single" w:sz="4" w:space="0" w:color="auto"/>
              <w:right w:val="single" w:sz="4" w:space="0" w:color="auto"/>
            </w:tcBorders>
            <w:shd w:val="clear" w:color="auto" w:fill="auto"/>
            <w:noWrap/>
            <w:vAlign w:val="bottom"/>
            <w:hideMark/>
          </w:tcPr>
          <w:p w14:paraId="285C3B0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7550D2C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w:t>
            </w:r>
          </w:p>
        </w:tc>
        <w:tc>
          <w:tcPr>
            <w:tcW w:w="812" w:type="dxa"/>
            <w:tcBorders>
              <w:top w:val="nil"/>
              <w:left w:val="nil"/>
              <w:bottom w:val="single" w:sz="4" w:space="0" w:color="auto"/>
              <w:right w:val="single" w:sz="4" w:space="0" w:color="auto"/>
            </w:tcBorders>
            <w:shd w:val="clear" w:color="auto" w:fill="auto"/>
            <w:noWrap/>
            <w:vAlign w:val="bottom"/>
            <w:hideMark/>
          </w:tcPr>
          <w:p w14:paraId="38B323B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62</w:t>
            </w:r>
          </w:p>
        </w:tc>
        <w:tc>
          <w:tcPr>
            <w:tcW w:w="670" w:type="dxa"/>
            <w:tcBorders>
              <w:top w:val="nil"/>
              <w:left w:val="nil"/>
              <w:bottom w:val="single" w:sz="4" w:space="0" w:color="auto"/>
              <w:right w:val="single" w:sz="4" w:space="0" w:color="auto"/>
            </w:tcBorders>
            <w:shd w:val="clear" w:color="auto" w:fill="auto"/>
            <w:noWrap/>
            <w:vAlign w:val="bottom"/>
            <w:hideMark/>
          </w:tcPr>
          <w:p w14:paraId="4B6CF97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w:t>
            </w:r>
          </w:p>
        </w:tc>
        <w:tc>
          <w:tcPr>
            <w:tcW w:w="670" w:type="dxa"/>
            <w:tcBorders>
              <w:top w:val="nil"/>
              <w:left w:val="nil"/>
              <w:bottom w:val="single" w:sz="4" w:space="0" w:color="auto"/>
              <w:right w:val="single" w:sz="4" w:space="0" w:color="auto"/>
            </w:tcBorders>
            <w:shd w:val="clear" w:color="auto" w:fill="auto"/>
            <w:noWrap/>
            <w:vAlign w:val="bottom"/>
            <w:hideMark/>
          </w:tcPr>
          <w:p w14:paraId="2EAB44F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7B817F6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865" w:type="dxa"/>
            <w:tcBorders>
              <w:top w:val="nil"/>
              <w:left w:val="nil"/>
              <w:bottom w:val="single" w:sz="4" w:space="0" w:color="auto"/>
              <w:right w:val="single" w:sz="8" w:space="0" w:color="auto"/>
            </w:tcBorders>
            <w:shd w:val="clear" w:color="auto" w:fill="auto"/>
            <w:noWrap/>
            <w:vAlign w:val="bottom"/>
            <w:hideMark/>
          </w:tcPr>
          <w:p w14:paraId="3202BF0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77</w:t>
            </w:r>
          </w:p>
        </w:tc>
      </w:tr>
      <w:tr w:rsidR="00C95DD2" w:rsidRPr="00C95DD2" w14:paraId="68E39E12"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2EA15262"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Калиновик</w:t>
            </w:r>
          </w:p>
        </w:tc>
        <w:tc>
          <w:tcPr>
            <w:tcW w:w="812" w:type="dxa"/>
            <w:tcBorders>
              <w:top w:val="nil"/>
              <w:left w:val="nil"/>
              <w:bottom w:val="single" w:sz="4" w:space="0" w:color="auto"/>
              <w:right w:val="single" w:sz="4" w:space="0" w:color="auto"/>
            </w:tcBorders>
            <w:shd w:val="clear" w:color="auto" w:fill="auto"/>
            <w:noWrap/>
            <w:vAlign w:val="bottom"/>
            <w:hideMark/>
          </w:tcPr>
          <w:p w14:paraId="7DE24D9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693" w:type="dxa"/>
            <w:tcBorders>
              <w:top w:val="nil"/>
              <w:left w:val="nil"/>
              <w:bottom w:val="single" w:sz="4" w:space="0" w:color="auto"/>
              <w:right w:val="single" w:sz="4" w:space="0" w:color="auto"/>
            </w:tcBorders>
            <w:shd w:val="clear" w:color="auto" w:fill="auto"/>
            <w:noWrap/>
            <w:vAlign w:val="bottom"/>
            <w:hideMark/>
          </w:tcPr>
          <w:p w14:paraId="6DC7B1C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20FD3A2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2DABB51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12" w:type="dxa"/>
            <w:tcBorders>
              <w:top w:val="nil"/>
              <w:left w:val="nil"/>
              <w:bottom w:val="single" w:sz="4" w:space="0" w:color="auto"/>
              <w:right w:val="single" w:sz="4" w:space="0" w:color="auto"/>
            </w:tcBorders>
            <w:shd w:val="clear" w:color="auto" w:fill="auto"/>
            <w:noWrap/>
            <w:vAlign w:val="bottom"/>
            <w:hideMark/>
          </w:tcPr>
          <w:p w14:paraId="2F4E260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69</w:t>
            </w:r>
          </w:p>
        </w:tc>
        <w:tc>
          <w:tcPr>
            <w:tcW w:w="670" w:type="dxa"/>
            <w:tcBorders>
              <w:top w:val="nil"/>
              <w:left w:val="nil"/>
              <w:bottom w:val="single" w:sz="4" w:space="0" w:color="auto"/>
              <w:right w:val="single" w:sz="4" w:space="0" w:color="auto"/>
            </w:tcBorders>
            <w:shd w:val="clear" w:color="auto" w:fill="auto"/>
            <w:noWrap/>
            <w:vAlign w:val="bottom"/>
            <w:hideMark/>
          </w:tcPr>
          <w:p w14:paraId="641637C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367C27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7E9B0C0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w:t>
            </w:r>
          </w:p>
        </w:tc>
        <w:tc>
          <w:tcPr>
            <w:tcW w:w="865" w:type="dxa"/>
            <w:tcBorders>
              <w:top w:val="nil"/>
              <w:left w:val="nil"/>
              <w:bottom w:val="single" w:sz="4" w:space="0" w:color="auto"/>
              <w:right w:val="single" w:sz="8" w:space="0" w:color="auto"/>
            </w:tcBorders>
            <w:shd w:val="clear" w:color="auto" w:fill="auto"/>
            <w:noWrap/>
            <w:vAlign w:val="bottom"/>
            <w:hideMark/>
          </w:tcPr>
          <w:p w14:paraId="1D29D52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73</w:t>
            </w:r>
          </w:p>
        </w:tc>
      </w:tr>
      <w:tr w:rsidR="00C95DD2" w:rsidRPr="00C95DD2" w14:paraId="40E5BA07"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7F34155E"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Кнежево</w:t>
            </w:r>
          </w:p>
        </w:tc>
        <w:tc>
          <w:tcPr>
            <w:tcW w:w="812" w:type="dxa"/>
            <w:tcBorders>
              <w:top w:val="nil"/>
              <w:left w:val="nil"/>
              <w:bottom w:val="single" w:sz="4" w:space="0" w:color="auto"/>
              <w:right w:val="single" w:sz="4" w:space="0" w:color="auto"/>
            </w:tcBorders>
            <w:shd w:val="clear" w:color="auto" w:fill="auto"/>
            <w:noWrap/>
            <w:vAlign w:val="bottom"/>
            <w:hideMark/>
          </w:tcPr>
          <w:p w14:paraId="0C24A88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23</w:t>
            </w:r>
          </w:p>
        </w:tc>
        <w:tc>
          <w:tcPr>
            <w:tcW w:w="693" w:type="dxa"/>
            <w:tcBorders>
              <w:top w:val="nil"/>
              <w:left w:val="nil"/>
              <w:bottom w:val="single" w:sz="4" w:space="0" w:color="auto"/>
              <w:right w:val="single" w:sz="4" w:space="0" w:color="auto"/>
            </w:tcBorders>
            <w:shd w:val="clear" w:color="auto" w:fill="auto"/>
            <w:noWrap/>
            <w:vAlign w:val="bottom"/>
            <w:hideMark/>
          </w:tcPr>
          <w:p w14:paraId="7561A30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3DB8EE0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w:t>
            </w:r>
          </w:p>
        </w:tc>
        <w:tc>
          <w:tcPr>
            <w:tcW w:w="693" w:type="dxa"/>
            <w:tcBorders>
              <w:top w:val="nil"/>
              <w:left w:val="nil"/>
              <w:bottom w:val="single" w:sz="4" w:space="0" w:color="auto"/>
              <w:right w:val="single" w:sz="4" w:space="0" w:color="auto"/>
            </w:tcBorders>
            <w:shd w:val="clear" w:color="auto" w:fill="auto"/>
            <w:noWrap/>
            <w:vAlign w:val="bottom"/>
            <w:hideMark/>
          </w:tcPr>
          <w:p w14:paraId="7A91821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w:t>
            </w:r>
          </w:p>
        </w:tc>
        <w:tc>
          <w:tcPr>
            <w:tcW w:w="812" w:type="dxa"/>
            <w:tcBorders>
              <w:top w:val="nil"/>
              <w:left w:val="nil"/>
              <w:bottom w:val="single" w:sz="4" w:space="0" w:color="auto"/>
              <w:right w:val="single" w:sz="4" w:space="0" w:color="auto"/>
            </w:tcBorders>
            <w:shd w:val="clear" w:color="auto" w:fill="auto"/>
            <w:noWrap/>
            <w:vAlign w:val="bottom"/>
            <w:hideMark/>
          </w:tcPr>
          <w:p w14:paraId="3B38F25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w:t>
            </w:r>
          </w:p>
        </w:tc>
        <w:tc>
          <w:tcPr>
            <w:tcW w:w="670" w:type="dxa"/>
            <w:tcBorders>
              <w:top w:val="nil"/>
              <w:left w:val="nil"/>
              <w:bottom w:val="single" w:sz="4" w:space="0" w:color="auto"/>
              <w:right w:val="single" w:sz="4" w:space="0" w:color="auto"/>
            </w:tcBorders>
            <w:shd w:val="clear" w:color="auto" w:fill="auto"/>
            <w:noWrap/>
            <w:vAlign w:val="bottom"/>
            <w:hideMark/>
          </w:tcPr>
          <w:p w14:paraId="12B4E35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083741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0E09D2F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29EE956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43</w:t>
            </w:r>
          </w:p>
        </w:tc>
      </w:tr>
      <w:tr w:rsidR="00C95DD2" w:rsidRPr="00C95DD2" w14:paraId="169A4992"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481E67D3"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Козарска Дубица</w:t>
            </w:r>
          </w:p>
        </w:tc>
        <w:tc>
          <w:tcPr>
            <w:tcW w:w="812" w:type="dxa"/>
            <w:tcBorders>
              <w:top w:val="nil"/>
              <w:left w:val="nil"/>
              <w:bottom w:val="single" w:sz="4" w:space="0" w:color="auto"/>
              <w:right w:val="single" w:sz="4" w:space="0" w:color="auto"/>
            </w:tcBorders>
            <w:shd w:val="clear" w:color="auto" w:fill="auto"/>
            <w:noWrap/>
            <w:vAlign w:val="bottom"/>
            <w:hideMark/>
          </w:tcPr>
          <w:p w14:paraId="5181D5D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33</w:t>
            </w:r>
          </w:p>
        </w:tc>
        <w:tc>
          <w:tcPr>
            <w:tcW w:w="693" w:type="dxa"/>
            <w:tcBorders>
              <w:top w:val="nil"/>
              <w:left w:val="nil"/>
              <w:bottom w:val="single" w:sz="4" w:space="0" w:color="auto"/>
              <w:right w:val="single" w:sz="4" w:space="0" w:color="auto"/>
            </w:tcBorders>
            <w:shd w:val="clear" w:color="auto" w:fill="auto"/>
            <w:noWrap/>
            <w:vAlign w:val="bottom"/>
            <w:hideMark/>
          </w:tcPr>
          <w:p w14:paraId="7CF601F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670" w:type="dxa"/>
            <w:tcBorders>
              <w:top w:val="nil"/>
              <w:left w:val="nil"/>
              <w:bottom w:val="single" w:sz="4" w:space="0" w:color="auto"/>
              <w:right w:val="single" w:sz="4" w:space="0" w:color="auto"/>
            </w:tcBorders>
            <w:shd w:val="clear" w:color="auto" w:fill="auto"/>
            <w:noWrap/>
            <w:vAlign w:val="bottom"/>
            <w:hideMark/>
          </w:tcPr>
          <w:p w14:paraId="04B6E8B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780A183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89</w:t>
            </w:r>
          </w:p>
        </w:tc>
        <w:tc>
          <w:tcPr>
            <w:tcW w:w="812" w:type="dxa"/>
            <w:tcBorders>
              <w:top w:val="nil"/>
              <w:left w:val="nil"/>
              <w:bottom w:val="single" w:sz="4" w:space="0" w:color="auto"/>
              <w:right w:val="single" w:sz="4" w:space="0" w:color="auto"/>
            </w:tcBorders>
            <w:shd w:val="clear" w:color="auto" w:fill="auto"/>
            <w:noWrap/>
            <w:vAlign w:val="bottom"/>
            <w:hideMark/>
          </w:tcPr>
          <w:p w14:paraId="36507D4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330</w:t>
            </w:r>
          </w:p>
        </w:tc>
        <w:tc>
          <w:tcPr>
            <w:tcW w:w="670" w:type="dxa"/>
            <w:tcBorders>
              <w:top w:val="nil"/>
              <w:left w:val="nil"/>
              <w:bottom w:val="single" w:sz="4" w:space="0" w:color="auto"/>
              <w:right w:val="single" w:sz="4" w:space="0" w:color="auto"/>
            </w:tcBorders>
            <w:shd w:val="clear" w:color="auto" w:fill="auto"/>
            <w:noWrap/>
            <w:vAlign w:val="bottom"/>
            <w:hideMark/>
          </w:tcPr>
          <w:p w14:paraId="48E2F1B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560136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1D473E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1E6EAAC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454</w:t>
            </w:r>
          </w:p>
        </w:tc>
      </w:tr>
      <w:tr w:rsidR="00C95DD2" w:rsidRPr="00C95DD2" w14:paraId="7F005DB6"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38051F23"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Костајница</w:t>
            </w:r>
          </w:p>
        </w:tc>
        <w:tc>
          <w:tcPr>
            <w:tcW w:w="812" w:type="dxa"/>
            <w:tcBorders>
              <w:top w:val="nil"/>
              <w:left w:val="nil"/>
              <w:bottom w:val="single" w:sz="4" w:space="0" w:color="auto"/>
              <w:right w:val="single" w:sz="4" w:space="0" w:color="auto"/>
            </w:tcBorders>
            <w:shd w:val="clear" w:color="auto" w:fill="auto"/>
            <w:noWrap/>
            <w:vAlign w:val="bottom"/>
            <w:hideMark/>
          </w:tcPr>
          <w:p w14:paraId="378844ED"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w:t>
            </w:r>
          </w:p>
        </w:tc>
        <w:tc>
          <w:tcPr>
            <w:tcW w:w="693" w:type="dxa"/>
            <w:tcBorders>
              <w:top w:val="nil"/>
              <w:left w:val="nil"/>
              <w:bottom w:val="single" w:sz="4" w:space="0" w:color="auto"/>
              <w:right w:val="single" w:sz="4" w:space="0" w:color="auto"/>
            </w:tcBorders>
            <w:shd w:val="clear" w:color="auto" w:fill="auto"/>
            <w:noWrap/>
            <w:vAlign w:val="bottom"/>
            <w:hideMark/>
          </w:tcPr>
          <w:p w14:paraId="01C90F5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670" w:type="dxa"/>
            <w:tcBorders>
              <w:top w:val="nil"/>
              <w:left w:val="nil"/>
              <w:bottom w:val="single" w:sz="4" w:space="0" w:color="auto"/>
              <w:right w:val="single" w:sz="4" w:space="0" w:color="auto"/>
            </w:tcBorders>
            <w:shd w:val="clear" w:color="auto" w:fill="auto"/>
            <w:noWrap/>
            <w:vAlign w:val="bottom"/>
            <w:hideMark/>
          </w:tcPr>
          <w:p w14:paraId="195D5A6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2D61582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12" w:type="dxa"/>
            <w:tcBorders>
              <w:top w:val="nil"/>
              <w:left w:val="nil"/>
              <w:bottom w:val="single" w:sz="4" w:space="0" w:color="auto"/>
              <w:right w:val="single" w:sz="4" w:space="0" w:color="auto"/>
            </w:tcBorders>
            <w:shd w:val="clear" w:color="auto" w:fill="auto"/>
            <w:noWrap/>
            <w:vAlign w:val="bottom"/>
            <w:hideMark/>
          </w:tcPr>
          <w:p w14:paraId="0A7F353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5</w:t>
            </w:r>
          </w:p>
        </w:tc>
        <w:tc>
          <w:tcPr>
            <w:tcW w:w="670" w:type="dxa"/>
            <w:tcBorders>
              <w:top w:val="nil"/>
              <w:left w:val="nil"/>
              <w:bottom w:val="single" w:sz="4" w:space="0" w:color="auto"/>
              <w:right w:val="single" w:sz="4" w:space="0" w:color="auto"/>
            </w:tcBorders>
            <w:shd w:val="clear" w:color="auto" w:fill="auto"/>
            <w:noWrap/>
            <w:vAlign w:val="bottom"/>
            <w:hideMark/>
          </w:tcPr>
          <w:p w14:paraId="4D288A0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2743A6E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6966B186"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23B5581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10</w:t>
            </w:r>
          </w:p>
        </w:tc>
      </w:tr>
      <w:tr w:rsidR="00C95DD2" w:rsidRPr="00C95DD2" w14:paraId="14F23381"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4C1811A4"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lastRenderedPageBreak/>
              <w:t>ПЈ Котор Варош</w:t>
            </w:r>
          </w:p>
        </w:tc>
        <w:tc>
          <w:tcPr>
            <w:tcW w:w="812" w:type="dxa"/>
            <w:tcBorders>
              <w:top w:val="nil"/>
              <w:left w:val="nil"/>
              <w:bottom w:val="single" w:sz="4" w:space="0" w:color="auto"/>
              <w:right w:val="single" w:sz="4" w:space="0" w:color="auto"/>
            </w:tcBorders>
            <w:shd w:val="clear" w:color="auto" w:fill="auto"/>
            <w:noWrap/>
            <w:vAlign w:val="bottom"/>
            <w:hideMark/>
          </w:tcPr>
          <w:p w14:paraId="5269AA9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84</w:t>
            </w:r>
          </w:p>
        </w:tc>
        <w:tc>
          <w:tcPr>
            <w:tcW w:w="693" w:type="dxa"/>
            <w:tcBorders>
              <w:top w:val="nil"/>
              <w:left w:val="nil"/>
              <w:bottom w:val="single" w:sz="4" w:space="0" w:color="auto"/>
              <w:right w:val="single" w:sz="4" w:space="0" w:color="auto"/>
            </w:tcBorders>
            <w:shd w:val="clear" w:color="auto" w:fill="auto"/>
            <w:noWrap/>
            <w:vAlign w:val="bottom"/>
            <w:hideMark/>
          </w:tcPr>
          <w:p w14:paraId="3AC2B09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w:t>
            </w:r>
          </w:p>
        </w:tc>
        <w:tc>
          <w:tcPr>
            <w:tcW w:w="670" w:type="dxa"/>
            <w:tcBorders>
              <w:top w:val="nil"/>
              <w:left w:val="nil"/>
              <w:bottom w:val="single" w:sz="4" w:space="0" w:color="auto"/>
              <w:right w:val="single" w:sz="4" w:space="0" w:color="auto"/>
            </w:tcBorders>
            <w:shd w:val="clear" w:color="auto" w:fill="auto"/>
            <w:noWrap/>
            <w:vAlign w:val="bottom"/>
            <w:hideMark/>
          </w:tcPr>
          <w:p w14:paraId="59FE224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0575837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19</w:t>
            </w:r>
          </w:p>
        </w:tc>
        <w:tc>
          <w:tcPr>
            <w:tcW w:w="812" w:type="dxa"/>
            <w:tcBorders>
              <w:top w:val="nil"/>
              <w:left w:val="nil"/>
              <w:bottom w:val="single" w:sz="4" w:space="0" w:color="auto"/>
              <w:right w:val="single" w:sz="4" w:space="0" w:color="auto"/>
            </w:tcBorders>
            <w:shd w:val="clear" w:color="auto" w:fill="auto"/>
            <w:noWrap/>
            <w:vAlign w:val="bottom"/>
            <w:hideMark/>
          </w:tcPr>
          <w:p w14:paraId="084224C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156</w:t>
            </w:r>
          </w:p>
        </w:tc>
        <w:tc>
          <w:tcPr>
            <w:tcW w:w="670" w:type="dxa"/>
            <w:tcBorders>
              <w:top w:val="nil"/>
              <w:left w:val="nil"/>
              <w:bottom w:val="single" w:sz="4" w:space="0" w:color="auto"/>
              <w:right w:val="single" w:sz="4" w:space="0" w:color="auto"/>
            </w:tcBorders>
            <w:shd w:val="clear" w:color="auto" w:fill="auto"/>
            <w:noWrap/>
            <w:vAlign w:val="bottom"/>
            <w:hideMark/>
          </w:tcPr>
          <w:p w14:paraId="6C88F1D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CB32E0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60FAC4A6"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0F56EDE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266</w:t>
            </w:r>
          </w:p>
        </w:tc>
      </w:tr>
      <w:tr w:rsidR="00C95DD2" w:rsidRPr="00C95DD2" w14:paraId="35DDB23D"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2AAE9B41"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Рибник</w:t>
            </w:r>
          </w:p>
        </w:tc>
        <w:tc>
          <w:tcPr>
            <w:tcW w:w="812" w:type="dxa"/>
            <w:tcBorders>
              <w:top w:val="nil"/>
              <w:left w:val="nil"/>
              <w:bottom w:val="single" w:sz="4" w:space="0" w:color="auto"/>
              <w:right w:val="single" w:sz="4" w:space="0" w:color="auto"/>
            </w:tcBorders>
            <w:shd w:val="clear" w:color="auto" w:fill="auto"/>
            <w:noWrap/>
            <w:vAlign w:val="bottom"/>
            <w:hideMark/>
          </w:tcPr>
          <w:p w14:paraId="0786D9B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25</w:t>
            </w:r>
          </w:p>
        </w:tc>
        <w:tc>
          <w:tcPr>
            <w:tcW w:w="693" w:type="dxa"/>
            <w:tcBorders>
              <w:top w:val="nil"/>
              <w:left w:val="nil"/>
              <w:bottom w:val="single" w:sz="4" w:space="0" w:color="auto"/>
              <w:right w:val="single" w:sz="4" w:space="0" w:color="auto"/>
            </w:tcBorders>
            <w:shd w:val="clear" w:color="auto" w:fill="auto"/>
            <w:noWrap/>
            <w:vAlign w:val="bottom"/>
            <w:hideMark/>
          </w:tcPr>
          <w:p w14:paraId="5B5B17C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0ACD08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10C91966"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10</w:t>
            </w:r>
          </w:p>
        </w:tc>
        <w:tc>
          <w:tcPr>
            <w:tcW w:w="812" w:type="dxa"/>
            <w:tcBorders>
              <w:top w:val="nil"/>
              <w:left w:val="nil"/>
              <w:bottom w:val="single" w:sz="4" w:space="0" w:color="auto"/>
              <w:right w:val="single" w:sz="4" w:space="0" w:color="auto"/>
            </w:tcBorders>
            <w:shd w:val="clear" w:color="auto" w:fill="auto"/>
            <w:noWrap/>
            <w:vAlign w:val="bottom"/>
            <w:hideMark/>
          </w:tcPr>
          <w:p w14:paraId="0DE01AAD"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187</w:t>
            </w:r>
          </w:p>
        </w:tc>
        <w:tc>
          <w:tcPr>
            <w:tcW w:w="670" w:type="dxa"/>
            <w:tcBorders>
              <w:top w:val="nil"/>
              <w:left w:val="nil"/>
              <w:bottom w:val="single" w:sz="4" w:space="0" w:color="auto"/>
              <w:right w:val="single" w:sz="4" w:space="0" w:color="auto"/>
            </w:tcBorders>
            <w:shd w:val="clear" w:color="auto" w:fill="auto"/>
            <w:noWrap/>
            <w:vAlign w:val="bottom"/>
            <w:hideMark/>
          </w:tcPr>
          <w:p w14:paraId="696C104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71BA2F5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0EB60BF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78F6F9E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222</w:t>
            </w:r>
          </w:p>
        </w:tc>
      </w:tr>
      <w:tr w:rsidR="00C95DD2" w:rsidRPr="00C95DD2" w14:paraId="065691BB"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150BA54E"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 xml:space="preserve">ПК Петровац и </w:t>
            </w:r>
          </w:p>
          <w:p w14:paraId="7AD15E53"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Источни Дрвар</w:t>
            </w:r>
          </w:p>
        </w:tc>
        <w:tc>
          <w:tcPr>
            <w:tcW w:w="812" w:type="dxa"/>
            <w:tcBorders>
              <w:top w:val="nil"/>
              <w:left w:val="nil"/>
              <w:bottom w:val="single" w:sz="4" w:space="0" w:color="auto"/>
              <w:right w:val="single" w:sz="4" w:space="0" w:color="auto"/>
            </w:tcBorders>
            <w:shd w:val="clear" w:color="auto" w:fill="auto"/>
            <w:noWrap/>
            <w:vAlign w:val="bottom"/>
            <w:hideMark/>
          </w:tcPr>
          <w:p w14:paraId="4D1C90C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5BEC3C6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0D50D4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586B7E4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12" w:type="dxa"/>
            <w:tcBorders>
              <w:top w:val="nil"/>
              <w:left w:val="nil"/>
              <w:bottom w:val="single" w:sz="4" w:space="0" w:color="auto"/>
              <w:right w:val="single" w:sz="4" w:space="0" w:color="auto"/>
            </w:tcBorders>
            <w:shd w:val="clear" w:color="auto" w:fill="auto"/>
            <w:noWrap/>
            <w:vAlign w:val="bottom"/>
            <w:hideMark/>
          </w:tcPr>
          <w:p w14:paraId="2ED7BAE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34</w:t>
            </w:r>
          </w:p>
        </w:tc>
        <w:tc>
          <w:tcPr>
            <w:tcW w:w="670" w:type="dxa"/>
            <w:tcBorders>
              <w:top w:val="nil"/>
              <w:left w:val="nil"/>
              <w:bottom w:val="single" w:sz="4" w:space="0" w:color="auto"/>
              <w:right w:val="single" w:sz="4" w:space="0" w:color="auto"/>
            </w:tcBorders>
            <w:shd w:val="clear" w:color="auto" w:fill="auto"/>
            <w:noWrap/>
            <w:vAlign w:val="bottom"/>
            <w:hideMark/>
          </w:tcPr>
          <w:p w14:paraId="25297B8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3755E9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08BB5BB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16BA5B8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34</w:t>
            </w:r>
          </w:p>
        </w:tc>
      </w:tr>
      <w:tr w:rsidR="00C95DD2" w:rsidRPr="00C95DD2" w14:paraId="26991DE5"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4221692F"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Лопаре</w:t>
            </w:r>
          </w:p>
        </w:tc>
        <w:tc>
          <w:tcPr>
            <w:tcW w:w="812" w:type="dxa"/>
            <w:tcBorders>
              <w:top w:val="nil"/>
              <w:left w:val="nil"/>
              <w:bottom w:val="single" w:sz="4" w:space="0" w:color="auto"/>
              <w:right w:val="single" w:sz="4" w:space="0" w:color="auto"/>
            </w:tcBorders>
            <w:shd w:val="clear" w:color="auto" w:fill="auto"/>
            <w:noWrap/>
            <w:vAlign w:val="bottom"/>
            <w:hideMark/>
          </w:tcPr>
          <w:p w14:paraId="16CCF70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693" w:type="dxa"/>
            <w:tcBorders>
              <w:top w:val="nil"/>
              <w:left w:val="nil"/>
              <w:bottom w:val="single" w:sz="4" w:space="0" w:color="auto"/>
              <w:right w:val="single" w:sz="4" w:space="0" w:color="auto"/>
            </w:tcBorders>
            <w:shd w:val="clear" w:color="auto" w:fill="auto"/>
            <w:noWrap/>
            <w:vAlign w:val="bottom"/>
            <w:hideMark/>
          </w:tcPr>
          <w:p w14:paraId="502DC84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0768DB2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5CAC4A1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9</w:t>
            </w:r>
          </w:p>
        </w:tc>
        <w:tc>
          <w:tcPr>
            <w:tcW w:w="812" w:type="dxa"/>
            <w:tcBorders>
              <w:top w:val="nil"/>
              <w:left w:val="nil"/>
              <w:bottom w:val="single" w:sz="4" w:space="0" w:color="auto"/>
              <w:right w:val="single" w:sz="4" w:space="0" w:color="auto"/>
            </w:tcBorders>
            <w:shd w:val="clear" w:color="auto" w:fill="auto"/>
            <w:noWrap/>
            <w:vAlign w:val="bottom"/>
            <w:hideMark/>
          </w:tcPr>
          <w:p w14:paraId="58A28BC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59</w:t>
            </w:r>
          </w:p>
        </w:tc>
        <w:tc>
          <w:tcPr>
            <w:tcW w:w="670" w:type="dxa"/>
            <w:tcBorders>
              <w:top w:val="nil"/>
              <w:left w:val="nil"/>
              <w:bottom w:val="single" w:sz="4" w:space="0" w:color="auto"/>
              <w:right w:val="single" w:sz="4" w:space="0" w:color="auto"/>
            </w:tcBorders>
            <w:shd w:val="clear" w:color="auto" w:fill="auto"/>
            <w:noWrap/>
            <w:vAlign w:val="bottom"/>
            <w:hideMark/>
          </w:tcPr>
          <w:p w14:paraId="6ED81E36"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740BF92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0A62FB0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12461B7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70</w:t>
            </w:r>
          </w:p>
        </w:tc>
      </w:tr>
      <w:tr w:rsidR="00C95DD2" w:rsidRPr="00C95DD2" w14:paraId="39C378C4"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5B1C965C"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Љубиње</w:t>
            </w:r>
          </w:p>
        </w:tc>
        <w:tc>
          <w:tcPr>
            <w:tcW w:w="812" w:type="dxa"/>
            <w:tcBorders>
              <w:top w:val="nil"/>
              <w:left w:val="nil"/>
              <w:bottom w:val="single" w:sz="4" w:space="0" w:color="auto"/>
              <w:right w:val="single" w:sz="4" w:space="0" w:color="auto"/>
            </w:tcBorders>
            <w:shd w:val="clear" w:color="auto" w:fill="auto"/>
            <w:noWrap/>
            <w:vAlign w:val="bottom"/>
            <w:hideMark/>
          </w:tcPr>
          <w:p w14:paraId="72C11BC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13</w:t>
            </w:r>
          </w:p>
        </w:tc>
        <w:tc>
          <w:tcPr>
            <w:tcW w:w="693" w:type="dxa"/>
            <w:tcBorders>
              <w:top w:val="nil"/>
              <w:left w:val="nil"/>
              <w:bottom w:val="single" w:sz="4" w:space="0" w:color="auto"/>
              <w:right w:val="single" w:sz="4" w:space="0" w:color="auto"/>
            </w:tcBorders>
            <w:shd w:val="clear" w:color="auto" w:fill="auto"/>
            <w:noWrap/>
            <w:vAlign w:val="bottom"/>
            <w:hideMark/>
          </w:tcPr>
          <w:p w14:paraId="7554027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32EEEF8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13683B0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12" w:type="dxa"/>
            <w:tcBorders>
              <w:top w:val="nil"/>
              <w:left w:val="nil"/>
              <w:bottom w:val="single" w:sz="4" w:space="0" w:color="auto"/>
              <w:right w:val="single" w:sz="4" w:space="0" w:color="auto"/>
            </w:tcBorders>
            <w:shd w:val="clear" w:color="auto" w:fill="auto"/>
            <w:noWrap/>
            <w:vAlign w:val="bottom"/>
            <w:hideMark/>
          </w:tcPr>
          <w:p w14:paraId="20AE4B3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29</w:t>
            </w:r>
          </w:p>
        </w:tc>
        <w:tc>
          <w:tcPr>
            <w:tcW w:w="670" w:type="dxa"/>
            <w:tcBorders>
              <w:top w:val="nil"/>
              <w:left w:val="nil"/>
              <w:bottom w:val="single" w:sz="4" w:space="0" w:color="auto"/>
              <w:right w:val="single" w:sz="4" w:space="0" w:color="auto"/>
            </w:tcBorders>
            <w:shd w:val="clear" w:color="auto" w:fill="auto"/>
            <w:noWrap/>
            <w:vAlign w:val="bottom"/>
            <w:hideMark/>
          </w:tcPr>
          <w:p w14:paraId="598899F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6887141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211A5FC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865" w:type="dxa"/>
            <w:tcBorders>
              <w:top w:val="nil"/>
              <w:left w:val="nil"/>
              <w:bottom w:val="single" w:sz="4" w:space="0" w:color="auto"/>
              <w:right w:val="single" w:sz="8" w:space="0" w:color="auto"/>
            </w:tcBorders>
            <w:shd w:val="clear" w:color="auto" w:fill="auto"/>
            <w:noWrap/>
            <w:vAlign w:val="bottom"/>
            <w:hideMark/>
          </w:tcPr>
          <w:p w14:paraId="0BD9B36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43</w:t>
            </w:r>
          </w:p>
        </w:tc>
      </w:tr>
      <w:tr w:rsidR="00C95DD2" w:rsidRPr="00C95DD2" w14:paraId="7D237DCB"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1AFCB998"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Невесиње</w:t>
            </w:r>
          </w:p>
        </w:tc>
        <w:tc>
          <w:tcPr>
            <w:tcW w:w="812" w:type="dxa"/>
            <w:tcBorders>
              <w:top w:val="nil"/>
              <w:left w:val="nil"/>
              <w:bottom w:val="single" w:sz="4" w:space="0" w:color="auto"/>
              <w:right w:val="single" w:sz="4" w:space="0" w:color="auto"/>
            </w:tcBorders>
            <w:shd w:val="clear" w:color="auto" w:fill="auto"/>
            <w:noWrap/>
            <w:vAlign w:val="bottom"/>
            <w:hideMark/>
          </w:tcPr>
          <w:p w14:paraId="6C68AD2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693" w:type="dxa"/>
            <w:tcBorders>
              <w:top w:val="nil"/>
              <w:left w:val="nil"/>
              <w:bottom w:val="single" w:sz="4" w:space="0" w:color="auto"/>
              <w:right w:val="single" w:sz="4" w:space="0" w:color="auto"/>
            </w:tcBorders>
            <w:shd w:val="clear" w:color="auto" w:fill="auto"/>
            <w:noWrap/>
            <w:vAlign w:val="bottom"/>
            <w:hideMark/>
          </w:tcPr>
          <w:p w14:paraId="06C755BD"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670" w:type="dxa"/>
            <w:tcBorders>
              <w:top w:val="nil"/>
              <w:left w:val="nil"/>
              <w:bottom w:val="single" w:sz="4" w:space="0" w:color="auto"/>
              <w:right w:val="single" w:sz="4" w:space="0" w:color="auto"/>
            </w:tcBorders>
            <w:shd w:val="clear" w:color="auto" w:fill="auto"/>
            <w:noWrap/>
            <w:vAlign w:val="bottom"/>
            <w:hideMark/>
          </w:tcPr>
          <w:p w14:paraId="2830D95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750F132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20</w:t>
            </w:r>
          </w:p>
        </w:tc>
        <w:tc>
          <w:tcPr>
            <w:tcW w:w="812" w:type="dxa"/>
            <w:tcBorders>
              <w:top w:val="nil"/>
              <w:left w:val="nil"/>
              <w:bottom w:val="single" w:sz="4" w:space="0" w:color="auto"/>
              <w:right w:val="single" w:sz="4" w:space="0" w:color="auto"/>
            </w:tcBorders>
            <w:shd w:val="clear" w:color="auto" w:fill="auto"/>
            <w:noWrap/>
            <w:vAlign w:val="bottom"/>
            <w:hideMark/>
          </w:tcPr>
          <w:p w14:paraId="5E5FC27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151</w:t>
            </w:r>
          </w:p>
        </w:tc>
        <w:tc>
          <w:tcPr>
            <w:tcW w:w="670" w:type="dxa"/>
            <w:tcBorders>
              <w:top w:val="nil"/>
              <w:left w:val="nil"/>
              <w:bottom w:val="single" w:sz="4" w:space="0" w:color="auto"/>
              <w:right w:val="single" w:sz="4" w:space="0" w:color="auto"/>
            </w:tcBorders>
            <w:shd w:val="clear" w:color="auto" w:fill="auto"/>
            <w:noWrap/>
            <w:vAlign w:val="bottom"/>
            <w:hideMark/>
          </w:tcPr>
          <w:p w14:paraId="1AB4720D"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7882B4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DEFF78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59F73E7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174</w:t>
            </w:r>
          </w:p>
        </w:tc>
      </w:tr>
      <w:tr w:rsidR="00C95DD2" w:rsidRPr="00C95DD2" w14:paraId="47D73EEA"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559DC18A"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Нови Град</w:t>
            </w:r>
          </w:p>
        </w:tc>
        <w:tc>
          <w:tcPr>
            <w:tcW w:w="812" w:type="dxa"/>
            <w:tcBorders>
              <w:top w:val="nil"/>
              <w:left w:val="nil"/>
              <w:bottom w:val="single" w:sz="4" w:space="0" w:color="auto"/>
              <w:right w:val="single" w:sz="4" w:space="0" w:color="auto"/>
            </w:tcBorders>
            <w:shd w:val="clear" w:color="auto" w:fill="auto"/>
            <w:noWrap/>
            <w:vAlign w:val="bottom"/>
            <w:hideMark/>
          </w:tcPr>
          <w:p w14:paraId="2016C17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136</w:t>
            </w:r>
          </w:p>
        </w:tc>
        <w:tc>
          <w:tcPr>
            <w:tcW w:w="693" w:type="dxa"/>
            <w:tcBorders>
              <w:top w:val="nil"/>
              <w:left w:val="nil"/>
              <w:bottom w:val="single" w:sz="4" w:space="0" w:color="auto"/>
              <w:right w:val="single" w:sz="4" w:space="0" w:color="auto"/>
            </w:tcBorders>
            <w:shd w:val="clear" w:color="auto" w:fill="auto"/>
            <w:noWrap/>
            <w:vAlign w:val="bottom"/>
            <w:hideMark/>
          </w:tcPr>
          <w:p w14:paraId="240804FD"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8</w:t>
            </w:r>
          </w:p>
        </w:tc>
        <w:tc>
          <w:tcPr>
            <w:tcW w:w="670" w:type="dxa"/>
            <w:tcBorders>
              <w:top w:val="nil"/>
              <w:left w:val="nil"/>
              <w:bottom w:val="single" w:sz="4" w:space="0" w:color="auto"/>
              <w:right w:val="single" w:sz="4" w:space="0" w:color="auto"/>
            </w:tcBorders>
            <w:shd w:val="clear" w:color="auto" w:fill="auto"/>
            <w:noWrap/>
            <w:vAlign w:val="bottom"/>
            <w:hideMark/>
          </w:tcPr>
          <w:p w14:paraId="62B417D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3203098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18</w:t>
            </w:r>
          </w:p>
        </w:tc>
        <w:tc>
          <w:tcPr>
            <w:tcW w:w="812" w:type="dxa"/>
            <w:tcBorders>
              <w:top w:val="nil"/>
              <w:left w:val="nil"/>
              <w:bottom w:val="single" w:sz="4" w:space="0" w:color="auto"/>
              <w:right w:val="single" w:sz="4" w:space="0" w:color="auto"/>
            </w:tcBorders>
            <w:shd w:val="clear" w:color="auto" w:fill="auto"/>
            <w:noWrap/>
            <w:vAlign w:val="bottom"/>
            <w:hideMark/>
          </w:tcPr>
          <w:p w14:paraId="3990DD3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259</w:t>
            </w:r>
          </w:p>
        </w:tc>
        <w:tc>
          <w:tcPr>
            <w:tcW w:w="670" w:type="dxa"/>
            <w:tcBorders>
              <w:top w:val="nil"/>
              <w:left w:val="nil"/>
              <w:bottom w:val="single" w:sz="4" w:space="0" w:color="auto"/>
              <w:right w:val="single" w:sz="4" w:space="0" w:color="auto"/>
            </w:tcBorders>
            <w:shd w:val="clear" w:color="auto" w:fill="auto"/>
            <w:noWrap/>
            <w:vAlign w:val="bottom"/>
            <w:hideMark/>
          </w:tcPr>
          <w:p w14:paraId="0582DBF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083DAF4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1793B9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62F0B83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421</w:t>
            </w:r>
          </w:p>
        </w:tc>
      </w:tr>
      <w:tr w:rsidR="00C95DD2" w:rsidRPr="00C95DD2" w14:paraId="6164CC93"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27956E4D"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Пелагићево</w:t>
            </w:r>
          </w:p>
        </w:tc>
        <w:tc>
          <w:tcPr>
            <w:tcW w:w="812" w:type="dxa"/>
            <w:tcBorders>
              <w:top w:val="nil"/>
              <w:left w:val="nil"/>
              <w:bottom w:val="single" w:sz="4" w:space="0" w:color="auto"/>
              <w:right w:val="single" w:sz="4" w:space="0" w:color="auto"/>
            </w:tcBorders>
            <w:shd w:val="clear" w:color="auto" w:fill="auto"/>
            <w:noWrap/>
            <w:vAlign w:val="bottom"/>
            <w:hideMark/>
          </w:tcPr>
          <w:p w14:paraId="2AB54AE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9</w:t>
            </w:r>
          </w:p>
        </w:tc>
        <w:tc>
          <w:tcPr>
            <w:tcW w:w="693" w:type="dxa"/>
            <w:tcBorders>
              <w:top w:val="nil"/>
              <w:left w:val="nil"/>
              <w:bottom w:val="single" w:sz="4" w:space="0" w:color="auto"/>
              <w:right w:val="single" w:sz="4" w:space="0" w:color="auto"/>
            </w:tcBorders>
            <w:shd w:val="clear" w:color="auto" w:fill="auto"/>
            <w:noWrap/>
            <w:vAlign w:val="bottom"/>
            <w:hideMark/>
          </w:tcPr>
          <w:p w14:paraId="08074BF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AFA50F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1000245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5</w:t>
            </w:r>
          </w:p>
        </w:tc>
        <w:tc>
          <w:tcPr>
            <w:tcW w:w="812" w:type="dxa"/>
            <w:tcBorders>
              <w:top w:val="nil"/>
              <w:left w:val="nil"/>
              <w:bottom w:val="single" w:sz="4" w:space="0" w:color="auto"/>
              <w:right w:val="single" w:sz="4" w:space="0" w:color="auto"/>
            </w:tcBorders>
            <w:shd w:val="clear" w:color="auto" w:fill="auto"/>
            <w:noWrap/>
            <w:vAlign w:val="bottom"/>
            <w:hideMark/>
          </w:tcPr>
          <w:p w14:paraId="707DE71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121</w:t>
            </w:r>
          </w:p>
        </w:tc>
        <w:tc>
          <w:tcPr>
            <w:tcW w:w="670" w:type="dxa"/>
            <w:tcBorders>
              <w:top w:val="nil"/>
              <w:left w:val="nil"/>
              <w:bottom w:val="single" w:sz="4" w:space="0" w:color="auto"/>
              <w:right w:val="single" w:sz="4" w:space="0" w:color="auto"/>
            </w:tcBorders>
            <w:shd w:val="clear" w:color="auto" w:fill="auto"/>
            <w:noWrap/>
            <w:vAlign w:val="bottom"/>
            <w:hideMark/>
          </w:tcPr>
          <w:p w14:paraId="2916D83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6C706EE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305B2FA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353F888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134</w:t>
            </w:r>
          </w:p>
        </w:tc>
      </w:tr>
      <w:tr w:rsidR="00C95DD2" w:rsidRPr="00C95DD2" w14:paraId="143BDA7C"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73090C13"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Рудо</w:t>
            </w:r>
          </w:p>
        </w:tc>
        <w:tc>
          <w:tcPr>
            <w:tcW w:w="812" w:type="dxa"/>
            <w:tcBorders>
              <w:top w:val="nil"/>
              <w:left w:val="nil"/>
              <w:bottom w:val="single" w:sz="4" w:space="0" w:color="auto"/>
              <w:right w:val="single" w:sz="4" w:space="0" w:color="auto"/>
            </w:tcBorders>
            <w:shd w:val="clear" w:color="auto" w:fill="auto"/>
            <w:noWrap/>
            <w:vAlign w:val="bottom"/>
            <w:hideMark/>
          </w:tcPr>
          <w:p w14:paraId="3D212B9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12</w:t>
            </w:r>
          </w:p>
        </w:tc>
        <w:tc>
          <w:tcPr>
            <w:tcW w:w="693" w:type="dxa"/>
            <w:tcBorders>
              <w:top w:val="nil"/>
              <w:left w:val="nil"/>
              <w:bottom w:val="single" w:sz="4" w:space="0" w:color="auto"/>
              <w:right w:val="single" w:sz="4" w:space="0" w:color="auto"/>
            </w:tcBorders>
            <w:shd w:val="clear" w:color="auto" w:fill="auto"/>
            <w:noWrap/>
            <w:vAlign w:val="bottom"/>
            <w:hideMark/>
          </w:tcPr>
          <w:p w14:paraId="3C920EE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670" w:type="dxa"/>
            <w:tcBorders>
              <w:top w:val="nil"/>
              <w:left w:val="nil"/>
              <w:bottom w:val="single" w:sz="4" w:space="0" w:color="auto"/>
              <w:right w:val="single" w:sz="4" w:space="0" w:color="auto"/>
            </w:tcBorders>
            <w:shd w:val="clear" w:color="auto" w:fill="auto"/>
            <w:noWrap/>
            <w:vAlign w:val="bottom"/>
            <w:hideMark/>
          </w:tcPr>
          <w:p w14:paraId="4A52A5F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5FB5936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8</w:t>
            </w:r>
          </w:p>
        </w:tc>
        <w:tc>
          <w:tcPr>
            <w:tcW w:w="812" w:type="dxa"/>
            <w:tcBorders>
              <w:top w:val="nil"/>
              <w:left w:val="nil"/>
              <w:bottom w:val="single" w:sz="4" w:space="0" w:color="auto"/>
              <w:right w:val="single" w:sz="4" w:space="0" w:color="auto"/>
            </w:tcBorders>
            <w:shd w:val="clear" w:color="auto" w:fill="auto"/>
            <w:noWrap/>
            <w:vAlign w:val="bottom"/>
            <w:hideMark/>
          </w:tcPr>
          <w:p w14:paraId="53E3AEE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111</w:t>
            </w:r>
          </w:p>
        </w:tc>
        <w:tc>
          <w:tcPr>
            <w:tcW w:w="670" w:type="dxa"/>
            <w:tcBorders>
              <w:top w:val="nil"/>
              <w:left w:val="nil"/>
              <w:bottom w:val="single" w:sz="4" w:space="0" w:color="auto"/>
              <w:right w:val="single" w:sz="4" w:space="0" w:color="auto"/>
            </w:tcBorders>
            <w:shd w:val="clear" w:color="auto" w:fill="auto"/>
            <w:noWrap/>
            <w:vAlign w:val="bottom"/>
            <w:hideMark/>
          </w:tcPr>
          <w:p w14:paraId="60B8C1E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2AF2D44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0C6146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0A08F216"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132</w:t>
            </w:r>
          </w:p>
        </w:tc>
      </w:tr>
      <w:tr w:rsidR="00C95DD2" w:rsidRPr="00C95DD2" w14:paraId="38367251"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57398C21"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Соколац</w:t>
            </w:r>
          </w:p>
        </w:tc>
        <w:tc>
          <w:tcPr>
            <w:tcW w:w="812" w:type="dxa"/>
            <w:tcBorders>
              <w:top w:val="nil"/>
              <w:left w:val="nil"/>
              <w:bottom w:val="single" w:sz="4" w:space="0" w:color="auto"/>
              <w:right w:val="single" w:sz="4" w:space="0" w:color="auto"/>
            </w:tcBorders>
            <w:shd w:val="clear" w:color="auto" w:fill="auto"/>
            <w:noWrap/>
            <w:vAlign w:val="bottom"/>
            <w:hideMark/>
          </w:tcPr>
          <w:p w14:paraId="55C1B9F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13</w:t>
            </w:r>
          </w:p>
        </w:tc>
        <w:tc>
          <w:tcPr>
            <w:tcW w:w="693" w:type="dxa"/>
            <w:tcBorders>
              <w:top w:val="nil"/>
              <w:left w:val="nil"/>
              <w:bottom w:val="single" w:sz="4" w:space="0" w:color="auto"/>
              <w:right w:val="single" w:sz="4" w:space="0" w:color="auto"/>
            </w:tcBorders>
            <w:shd w:val="clear" w:color="auto" w:fill="auto"/>
            <w:noWrap/>
            <w:vAlign w:val="bottom"/>
            <w:hideMark/>
          </w:tcPr>
          <w:p w14:paraId="0407E26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24</w:t>
            </w:r>
          </w:p>
        </w:tc>
        <w:tc>
          <w:tcPr>
            <w:tcW w:w="670" w:type="dxa"/>
            <w:tcBorders>
              <w:top w:val="nil"/>
              <w:left w:val="nil"/>
              <w:bottom w:val="single" w:sz="4" w:space="0" w:color="auto"/>
              <w:right w:val="single" w:sz="4" w:space="0" w:color="auto"/>
            </w:tcBorders>
            <w:shd w:val="clear" w:color="auto" w:fill="auto"/>
            <w:noWrap/>
            <w:vAlign w:val="bottom"/>
            <w:hideMark/>
          </w:tcPr>
          <w:p w14:paraId="3D84EFD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2FF2F3D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w:t>
            </w:r>
          </w:p>
        </w:tc>
        <w:tc>
          <w:tcPr>
            <w:tcW w:w="812" w:type="dxa"/>
            <w:tcBorders>
              <w:top w:val="nil"/>
              <w:left w:val="nil"/>
              <w:bottom w:val="single" w:sz="4" w:space="0" w:color="auto"/>
              <w:right w:val="single" w:sz="4" w:space="0" w:color="auto"/>
            </w:tcBorders>
            <w:shd w:val="clear" w:color="auto" w:fill="auto"/>
            <w:noWrap/>
            <w:vAlign w:val="bottom"/>
            <w:hideMark/>
          </w:tcPr>
          <w:p w14:paraId="1680361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81</w:t>
            </w:r>
          </w:p>
        </w:tc>
        <w:tc>
          <w:tcPr>
            <w:tcW w:w="670" w:type="dxa"/>
            <w:tcBorders>
              <w:top w:val="nil"/>
              <w:left w:val="nil"/>
              <w:bottom w:val="single" w:sz="4" w:space="0" w:color="auto"/>
              <w:right w:val="single" w:sz="4" w:space="0" w:color="auto"/>
            </w:tcBorders>
            <w:shd w:val="clear" w:color="auto" w:fill="auto"/>
            <w:noWrap/>
            <w:vAlign w:val="bottom"/>
            <w:hideMark/>
          </w:tcPr>
          <w:p w14:paraId="4FA743A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EDA515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786ED52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4EF56BD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121</w:t>
            </w:r>
          </w:p>
        </w:tc>
      </w:tr>
      <w:tr w:rsidR="00C95DD2" w:rsidRPr="00C95DD2" w14:paraId="29D12A38"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1BCC6026"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Србац</w:t>
            </w:r>
          </w:p>
        </w:tc>
        <w:tc>
          <w:tcPr>
            <w:tcW w:w="812" w:type="dxa"/>
            <w:tcBorders>
              <w:top w:val="nil"/>
              <w:left w:val="nil"/>
              <w:bottom w:val="single" w:sz="4" w:space="0" w:color="auto"/>
              <w:right w:val="single" w:sz="4" w:space="0" w:color="auto"/>
            </w:tcBorders>
            <w:shd w:val="clear" w:color="auto" w:fill="auto"/>
            <w:noWrap/>
            <w:vAlign w:val="bottom"/>
            <w:hideMark/>
          </w:tcPr>
          <w:p w14:paraId="0A9159A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w:t>
            </w:r>
          </w:p>
        </w:tc>
        <w:tc>
          <w:tcPr>
            <w:tcW w:w="693" w:type="dxa"/>
            <w:tcBorders>
              <w:top w:val="nil"/>
              <w:left w:val="nil"/>
              <w:bottom w:val="single" w:sz="4" w:space="0" w:color="auto"/>
              <w:right w:val="single" w:sz="4" w:space="0" w:color="auto"/>
            </w:tcBorders>
            <w:shd w:val="clear" w:color="auto" w:fill="auto"/>
            <w:noWrap/>
            <w:vAlign w:val="bottom"/>
            <w:hideMark/>
          </w:tcPr>
          <w:p w14:paraId="052989A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w:t>
            </w:r>
          </w:p>
        </w:tc>
        <w:tc>
          <w:tcPr>
            <w:tcW w:w="670" w:type="dxa"/>
            <w:tcBorders>
              <w:top w:val="nil"/>
              <w:left w:val="nil"/>
              <w:bottom w:val="single" w:sz="4" w:space="0" w:color="auto"/>
              <w:right w:val="single" w:sz="4" w:space="0" w:color="auto"/>
            </w:tcBorders>
            <w:shd w:val="clear" w:color="auto" w:fill="auto"/>
            <w:noWrap/>
            <w:vAlign w:val="bottom"/>
            <w:hideMark/>
          </w:tcPr>
          <w:p w14:paraId="25929CA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04910D2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w:t>
            </w:r>
          </w:p>
        </w:tc>
        <w:tc>
          <w:tcPr>
            <w:tcW w:w="812" w:type="dxa"/>
            <w:tcBorders>
              <w:top w:val="nil"/>
              <w:left w:val="nil"/>
              <w:bottom w:val="single" w:sz="4" w:space="0" w:color="auto"/>
              <w:right w:val="single" w:sz="4" w:space="0" w:color="auto"/>
            </w:tcBorders>
            <w:shd w:val="clear" w:color="auto" w:fill="auto"/>
            <w:noWrap/>
            <w:vAlign w:val="bottom"/>
            <w:hideMark/>
          </w:tcPr>
          <w:p w14:paraId="4BB2AAD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307</w:t>
            </w:r>
          </w:p>
        </w:tc>
        <w:tc>
          <w:tcPr>
            <w:tcW w:w="670" w:type="dxa"/>
            <w:tcBorders>
              <w:top w:val="nil"/>
              <w:left w:val="nil"/>
              <w:bottom w:val="single" w:sz="4" w:space="0" w:color="auto"/>
              <w:right w:val="single" w:sz="4" w:space="0" w:color="auto"/>
            </w:tcBorders>
            <w:shd w:val="clear" w:color="auto" w:fill="auto"/>
            <w:noWrap/>
            <w:vAlign w:val="bottom"/>
            <w:hideMark/>
          </w:tcPr>
          <w:p w14:paraId="20510F3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60C1764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78E3CF6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56983FB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324</w:t>
            </w:r>
          </w:p>
        </w:tc>
      </w:tr>
      <w:tr w:rsidR="00C95DD2" w:rsidRPr="00C95DD2" w14:paraId="46396987"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584D7EE8"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Чајниче</w:t>
            </w:r>
          </w:p>
        </w:tc>
        <w:tc>
          <w:tcPr>
            <w:tcW w:w="812" w:type="dxa"/>
            <w:tcBorders>
              <w:top w:val="nil"/>
              <w:left w:val="nil"/>
              <w:bottom w:val="single" w:sz="4" w:space="0" w:color="auto"/>
              <w:right w:val="single" w:sz="4" w:space="0" w:color="auto"/>
            </w:tcBorders>
            <w:shd w:val="clear" w:color="auto" w:fill="auto"/>
            <w:noWrap/>
            <w:vAlign w:val="bottom"/>
            <w:hideMark/>
          </w:tcPr>
          <w:p w14:paraId="300A7EF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w:t>
            </w:r>
          </w:p>
        </w:tc>
        <w:tc>
          <w:tcPr>
            <w:tcW w:w="693" w:type="dxa"/>
            <w:tcBorders>
              <w:top w:val="nil"/>
              <w:left w:val="nil"/>
              <w:bottom w:val="single" w:sz="4" w:space="0" w:color="auto"/>
              <w:right w:val="single" w:sz="4" w:space="0" w:color="auto"/>
            </w:tcBorders>
            <w:shd w:val="clear" w:color="auto" w:fill="auto"/>
            <w:noWrap/>
            <w:vAlign w:val="bottom"/>
            <w:hideMark/>
          </w:tcPr>
          <w:p w14:paraId="1DB4DCA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3E81211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7ADE90C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812" w:type="dxa"/>
            <w:tcBorders>
              <w:top w:val="nil"/>
              <w:left w:val="nil"/>
              <w:bottom w:val="single" w:sz="4" w:space="0" w:color="auto"/>
              <w:right w:val="single" w:sz="4" w:space="0" w:color="auto"/>
            </w:tcBorders>
            <w:shd w:val="clear" w:color="auto" w:fill="auto"/>
            <w:noWrap/>
            <w:vAlign w:val="bottom"/>
            <w:hideMark/>
          </w:tcPr>
          <w:p w14:paraId="4765B31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83</w:t>
            </w:r>
          </w:p>
        </w:tc>
        <w:tc>
          <w:tcPr>
            <w:tcW w:w="670" w:type="dxa"/>
            <w:tcBorders>
              <w:top w:val="nil"/>
              <w:left w:val="nil"/>
              <w:bottom w:val="single" w:sz="4" w:space="0" w:color="auto"/>
              <w:right w:val="single" w:sz="4" w:space="0" w:color="auto"/>
            </w:tcBorders>
            <w:shd w:val="clear" w:color="auto" w:fill="auto"/>
            <w:noWrap/>
            <w:vAlign w:val="bottom"/>
            <w:hideMark/>
          </w:tcPr>
          <w:p w14:paraId="2394FA4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2552967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6C62314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0E0A8FC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88</w:t>
            </w:r>
          </w:p>
        </w:tc>
      </w:tr>
      <w:tr w:rsidR="00C95DD2" w:rsidRPr="00C95DD2" w14:paraId="1F37B650"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23924366"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Челинац</w:t>
            </w:r>
          </w:p>
        </w:tc>
        <w:tc>
          <w:tcPr>
            <w:tcW w:w="812" w:type="dxa"/>
            <w:tcBorders>
              <w:top w:val="nil"/>
              <w:left w:val="nil"/>
              <w:bottom w:val="single" w:sz="4" w:space="0" w:color="auto"/>
              <w:right w:val="single" w:sz="4" w:space="0" w:color="auto"/>
            </w:tcBorders>
            <w:shd w:val="clear" w:color="auto" w:fill="auto"/>
            <w:noWrap/>
            <w:vAlign w:val="bottom"/>
            <w:hideMark/>
          </w:tcPr>
          <w:p w14:paraId="3D30745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27</w:t>
            </w:r>
          </w:p>
        </w:tc>
        <w:tc>
          <w:tcPr>
            <w:tcW w:w="693" w:type="dxa"/>
            <w:tcBorders>
              <w:top w:val="nil"/>
              <w:left w:val="nil"/>
              <w:bottom w:val="single" w:sz="4" w:space="0" w:color="auto"/>
              <w:right w:val="single" w:sz="4" w:space="0" w:color="auto"/>
            </w:tcBorders>
            <w:shd w:val="clear" w:color="auto" w:fill="auto"/>
            <w:noWrap/>
            <w:vAlign w:val="bottom"/>
            <w:hideMark/>
          </w:tcPr>
          <w:p w14:paraId="06EC617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w:t>
            </w:r>
          </w:p>
        </w:tc>
        <w:tc>
          <w:tcPr>
            <w:tcW w:w="670" w:type="dxa"/>
            <w:tcBorders>
              <w:top w:val="nil"/>
              <w:left w:val="nil"/>
              <w:bottom w:val="single" w:sz="4" w:space="0" w:color="auto"/>
              <w:right w:val="single" w:sz="4" w:space="0" w:color="auto"/>
            </w:tcBorders>
            <w:shd w:val="clear" w:color="auto" w:fill="auto"/>
            <w:noWrap/>
            <w:vAlign w:val="bottom"/>
            <w:hideMark/>
          </w:tcPr>
          <w:p w14:paraId="3562B6C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270A561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26</w:t>
            </w:r>
          </w:p>
        </w:tc>
        <w:tc>
          <w:tcPr>
            <w:tcW w:w="812" w:type="dxa"/>
            <w:tcBorders>
              <w:top w:val="nil"/>
              <w:left w:val="nil"/>
              <w:bottom w:val="single" w:sz="4" w:space="0" w:color="auto"/>
              <w:right w:val="single" w:sz="4" w:space="0" w:color="auto"/>
            </w:tcBorders>
            <w:shd w:val="clear" w:color="auto" w:fill="auto"/>
            <w:noWrap/>
            <w:vAlign w:val="bottom"/>
            <w:hideMark/>
          </w:tcPr>
          <w:p w14:paraId="5294B45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267</w:t>
            </w:r>
          </w:p>
        </w:tc>
        <w:tc>
          <w:tcPr>
            <w:tcW w:w="670" w:type="dxa"/>
            <w:tcBorders>
              <w:top w:val="nil"/>
              <w:left w:val="nil"/>
              <w:bottom w:val="single" w:sz="4" w:space="0" w:color="auto"/>
              <w:right w:val="single" w:sz="4" w:space="0" w:color="auto"/>
            </w:tcBorders>
            <w:shd w:val="clear" w:color="auto" w:fill="auto"/>
            <w:noWrap/>
            <w:vAlign w:val="bottom"/>
            <w:hideMark/>
          </w:tcPr>
          <w:p w14:paraId="2DD7A2E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492742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17FDBE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6123386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325</w:t>
            </w:r>
          </w:p>
        </w:tc>
      </w:tr>
      <w:tr w:rsidR="00C95DD2" w:rsidRPr="00C95DD2" w14:paraId="11C318C9"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3759EE4F"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Шамац</w:t>
            </w:r>
          </w:p>
        </w:tc>
        <w:tc>
          <w:tcPr>
            <w:tcW w:w="812" w:type="dxa"/>
            <w:tcBorders>
              <w:top w:val="nil"/>
              <w:left w:val="nil"/>
              <w:bottom w:val="single" w:sz="4" w:space="0" w:color="auto"/>
              <w:right w:val="single" w:sz="4" w:space="0" w:color="auto"/>
            </w:tcBorders>
            <w:shd w:val="clear" w:color="auto" w:fill="auto"/>
            <w:noWrap/>
            <w:vAlign w:val="bottom"/>
            <w:hideMark/>
          </w:tcPr>
          <w:p w14:paraId="10181EF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0868FAD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w:t>
            </w:r>
          </w:p>
        </w:tc>
        <w:tc>
          <w:tcPr>
            <w:tcW w:w="670" w:type="dxa"/>
            <w:tcBorders>
              <w:top w:val="nil"/>
              <w:left w:val="nil"/>
              <w:bottom w:val="single" w:sz="4" w:space="0" w:color="auto"/>
              <w:right w:val="single" w:sz="4" w:space="0" w:color="auto"/>
            </w:tcBorders>
            <w:shd w:val="clear" w:color="auto" w:fill="auto"/>
            <w:noWrap/>
            <w:vAlign w:val="bottom"/>
            <w:hideMark/>
          </w:tcPr>
          <w:p w14:paraId="3E6CEA4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736427D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812" w:type="dxa"/>
            <w:tcBorders>
              <w:top w:val="nil"/>
              <w:left w:val="nil"/>
              <w:bottom w:val="single" w:sz="4" w:space="0" w:color="auto"/>
              <w:right w:val="single" w:sz="4" w:space="0" w:color="auto"/>
            </w:tcBorders>
            <w:shd w:val="clear" w:color="auto" w:fill="auto"/>
            <w:noWrap/>
            <w:vAlign w:val="bottom"/>
            <w:hideMark/>
          </w:tcPr>
          <w:p w14:paraId="6458531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320</w:t>
            </w:r>
          </w:p>
        </w:tc>
        <w:tc>
          <w:tcPr>
            <w:tcW w:w="670" w:type="dxa"/>
            <w:tcBorders>
              <w:top w:val="nil"/>
              <w:left w:val="nil"/>
              <w:bottom w:val="single" w:sz="4" w:space="0" w:color="auto"/>
              <w:right w:val="single" w:sz="4" w:space="0" w:color="auto"/>
            </w:tcBorders>
            <w:shd w:val="clear" w:color="auto" w:fill="auto"/>
            <w:noWrap/>
            <w:vAlign w:val="bottom"/>
            <w:hideMark/>
          </w:tcPr>
          <w:p w14:paraId="2B78955D"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C06DBDD"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w:t>
            </w:r>
          </w:p>
        </w:tc>
        <w:tc>
          <w:tcPr>
            <w:tcW w:w="670" w:type="dxa"/>
            <w:tcBorders>
              <w:top w:val="nil"/>
              <w:left w:val="nil"/>
              <w:bottom w:val="single" w:sz="4" w:space="0" w:color="auto"/>
              <w:right w:val="single" w:sz="4" w:space="0" w:color="auto"/>
            </w:tcBorders>
            <w:shd w:val="clear" w:color="auto" w:fill="auto"/>
            <w:noWrap/>
            <w:vAlign w:val="bottom"/>
            <w:hideMark/>
          </w:tcPr>
          <w:p w14:paraId="3E2D8746"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73AB680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327</w:t>
            </w:r>
          </w:p>
        </w:tc>
      </w:tr>
      <w:tr w:rsidR="00C95DD2" w:rsidRPr="00C95DD2" w14:paraId="6902950A"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049A7FB6"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Шековићи</w:t>
            </w:r>
          </w:p>
        </w:tc>
        <w:tc>
          <w:tcPr>
            <w:tcW w:w="812" w:type="dxa"/>
            <w:tcBorders>
              <w:top w:val="nil"/>
              <w:left w:val="nil"/>
              <w:bottom w:val="single" w:sz="4" w:space="0" w:color="auto"/>
              <w:right w:val="single" w:sz="4" w:space="0" w:color="auto"/>
            </w:tcBorders>
            <w:shd w:val="clear" w:color="auto" w:fill="auto"/>
            <w:noWrap/>
            <w:vAlign w:val="bottom"/>
            <w:hideMark/>
          </w:tcPr>
          <w:p w14:paraId="36220E6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53907D5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69250AE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4D1F543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812" w:type="dxa"/>
            <w:tcBorders>
              <w:top w:val="nil"/>
              <w:left w:val="nil"/>
              <w:bottom w:val="single" w:sz="4" w:space="0" w:color="auto"/>
              <w:right w:val="single" w:sz="4" w:space="0" w:color="auto"/>
            </w:tcBorders>
            <w:shd w:val="clear" w:color="auto" w:fill="auto"/>
            <w:noWrap/>
            <w:vAlign w:val="bottom"/>
            <w:hideMark/>
          </w:tcPr>
          <w:p w14:paraId="45EFCE0D"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45</w:t>
            </w:r>
          </w:p>
        </w:tc>
        <w:tc>
          <w:tcPr>
            <w:tcW w:w="670" w:type="dxa"/>
            <w:tcBorders>
              <w:top w:val="nil"/>
              <w:left w:val="nil"/>
              <w:bottom w:val="single" w:sz="4" w:space="0" w:color="auto"/>
              <w:right w:val="single" w:sz="4" w:space="0" w:color="auto"/>
            </w:tcBorders>
            <w:shd w:val="clear" w:color="auto" w:fill="auto"/>
            <w:noWrap/>
            <w:vAlign w:val="bottom"/>
            <w:hideMark/>
          </w:tcPr>
          <w:p w14:paraId="1BC0A86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90975E6"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0AFCC36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1DE1583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46</w:t>
            </w:r>
          </w:p>
        </w:tc>
      </w:tr>
      <w:tr w:rsidR="00C95DD2" w:rsidRPr="00C95DD2" w14:paraId="790A9129"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231C9706"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Шипово</w:t>
            </w:r>
          </w:p>
        </w:tc>
        <w:tc>
          <w:tcPr>
            <w:tcW w:w="812" w:type="dxa"/>
            <w:tcBorders>
              <w:top w:val="nil"/>
              <w:left w:val="nil"/>
              <w:bottom w:val="single" w:sz="4" w:space="0" w:color="auto"/>
              <w:right w:val="single" w:sz="4" w:space="0" w:color="auto"/>
            </w:tcBorders>
            <w:shd w:val="clear" w:color="auto" w:fill="auto"/>
            <w:noWrap/>
            <w:vAlign w:val="bottom"/>
            <w:hideMark/>
          </w:tcPr>
          <w:p w14:paraId="1ADA745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693" w:type="dxa"/>
            <w:tcBorders>
              <w:top w:val="nil"/>
              <w:left w:val="nil"/>
              <w:bottom w:val="single" w:sz="4" w:space="0" w:color="auto"/>
              <w:right w:val="single" w:sz="4" w:space="0" w:color="auto"/>
            </w:tcBorders>
            <w:shd w:val="clear" w:color="auto" w:fill="auto"/>
            <w:noWrap/>
            <w:vAlign w:val="bottom"/>
            <w:hideMark/>
          </w:tcPr>
          <w:p w14:paraId="49AEA33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8</w:t>
            </w:r>
          </w:p>
        </w:tc>
        <w:tc>
          <w:tcPr>
            <w:tcW w:w="670" w:type="dxa"/>
            <w:tcBorders>
              <w:top w:val="nil"/>
              <w:left w:val="nil"/>
              <w:bottom w:val="single" w:sz="4" w:space="0" w:color="auto"/>
              <w:right w:val="single" w:sz="4" w:space="0" w:color="auto"/>
            </w:tcBorders>
            <w:shd w:val="clear" w:color="auto" w:fill="auto"/>
            <w:noWrap/>
            <w:vAlign w:val="bottom"/>
            <w:hideMark/>
          </w:tcPr>
          <w:p w14:paraId="4BB8853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00DB821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19</w:t>
            </w:r>
          </w:p>
        </w:tc>
        <w:tc>
          <w:tcPr>
            <w:tcW w:w="812" w:type="dxa"/>
            <w:tcBorders>
              <w:top w:val="nil"/>
              <w:left w:val="nil"/>
              <w:bottom w:val="single" w:sz="4" w:space="0" w:color="auto"/>
              <w:right w:val="single" w:sz="4" w:space="0" w:color="auto"/>
            </w:tcBorders>
            <w:shd w:val="clear" w:color="auto" w:fill="auto"/>
            <w:noWrap/>
            <w:vAlign w:val="bottom"/>
            <w:hideMark/>
          </w:tcPr>
          <w:p w14:paraId="0019C66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26</w:t>
            </w:r>
          </w:p>
        </w:tc>
        <w:tc>
          <w:tcPr>
            <w:tcW w:w="670" w:type="dxa"/>
            <w:tcBorders>
              <w:top w:val="nil"/>
              <w:left w:val="nil"/>
              <w:bottom w:val="single" w:sz="4" w:space="0" w:color="auto"/>
              <w:right w:val="single" w:sz="4" w:space="0" w:color="auto"/>
            </w:tcBorders>
            <w:shd w:val="clear" w:color="auto" w:fill="auto"/>
            <w:noWrap/>
            <w:vAlign w:val="bottom"/>
            <w:hideMark/>
          </w:tcPr>
          <w:p w14:paraId="77DC48E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8E5F78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09560AE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44EDFCDD"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55</w:t>
            </w:r>
          </w:p>
        </w:tc>
      </w:tr>
      <w:tr w:rsidR="00C95DD2" w:rsidRPr="00C95DD2" w14:paraId="5A65112E"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256FBACC"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ПK Вукосавље</w:t>
            </w:r>
          </w:p>
        </w:tc>
        <w:tc>
          <w:tcPr>
            <w:tcW w:w="812" w:type="dxa"/>
            <w:tcBorders>
              <w:top w:val="nil"/>
              <w:left w:val="nil"/>
              <w:bottom w:val="single" w:sz="4" w:space="0" w:color="auto"/>
              <w:right w:val="single" w:sz="4" w:space="0" w:color="auto"/>
            </w:tcBorders>
            <w:shd w:val="clear" w:color="auto" w:fill="auto"/>
            <w:noWrap/>
            <w:vAlign w:val="bottom"/>
            <w:hideMark/>
          </w:tcPr>
          <w:p w14:paraId="4A5DE2F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w:t>
            </w:r>
          </w:p>
        </w:tc>
        <w:tc>
          <w:tcPr>
            <w:tcW w:w="693" w:type="dxa"/>
            <w:tcBorders>
              <w:top w:val="nil"/>
              <w:left w:val="nil"/>
              <w:bottom w:val="single" w:sz="4" w:space="0" w:color="auto"/>
              <w:right w:val="single" w:sz="4" w:space="0" w:color="auto"/>
            </w:tcBorders>
            <w:shd w:val="clear" w:color="auto" w:fill="auto"/>
            <w:noWrap/>
            <w:vAlign w:val="bottom"/>
            <w:hideMark/>
          </w:tcPr>
          <w:p w14:paraId="0ED9538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31</w:t>
            </w:r>
          </w:p>
        </w:tc>
        <w:tc>
          <w:tcPr>
            <w:tcW w:w="670" w:type="dxa"/>
            <w:tcBorders>
              <w:top w:val="nil"/>
              <w:left w:val="nil"/>
              <w:bottom w:val="single" w:sz="4" w:space="0" w:color="auto"/>
              <w:right w:val="single" w:sz="4" w:space="0" w:color="auto"/>
            </w:tcBorders>
            <w:shd w:val="clear" w:color="auto" w:fill="auto"/>
            <w:noWrap/>
            <w:vAlign w:val="bottom"/>
            <w:hideMark/>
          </w:tcPr>
          <w:p w14:paraId="42656F0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4861405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12" w:type="dxa"/>
            <w:tcBorders>
              <w:top w:val="nil"/>
              <w:left w:val="nil"/>
              <w:bottom w:val="single" w:sz="4" w:space="0" w:color="auto"/>
              <w:right w:val="single" w:sz="4" w:space="0" w:color="auto"/>
            </w:tcBorders>
            <w:shd w:val="clear" w:color="auto" w:fill="auto"/>
            <w:noWrap/>
            <w:vAlign w:val="bottom"/>
            <w:hideMark/>
          </w:tcPr>
          <w:p w14:paraId="55EE8A3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103</w:t>
            </w:r>
          </w:p>
        </w:tc>
        <w:tc>
          <w:tcPr>
            <w:tcW w:w="670" w:type="dxa"/>
            <w:tcBorders>
              <w:top w:val="nil"/>
              <w:left w:val="nil"/>
              <w:bottom w:val="single" w:sz="4" w:space="0" w:color="auto"/>
              <w:right w:val="single" w:sz="4" w:space="0" w:color="auto"/>
            </w:tcBorders>
            <w:shd w:val="clear" w:color="auto" w:fill="auto"/>
            <w:noWrap/>
            <w:vAlign w:val="bottom"/>
            <w:hideMark/>
          </w:tcPr>
          <w:p w14:paraId="3B3A6CA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B670D5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B78D306"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75445B0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140</w:t>
            </w:r>
          </w:p>
        </w:tc>
      </w:tr>
      <w:tr w:rsidR="00C95DD2" w:rsidRPr="00C95DD2" w14:paraId="737A0723"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7250F271"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ПК Доњи Жабар</w:t>
            </w:r>
          </w:p>
        </w:tc>
        <w:tc>
          <w:tcPr>
            <w:tcW w:w="812" w:type="dxa"/>
            <w:tcBorders>
              <w:top w:val="nil"/>
              <w:left w:val="nil"/>
              <w:bottom w:val="single" w:sz="4" w:space="0" w:color="auto"/>
              <w:right w:val="single" w:sz="4" w:space="0" w:color="auto"/>
            </w:tcBorders>
            <w:shd w:val="clear" w:color="auto" w:fill="auto"/>
            <w:noWrap/>
            <w:vAlign w:val="bottom"/>
            <w:hideMark/>
          </w:tcPr>
          <w:p w14:paraId="2671C60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693" w:type="dxa"/>
            <w:tcBorders>
              <w:top w:val="nil"/>
              <w:left w:val="nil"/>
              <w:bottom w:val="single" w:sz="4" w:space="0" w:color="auto"/>
              <w:right w:val="single" w:sz="4" w:space="0" w:color="auto"/>
            </w:tcBorders>
            <w:shd w:val="clear" w:color="auto" w:fill="auto"/>
            <w:noWrap/>
            <w:vAlign w:val="bottom"/>
            <w:hideMark/>
          </w:tcPr>
          <w:p w14:paraId="75C5A5A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w:t>
            </w:r>
          </w:p>
        </w:tc>
        <w:tc>
          <w:tcPr>
            <w:tcW w:w="670" w:type="dxa"/>
            <w:tcBorders>
              <w:top w:val="nil"/>
              <w:left w:val="nil"/>
              <w:bottom w:val="single" w:sz="4" w:space="0" w:color="auto"/>
              <w:right w:val="single" w:sz="4" w:space="0" w:color="auto"/>
            </w:tcBorders>
            <w:shd w:val="clear" w:color="auto" w:fill="auto"/>
            <w:noWrap/>
            <w:vAlign w:val="bottom"/>
            <w:hideMark/>
          </w:tcPr>
          <w:p w14:paraId="3A718FC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31A491B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812" w:type="dxa"/>
            <w:tcBorders>
              <w:top w:val="nil"/>
              <w:left w:val="nil"/>
              <w:bottom w:val="single" w:sz="4" w:space="0" w:color="auto"/>
              <w:right w:val="single" w:sz="4" w:space="0" w:color="auto"/>
            </w:tcBorders>
            <w:shd w:val="clear" w:color="auto" w:fill="auto"/>
            <w:noWrap/>
            <w:vAlign w:val="bottom"/>
            <w:hideMark/>
          </w:tcPr>
          <w:p w14:paraId="1175FE1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70</w:t>
            </w:r>
          </w:p>
        </w:tc>
        <w:tc>
          <w:tcPr>
            <w:tcW w:w="670" w:type="dxa"/>
            <w:tcBorders>
              <w:top w:val="nil"/>
              <w:left w:val="nil"/>
              <w:bottom w:val="single" w:sz="4" w:space="0" w:color="auto"/>
              <w:right w:val="single" w:sz="4" w:space="0" w:color="auto"/>
            </w:tcBorders>
            <w:shd w:val="clear" w:color="auto" w:fill="auto"/>
            <w:noWrap/>
            <w:vAlign w:val="bottom"/>
            <w:hideMark/>
          </w:tcPr>
          <w:p w14:paraId="76A129B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FCB4E1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580A48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43356BE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82</w:t>
            </w:r>
          </w:p>
        </w:tc>
      </w:tr>
      <w:tr w:rsidR="00C95DD2" w:rsidRPr="00C95DD2" w14:paraId="1D2DEA8A"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2B70B1B8"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ПК Крупа на Уни</w:t>
            </w:r>
          </w:p>
        </w:tc>
        <w:tc>
          <w:tcPr>
            <w:tcW w:w="812" w:type="dxa"/>
            <w:tcBorders>
              <w:top w:val="nil"/>
              <w:left w:val="nil"/>
              <w:bottom w:val="single" w:sz="4" w:space="0" w:color="auto"/>
              <w:right w:val="single" w:sz="4" w:space="0" w:color="auto"/>
            </w:tcBorders>
            <w:shd w:val="clear" w:color="auto" w:fill="auto"/>
            <w:noWrap/>
            <w:vAlign w:val="bottom"/>
            <w:hideMark/>
          </w:tcPr>
          <w:p w14:paraId="1D5E97D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34</w:t>
            </w:r>
          </w:p>
        </w:tc>
        <w:tc>
          <w:tcPr>
            <w:tcW w:w="693" w:type="dxa"/>
            <w:tcBorders>
              <w:top w:val="nil"/>
              <w:left w:val="nil"/>
              <w:bottom w:val="single" w:sz="4" w:space="0" w:color="auto"/>
              <w:right w:val="single" w:sz="4" w:space="0" w:color="auto"/>
            </w:tcBorders>
            <w:shd w:val="clear" w:color="auto" w:fill="auto"/>
            <w:noWrap/>
            <w:vAlign w:val="bottom"/>
            <w:hideMark/>
          </w:tcPr>
          <w:p w14:paraId="50F2FAB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48893B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5696F85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12" w:type="dxa"/>
            <w:tcBorders>
              <w:top w:val="nil"/>
              <w:left w:val="nil"/>
              <w:bottom w:val="single" w:sz="4" w:space="0" w:color="auto"/>
              <w:right w:val="single" w:sz="4" w:space="0" w:color="auto"/>
            </w:tcBorders>
            <w:shd w:val="clear" w:color="auto" w:fill="auto"/>
            <w:noWrap/>
            <w:vAlign w:val="bottom"/>
            <w:hideMark/>
          </w:tcPr>
          <w:p w14:paraId="78C30CC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6DCE3E4D"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C3914A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4DAD85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6AAA2A8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34</w:t>
            </w:r>
          </w:p>
        </w:tc>
      </w:tr>
      <w:tr w:rsidR="00C95DD2" w:rsidRPr="00C95DD2" w14:paraId="2BD3373F"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058B68C8"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ПК Језеро</w:t>
            </w:r>
          </w:p>
        </w:tc>
        <w:tc>
          <w:tcPr>
            <w:tcW w:w="812" w:type="dxa"/>
            <w:tcBorders>
              <w:top w:val="nil"/>
              <w:left w:val="nil"/>
              <w:bottom w:val="single" w:sz="4" w:space="0" w:color="auto"/>
              <w:right w:val="single" w:sz="4" w:space="0" w:color="auto"/>
            </w:tcBorders>
            <w:shd w:val="clear" w:color="auto" w:fill="auto"/>
            <w:noWrap/>
            <w:vAlign w:val="bottom"/>
            <w:hideMark/>
          </w:tcPr>
          <w:p w14:paraId="503F806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2F2E78D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24DDABA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670E718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5</w:t>
            </w:r>
          </w:p>
        </w:tc>
        <w:tc>
          <w:tcPr>
            <w:tcW w:w="812" w:type="dxa"/>
            <w:tcBorders>
              <w:top w:val="nil"/>
              <w:left w:val="nil"/>
              <w:bottom w:val="single" w:sz="4" w:space="0" w:color="auto"/>
              <w:right w:val="single" w:sz="4" w:space="0" w:color="auto"/>
            </w:tcBorders>
            <w:shd w:val="clear" w:color="auto" w:fill="auto"/>
            <w:noWrap/>
            <w:vAlign w:val="bottom"/>
            <w:hideMark/>
          </w:tcPr>
          <w:p w14:paraId="3025C4F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w:t>
            </w:r>
          </w:p>
        </w:tc>
        <w:tc>
          <w:tcPr>
            <w:tcW w:w="670" w:type="dxa"/>
            <w:tcBorders>
              <w:top w:val="nil"/>
              <w:left w:val="nil"/>
              <w:bottom w:val="single" w:sz="4" w:space="0" w:color="auto"/>
              <w:right w:val="single" w:sz="4" w:space="0" w:color="auto"/>
            </w:tcBorders>
            <w:shd w:val="clear" w:color="auto" w:fill="auto"/>
            <w:noWrap/>
            <w:vAlign w:val="bottom"/>
            <w:hideMark/>
          </w:tcPr>
          <w:p w14:paraId="34024D2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75618E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D05F996"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0944B4A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13</w:t>
            </w:r>
          </w:p>
        </w:tc>
      </w:tr>
      <w:tr w:rsidR="00C95DD2" w:rsidRPr="00C95DD2" w14:paraId="0806A6EF"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60FB37CA"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 xml:space="preserve">ПК Источни </w:t>
            </w:r>
            <w:r w:rsidRPr="00C95DD2">
              <w:rPr>
                <w:rFonts w:asciiTheme="minorHAnsi" w:hAnsiTheme="minorHAnsi" w:cstheme="minorHAnsi"/>
                <w:b/>
                <w:bCs/>
                <w:color w:val="000000"/>
                <w:sz w:val="22"/>
                <w:szCs w:val="22"/>
                <w:lang w:val="sr-Cyrl-BA"/>
              </w:rPr>
              <w:t>С</w:t>
            </w:r>
            <w:r w:rsidRPr="00C95DD2">
              <w:rPr>
                <w:rFonts w:asciiTheme="minorHAnsi" w:hAnsiTheme="minorHAnsi" w:cstheme="minorHAnsi"/>
                <w:b/>
                <w:bCs/>
                <w:color w:val="000000"/>
                <w:sz w:val="22"/>
                <w:szCs w:val="22"/>
              </w:rPr>
              <w:t xml:space="preserve">тари </w:t>
            </w:r>
            <w:r w:rsidRPr="00C95DD2">
              <w:rPr>
                <w:rFonts w:asciiTheme="minorHAnsi" w:hAnsiTheme="minorHAnsi" w:cstheme="minorHAnsi"/>
                <w:b/>
                <w:bCs/>
                <w:color w:val="000000"/>
                <w:sz w:val="22"/>
                <w:szCs w:val="22"/>
                <w:lang w:val="sr-Cyrl-BA"/>
              </w:rPr>
              <w:t>Г</w:t>
            </w:r>
            <w:r w:rsidRPr="00C95DD2">
              <w:rPr>
                <w:rFonts w:asciiTheme="minorHAnsi" w:hAnsiTheme="minorHAnsi" w:cstheme="minorHAnsi"/>
                <w:b/>
                <w:bCs/>
                <w:color w:val="000000"/>
                <w:sz w:val="22"/>
                <w:szCs w:val="22"/>
              </w:rPr>
              <w:t>рад</w:t>
            </w:r>
          </w:p>
        </w:tc>
        <w:tc>
          <w:tcPr>
            <w:tcW w:w="812" w:type="dxa"/>
            <w:tcBorders>
              <w:top w:val="nil"/>
              <w:left w:val="nil"/>
              <w:bottom w:val="single" w:sz="4" w:space="0" w:color="auto"/>
              <w:right w:val="single" w:sz="4" w:space="0" w:color="auto"/>
            </w:tcBorders>
            <w:shd w:val="clear" w:color="auto" w:fill="auto"/>
            <w:noWrap/>
            <w:vAlign w:val="bottom"/>
            <w:hideMark/>
          </w:tcPr>
          <w:p w14:paraId="20981A4D"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w:t>
            </w:r>
          </w:p>
        </w:tc>
        <w:tc>
          <w:tcPr>
            <w:tcW w:w="693" w:type="dxa"/>
            <w:tcBorders>
              <w:top w:val="nil"/>
              <w:left w:val="nil"/>
              <w:bottom w:val="single" w:sz="4" w:space="0" w:color="auto"/>
              <w:right w:val="single" w:sz="4" w:space="0" w:color="auto"/>
            </w:tcBorders>
            <w:shd w:val="clear" w:color="auto" w:fill="auto"/>
            <w:noWrap/>
            <w:vAlign w:val="bottom"/>
            <w:hideMark/>
          </w:tcPr>
          <w:p w14:paraId="0635AE4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46AA28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19E996E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812" w:type="dxa"/>
            <w:tcBorders>
              <w:top w:val="nil"/>
              <w:left w:val="nil"/>
              <w:bottom w:val="single" w:sz="4" w:space="0" w:color="auto"/>
              <w:right w:val="single" w:sz="4" w:space="0" w:color="auto"/>
            </w:tcBorders>
            <w:shd w:val="clear" w:color="auto" w:fill="auto"/>
            <w:noWrap/>
            <w:vAlign w:val="bottom"/>
            <w:hideMark/>
          </w:tcPr>
          <w:p w14:paraId="314F7D9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10</w:t>
            </w:r>
          </w:p>
        </w:tc>
        <w:tc>
          <w:tcPr>
            <w:tcW w:w="670" w:type="dxa"/>
            <w:tcBorders>
              <w:top w:val="nil"/>
              <w:left w:val="nil"/>
              <w:bottom w:val="single" w:sz="4" w:space="0" w:color="auto"/>
              <w:right w:val="single" w:sz="4" w:space="0" w:color="auto"/>
            </w:tcBorders>
            <w:shd w:val="clear" w:color="auto" w:fill="auto"/>
            <w:noWrap/>
            <w:vAlign w:val="bottom"/>
            <w:hideMark/>
          </w:tcPr>
          <w:p w14:paraId="51925AA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76ADA7F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7F11980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6101402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14</w:t>
            </w:r>
          </w:p>
        </w:tc>
      </w:tr>
      <w:tr w:rsidR="00C95DD2" w:rsidRPr="00C95DD2" w14:paraId="26464E72"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023EC9FD"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ПК Купрес</w:t>
            </w:r>
          </w:p>
        </w:tc>
        <w:tc>
          <w:tcPr>
            <w:tcW w:w="812" w:type="dxa"/>
            <w:tcBorders>
              <w:top w:val="nil"/>
              <w:left w:val="nil"/>
              <w:bottom w:val="single" w:sz="4" w:space="0" w:color="auto"/>
              <w:right w:val="single" w:sz="4" w:space="0" w:color="auto"/>
            </w:tcBorders>
            <w:shd w:val="clear" w:color="auto" w:fill="auto"/>
            <w:noWrap/>
            <w:vAlign w:val="bottom"/>
            <w:hideMark/>
          </w:tcPr>
          <w:p w14:paraId="3DD7940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12559A7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7913CF9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081010E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12" w:type="dxa"/>
            <w:tcBorders>
              <w:top w:val="nil"/>
              <w:left w:val="nil"/>
              <w:bottom w:val="single" w:sz="4" w:space="0" w:color="auto"/>
              <w:right w:val="single" w:sz="4" w:space="0" w:color="auto"/>
            </w:tcBorders>
            <w:shd w:val="clear" w:color="auto" w:fill="auto"/>
            <w:noWrap/>
            <w:vAlign w:val="bottom"/>
            <w:hideMark/>
          </w:tcPr>
          <w:p w14:paraId="6B652C2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w:t>
            </w:r>
          </w:p>
        </w:tc>
        <w:tc>
          <w:tcPr>
            <w:tcW w:w="670" w:type="dxa"/>
            <w:tcBorders>
              <w:top w:val="nil"/>
              <w:left w:val="nil"/>
              <w:bottom w:val="single" w:sz="4" w:space="0" w:color="auto"/>
              <w:right w:val="single" w:sz="4" w:space="0" w:color="auto"/>
            </w:tcBorders>
            <w:shd w:val="clear" w:color="auto" w:fill="auto"/>
            <w:noWrap/>
            <w:vAlign w:val="bottom"/>
            <w:hideMark/>
          </w:tcPr>
          <w:p w14:paraId="235CDEB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3CD9E69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0E6FA78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6C7A2E1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w:t>
            </w:r>
          </w:p>
        </w:tc>
      </w:tr>
      <w:tr w:rsidR="00C95DD2" w:rsidRPr="00C95DD2" w14:paraId="3FF09DEB"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723C2016"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ПК Ново Горажде</w:t>
            </w:r>
          </w:p>
        </w:tc>
        <w:tc>
          <w:tcPr>
            <w:tcW w:w="812" w:type="dxa"/>
            <w:tcBorders>
              <w:top w:val="nil"/>
              <w:left w:val="nil"/>
              <w:bottom w:val="single" w:sz="4" w:space="0" w:color="auto"/>
              <w:right w:val="single" w:sz="4" w:space="0" w:color="auto"/>
            </w:tcBorders>
            <w:shd w:val="clear" w:color="auto" w:fill="auto"/>
            <w:noWrap/>
            <w:vAlign w:val="bottom"/>
            <w:hideMark/>
          </w:tcPr>
          <w:p w14:paraId="07A7E06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693" w:type="dxa"/>
            <w:tcBorders>
              <w:top w:val="nil"/>
              <w:left w:val="nil"/>
              <w:bottom w:val="single" w:sz="4" w:space="0" w:color="auto"/>
              <w:right w:val="single" w:sz="4" w:space="0" w:color="auto"/>
            </w:tcBorders>
            <w:shd w:val="clear" w:color="auto" w:fill="auto"/>
            <w:noWrap/>
            <w:vAlign w:val="bottom"/>
            <w:hideMark/>
          </w:tcPr>
          <w:p w14:paraId="4E59C04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670" w:type="dxa"/>
            <w:tcBorders>
              <w:top w:val="nil"/>
              <w:left w:val="nil"/>
              <w:bottom w:val="single" w:sz="4" w:space="0" w:color="auto"/>
              <w:right w:val="single" w:sz="4" w:space="0" w:color="auto"/>
            </w:tcBorders>
            <w:shd w:val="clear" w:color="auto" w:fill="auto"/>
            <w:noWrap/>
            <w:vAlign w:val="bottom"/>
            <w:hideMark/>
          </w:tcPr>
          <w:p w14:paraId="6432B90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08F18C8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w:t>
            </w:r>
          </w:p>
        </w:tc>
        <w:tc>
          <w:tcPr>
            <w:tcW w:w="812" w:type="dxa"/>
            <w:tcBorders>
              <w:top w:val="nil"/>
              <w:left w:val="nil"/>
              <w:bottom w:val="single" w:sz="4" w:space="0" w:color="auto"/>
              <w:right w:val="single" w:sz="4" w:space="0" w:color="auto"/>
            </w:tcBorders>
            <w:shd w:val="clear" w:color="auto" w:fill="auto"/>
            <w:noWrap/>
            <w:vAlign w:val="bottom"/>
            <w:hideMark/>
          </w:tcPr>
          <w:p w14:paraId="35A8CCF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85</w:t>
            </w:r>
          </w:p>
        </w:tc>
        <w:tc>
          <w:tcPr>
            <w:tcW w:w="670" w:type="dxa"/>
            <w:tcBorders>
              <w:top w:val="nil"/>
              <w:left w:val="nil"/>
              <w:bottom w:val="single" w:sz="4" w:space="0" w:color="auto"/>
              <w:right w:val="single" w:sz="4" w:space="0" w:color="auto"/>
            </w:tcBorders>
            <w:shd w:val="clear" w:color="auto" w:fill="auto"/>
            <w:noWrap/>
            <w:vAlign w:val="bottom"/>
            <w:hideMark/>
          </w:tcPr>
          <w:p w14:paraId="27CCFDB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7E2E66B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5266EE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3E78EB8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94</w:t>
            </w:r>
          </w:p>
        </w:tc>
      </w:tr>
      <w:tr w:rsidR="00C95DD2" w:rsidRPr="00C95DD2" w14:paraId="19152E86"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0CE70E3A"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ПК</w:t>
            </w:r>
            <w:r w:rsidRPr="00C95DD2">
              <w:rPr>
                <w:rFonts w:asciiTheme="minorHAnsi" w:hAnsiTheme="minorHAnsi" w:cstheme="minorHAnsi"/>
                <w:b/>
                <w:bCs/>
                <w:color w:val="000000"/>
                <w:sz w:val="22"/>
                <w:szCs w:val="22"/>
                <w:lang w:val="sr-Cyrl-BA"/>
              </w:rPr>
              <w:t xml:space="preserve"> </w:t>
            </w:r>
            <w:r w:rsidRPr="00C95DD2">
              <w:rPr>
                <w:rFonts w:asciiTheme="minorHAnsi" w:hAnsiTheme="minorHAnsi" w:cstheme="minorHAnsi"/>
                <w:b/>
                <w:bCs/>
                <w:color w:val="000000"/>
                <w:sz w:val="22"/>
                <w:szCs w:val="22"/>
              </w:rPr>
              <w:t>Скелани</w:t>
            </w:r>
          </w:p>
        </w:tc>
        <w:tc>
          <w:tcPr>
            <w:tcW w:w="812" w:type="dxa"/>
            <w:tcBorders>
              <w:top w:val="nil"/>
              <w:left w:val="nil"/>
              <w:bottom w:val="single" w:sz="4" w:space="0" w:color="auto"/>
              <w:right w:val="single" w:sz="4" w:space="0" w:color="auto"/>
            </w:tcBorders>
            <w:shd w:val="clear" w:color="auto" w:fill="auto"/>
            <w:noWrap/>
            <w:vAlign w:val="bottom"/>
            <w:hideMark/>
          </w:tcPr>
          <w:p w14:paraId="17196FF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45E9D0C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35FACE3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71C5D3B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812" w:type="dxa"/>
            <w:tcBorders>
              <w:top w:val="nil"/>
              <w:left w:val="nil"/>
              <w:bottom w:val="single" w:sz="4" w:space="0" w:color="auto"/>
              <w:right w:val="single" w:sz="4" w:space="0" w:color="auto"/>
            </w:tcBorders>
            <w:shd w:val="clear" w:color="auto" w:fill="auto"/>
            <w:noWrap/>
            <w:vAlign w:val="bottom"/>
            <w:hideMark/>
          </w:tcPr>
          <w:p w14:paraId="4D590FF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w:t>
            </w:r>
          </w:p>
        </w:tc>
        <w:tc>
          <w:tcPr>
            <w:tcW w:w="670" w:type="dxa"/>
            <w:tcBorders>
              <w:top w:val="nil"/>
              <w:left w:val="nil"/>
              <w:bottom w:val="single" w:sz="4" w:space="0" w:color="auto"/>
              <w:right w:val="single" w:sz="4" w:space="0" w:color="auto"/>
            </w:tcBorders>
            <w:shd w:val="clear" w:color="auto" w:fill="auto"/>
            <w:noWrap/>
            <w:vAlign w:val="bottom"/>
            <w:hideMark/>
          </w:tcPr>
          <w:p w14:paraId="6CC65EF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135A9E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2C304A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1E96C52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w:t>
            </w:r>
          </w:p>
        </w:tc>
      </w:tr>
      <w:tr w:rsidR="00C95DD2" w:rsidRPr="00C95DD2" w14:paraId="3D90A6F5" w14:textId="77777777" w:rsidTr="009D5552">
        <w:trPr>
          <w:trHeight w:val="300"/>
        </w:trPr>
        <w:tc>
          <w:tcPr>
            <w:tcW w:w="2780" w:type="dxa"/>
            <w:tcBorders>
              <w:top w:val="nil"/>
              <w:left w:val="single" w:sz="8" w:space="0" w:color="auto"/>
              <w:bottom w:val="single" w:sz="8" w:space="0" w:color="auto"/>
              <w:right w:val="single" w:sz="4" w:space="0" w:color="auto"/>
            </w:tcBorders>
            <w:shd w:val="clear" w:color="auto" w:fill="auto"/>
            <w:noWrap/>
            <w:vAlign w:val="bottom"/>
            <w:hideMark/>
          </w:tcPr>
          <w:p w14:paraId="5CA6929C" w14:textId="77777777" w:rsidR="00C95DD2" w:rsidRPr="00C95DD2" w:rsidRDefault="00C95DD2" w:rsidP="00C95DD2">
            <w:pPr>
              <w:spacing w:after="0"/>
              <w:jc w:val="right"/>
              <w:rPr>
                <w:rFonts w:asciiTheme="minorHAnsi" w:hAnsiTheme="minorHAnsi" w:cstheme="minorHAnsi"/>
                <w:b/>
                <w:bCs/>
                <w:i/>
                <w:color w:val="000000"/>
                <w:sz w:val="22"/>
                <w:szCs w:val="22"/>
              </w:rPr>
            </w:pPr>
            <w:r w:rsidRPr="00C95DD2">
              <w:rPr>
                <w:rFonts w:asciiTheme="minorHAnsi" w:hAnsiTheme="minorHAnsi" w:cstheme="minorHAnsi"/>
                <w:b/>
                <w:bCs/>
                <w:i/>
                <w:color w:val="000000"/>
                <w:sz w:val="22"/>
                <w:szCs w:val="22"/>
              </w:rPr>
              <w:t>Укупно (km)</w:t>
            </w:r>
          </w:p>
        </w:tc>
        <w:tc>
          <w:tcPr>
            <w:tcW w:w="812" w:type="dxa"/>
            <w:tcBorders>
              <w:top w:val="nil"/>
              <w:left w:val="nil"/>
              <w:bottom w:val="single" w:sz="8" w:space="0" w:color="auto"/>
              <w:right w:val="single" w:sz="4" w:space="0" w:color="auto"/>
            </w:tcBorders>
            <w:shd w:val="clear" w:color="auto" w:fill="auto"/>
            <w:noWrap/>
            <w:vAlign w:val="bottom"/>
            <w:hideMark/>
          </w:tcPr>
          <w:p w14:paraId="7D5352E5" w14:textId="77777777" w:rsidR="00C95DD2" w:rsidRPr="00C95DD2" w:rsidRDefault="00C95DD2" w:rsidP="00C95DD2">
            <w:pPr>
              <w:spacing w:after="0"/>
              <w:jc w:val="right"/>
              <w:rPr>
                <w:rFonts w:asciiTheme="minorHAnsi" w:hAnsiTheme="minorHAnsi" w:cstheme="minorHAnsi"/>
                <w:b/>
                <w:i/>
                <w:color w:val="000000"/>
                <w:sz w:val="22"/>
                <w:szCs w:val="22"/>
              </w:rPr>
            </w:pPr>
            <w:r w:rsidRPr="00C95DD2">
              <w:rPr>
                <w:rFonts w:asciiTheme="minorHAnsi" w:hAnsiTheme="minorHAnsi" w:cstheme="minorHAnsi"/>
                <w:b/>
                <w:i/>
                <w:color w:val="000000"/>
                <w:sz w:val="22"/>
                <w:szCs w:val="22"/>
              </w:rPr>
              <w:t>2708</w:t>
            </w:r>
          </w:p>
        </w:tc>
        <w:tc>
          <w:tcPr>
            <w:tcW w:w="693" w:type="dxa"/>
            <w:tcBorders>
              <w:top w:val="nil"/>
              <w:left w:val="nil"/>
              <w:bottom w:val="single" w:sz="8" w:space="0" w:color="auto"/>
              <w:right w:val="single" w:sz="4" w:space="0" w:color="auto"/>
            </w:tcBorders>
            <w:shd w:val="clear" w:color="auto" w:fill="auto"/>
            <w:noWrap/>
            <w:vAlign w:val="bottom"/>
            <w:hideMark/>
          </w:tcPr>
          <w:p w14:paraId="00A00E6F" w14:textId="77777777" w:rsidR="00C95DD2" w:rsidRPr="00C95DD2" w:rsidRDefault="00C95DD2" w:rsidP="00C95DD2">
            <w:pPr>
              <w:spacing w:after="0"/>
              <w:jc w:val="right"/>
              <w:rPr>
                <w:rFonts w:asciiTheme="minorHAnsi" w:hAnsiTheme="minorHAnsi" w:cstheme="minorHAnsi"/>
                <w:b/>
                <w:i/>
                <w:color w:val="000000"/>
                <w:sz w:val="22"/>
                <w:szCs w:val="22"/>
              </w:rPr>
            </w:pPr>
            <w:r w:rsidRPr="00C95DD2">
              <w:rPr>
                <w:rFonts w:asciiTheme="minorHAnsi" w:hAnsiTheme="minorHAnsi" w:cstheme="minorHAnsi"/>
                <w:b/>
                <w:i/>
                <w:color w:val="000000"/>
                <w:sz w:val="22"/>
                <w:szCs w:val="22"/>
              </w:rPr>
              <w:t>1154</w:t>
            </w:r>
          </w:p>
        </w:tc>
        <w:tc>
          <w:tcPr>
            <w:tcW w:w="670" w:type="dxa"/>
            <w:tcBorders>
              <w:top w:val="nil"/>
              <w:left w:val="nil"/>
              <w:bottom w:val="single" w:sz="8" w:space="0" w:color="auto"/>
              <w:right w:val="single" w:sz="4" w:space="0" w:color="auto"/>
            </w:tcBorders>
            <w:shd w:val="clear" w:color="auto" w:fill="auto"/>
            <w:noWrap/>
            <w:vAlign w:val="bottom"/>
            <w:hideMark/>
          </w:tcPr>
          <w:p w14:paraId="175679E4" w14:textId="77777777" w:rsidR="00C95DD2" w:rsidRPr="00C95DD2" w:rsidRDefault="00C95DD2" w:rsidP="00C95DD2">
            <w:pPr>
              <w:spacing w:after="0"/>
              <w:jc w:val="right"/>
              <w:rPr>
                <w:rFonts w:asciiTheme="minorHAnsi" w:hAnsiTheme="minorHAnsi" w:cstheme="minorHAnsi"/>
                <w:b/>
                <w:i/>
                <w:color w:val="000000"/>
                <w:sz w:val="22"/>
                <w:szCs w:val="22"/>
              </w:rPr>
            </w:pPr>
            <w:r w:rsidRPr="00C95DD2">
              <w:rPr>
                <w:rFonts w:asciiTheme="minorHAnsi" w:hAnsiTheme="minorHAnsi" w:cstheme="minorHAnsi"/>
                <w:b/>
                <w:i/>
                <w:color w:val="000000"/>
                <w:sz w:val="22"/>
                <w:szCs w:val="22"/>
              </w:rPr>
              <w:t>71</w:t>
            </w:r>
          </w:p>
        </w:tc>
        <w:tc>
          <w:tcPr>
            <w:tcW w:w="693" w:type="dxa"/>
            <w:tcBorders>
              <w:top w:val="nil"/>
              <w:left w:val="nil"/>
              <w:bottom w:val="single" w:sz="8" w:space="0" w:color="auto"/>
              <w:right w:val="single" w:sz="4" w:space="0" w:color="auto"/>
            </w:tcBorders>
            <w:shd w:val="clear" w:color="auto" w:fill="auto"/>
            <w:noWrap/>
            <w:vAlign w:val="bottom"/>
            <w:hideMark/>
          </w:tcPr>
          <w:p w14:paraId="6B8ED0D4" w14:textId="77777777" w:rsidR="00C95DD2" w:rsidRPr="00C95DD2" w:rsidRDefault="00C95DD2" w:rsidP="00C95DD2">
            <w:pPr>
              <w:spacing w:after="0"/>
              <w:jc w:val="right"/>
              <w:rPr>
                <w:rFonts w:asciiTheme="minorHAnsi" w:hAnsiTheme="minorHAnsi" w:cstheme="minorHAnsi"/>
                <w:b/>
                <w:i/>
                <w:color w:val="000000"/>
                <w:sz w:val="22"/>
                <w:szCs w:val="22"/>
              </w:rPr>
            </w:pPr>
            <w:r w:rsidRPr="00C95DD2">
              <w:rPr>
                <w:rFonts w:asciiTheme="minorHAnsi" w:hAnsiTheme="minorHAnsi" w:cstheme="minorHAnsi"/>
                <w:b/>
                <w:i/>
                <w:color w:val="000000"/>
                <w:sz w:val="22"/>
                <w:szCs w:val="22"/>
              </w:rPr>
              <w:t>3022</w:t>
            </w:r>
          </w:p>
        </w:tc>
        <w:tc>
          <w:tcPr>
            <w:tcW w:w="812" w:type="dxa"/>
            <w:tcBorders>
              <w:top w:val="nil"/>
              <w:left w:val="nil"/>
              <w:bottom w:val="single" w:sz="8" w:space="0" w:color="auto"/>
              <w:right w:val="single" w:sz="4" w:space="0" w:color="auto"/>
            </w:tcBorders>
            <w:shd w:val="clear" w:color="auto" w:fill="auto"/>
            <w:noWrap/>
            <w:vAlign w:val="bottom"/>
            <w:hideMark/>
          </w:tcPr>
          <w:p w14:paraId="60EE58C6" w14:textId="77777777" w:rsidR="00C95DD2" w:rsidRPr="00C95DD2" w:rsidRDefault="00C95DD2" w:rsidP="00C95DD2">
            <w:pPr>
              <w:spacing w:after="0"/>
              <w:jc w:val="right"/>
              <w:rPr>
                <w:rFonts w:asciiTheme="minorHAnsi" w:hAnsiTheme="minorHAnsi" w:cstheme="minorHAnsi"/>
                <w:b/>
                <w:i/>
                <w:color w:val="000000"/>
                <w:sz w:val="22"/>
                <w:szCs w:val="22"/>
              </w:rPr>
            </w:pPr>
            <w:r w:rsidRPr="00C95DD2">
              <w:rPr>
                <w:rFonts w:asciiTheme="minorHAnsi" w:hAnsiTheme="minorHAnsi" w:cstheme="minorHAnsi"/>
                <w:b/>
                <w:i/>
                <w:color w:val="000000"/>
                <w:sz w:val="22"/>
                <w:szCs w:val="22"/>
              </w:rPr>
              <w:t>11236</w:t>
            </w:r>
          </w:p>
        </w:tc>
        <w:tc>
          <w:tcPr>
            <w:tcW w:w="670" w:type="dxa"/>
            <w:tcBorders>
              <w:top w:val="nil"/>
              <w:left w:val="nil"/>
              <w:bottom w:val="single" w:sz="8" w:space="0" w:color="auto"/>
              <w:right w:val="single" w:sz="4" w:space="0" w:color="auto"/>
            </w:tcBorders>
            <w:shd w:val="clear" w:color="auto" w:fill="auto"/>
            <w:noWrap/>
            <w:vAlign w:val="bottom"/>
            <w:hideMark/>
          </w:tcPr>
          <w:p w14:paraId="32D0A0FC" w14:textId="77777777" w:rsidR="00C95DD2" w:rsidRPr="00C95DD2" w:rsidRDefault="00C95DD2" w:rsidP="00C95DD2">
            <w:pPr>
              <w:spacing w:after="0"/>
              <w:jc w:val="right"/>
              <w:rPr>
                <w:rFonts w:asciiTheme="minorHAnsi" w:hAnsiTheme="minorHAnsi" w:cstheme="minorHAnsi"/>
                <w:b/>
                <w:i/>
                <w:color w:val="000000"/>
                <w:sz w:val="22"/>
                <w:szCs w:val="22"/>
              </w:rPr>
            </w:pPr>
            <w:r w:rsidRPr="00C95DD2">
              <w:rPr>
                <w:rFonts w:asciiTheme="minorHAnsi" w:hAnsiTheme="minorHAnsi" w:cstheme="minorHAnsi"/>
                <w:b/>
                <w:i/>
                <w:color w:val="000000"/>
                <w:sz w:val="22"/>
                <w:szCs w:val="22"/>
              </w:rPr>
              <w:t>15</w:t>
            </w:r>
          </w:p>
        </w:tc>
        <w:tc>
          <w:tcPr>
            <w:tcW w:w="670" w:type="dxa"/>
            <w:tcBorders>
              <w:top w:val="nil"/>
              <w:left w:val="nil"/>
              <w:bottom w:val="single" w:sz="8" w:space="0" w:color="auto"/>
              <w:right w:val="single" w:sz="4" w:space="0" w:color="auto"/>
            </w:tcBorders>
            <w:shd w:val="clear" w:color="auto" w:fill="auto"/>
            <w:noWrap/>
            <w:vAlign w:val="bottom"/>
            <w:hideMark/>
          </w:tcPr>
          <w:p w14:paraId="08BCC375" w14:textId="77777777" w:rsidR="00C95DD2" w:rsidRPr="00C95DD2" w:rsidRDefault="00C95DD2" w:rsidP="00C95DD2">
            <w:pPr>
              <w:spacing w:after="0"/>
              <w:jc w:val="right"/>
              <w:rPr>
                <w:rFonts w:asciiTheme="minorHAnsi" w:hAnsiTheme="minorHAnsi" w:cstheme="minorHAnsi"/>
                <w:b/>
                <w:i/>
                <w:color w:val="000000"/>
                <w:sz w:val="22"/>
                <w:szCs w:val="22"/>
              </w:rPr>
            </w:pPr>
            <w:r w:rsidRPr="00C95DD2">
              <w:rPr>
                <w:rFonts w:asciiTheme="minorHAnsi" w:hAnsiTheme="minorHAnsi" w:cstheme="minorHAnsi"/>
                <w:b/>
                <w:i/>
                <w:color w:val="000000"/>
                <w:sz w:val="22"/>
                <w:szCs w:val="22"/>
              </w:rPr>
              <w:t>184</w:t>
            </w:r>
          </w:p>
        </w:tc>
        <w:tc>
          <w:tcPr>
            <w:tcW w:w="670" w:type="dxa"/>
            <w:tcBorders>
              <w:top w:val="nil"/>
              <w:left w:val="nil"/>
              <w:bottom w:val="single" w:sz="8" w:space="0" w:color="auto"/>
              <w:right w:val="single" w:sz="4" w:space="0" w:color="auto"/>
            </w:tcBorders>
            <w:shd w:val="clear" w:color="auto" w:fill="auto"/>
            <w:noWrap/>
            <w:vAlign w:val="bottom"/>
            <w:hideMark/>
          </w:tcPr>
          <w:p w14:paraId="4CA32629" w14:textId="77777777" w:rsidR="00C95DD2" w:rsidRPr="00C95DD2" w:rsidRDefault="00C95DD2" w:rsidP="00C95DD2">
            <w:pPr>
              <w:spacing w:after="0"/>
              <w:jc w:val="right"/>
              <w:rPr>
                <w:rFonts w:asciiTheme="minorHAnsi" w:hAnsiTheme="minorHAnsi" w:cstheme="minorHAnsi"/>
                <w:b/>
                <w:i/>
                <w:color w:val="000000"/>
                <w:sz w:val="22"/>
                <w:szCs w:val="22"/>
              </w:rPr>
            </w:pPr>
            <w:r w:rsidRPr="00C95DD2">
              <w:rPr>
                <w:rFonts w:asciiTheme="minorHAnsi" w:hAnsiTheme="minorHAnsi" w:cstheme="minorHAnsi"/>
                <w:b/>
                <w:i/>
                <w:color w:val="000000"/>
                <w:sz w:val="22"/>
                <w:szCs w:val="22"/>
              </w:rPr>
              <w:t>14</w:t>
            </w:r>
          </w:p>
        </w:tc>
        <w:tc>
          <w:tcPr>
            <w:tcW w:w="865" w:type="dxa"/>
            <w:tcBorders>
              <w:top w:val="nil"/>
              <w:left w:val="nil"/>
              <w:bottom w:val="single" w:sz="8" w:space="0" w:color="auto"/>
              <w:right w:val="single" w:sz="8" w:space="0" w:color="auto"/>
            </w:tcBorders>
            <w:shd w:val="clear" w:color="auto" w:fill="auto"/>
            <w:noWrap/>
            <w:vAlign w:val="bottom"/>
            <w:hideMark/>
          </w:tcPr>
          <w:p w14:paraId="29FBD7C0" w14:textId="77777777" w:rsidR="00C95DD2" w:rsidRPr="00C95DD2" w:rsidRDefault="00C95DD2" w:rsidP="00C95DD2">
            <w:pPr>
              <w:spacing w:after="0"/>
              <w:jc w:val="left"/>
              <w:rPr>
                <w:rFonts w:asciiTheme="minorHAnsi" w:hAnsiTheme="minorHAnsi" w:cstheme="minorHAnsi"/>
                <w:b/>
                <w:i/>
                <w:color w:val="000000"/>
                <w:sz w:val="22"/>
                <w:szCs w:val="22"/>
              </w:rPr>
            </w:pPr>
            <w:r w:rsidRPr="00C95DD2">
              <w:rPr>
                <w:rFonts w:asciiTheme="minorHAnsi" w:hAnsiTheme="minorHAnsi" w:cstheme="minorHAnsi"/>
                <w:b/>
                <w:i/>
                <w:color w:val="000000"/>
                <w:sz w:val="22"/>
                <w:szCs w:val="22"/>
              </w:rPr>
              <w:t> 18402</w:t>
            </w:r>
          </w:p>
        </w:tc>
      </w:tr>
    </w:tbl>
    <w:p w14:paraId="078A33F3" w14:textId="7DFBF0E2" w:rsidR="004C52D0" w:rsidRDefault="004C52D0" w:rsidP="00942A42">
      <w:pPr>
        <w:ind w:firstLine="720"/>
        <w:rPr>
          <w:lang w:val="en-US"/>
        </w:rPr>
      </w:pPr>
    </w:p>
    <w:p w14:paraId="455513B3" w14:textId="04E92F87" w:rsidR="00602A5F" w:rsidRDefault="00602A5F" w:rsidP="00942A42">
      <w:pPr>
        <w:ind w:firstLine="720"/>
        <w:rPr>
          <w:lang w:val="en-US"/>
        </w:rPr>
      </w:pPr>
      <w:r w:rsidRPr="004C52D0">
        <w:rPr>
          <w:lang w:val="sr-Cyrl-BA" w:eastAsia="ja-JP"/>
        </w:rPr>
        <w:t>Поред наведених података о водовима на основу прегледаних и запримљених елабората у свим подручним јединицама, у 12 подручних јединица (Градишка, Добој, Приједор, Требиње, Вишеград, Дервента, Источна Илиџа, Модрича,  Угљевик, Србац, Фоча и Челинац) затечени су аналогни планови комуналних уређаја, док  у ПЈ Рогатица  постоје нека врста скица снимања катастра комуналних уређаја које су у лошем стању. За ПЈ Бања Лука извршена је дигитализација катастра комуналних уређаја 2005. године, али база водова никада није примљена и подаци се не користе. Сви наведени планови катастра комуналних уређаја израђени</w:t>
      </w:r>
      <w:r>
        <w:rPr>
          <w:lang w:val="sr-Cyrl-BA" w:eastAsia="ja-JP"/>
        </w:rPr>
        <w:t xml:space="preserve"> </w:t>
      </w:r>
      <w:r w:rsidRPr="00465548">
        <w:rPr>
          <w:lang w:val="sr-Cyrl-BA" w:eastAsia="ja-JP"/>
        </w:rPr>
        <w:t>су</w:t>
      </w:r>
      <w:r w:rsidRPr="00824171">
        <w:rPr>
          <w:color w:val="FF0000"/>
          <w:lang w:val="sr-Cyrl-BA" w:eastAsia="ja-JP"/>
        </w:rPr>
        <w:t xml:space="preserve"> </w:t>
      </w:r>
      <w:r w:rsidRPr="004C52D0">
        <w:rPr>
          <w:lang w:val="sr-Cyrl-BA" w:eastAsia="ja-JP"/>
        </w:rPr>
        <w:t xml:space="preserve"> у периоду 1975.-1996. </w:t>
      </w:r>
      <w:r w:rsidRPr="00465548">
        <w:rPr>
          <w:lang w:val="sr-Cyrl-BA" w:eastAsia="ja-JP"/>
        </w:rPr>
        <w:t>г</w:t>
      </w:r>
      <w:r w:rsidRPr="004C52D0">
        <w:rPr>
          <w:lang w:val="sr-Cyrl-BA" w:eastAsia="ja-JP"/>
        </w:rPr>
        <w:t>одине</w:t>
      </w:r>
      <w:r>
        <w:rPr>
          <w:lang w:val="sr-Cyrl-BA" w:eastAsia="ja-JP"/>
        </w:rPr>
        <w:t xml:space="preserve"> и требају да служе као основа за успоставу катастра водова</w:t>
      </w:r>
      <w:r w:rsidRPr="004C52D0">
        <w:rPr>
          <w:lang w:val="sr-Cyrl-BA" w:eastAsia="ja-JP"/>
        </w:rPr>
        <w:t>.</w:t>
      </w:r>
    </w:p>
    <w:p w14:paraId="070107D0" w14:textId="336911F0" w:rsidR="008E0C03" w:rsidRPr="007F1572" w:rsidRDefault="007F1572" w:rsidP="007F1572">
      <w:pPr>
        <w:pStyle w:val="Heading2"/>
        <w:numPr>
          <w:ilvl w:val="0"/>
          <w:numId w:val="0"/>
        </w:numPr>
        <w:ind w:left="1206" w:hanging="576"/>
        <w:rPr>
          <w:sz w:val="24"/>
          <w:szCs w:val="24"/>
        </w:rPr>
      </w:pPr>
      <w:bookmarkStart w:id="315" w:name="_Toc213239374"/>
      <w:r w:rsidRPr="007F1572">
        <w:rPr>
          <w:sz w:val="24"/>
          <w:szCs w:val="24"/>
          <w:lang w:val="sr-Cyrl-BA"/>
        </w:rPr>
        <w:t xml:space="preserve">4.4. </w:t>
      </w:r>
      <w:r w:rsidR="00402C82" w:rsidRPr="007F1572">
        <w:rPr>
          <w:sz w:val="24"/>
          <w:szCs w:val="24"/>
        </w:rPr>
        <w:t>Оснивањ</w:t>
      </w:r>
      <w:r w:rsidR="001C5EDF" w:rsidRPr="007F1572">
        <w:rPr>
          <w:sz w:val="24"/>
          <w:szCs w:val="24"/>
          <w:lang w:val="sr-Cyrl-BA"/>
        </w:rPr>
        <w:t>е</w:t>
      </w:r>
      <w:r w:rsidR="00402C82" w:rsidRPr="007F1572">
        <w:rPr>
          <w:sz w:val="24"/>
          <w:szCs w:val="24"/>
        </w:rPr>
        <w:t xml:space="preserve"> катастра непокретности</w:t>
      </w:r>
      <w:bookmarkEnd w:id="315"/>
    </w:p>
    <w:p w14:paraId="427E3FA7" w14:textId="77777777" w:rsidR="002C2C16" w:rsidRPr="002C2C16" w:rsidRDefault="002C2C16" w:rsidP="002C2C16">
      <w:pPr>
        <w:ind w:firstLine="720"/>
        <w:rPr>
          <w:lang w:val="sr-Cyrl-BA" w:eastAsia="ja-JP"/>
        </w:rPr>
      </w:pPr>
      <w:r w:rsidRPr="002C2C16">
        <w:rPr>
          <w:lang w:val="sr-Cyrl-BA" w:eastAsia="ja-JP"/>
        </w:rPr>
        <w:t xml:space="preserve">Један од стратешких циљева РУГИПП свакако је успостава катастра непокретности као јединствене евиденције о непокретностима, правима на непокретностима и носиоцима тих права. </w:t>
      </w:r>
    </w:p>
    <w:p w14:paraId="005CD292" w14:textId="77777777" w:rsidR="002C2C16" w:rsidRPr="002C2C16" w:rsidRDefault="002C2C16" w:rsidP="002C2C16">
      <w:pPr>
        <w:ind w:firstLine="720"/>
        <w:rPr>
          <w:lang w:val="sr-Cyrl-BA" w:eastAsia="ja-JP"/>
        </w:rPr>
      </w:pPr>
      <w:r w:rsidRPr="002C2C16">
        <w:rPr>
          <w:lang w:val="sr-Cyrl-BA" w:eastAsia="ja-JP"/>
        </w:rPr>
        <w:t>Управо ради провођења поменутог циља кроз анализу тренутног стања, Сектор за оснивање и одржавање катастра непокретности извршио је анализу стања постојећег премјера и заступљеност различитих евиденција о непокретностима у Републици Српској, успоставу катастра водова, те заступљеност дигиталних катастарских планова.</w:t>
      </w:r>
    </w:p>
    <w:p w14:paraId="0406E9E8" w14:textId="77777777" w:rsidR="002C2C16" w:rsidRPr="002C2C16" w:rsidRDefault="002C2C16" w:rsidP="002C2C16">
      <w:pPr>
        <w:ind w:firstLine="720"/>
        <w:rPr>
          <w:lang w:val="sr-Cyrl-BA" w:eastAsia="ja-JP"/>
        </w:rPr>
      </w:pPr>
      <w:r w:rsidRPr="002C2C16">
        <w:rPr>
          <w:lang w:val="sr-Cyrl-BA" w:eastAsia="ja-JP"/>
        </w:rPr>
        <w:lastRenderedPageBreak/>
        <w:t>На основу података прикупљених из анализе, односно утврђених потреба и приоритета РУГИПП, расположивог кадра и финансијских средстава утврђени су планови за наредни петогодишњи период.</w:t>
      </w:r>
    </w:p>
    <w:p w14:paraId="18482BF9" w14:textId="77777777" w:rsidR="002C2C16" w:rsidRPr="002C2C16" w:rsidRDefault="002C2C16" w:rsidP="002C2C16">
      <w:pPr>
        <w:ind w:firstLine="720"/>
        <w:rPr>
          <w:lang w:val="sr-Cyrl-BA" w:eastAsia="ja-JP"/>
        </w:rPr>
      </w:pPr>
      <w:r w:rsidRPr="002C2C16">
        <w:rPr>
          <w:lang w:val="sr-Cyrl-BA" w:eastAsia="ja-JP"/>
        </w:rPr>
        <w:t>Када су у питању послови из дјелокруга рада Сектора за оснивање и одржавање катастра непокретности, најважнији је оснивање катастра непокретности. Поред наведеног потребно је уложити значајне напоре на успостави катастра водова, који тренутно у Републици Српској није основан, а оснивање и одржавање истог дифинисано је Законом о премјеру и катастру Републике Српске (</w:t>
      </w:r>
      <w:r w:rsidRPr="002C2C16">
        <w:rPr>
          <w:lang w:val="sr-Cyrl-BA" w:eastAsia="ja-JP"/>
        </w:rPr>
        <w:sym w:font="Symbol" w:char="F0B2"/>
      </w:r>
      <w:r w:rsidRPr="002C2C16">
        <w:rPr>
          <w:lang w:val="sr-Cyrl-BA" w:eastAsia="ja-JP"/>
        </w:rPr>
        <w:t>Службени гласник Републике Српске</w:t>
      </w:r>
      <w:r w:rsidRPr="002C2C16">
        <w:rPr>
          <w:lang w:val="sr-Cyrl-BA" w:eastAsia="ja-JP"/>
        </w:rPr>
        <w:sym w:font="Symbol" w:char="F0B2"/>
      </w:r>
      <w:r w:rsidRPr="002C2C16">
        <w:rPr>
          <w:lang w:val="sr-Cyrl-BA" w:eastAsia="ja-JP"/>
        </w:rPr>
        <w:t>, бр. 6/12, 110/16, 62/18 и 90/23).</w:t>
      </w:r>
    </w:p>
    <w:p w14:paraId="23CBA445" w14:textId="77777777" w:rsidR="002C2C16" w:rsidRPr="002C2C16" w:rsidRDefault="002C2C16" w:rsidP="002C2C16">
      <w:pPr>
        <w:ind w:firstLine="720"/>
        <w:rPr>
          <w:lang w:val="sr-Cyrl-BA" w:eastAsia="ja-JP"/>
        </w:rPr>
      </w:pPr>
      <w:r w:rsidRPr="002C2C16">
        <w:rPr>
          <w:lang w:val="sr-Cyrl-BA" w:eastAsia="ja-JP"/>
        </w:rPr>
        <w:t>У наредном петогодишњем периоду потребно је провести активности на дигитализацији аналогних катастарских планова како би се остварили предуслови да се за читаву територију Републике Српске може оснивати катастар непокретности, те омогућио лакши рад, управљање, контрола и издавање података из катастарских евиденција.</w:t>
      </w:r>
    </w:p>
    <w:p w14:paraId="5669B030" w14:textId="77777777" w:rsidR="002C2C16" w:rsidRPr="002C2C16" w:rsidRDefault="002C2C16" w:rsidP="002C2C16">
      <w:pPr>
        <w:ind w:firstLine="720"/>
        <w:rPr>
          <w:lang w:val="sr-Cyrl-BA" w:eastAsia="ja-JP"/>
        </w:rPr>
      </w:pPr>
      <w:r w:rsidRPr="002C2C16">
        <w:rPr>
          <w:lang w:val="sr-Cyrl-BA" w:eastAsia="ja-JP"/>
        </w:rPr>
        <w:t>Потребно је наставити са редовним пословима који се односи на рјешавање предмета у другом степену и провести низ активности који се односе експропријације непокретности у Републици Српској.</w:t>
      </w:r>
    </w:p>
    <w:p w14:paraId="44D48B4A" w14:textId="2F98FDB7" w:rsidR="008E0C03" w:rsidRPr="008E0C03" w:rsidRDefault="002C2C16" w:rsidP="002C2C16">
      <w:pPr>
        <w:ind w:firstLine="720"/>
        <w:rPr>
          <w:lang w:val="sr-Cyrl-BA" w:eastAsia="ja-JP"/>
        </w:rPr>
      </w:pPr>
      <w:r w:rsidRPr="002C2C16">
        <w:rPr>
          <w:lang w:val="sr-Cyrl-BA" w:eastAsia="ja-JP"/>
        </w:rPr>
        <w:t>На основу планираних активности израђен је план финансијских средстава потребних за реализацију планираних послова. Реализацију предмених активности у наредном петогодишњем периоду финансираће се већим дијелом из намјенских средстава РУГИПП,  а мањим дијелом из кредитних средстава Свјетске банке.</w:t>
      </w:r>
    </w:p>
    <w:p w14:paraId="2B98F6C4" w14:textId="46C7946A" w:rsidR="008E0C03" w:rsidRPr="008E0C03" w:rsidRDefault="008E0C03" w:rsidP="00D6598F">
      <w:pPr>
        <w:pStyle w:val="Heading3"/>
        <w:numPr>
          <w:ilvl w:val="2"/>
          <w:numId w:val="69"/>
        </w:numPr>
        <w:rPr>
          <w:lang w:eastAsia="ja-JP"/>
        </w:rPr>
      </w:pPr>
      <w:bookmarkStart w:id="316" w:name="_Toc275295919"/>
      <w:bookmarkStart w:id="317" w:name="_Toc276314414"/>
      <w:bookmarkStart w:id="318" w:name="_Toc276326704"/>
      <w:bookmarkStart w:id="319" w:name="_Toc276327618"/>
      <w:bookmarkStart w:id="320" w:name="_Toc276327933"/>
      <w:bookmarkStart w:id="321" w:name="_Toc276328052"/>
      <w:bookmarkStart w:id="322" w:name="_Toc276328342"/>
      <w:bookmarkStart w:id="323" w:name="_Toc276328455"/>
      <w:bookmarkStart w:id="324" w:name="_Toc276329509"/>
      <w:bookmarkStart w:id="325" w:name="_Toc276330433"/>
      <w:bookmarkStart w:id="326" w:name="_Toc276335217"/>
      <w:bookmarkStart w:id="327" w:name="_Toc276461515"/>
      <w:bookmarkStart w:id="328" w:name="_Toc276461629"/>
      <w:bookmarkStart w:id="329" w:name="_Toc276462215"/>
      <w:bookmarkStart w:id="330" w:name="_Toc276890420"/>
      <w:bookmarkStart w:id="331" w:name="_Toc276913969"/>
      <w:bookmarkStart w:id="332" w:name="_Toc276926956"/>
      <w:bookmarkStart w:id="333" w:name="_Toc276927073"/>
      <w:bookmarkStart w:id="334" w:name="_Toc276929687"/>
      <w:bookmarkStart w:id="335" w:name="_Toc276929809"/>
      <w:bookmarkStart w:id="336" w:name="_Toc276930094"/>
      <w:bookmarkStart w:id="337" w:name="_Toc276931018"/>
      <w:bookmarkStart w:id="338" w:name="_Toc276931295"/>
      <w:bookmarkStart w:id="339" w:name="_Toc276931476"/>
      <w:bookmarkStart w:id="340" w:name="_Toc276931870"/>
      <w:bookmarkStart w:id="341" w:name="_Toc276971324"/>
      <w:bookmarkStart w:id="342" w:name="_Toc55470924"/>
      <w:bookmarkStart w:id="343" w:name="_Toc213239375"/>
      <w:r w:rsidRPr="008E0C03">
        <w:rPr>
          <w:lang w:eastAsia="ja-JP"/>
        </w:rPr>
        <w:t>Постојеће</w:t>
      </w:r>
      <w:r w:rsidRPr="008E0C03">
        <w:rPr>
          <w:lang w:val="en-US" w:eastAsia="ja-JP"/>
        </w:rPr>
        <w:t xml:space="preserve"> </w:t>
      </w:r>
      <w:r w:rsidRPr="008E0C03">
        <w:rPr>
          <w:lang w:eastAsia="ja-JP"/>
        </w:rPr>
        <w:t>катастарске</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r w:rsidRPr="008E0C03">
        <w:rPr>
          <w:lang w:val="en-US" w:eastAsia="ja-JP"/>
        </w:rPr>
        <w:t xml:space="preserve"> </w:t>
      </w:r>
      <w:r w:rsidRPr="008E0C03">
        <w:rPr>
          <w:lang w:eastAsia="ja-JP"/>
        </w:rPr>
        <w:t>евиденције</w:t>
      </w:r>
      <w:bookmarkEnd w:id="342"/>
      <w:bookmarkEnd w:id="343"/>
      <w:r w:rsidRPr="008E0C03">
        <w:rPr>
          <w:lang w:eastAsia="ja-JP"/>
        </w:rPr>
        <w:t xml:space="preserve"> </w:t>
      </w:r>
    </w:p>
    <w:p w14:paraId="33F56B42" w14:textId="77777777" w:rsidR="002C2C16" w:rsidRPr="002C2C16" w:rsidRDefault="00506038" w:rsidP="002C2C16">
      <w:pPr>
        <w:rPr>
          <w:lang w:val="sr-Cyrl-BA" w:eastAsia="ja-JP"/>
        </w:rPr>
      </w:pPr>
      <w:r>
        <w:rPr>
          <w:lang w:val="en-US" w:eastAsia="ja-JP"/>
        </w:rPr>
        <w:tab/>
      </w:r>
      <w:r w:rsidR="002C2C16" w:rsidRPr="002C2C16">
        <w:rPr>
          <w:lang w:val="sr-Cyrl-BA" w:eastAsia="ja-JP"/>
        </w:rPr>
        <w:t xml:space="preserve">Премјер и </w:t>
      </w:r>
      <w:r w:rsidR="002C2C16" w:rsidRPr="002C2C16">
        <w:rPr>
          <w:lang w:val="sr-Cyrl-RS" w:eastAsia="ja-JP"/>
        </w:rPr>
        <w:t xml:space="preserve">успостава </w:t>
      </w:r>
      <w:r w:rsidR="002C2C16" w:rsidRPr="002C2C16">
        <w:rPr>
          <w:lang w:val="sr-Cyrl-BA" w:eastAsia="ja-JP"/>
        </w:rPr>
        <w:t xml:space="preserve">евиденција о непокретностима за територију Републике Српске су вршени у различитим периодима. Аустро-угарски премјер је први премјер који је извршен на територији Републике Српске. Премјер је рађен графичком методом у стереографској пројекцији. Послије Другог свјетског рата започет је премјер у Гаус-Кригеровој пројекцији, тзв. нови премјер. Послијератни премјери су се изводили по различитим прописима, и то: </w:t>
      </w:r>
    </w:p>
    <w:p w14:paraId="69208AD5" w14:textId="77777777" w:rsidR="002C2C16" w:rsidRPr="002C2C16" w:rsidRDefault="002C2C16" w:rsidP="002C2C16">
      <w:pPr>
        <w:numPr>
          <w:ilvl w:val="0"/>
          <w:numId w:val="30"/>
        </w:numPr>
        <w:contextualSpacing/>
        <w:rPr>
          <w:lang w:val="sr-Cyrl-BA" w:eastAsia="ja-JP"/>
        </w:rPr>
      </w:pPr>
      <w:r w:rsidRPr="002C2C16">
        <w:rPr>
          <w:lang w:val="sr-Cyrl-BA" w:eastAsia="ja-JP"/>
        </w:rPr>
        <w:t xml:space="preserve">прописи који су донесени у бившој СРБиХ, а који се сагласно члану 12. Уставног закона за спровођење Устава Републике Српске („Службени гласник Републике Српске“, број  21/92) могли примјењивати до доношења одговарајућих закона и других прописа, уколико су сагласни са Уставом Републике Српске, а нису у супротности са законима и другим прописима које је донијела Народна скупштина Републике Српске, </w:t>
      </w:r>
    </w:p>
    <w:p w14:paraId="207AEEA3" w14:textId="77777777" w:rsidR="002C2C16" w:rsidRPr="002C2C16" w:rsidRDefault="002C2C16" w:rsidP="002C2C16">
      <w:pPr>
        <w:numPr>
          <w:ilvl w:val="0"/>
          <w:numId w:val="30"/>
        </w:numPr>
        <w:contextualSpacing/>
        <w:rPr>
          <w:lang w:val="sr-Cyrl-BA" w:eastAsia="ja-JP"/>
        </w:rPr>
      </w:pPr>
      <w:r w:rsidRPr="002C2C16">
        <w:rPr>
          <w:lang w:val="sr-Cyrl-BA" w:eastAsia="ja-JP"/>
        </w:rPr>
        <w:t xml:space="preserve">прописи који су у цјелини донесени у Републици Српској: Закон о премјеру и катастру Републике Српске („Службени гласник Републике Српске“, број 06/12, 110/16, 62/18 и 90/23), </w:t>
      </w:r>
      <w:hyperlink r:id="rId19" w:history="1">
        <w:r w:rsidRPr="002C2C16">
          <w:rPr>
            <w:lang w:val="sr-Cyrl-BA" w:eastAsia="ja-JP"/>
          </w:rPr>
          <w:t>Закон о премјеру и катастру непокретности</w:t>
        </w:r>
      </w:hyperlink>
      <w:r w:rsidRPr="002C2C16">
        <w:rPr>
          <w:lang w:val="sr-Cyrl-BA" w:eastAsia="ja-JP"/>
        </w:rPr>
        <w:t xml:space="preserve">, („Службени гласник Републике Српске“, бр. 34/06, 110/08 и 15/10), Закон о премјеру и катастру некретнина („Службени гласник Републике Српске“, бр. 19/96 и 15/2000), Закон о одржавању премјера и катастра земљишта („Службени гласник Републике Српске“, бр. 19/96 и 15/10), Закон о финансирању послова премјера и успостављања катастра некретнина и рјешавања имовинско-правних односа који су у функцији успостављања катастра некретнина за период од 1997. до 2006. године („Службени гласник Републике Српске“, бр. 19/96 и 25/97), Закон о катастру комуналних уређаја („Службени гласник РС“, број 19/96), Закон о утврђивању катастарског прихода („Службени гласник Републике Српске“, број 10/95), Закон о финансирању послова </w:t>
      </w:r>
      <w:r w:rsidRPr="002C2C16">
        <w:rPr>
          <w:lang w:val="sr-Cyrl-BA" w:eastAsia="ja-JP"/>
        </w:rPr>
        <w:lastRenderedPageBreak/>
        <w:t>премјера и успостављању катастра непокретности („Службени гласник Републике Српске“, бр. 20/07 и 92/09), Закон о накнадама за вршење услуга премјера и коришћење података катастра непокретности и катастра земљишта („Службени гласник Републике Српске“, број  92/09).</w:t>
      </w:r>
    </w:p>
    <w:p w14:paraId="2721B437" w14:textId="77777777" w:rsidR="002C2C16" w:rsidRPr="002C2C16" w:rsidRDefault="002C2C16" w:rsidP="002C2C16">
      <w:pPr>
        <w:ind w:firstLine="720"/>
        <w:rPr>
          <w:lang w:val="sr-Cyrl-BA" w:eastAsia="ja-JP"/>
        </w:rPr>
      </w:pPr>
      <w:r w:rsidRPr="002C2C16">
        <w:rPr>
          <w:lang w:val="sr-Cyrl-BA" w:eastAsia="ja-JP"/>
        </w:rPr>
        <w:t xml:space="preserve">Сви премјери који се буду изводили након доношења Закона о премјеру и катастру Републике Српске („Службени гласник Републике Српске“, бр. 6/12, 110/16, 62/18 и 90/23) изводиће се у складу са истим. </w:t>
      </w:r>
    </w:p>
    <w:p w14:paraId="530B6304" w14:textId="77777777" w:rsidR="002C2C16" w:rsidRPr="002C2C16" w:rsidRDefault="002C2C16" w:rsidP="002C2C16">
      <w:pPr>
        <w:rPr>
          <w:lang w:val="sr-Cyrl-BA" w:eastAsia="ja-JP"/>
        </w:rPr>
      </w:pPr>
      <w:r w:rsidRPr="002C2C16">
        <w:rPr>
          <w:lang w:val="sr-Cyrl-BA" w:eastAsia="ja-JP"/>
        </w:rPr>
        <w:t>Сагласно томе, територија Републике Српске има различите премјере, и то:</w:t>
      </w:r>
    </w:p>
    <w:p w14:paraId="76E283C4" w14:textId="77777777" w:rsidR="002C2C16" w:rsidRPr="002C2C16" w:rsidRDefault="002C2C16" w:rsidP="002C2C16">
      <w:pPr>
        <w:numPr>
          <w:ilvl w:val="0"/>
          <w:numId w:val="12"/>
        </w:numPr>
        <w:rPr>
          <w:lang w:val="sr-Cyrl-BA" w:eastAsia="ja-JP"/>
        </w:rPr>
      </w:pPr>
      <w:r w:rsidRPr="002C2C16">
        <w:rPr>
          <w:lang w:val="sr-Cyrl-BA" w:eastAsia="ja-JP"/>
        </w:rPr>
        <w:t>Нови премјер (извршен послије Другог свјетског рата укључујући и премјер извршен од стране РУГИПП од 1993. до 2025. године),</w:t>
      </w:r>
    </w:p>
    <w:p w14:paraId="6AE5E4F2" w14:textId="77777777" w:rsidR="002C2C16" w:rsidRPr="002C2C16" w:rsidRDefault="002C2C16" w:rsidP="002C2C16">
      <w:pPr>
        <w:numPr>
          <w:ilvl w:val="0"/>
          <w:numId w:val="12"/>
        </w:numPr>
        <w:rPr>
          <w:lang w:val="sr-Cyrl-BA" w:eastAsia="ja-JP"/>
        </w:rPr>
      </w:pPr>
      <w:r w:rsidRPr="002C2C16">
        <w:rPr>
          <w:lang w:val="sr-Cyrl-BA" w:eastAsia="ja-JP"/>
        </w:rPr>
        <w:t>Аустро - Угарски премјер.</w:t>
      </w:r>
    </w:p>
    <w:p w14:paraId="108D03BD" w14:textId="77777777" w:rsidR="002C2C16" w:rsidRPr="002C2C16" w:rsidRDefault="002C2C16" w:rsidP="002C2C16">
      <w:pPr>
        <w:ind w:firstLine="720"/>
        <w:rPr>
          <w:lang w:val="sr-Cyrl-BA" w:eastAsia="ja-JP"/>
        </w:rPr>
      </w:pPr>
      <w:r w:rsidRPr="002C2C16">
        <w:rPr>
          <w:lang w:val="sr-Cyrl-BA" w:eastAsia="ja-JP"/>
        </w:rPr>
        <w:t xml:space="preserve">Како су премјери рађени у различитим временским периодима, различитима методама и тачношћу,  </w:t>
      </w:r>
      <w:r w:rsidRPr="002C2C16">
        <w:rPr>
          <w:lang w:val="sr-Cyrl-RS" w:eastAsia="ja-JP"/>
        </w:rPr>
        <w:t xml:space="preserve">успостављене су и различите евиденције о </w:t>
      </w:r>
      <w:r w:rsidRPr="002C2C16">
        <w:rPr>
          <w:lang w:val="sr-Cyrl-BA" w:eastAsia="ja-JP"/>
        </w:rPr>
        <w:t xml:space="preserve">непокретностима на територији Републике Српске који се могу груписати на сљедећи начин:  </w:t>
      </w:r>
    </w:p>
    <w:p w14:paraId="0CD52BD3" w14:textId="77777777" w:rsidR="002C2C16" w:rsidRPr="002C2C16" w:rsidRDefault="002C2C16" w:rsidP="002C2C16">
      <w:pPr>
        <w:numPr>
          <w:ilvl w:val="0"/>
          <w:numId w:val="12"/>
        </w:numPr>
        <w:rPr>
          <w:lang w:val="sr-Cyrl-BA" w:eastAsia="ja-JP"/>
        </w:rPr>
      </w:pPr>
      <w:r w:rsidRPr="002C2C16">
        <w:rPr>
          <w:lang w:val="sr-Cyrl-BA" w:eastAsia="ja-JP"/>
        </w:rPr>
        <w:t>Катастар непокретности са утврђеним стварним правима на непокретностима израђен у складу са Законом премјеру и катастру Републике Српске („Службени гласник Републике Српске“, бр. 6/12, 110/16, 62/18 и 90/23),</w:t>
      </w:r>
    </w:p>
    <w:p w14:paraId="68FF0009" w14:textId="77777777" w:rsidR="002C2C16" w:rsidRPr="002C2C16" w:rsidRDefault="002C2C16" w:rsidP="002C2C16">
      <w:pPr>
        <w:numPr>
          <w:ilvl w:val="0"/>
          <w:numId w:val="12"/>
        </w:numPr>
        <w:rPr>
          <w:lang w:val="sr-Cyrl-BA" w:eastAsia="ja-JP"/>
        </w:rPr>
      </w:pPr>
      <w:r w:rsidRPr="002C2C16">
        <w:rPr>
          <w:lang w:val="sr-Cyrl-BA" w:eastAsia="ja-JP"/>
        </w:rPr>
        <w:t>Катастар непокретности са утврђеним корисником израђен по Закону о премјеру и катастру непокретности („Службени гласник Републике Српске“, бр. 34/06, 110/08, 15/10),</w:t>
      </w:r>
    </w:p>
    <w:p w14:paraId="19B156ED" w14:textId="77777777" w:rsidR="002C2C16" w:rsidRPr="002C2C16" w:rsidRDefault="002C2C16" w:rsidP="002C2C16">
      <w:pPr>
        <w:numPr>
          <w:ilvl w:val="0"/>
          <w:numId w:val="12"/>
        </w:numPr>
        <w:rPr>
          <w:lang w:val="sr-Cyrl-BA" w:eastAsia="ja-JP"/>
        </w:rPr>
      </w:pPr>
      <w:r w:rsidRPr="002C2C16">
        <w:rPr>
          <w:lang w:val="sr-Cyrl-BA" w:eastAsia="ja-JP"/>
        </w:rPr>
        <w:t>Катастар непокретности израђен по ранијем Закону о премјеру и катастру некретнина („Службени гласник Републике Српске“, бр. 19/96, 15/00), као јединствене евиденције о непокретностима,</w:t>
      </w:r>
    </w:p>
    <w:p w14:paraId="43608D07" w14:textId="77777777" w:rsidR="002C2C16" w:rsidRPr="002C2C16" w:rsidRDefault="002C2C16" w:rsidP="002C2C16">
      <w:pPr>
        <w:numPr>
          <w:ilvl w:val="0"/>
          <w:numId w:val="12"/>
        </w:numPr>
        <w:rPr>
          <w:lang w:val="sr-Cyrl-BA" w:eastAsia="ja-JP"/>
        </w:rPr>
      </w:pPr>
      <w:r w:rsidRPr="002C2C16">
        <w:rPr>
          <w:lang w:val="sr-Cyrl-BA" w:eastAsia="ja-JP"/>
        </w:rPr>
        <w:t>Катастар земљишта израђен на основу катастарског премјера по Закону о одржавању премјера и катастра земљишта („Службени гласник Републике Српске“, бр. 19/96 и 15/10) и ранијих прописа донесених послије Другог свјетског рата, а до усвајања јединствене евиденције о непокретностима,</w:t>
      </w:r>
    </w:p>
    <w:p w14:paraId="6A0F1198" w14:textId="77777777" w:rsidR="002C2C16" w:rsidRPr="002C2C16" w:rsidRDefault="002C2C16" w:rsidP="002C2C16">
      <w:pPr>
        <w:numPr>
          <w:ilvl w:val="0"/>
          <w:numId w:val="12"/>
        </w:numPr>
        <w:rPr>
          <w:lang w:val="sr-Cyrl-BA" w:eastAsia="ja-JP"/>
        </w:rPr>
      </w:pPr>
      <w:r w:rsidRPr="002C2C16">
        <w:rPr>
          <w:lang w:val="sr-Cyrl-BA" w:eastAsia="ja-JP"/>
        </w:rPr>
        <w:t>Катастар земљишта израђен на основу Аустро - Угарског премјера,</w:t>
      </w:r>
    </w:p>
    <w:p w14:paraId="5F22DC11" w14:textId="77777777" w:rsidR="002C2C16" w:rsidRPr="002C2C16" w:rsidRDefault="002C2C16" w:rsidP="002C2C16">
      <w:pPr>
        <w:numPr>
          <w:ilvl w:val="0"/>
          <w:numId w:val="12"/>
        </w:numPr>
        <w:rPr>
          <w:lang w:val="sr-Cyrl-BA" w:eastAsia="ja-JP"/>
        </w:rPr>
      </w:pPr>
      <w:r w:rsidRPr="002C2C16">
        <w:rPr>
          <w:lang w:val="sr-Cyrl-BA" w:eastAsia="ja-JP"/>
        </w:rPr>
        <w:t>Пописни катастар,</w:t>
      </w:r>
    </w:p>
    <w:p w14:paraId="57616EF0" w14:textId="77777777" w:rsidR="002C2C16" w:rsidRPr="002C2C16" w:rsidRDefault="002C2C16" w:rsidP="002C2C16">
      <w:pPr>
        <w:numPr>
          <w:ilvl w:val="0"/>
          <w:numId w:val="12"/>
        </w:numPr>
        <w:rPr>
          <w:lang w:val="sr-Cyrl-BA" w:eastAsia="ja-JP"/>
        </w:rPr>
      </w:pPr>
      <w:r w:rsidRPr="002C2C16">
        <w:rPr>
          <w:lang w:val="sr-Cyrl-BA" w:eastAsia="ja-JP"/>
        </w:rPr>
        <w:t>Земљишна књига заснована на подацима</w:t>
      </w:r>
      <w:r w:rsidRPr="002C2C16">
        <w:rPr>
          <w:lang w:val="en-US" w:eastAsia="ja-JP"/>
        </w:rPr>
        <w:t xml:space="preserve"> </w:t>
      </w:r>
      <w:r w:rsidRPr="002C2C16">
        <w:rPr>
          <w:lang w:val="sr-Cyrl-BA" w:eastAsia="ja-JP"/>
        </w:rPr>
        <w:t xml:space="preserve">Аустро - Угарског премјера, </w:t>
      </w:r>
    </w:p>
    <w:p w14:paraId="4FE9C334" w14:textId="77777777" w:rsidR="002C2C16" w:rsidRPr="002C2C16" w:rsidRDefault="002C2C16" w:rsidP="002C2C16">
      <w:pPr>
        <w:numPr>
          <w:ilvl w:val="0"/>
          <w:numId w:val="12"/>
        </w:numPr>
        <w:rPr>
          <w:lang w:val="sr-Cyrl-BA" w:eastAsia="ja-JP"/>
        </w:rPr>
      </w:pPr>
      <w:r w:rsidRPr="002C2C16">
        <w:rPr>
          <w:lang w:val="sr-Cyrl-BA" w:eastAsia="ja-JP"/>
        </w:rPr>
        <w:t xml:space="preserve">Земљишна књига заснована на подацима новог премјера у Гаус-Кригеровој пројекцији по Закону о земљишним књигама Републике Српске („Службени гласник Републике Српске“, бр. 67/03, 46/04, 109/05, 119/08), </w:t>
      </w:r>
    </w:p>
    <w:p w14:paraId="55F28FCF" w14:textId="77777777" w:rsidR="002C2C16" w:rsidRPr="002C2C16" w:rsidRDefault="002C2C16" w:rsidP="002C2C16">
      <w:pPr>
        <w:numPr>
          <w:ilvl w:val="0"/>
          <w:numId w:val="12"/>
        </w:numPr>
        <w:rPr>
          <w:lang w:val="sr-Cyrl-BA" w:eastAsia="ja-JP"/>
        </w:rPr>
      </w:pPr>
      <w:r w:rsidRPr="002C2C16">
        <w:rPr>
          <w:lang w:val="sr-Cyrl-BA" w:eastAsia="ja-JP"/>
        </w:rPr>
        <w:t xml:space="preserve">Књига уложених уговора о продаји пословних зграда, пословних простора и гаража Закон о приватизацији државних станова („Службени гласник Републике Српске“, бр. 118/11, 67/13, 60/15 и 45/18), </w:t>
      </w:r>
    </w:p>
    <w:p w14:paraId="5583E3F2" w14:textId="77777777" w:rsidR="002C2C16" w:rsidRPr="002C2C16" w:rsidRDefault="002C2C16" w:rsidP="002C2C16">
      <w:pPr>
        <w:numPr>
          <w:ilvl w:val="0"/>
          <w:numId w:val="12"/>
        </w:numPr>
        <w:rPr>
          <w:lang w:val="sr-Cyrl-BA" w:eastAsia="ja-JP"/>
        </w:rPr>
      </w:pPr>
      <w:r w:rsidRPr="002C2C16">
        <w:rPr>
          <w:lang w:val="sr-Cyrl-BA" w:eastAsia="ja-JP"/>
        </w:rPr>
        <w:t xml:space="preserve">Књига уложених уговора о откупу стамбених зграда и станова Закон о приватизацији пословних зграда, пословних просторија и гаража („Службени гласник Републике Српске“, бр. 98/04, 71/10, 30/12 и 67/13). </w:t>
      </w:r>
    </w:p>
    <w:p w14:paraId="71082D5D" w14:textId="25E29B37" w:rsidR="002C2C16" w:rsidRPr="008E0C03" w:rsidRDefault="002C2C16" w:rsidP="002C2C16">
      <w:pPr>
        <w:rPr>
          <w:lang w:val="sr-Cyrl-BA" w:eastAsia="ja-JP"/>
        </w:rPr>
      </w:pPr>
    </w:p>
    <w:p w14:paraId="5398872D" w14:textId="75B4D783" w:rsidR="008E0C03" w:rsidRPr="0075058E" w:rsidRDefault="008E0C03" w:rsidP="002C2C16">
      <w:pPr>
        <w:ind w:left="1080"/>
        <w:rPr>
          <w:lang w:val="sr-Cyrl-BA" w:eastAsia="ja-JP"/>
        </w:rPr>
      </w:pPr>
      <w:r w:rsidRPr="008E0C03">
        <w:rPr>
          <w:lang w:val="sr-Cyrl-BA" w:eastAsia="ja-JP"/>
        </w:rPr>
        <w:t xml:space="preserve"> </w:t>
      </w:r>
    </w:p>
    <w:p w14:paraId="17A9FE1E" w14:textId="29724BD6" w:rsidR="008E0C03" w:rsidRDefault="008E0C03" w:rsidP="00D6598F">
      <w:pPr>
        <w:pStyle w:val="Heading3"/>
        <w:numPr>
          <w:ilvl w:val="2"/>
          <w:numId w:val="69"/>
        </w:numPr>
        <w:ind w:left="1530" w:hanging="810"/>
        <w:rPr>
          <w:lang w:eastAsia="ja-JP"/>
        </w:rPr>
      </w:pPr>
      <w:bookmarkStart w:id="344" w:name="_Toc213239376"/>
      <w:r w:rsidRPr="00506038">
        <w:rPr>
          <w:lang w:eastAsia="ja-JP"/>
        </w:rPr>
        <w:lastRenderedPageBreak/>
        <w:t>Стање постојећих евиденција о непокретностима</w:t>
      </w:r>
      <w:bookmarkEnd w:id="344"/>
    </w:p>
    <w:p w14:paraId="1772B3A3" w14:textId="77777777" w:rsidR="002C2C16" w:rsidRPr="008E0C03" w:rsidRDefault="002C2C16" w:rsidP="002C2C16">
      <w:pPr>
        <w:ind w:firstLine="720"/>
        <w:rPr>
          <w:lang w:val="sr-Cyrl-BA" w:eastAsia="ja-JP"/>
        </w:rPr>
      </w:pPr>
      <w:r w:rsidRPr="008E0C03">
        <w:rPr>
          <w:lang w:val="sr-Cyrl-BA" w:eastAsia="ja-JP"/>
        </w:rPr>
        <w:t>Подаци катастарских евиденција</w:t>
      </w:r>
      <w:r>
        <w:rPr>
          <w:lang w:val="sr-Cyrl-BA" w:eastAsia="ja-JP"/>
        </w:rPr>
        <w:t xml:space="preserve"> који</w:t>
      </w:r>
      <w:r w:rsidRPr="008E0C03">
        <w:rPr>
          <w:lang w:val="sr-Cyrl-BA" w:eastAsia="ja-JP"/>
        </w:rPr>
        <w:t xml:space="preserve"> имају велики значај за економски развој државе, морају бити добро структурирани и организовани. Евиденције непокретности у Републици Српској претходних година сусреле су се са многобројним проблемима као што су: постојање различитих институција надлежних за управљање подацима о земљишту и непокретностима, истовремено чување података на више мjеста, чување података у аналогном облику, неусаглашеност података у евиденцијама у односу на стварно стање на терену, раздвојеност алфанумеричких и геометријских података, комплексна структура евиденција, настала као последица насљеђивања података из различитих извора. Свакако, стављањем у надлежност </w:t>
      </w:r>
      <w:r>
        <w:rPr>
          <w:lang w:val="sr-Cyrl-BA" w:eastAsia="ja-JP"/>
        </w:rPr>
        <w:t>РУГИПП</w:t>
      </w:r>
      <w:r w:rsidRPr="005062A2">
        <w:rPr>
          <w:color w:val="FF0000"/>
          <w:lang w:val="sr-Cyrl-BA" w:eastAsia="ja-JP"/>
        </w:rPr>
        <w:t xml:space="preserve"> </w:t>
      </w:r>
      <w:r w:rsidRPr="008E0C03">
        <w:rPr>
          <w:lang w:val="sr-Cyrl-BA" w:eastAsia="ja-JP"/>
        </w:rPr>
        <w:t>св</w:t>
      </w:r>
      <w:r w:rsidRPr="00465548">
        <w:rPr>
          <w:lang w:val="sr-Cyrl-BA" w:eastAsia="ja-JP"/>
        </w:rPr>
        <w:t>их</w:t>
      </w:r>
      <w:r w:rsidRPr="008E0C03">
        <w:rPr>
          <w:lang w:val="sr-Cyrl-BA" w:eastAsia="ja-JP"/>
        </w:rPr>
        <w:t xml:space="preserve"> евиденциј</w:t>
      </w:r>
      <w:r>
        <w:rPr>
          <w:lang w:val="sr-Cyrl-BA" w:eastAsia="ja-JP"/>
        </w:rPr>
        <w:t>а</w:t>
      </w:r>
      <w:r w:rsidRPr="005062A2">
        <w:rPr>
          <w:lang w:val="sr-Cyrl-BA" w:eastAsia="ja-JP"/>
        </w:rPr>
        <w:t xml:space="preserve"> </w:t>
      </w:r>
      <w:r w:rsidRPr="008E0C03">
        <w:rPr>
          <w:lang w:val="sr-Cyrl-BA" w:eastAsia="ja-JP"/>
        </w:rPr>
        <w:t>о непокретностима, неки од п</w:t>
      </w:r>
      <w:r>
        <w:rPr>
          <w:lang w:val="sr-Cyrl-BA" w:eastAsia="ja-JP"/>
        </w:rPr>
        <w:t>роблема су у протеклим годинама</w:t>
      </w:r>
      <w:r w:rsidRPr="008E0C03">
        <w:rPr>
          <w:lang w:val="sr-Cyrl-BA" w:eastAsia="ja-JP"/>
        </w:rPr>
        <w:t xml:space="preserve"> ријешени. </w:t>
      </w:r>
    </w:p>
    <w:p w14:paraId="266230AF" w14:textId="77777777" w:rsidR="002C2C16" w:rsidRDefault="002C2C16" w:rsidP="002C2C16">
      <w:pPr>
        <w:ind w:firstLine="720"/>
        <w:rPr>
          <w:lang w:val="sr-Cyrl-BA" w:eastAsia="ja-JP"/>
        </w:rPr>
      </w:pPr>
      <w:r w:rsidRPr="008E0C03">
        <w:rPr>
          <w:lang w:val="sr-Cyrl-BA" w:eastAsia="ja-JP"/>
        </w:rPr>
        <w:t>Међутим, и даље на територији Републике Српске постоје</w:t>
      </w:r>
      <w:r>
        <w:rPr>
          <w:lang w:val="sr-Cyrl-BA" w:eastAsia="ja-JP"/>
        </w:rPr>
        <w:t xml:space="preserve"> </w:t>
      </w:r>
      <w:r w:rsidRPr="008E0C03">
        <w:rPr>
          <w:lang w:val="sr-Cyrl-BA" w:eastAsia="ja-JP"/>
        </w:rPr>
        <w:t>различите врсте евиденција о непокретностима, засноване на различитим премјерима и методама мјерења са различитом тачношћу, насталим у разлитим временским епохма.</w:t>
      </w:r>
    </w:p>
    <w:p w14:paraId="20D41827" w14:textId="46170BA2" w:rsidR="002C2C16" w:rsidRPr="002C2C16" w:rsidRDefault="002C2C16" w:rsidP="002C2C16">
      <w:pPr>
        <w:ind w:firstLine="720"/>
        <w:rPr>
          <w:lang w:val="sr-Cyrl-BA" w:eastAsia="ja-JP"/>
        </w:rPr>
      </w:pPr>
      <w:r w:rsidRPr="008E0C03">
        <w:rPr>
          <w:lang w:val="sr-Cyrl-BA" w:eastAsia="ja-JP"/>
        </w:rPr>
        <w:t xml:space="preserve"> На тако различитим премјерима настале су и различите евиденције о непокретностима, које се у зависности од дијела територије Републике Српске, и даље користе.</w:t>
      </w:r>
    </w:p>
    <w:p w14:paraId="1D7E0AAD" w14:textId="073CAB19" w:rsidR="008E0C03" w:rsidRPr="008E0C03" w:rsidRDefault="00E078C8" w:rsidP="00E078C8">
      <w:pPr>
        <w:pStyle w:val="Heading4"/>
        <w:numPr>
          <w:ilvl w:val="0"/>
          <w:numId w:val="0"/>
        </w:numPr>
        <w:ind w:left="864" w:hanging="144"/>
        <w:rPr>
          <w:lang w:val="sr-Cyrl-BA" w:eastAsia="ja-JP"/>
        </w:rPr>
      </w:pPr>
      <w:r>
        <w:rPr>
          <w:lang w:val="sr-Cyrl-BA" w:eastAsia="ja-JP"/>
        </w:rPr>
        <w:t xml:space="preserve">4.4.2.1. </w:t>
      </w:r>
      <w:r w:rsidR="008E0C03" w:rsidRPr="008E0C03">
        <w:rPr>
          <w:lang w:val="sr-Cyrl-BA" w:eastAsia="ja-JP"/>
        </w:rPr>
        <w:t>Стање успостављеног катастра непокретности са утврђеним стварним правима</w:t>
      </w:r>
    </w:p>
    <w:p w14:paraId="7B9AF5DD" w14:textId="77777777" w:rsidR="002C2C16" w:rsidRPr="002C2C16" w:rsidRDefault="002C2C16" w:rsidP="002C2C16">
      <w:pPr>
        <w:ind w:firstLine="720"/>
        <w:rPr>
          <w:lang w:val="sr-Cyrl-BA" w:eastAsia="ja-JP"/>
        </w:rPr>
      </w:pPr>
      <w:bookmarkStart w:id="345" w:name="_Toc213233107"/>
      <w:r w:rsidRPr="002C2C16">
        <w:rPr>
          <w:lang w:val="sr-Cyrl-BA" w:eastAsia="ja-JP"/>
        </w:rPr>
        <w:t>Катастар непокретности са утврђеним стварним правима на непокретностима, успостављен као јединствена евиденција о непокретностима у Републици Српској (НКН), оснива се на основу Закона о премјеру и катастру Републике Српске („Службени гласник Републике Српске“, бр. 6/12, 110/16, 62/18 и 90/23) од 2012. године до данас. Поступак излагања на јавни увид података о непокретностима и утврђивање права на непокретностима, односно успостава катастра непокретности као јединствене евиденције о непокретностима, активан је процес који још увијек траје. Катастар непокретности успостављен је у урбаним и руралним подручјима на површини од 838.620 ha (око 34,03%) у Републици Српској.</w:t>
      </w:r>
    </w:p>
    <w:p w14:paraId="02D725B6" w14:textId="77777777" w:rsidR="002C2C16" w:rsidRPr="002C2C16" w:rsidRDefault="002C2C16" w:rsidP="002C2C16">
      <w:pPr>
        <w:ind w:firstLine="720"/>
        <w:rPr>
          <w:lang w:val="sr-Cyrl-BA" w:eastAsia="ja-JP"/>
        </w:rPr>
      </w:pPr>
      <w:r w:rsidRPr="002C2C16">
        <w:rPr>
          <w:lang w:val="sr-Cyrl-BA" w:eastAsia="ja-JP"/>
        </w:rPr>
        <w:t>Стање успостављеног катастра непокретности са утврђеним стварним правима на непокретностима приказано је у Табели 4.</w:t>
      </w:r>
    </w:p>
    <w:p w14:paraId="2B907E3A" w14:textId="272DEC4B" w:rsidR="004C52D0" w:rsidRPr="004C52D0" w:rsidRDefault="004C52D0" w:rsidP="004C52D0">
      <w:pPr>
        <w:pStyle w:val="Caption"/>
        <w:keepNext/>
        <w:rPr>
          <w:lang w:val="sr-Cyrl-BA"/>
        </w:rPr>
      </w:pPr>
      <w:r>
        <w:t xml:space="preserve">Табела </w:t>
      </w:r>
      <w:r w:rsidR="007B695D">
        <w:fldChar w:fldCharType="begin"/>
      </w:r>
      <w:r w:rsidR="007B695D">
        <w:instrText xml:space="preserve"> SEQ Табела \* ARABIC </w:instrText>
      </w:r>
      <w:r w:rsidR="007B695D">
        <w:fldChar w:fldCharType="separate"/>
      </w:r>
      <w:r w:rsidR="009C5A81">
        <w:rPr>
          <w:noProof/>
        </w:rPr>
        <w:t>4</w:t>
      </w:r>
      <w:r w:rsidR="007B695D">
        <w:rPr>
          <w:noProof/>
        </w:rPr>
        <w:fldChar w:fldCharType="end"/>
      </w:r>
      <w:r>
        <w:rPr>
          <w:lang w:val="sr-Cyrl-BA"/>
        </w:rPr>
        <w:t xml:space="preserve">: </w:t>
      </w:r>
      <w:r w:rsidRPr="004C52D0">
        <w:rPr>
          <w:b w:val="0"/>
          <w:bCs w:val="0"/>
          <w:lang w:val="sr-Cyrl-RS" w:eastAsia="ja-JP"/>
        </w:rPr>
        <w:t>Стање успостављеног катастра непокретности са утврђеним стварним правима на  непокретностима</w:t>
      </w:r>
      <w:bookmarkEnd w:id="345"/>
    </w:p>
    <w:tbl>
      <w:tblPr>
        <w:tblW w:w="9570" w:type="dxa"/>
        <w:jc w:val="center"/>
        <w:tblLook w:val="04A0" w:firstRow="1" w:lastRow="0" w:firstColumn="1" w:lastColumn="0" w:noHBand="0" w:noVBand="1"/>
      </w:tblPr>
      <w:tblGrid>
        <w:gridCol w:w="686"/>
        <w:gridCol w:w="1612"/>
        <w:gridCol w:w="896"/>
        <w:gridCol w:w="1198"/>
        <w:gridCol w:w="1282"/>
        <w:gridCol w:w="479"/>
        <w:gridCol w:w="1245"/>
        <w:gridCol w:w="1019"/>
        <w:gridCol w:w="1153"/>
      </w:tblGrid>
      <w:tr w:rsidR="00E3295A" w:rsidRPr="00E3295A" w14:paraId="3C12CC5F" w14:textId="77777777" w:rsidTr="003B5FEC">
        <w:trPr>
          <w:trHeight w:val="900"/>
          <w:jc w:val="center"/>
        </w:trPr>
        <w:tc>
          <w:tcPr>
            <w:tcW w:w="6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2993EB" w14:textId="77777777" w:rsidR="00E3295A" w:rsidRPr="00E3295A" w:rsidRDefault="00E3295A" w:rsidP="00E3295A">
            <w:pPr>
              <w:spacing w:after="0"/>
              <w:jc w:val="center"/>
              <w:rPr>
                <w:rFonts w:cs="Calibri"/>
                <w:b/>
                <w:bCs/>
                <w:sz w:val="22"/>
                <w:szCs w:val="22"/>
                <w:lang w:val="en-US"/>
              </w:rPr>
            </w:pPr>
            <w:r w:rsidRPr="00E3295A">
              <w:rPr>
                <w:rFonts w:cs="Calibri"/>
                <w:b/>
                <w:bCs/>
                <w:sz w:val="22"/>
                <w:szCs w:val="22"/>
                <w:lang w:val="en-US"/>
              </w:rPr>
              <w:t>Р.бр.</w:t>
            </w:r>
          </w:p>
        </w:tc>
        <w:tc>
          <w:tcPr>
            <w:tcW w:w="1612" w:type="dxa"/>
            <w:tcBorders>
              <w:top w:val="single" w:sz="4" w:space="0" w:color="auto"/>
              <w:left w:val="nil"/>
              <w:bottom w:val="single" w:sz="4" w:space="0" w:color="auto"/>
              <w:right w:val="single" w:sz="4" w:space="0" w:color="auto"/>
            </w:tcBorders>
            <w:shd w:val="clear" w:color="auto" w:fill="auto"/>
            <w:vAlign w:val="center"/>
            <w:hideMark/>
          </w:tcPr>
          <w:p w14:paraId="361C7FA1" w14:textId="77777777" w:rsidR="00E3295A" w:rsidRPr="00E3295A" w:rsidRDefault="00E3295A" w:rsidP="00E3295A">
            <w:pPr>
              <w:spacing w:after="0"/>
              <w:jc w:val="left"/>
              <w:rPr>
                <w:rFonts w:cs="Calibri"/>
                <w:b/>
                <w:bCs/>
                <w:sz w:val="22"/>
                <w:szCs w:val="22"/>
                <w:lang w:val="en-US"/>
              </w:rPr>
            </w:pPr>
            <w:r w:rsidRPr="00E3295A">
              <w:rPr>
                <w:rFonts w:cs="Calibri"/>
                <w:b/>
                <w:bCs/>
                <w:sz w:val="22"/>
                <w:szCs w:val="22"/>
                <w:lang w:val="en-US"/>
              </w:rPr>
              <w:t>Општина</w:t>
            </w:r>
          </w:p>
        </w:tc>
        <w:tc>
          <w:tcPr>
            <w:tcW w:w="896" w:type="dxa"/>
            <w:tcBorders>
              <w:top w:val="single" w:sz="4" w:space="0" w:color="auto"/>
              <w:left w:val="nil"/>
              <w:bottom w:val="single" w:sz="4" w:space="0" w:color="auto"/>
              <w:right w:val="single" w:sz="4" w:space="0" w:color="auto"/>
            </w:tcBorders>
            <w:shd w:val="clear" w:color="auto" w:fill="auto"/>
            <w:vAlign w:val="center"/>
            <w:hideMark/>
          </w:tcPr>
          <w:p w14:paraId="7E59147B" w14:textId="77777777" w:rsidR="00E3295A" w:rsidRPr="00E3295A" w:rsidRDefault="00E3295A" w:rsidP="00E3295A">
            <w:pPr>
              <w:spacing w:after="0"/>
              <w:jc w:val="left"/>
              <w:rPr>
                <w:rFonts w:cs="Calibri"/>
                <w:b/>
                <w:bCs/>
                <w:sz w:val="22"/>
                <w:szCs w:val="22"/>
                <w:lang w:val="en-US"/>
              </w:rPr>
            </w:pPr>
            <w:r w:rsidRPr="00E3295A">
              <w:rPr>
                <w:rFonts w:cs="Calibri"/>
                <w:b/>
                <w:bCs/>
                <w:sz w:val="22"/>
                <w:szCs w:val="22"/>
                <w:lang w:val="en-US"/>
              </w:rPr>
              <w:t>Укупан број ко</w:t>
            </w:r>
          </w:p>
        </w:tc>
        <w:tc>
          <w:tcPr>
            <w:tcW w:w="1198" w:type="dxa"/>
            <w:tcBorders>
              <w:top w:val="single" w:sz="4" w:space="0" w:color="auto"/>
              <w:left w:val="nil"/>
              <w:bottom w:val="single" w:sz="4" w:space="0" w:color="auto"/>
              <w:right w:val="single" w:sz="4" w:space="0" w:color="auto"/>
            </w:tcBorders>
            <w:shd w:val="clear" w:color="auto" w:fill="auto"/>
            <w:vAlign w:val="center"/>
            <w:hideMark/>
          </w:tcPr>
          <w:p w14:paraId="3A73C073" w14:textId="77777777" w:rsidR="00E3295A" w:rsidRPr="00E3295A" w:rsidRDefault="00E3295A" w:rsidP="00E3295A">
            <w:pPr>
              <w:spacing w:after="0"/>
              <w:jc w:val="left"/>
              <w:rPr>
                <w:rFonts w:cs="Calibri"/>
                <w:b/>
                <w:bCs/>
                <w:sz w:val="22"/>
                <w:szCs w:val="22"/>
                <w:lang w:val="en-US"/>
              </w:rPr>
            </w:pPr>
            <w:r w:rsidRPr="00E3295A">
              <w:rPr>
                <w:rFonts w:cs="Calibri"/>
                <w:b/>
                <w:bCs/>
                <w:sz w:val="22"/>
                <w:szCs w:val="22"/>
                <w:lang w:val="en-US"/>
              </w:rPr>
              <w:t>Укупна површина  [ha]</w:t>
            </w:r>
          </w:p>
        </w:tc>
        <w:tc>
          <w:tcPr>
            <w:tcW w:w="1282" w:type="dxa"/>
            <w:tcBorders>
              <w:top w:val="single" w:sz="4" w:space="0" w:color="auto"/>
              <w:left w:val="nil"/>
              <w:bottom w:val="single" w:sz="4" w:space="0" w:color="auto"/>
              <w:right w:val="single" w:sz="4" w:space="0" w:color="auto"/>
            </w:tcBorders>
            <w:shd w:val="clear" w:color="auto" w:fill="auto"/>
            <w:vAlign w:val="center"/>
            <w:hideMark/>
          </w:tcPr>
          <w:p w14:paraId="05AAC8BC" w14:textId="77777777" w:rsidR="00E3295A" w:rsidRPr="00E3295A" w:rsidRDefault="00E3295A" w:rsidP="00E3295A">
            <w:pPr>
              <w:spacing w:after="0"/>
              <w:jc w:val="center"/>
              <w:rPr>
                <w:rFonts w:cs="Calibri"/>
                <w:b/>
                <w:bCs/>
                <w:sz w:val="22"/>
                <w:szCs w:val="22"/>
                <w:lang w:val="en-US"/>
              </w:rPr>
            </w:pPr>
            <w:r w:rsidRPr="00E3295A">
              <w:rPr>
                <w:rFonts w:cs="Calibri"/>
                <w:b/>
                <w:bCs/>
                <w:sz w:val="22"/>
                <w:szCs w:val="22"/>
                <w:lang w:val="en-US"/>
              </w:rPr>
              <w:t xml:space="preserve">Број КО са основаним НКН </w:t>
            </w:r>
          </w:p>
        </w:tc>
        <w:tc>
          <w:tcPr>
            <w:tcW w:w="479" w:type="dxa"/>
            <w:tcBorders>
              <w:top w:val="single" w:sz="4" w:space="0" w:color="auto"/>
              <w:left w:val="nil"/>
              <w:bottom w:val="single" w:sz="4" w:space="0" w:color="auto"/>
              <w:right w:val="nil"/>
            </w:tcBorders>
          </w:tcPr>
          <w:p w14:paraId="03E37651" w14:textId="77777777" w:rsidR="00E3295A" w:rsidRPr="00E3295A" w:rsidRDefault="00E3295A" w:rsidP="00E3295A">
            <w:pPr>
              <w:spacing w:after="0"/>
              <w:jc w:val="center"/>
              <w:rPr>
                <w:rFonts w:cs="Calibri"/>
                <w:b/>
                <w:bCs/>
                <w:sz w:val="22"/>
                <w:szCs w:val="22"/>
                <w:lang w:val="en-US"/>
              </w:rPr>
            </w:pPr>
          </w:p>
        </w:tc>
        <w:tc>
          <w:tcPr>
            <w:tcW w:w="1245" w:type="dxa"/>
            <w:tcBorders>
              <w:top w:val="single" w:sz="4" w:space="0" w:color="auto"/>
              <w:left w:val="nil"/>
              <w:bottom w:val="single" w:sz="4" w:space="0" w:color="auto"/>
              <w:right w:val="single" w:sz="4" w:space="0" w:color="auto"/>
            </w:tcBorders>
            <w:shd w:val="clear" w:color="auto" w:fill="auto"/>
            <w:vAlign w:val="center"/>
            <w:hideMark/>
          </w:tcPr>
          <w:p w14:paraId="483EC6BC" w14:textId="77777777" w:rsidR="00E3295A" w:rsidRPr="00E3295A" w:rsidRDefault="00E3295A" w:rsidP="00E3295A">
            <w:pPr>
              <w:spacing w:after="0"/>
              <w:jc w:val="center"/>
              <w:rPr>
                <w:rFonts w:cs="Calibri"/>
                <w:b/>
                <w:bCs/>
                <w:sz w:val="22"/>
                <w:szCs w:val="22"/>
                <w:lang w:val="sr-Cyrl-RS"/>
              </w:rPr>
            </w:pPr>
            <w:r w:rsidRPr="00E3295A">
              <w:rPr>
                <w:rFonts w:cs="Calibri"/>
                <w:b/>
                <w:bCs/>
                <w:sz w:val="22"/>
                <w:szCs w:val="22"/>
                <w:lang w:val="en-US"/>
              </w:rPr>
              <w:t>Површина НКН</w:t>
            </w:r>
            <w:r w:rsidRPr="00E3295A">
              <w:rPr>
                <w:rFonts w:cs="Calibri"/>
                <w:b/>
                <w:bCs/>
                <w:sz w:val="22"/>
                <w:szCs w:val="22"/>
                <w:lang w:val="sr-Cyrl-RS"/>
              </w:rPr>
              <w:t xml:space="preserve"> </w:t>
            </w:r>
            <w:r w:rsidRPr="00E3295A">
              <w:rPr>
                <w:rFonts w:cs="Calibri"/>
                <w:b/>
                <w:bCs/>
                <w:sz w:val="22"/>
                <w:szCs w:val="22"/>
                <w:lang w:val="en-US"/>
              </w:rPr>
              <w:t>[ha]</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2B5AF4D0" w14:textId="77777777" w:rsidR="00E3295A" w:rsidRPr="00E3295A" w:rsidRDefault="00E3295A" w:rsidP="00E3295A">
            <w:pPr>
              <w:spacing w:after="0"/>
              <w:jc w:val="center"/>
              <w:rPr>
                <w:rFonts w:cs="Calibri"/>
                <w:b/>
                <w:sz w:val="22"/>
                <w:szCs w:val="22"/>
                <w:lang w:val="en-US"/>
              </w:rPr>
            </w:pPr>
            <w:r w:rsidRPr="00E3295A">
              <w:rPr>
                <w:rFonts w:cs="Calibri"/>
                <w:b/>
                <w:sz w:val="22"/>
                <w:szCs w:val="22"/>
                <w:lang w:val="en-US"/>
              </w:rPr>
              <w:t>Број парцела</w:t>
            </w:r>
          </w:p>
        </w:tc>
        <w:tc>
          <w:tcPr>
            <w:tcW w:w="1153" w:type="dxa"/>
            <w:tcBorders>
              <w:top w:val="single" w:sz="4" w:space="0" w:color="auto"/>
              <w:left w:val="nil"/>
              <w:bottom w:val="single" w:sz="4" w:space="0" w:color="auto"/>
              <w:right w:val="single" w:sz="4" w:space="0" w:color="auto"/>
            </w:tcBorders>
            <w:shd w:val="clear" w:color="auto" w:fill="auto"/>
            <w:vAlign w:val="center"/>
            <w:hideMark/>
          </w:tcPr>
          <w:p w14:paraId="5B6E9339" w14:textId="77777777" w:rsidR="00E3295A" w:rsidRPr="00E3295A" w:rsidRDefault="00E3295A" w:rsidP="00E3295A">
            <w:pPr>
              <w:spacing w:after="0"/>
              <w:jc w:val="center"/>
              <w:rPr>
                <w:rFonts w:cs="Calibri"/>
                <w:b/>
                <w:sz w:val="22"/>
                <w:szCs w:val="22"/>
                <w:lang w:val="en-US"/>
              </w:rPr>
            </w:pPr>
            <w:r w:rsidRPr="00E3295A">
              <w:rPr>
                <w:rFonts w:cs="Calibri"/>
                <w:b/>
                <w:sz w:val="22"/>
                <w:szCs w:val="22"/>
                <w:lang w:val="en-US"/>
              </w:rPr>
              <w:t>Број предмета</w:t>
            </w:r>
          </w:p>
        </w:tc>
      </w:tr>
      <w:tr w:rsidR="00E3295A" w:rsidRPr="00E3295A" w14:paraId="4A9CA16A"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38372A1C" w14:textId="77777777" w:rsidR="00E3295A" w:rsidRPr="00E3295A" w:rsidRDefault="00E3295A" w:rsidP="00E3295A">
            <w:pPr>
              <w:spacing w:after="0"/>
              <w:jc w:val="center"/>
              <w:rPr>
                <w:rFonts w:cs="Calibri"/>
                <w:szCs w:val="24"/>
                <w:lang w:val="sr-Cyrl-BA"/>
              </w:rPr>
            </w:pPr>
            <w:r w:rsidRPr="00E3295A">
              <w:rPr>
                <w:rFonts w:cs="Calibri"/>
                <w:szCs w:val="24"/>
                <w:lang w:val="sr-Cyrl-BA"/>
              </w:rPr>
              <w:t>1</w:t>
            </w:r>
          </w:p>
        </w:tc>
        <w:tc>
          <w:tcPr>
            <w:tcW w:w="1612" w:type="dxa"/>
            <w:tcBorders>
              <w:top w:val="nil"/>
              <w:left w:val="nil"/>
              <w:bottom w:val="single" w:sz="4" w:space="0" w:color="auto"/>
              <w:right w:val="single" w:sz="4" w:space="0" w:color="auto"/>
            </w:tcBorders>
            <w:shd w:val="clear" w:color="auto" w:fill="auto"/>
            <w:noWrap/>
            <w:vAlign w:val="center"/>
            <w:hideMark/>
          </w:tcPr>
          <w:p w14:paraId="37574698"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Бања Лука</w:t>
            </w:r>
          </w:p>
        </w:tc>
        <w:tc>
          <w:tcPr>
            <w:tcW w:w="896" w:type="dxa"/>
            <w:tcBorders>
              <w:top w:val="nil"/>
              <w:left w:val="nil"/>
              <w:bottom w:val="single" w:sz="4" w:space="0" w:color="auto"/>
              <w:right w:val="single" w:sz="4" w:space="0" w:color="auto"/>
            </w:tcBorders>
            <w:shd w:val="clear" w:color="auto" w:fill="auto"/>
            <w:noWrap/>
            <w:vAlign w:val="bottom"/>
            <w:hideMark/>
          </w:tcPr>
          <w:p w14:paraId="2A3C0791"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98</w:t>
            </w:r>
          </w:p>
        </w:tc>
        <w:tc>
          <w:tcPr>
            <w:tcW w:w="1198" w:type="dxa"/>
            <w:tcBorders>
              <w:top w:val="nil"/>
              <w:left w:val="nil"/>
              <w:bottom w:val="single" w:sz="4" w:space="0" w:color="auto"/>
              <w:right w:val="single" w:sz="4" w:space="0" w:color="auto"/>
            </w:tcBorders>
            <w:shd w:val="clear" w:color="auto" w:fill="auto"/>
            <w:noWrap/>
            <w:vAlign w:val="center"/>
            <w:hideMark/>
          </w:tcPr>
          <w:p w14:paraId="5BFB110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123889</w:t>
            </w:r>
          </w:p>
        </w:tc>
        <w:tc>
          <w:tcPr>
            <w:tcW w:w="1282" w:type="dxa"/>
            <w:tcBorders>
              <w:top w:val="nil"/>
              <w:left w:val="nil"/>
              <w:bottom w:val="single" w:sz="4" w:space="0" w:color="auto"/>
              <w:right w:val="single" w:sz="4" w:space="0" w:color="auto"/>
            </w:tcBorders>
            <w:shd w:val="clear" w:color="auto" w:fill="auto"/>
            <w:noWrap/>
            <w:vAlign w:val="center"/>
            <w:hideMark/>
          </w:tcPr>
          <w:p w14:paraId="49CA1596" w14:textId="77777777" w:rsidR="00E3295A" w:rsidRPr="00E3295A" w:rsidRDefault="00E3295A" w:rsidP="00E3295A">
            <w:pPr>
              <w:spacing w:after="0"/>
              <w:jc w:val="center"/>
              <w:rPr>
                <w:rFonts w:cs="Calibri"/>
                <w:sz w:val="22"/>
                <w:szCs w:val="22"/>
                <w:lang w:val="sr-Cyrl-BA"/>
              </w:rPr>
            </w:pPr>
            <w:r w:rsidRPr="00E3295A">
              <w:rPr>
                <w:rFonts w:cs="Calibri"/>
                <w:sz w:val="22"/>
                <w:szCs w:val="22"/>
                <w:lang w:val="en-US"/>
              </w:rPr>
              <w:t>9</w:t>
            </w:r>
            <w:r w:rsidRPr="00E3295A">
              <w:rPr>
                <w:rFonts w:cs="Calibri"/>
                <w:sz w:val="22"/>
                <w:szCs w:val="22"/>
                <w:lang w:val="sr-Cyrl-BA"/>
              </w:rPr>
              <w:t>3</w:t>
            </w:r>
          </w:p>
        </w:tc>
        <w:tc>
          <w:tcPr>
            <w:tcW w:w="1724" w:type="dxa"/>
            <w:gridSpan w:val="2"/>
            <w:tcBorders>
              <w:top w:val="nil"/>
              <w:left w:val="nil"/>
              <w:bottom w:val="single" w:sz="4" w:space="0" w:color="auto"/>
              <w:right w:val="single" w:sz="4" w:space="0" w:color="auto"/>
            </w:tcBorders>
          </w:tcPr>
          <w:p w14:paraId="68AAEA9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107088</w:t>
            </w:r>
          </w:p>
        </w:tc>
        <w:tc>
          <w:tcPr>
            <w:tcW w:w="1019" w:type="dxa"/>
            <w:tcBorders>
              <w:top w:val="nil"/>
              <w:left w:val="nil"/>
              <w:bottom w:val="single" w:sz="4" w:space="0" w:color="auto"/>
              <w:right w:val="single" w:sz="4" w:space="0" w:color="auto"/>
            </w:tcBorders>
            <w:shd w:val="clear" w:color="auto" w:fill="auto"/>
            <w:noWrap/>
            <w:vAlign w:val="center"/>
            <w:hideMark/>
          </w:tcPr>
          <w:p w14:paraId="7FF7820A"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262486</w:t>
            </w:r>
          </w:p>
        </w:tc>
        <w:tc>
          <w:tcPr>
            <w:tcW w:w="1153" w:type="dxa"/>
            <w:tcBorders>
              <w:top w:val="nil"/>
              <w:left w:val="nil"/>
              <w:bottom w:val="single" w:sz="4" w:space="0" w:color="auto"/>
              <w:right w:val="single" w:sz="4" w:space="0" w:color="auto"/>
            </w:tcBorders>
            <w:shd w:val="clear" w:color="auto" w:fill="auto"/>
            <w:noWrap/>
            <w:vAlign w:val="center"/>
            <w:hideMark/>
          </w:tcPr>
          <w:p w14:paraId="5544C73F"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68313</w:t>
            </w:r>
          </w:p>
        </w:tc>
      </w:tr>
      <w:tr w:rsidR="00E3295A" w:rsidRPr="00E3295A" w14:paraId="6B8A0E98"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75E93E10" w14:textId="77777777" w:rsidR="00E3295A" w:rsidRPr="00E3295A" w:rsidRDefault="00E3295A" w:rsidP="00E3295A">
            <w:pPr>
              <w:spacing w:after="0"/>
              <w:jc w:val="center"/>
              <w:rPr>
                <w:rFonts w:cs="Calibri"/>
                <w:szCs w:val="24"/>
                <w:lang w:val="sr-Cyrl-BA"/>
              </w:rPr>
            </w:pPr>
            <w:r w:rsidRPr="00E3295A">
              <w:rPr>
                <w:rFonts w:cs="Calibri"/>
                <w:szCs w:val="24"/>
                <w:lang w:val="sr-Cyrl-BA"/>
              </w:rPr>
              <w:t>2</w:t>
            </w:r>
          </w:p>
        </w:tc>
        <w:tc>
          <w:tcPr>
            <w:tcW w:w="1612" w:type="dxa"/>
            <w:tcBorders>
              <w:top w:val="nil"/>
              <w:left w:val="nil"/>
              <w:bottom w:val="single" w:sz="4" w:space="0" w:color="auto"/>
              <w:right w:val="single" w:sz="4" w:space="0" w:color="auto"/>
            </w:tcBorders>
            <w:shd w:val="clear" w:color="auto" w:fill="auto"/>
            <w:noWrap/>
            <w:vAlign w:val="center"/>
          </w:tcPr>
          <w:p w14:paraId="0FFEF4DC"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Берковићи</w:t>
            </w:r>
          </w:p>
        </w:tc>
        <w:tc>
          <w:tcPr>
            <w:tcW w:w="896" w:type="dxa"/>
            <w:tcBorders>
              <w:top w:val="nil"/>
              <w:left w:val="nil"/>
              <w:bottom w:val="single" w:sz="4" w:space="0" w:color="auto"/>
              <w:right w:val="single" w:sz="4" w:space="0" w:color="auto"/>
            </w:tcBorders>
            <w:shd w:val="clear" w:color="auto" w:fill="auto"/>
            <w:noWrap/>
            <w:vAlign w:val="bottom"/>
          </w:tcPr>
          <w:p w14:paraId="430457F1" w14:textId="77777777" w:rsidR="00E3295A" w:rsidRPr="00E3295A" w:rsidRDefault="00E3295A" w:rsidP="00E3295A">
            <w:pPr>
              <w:spacing w:after="0"/>
              <w:jc w:val="center"/>
              <w:rPr>
                <w:rFonts w:cs="Calibri"/>
                <w:sz w:val="22"/>
                <w:szCs w:val="22"/>
                <w:lang w:val="sr-Cyrl-BA"/>
              </w:rPr>
            </w:pPr>
            <w:r w:rsidRPr="00E3295A">
              <w:rPr>
                <w:rFonts w:cs="Calibri"/>
                <w:sz w:val="22"/>
                <w:szCs w:val="22"/>
                <w:lang w:val="sr-Cyrl-BA"/>
              </w:rPr>
              <w:t>13</w:t>
            </w:r>
          </w:p>
        </w:tc>
        <w:tc>
          <w:tcPr>
            <w:tcW w:w="1198" w:type="dxa"/>
            <w:tcBorders>
              <w:top w:val="nil"/>
              <w:left w:val="nil"/>
              <w:bottom w:val="single" w:sz="4" w:space="0" w:color="auto"/>
              <w:right w:val="single" w:sz="4" w:space="0" w:color="auto"/>
            </w:tcBorders>
            <w:shd w:val="clear" w:color="auto" w:fill="auto"/>
            <w:noWrap/>
            <w:vAlign w:val="center"/>
          </w:tcPr>
          <w:p w14:paraId="18AE7EFC" w14:textId="77777777" w:rsidR="00E3295A" w:rsidRPr="00E3295A" w:rsidRDefault="00E3295A" w:rsidP="00E3295A">
            <w:pPr>
              <w:spacing w:after="0"/>
              <w:jc w:val="center"/>
              <w:rPr>
                <w:rFonts w:cs="Calibri"/>
                <w:sz w:val="22"/>
                <w:szCs w:val="22"/>
                <w:lang w:val="sr-Cyrl-BA"/>
              </w:rPr>
            </w:pPr>
            <w:r w:rsidRPr="00E3295A">
              <w:rPr>
                <w:rFonts w:cs="Calibri"/>
                <w:sz w:val="22"/>
                <w:szCs w:val="22"/>
                <w:lang w:val="sr-Cyrl-BA"/>
              </w:rPr>
              <w:t>26403</w:t>
            </w:r>
          </w:p>
        </w:tc>
        <w:tc>
          <w:tcPr>
            <w:tcW w:w="1282" w:type="dxa"/>
            <w:tcBorders>
              <w:top w:val="nil"/>
              <w:left w:val="nil"/>
              <w:bottom w:val="single" w:sz="4" w:space="0" w:color="auto"/>
              <w:right w:val="single" w:sz="4" w:space="0" w:color="auto"/>
            </w:tcBorders>
            <w:shd w:val="clear" w:color="auto" w:fill="auto"/>
            <w:noWrap/>
            <w:vAlign w:val="center"/>
          </w:tcPr>
          <w:p w14:paraId="794A597E"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w:t>
            </w:r>
          </w:p>
        </w:tc>
        <w:tc>
          <w:tcPr>
            <w:tcW w:w="1724" w:type="dxa"/>
            <w:gridSpan w:val="2"/>
            <w:tcBorders>
              <w:top w:val="nil"/>
              <w:left w:val="nil"/>
              <w:bottom w:val="single" w:sz="4" w:space="0" w:color="auto"/>
              <w:right w:val="single" w:sz="4" w:space="0" w:color="auto"/>
            </w:tcBorders>
          </w:tcPr>
          <w:p w14:paraId="34582FB5"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8633</w:t>
            </w:r>
          </w:p>
        </w:tc>
        <w:tc>
          <w:tcPr>
            <w:tcW w:w="1019" w:type="dxa"/>
            <w:tcBorders>
              <w:top w:val="nil"/>
              <w:left w:val="nil"/>
              <w:bottom w:val="single" w:sz="4" w:space="0" w:color="auto"/>
              <w:right w:val="single" w:sz="4" w:space="0" w:color="auto"/>
            </w:tcBorders>
            <w:shd w:val="clear" w:color="auto" w:fill="auto"/>
            <w:noWrap/>
            <w:vAlign w:val="center"/>
          </w:tcPr>
          <w:p w14:paraId="362B1330"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4125</w:t>
            </w:r>
          </w:p>
        </w:tc>
        <w:tc>
          <w:tcPr>
            <w:tcW w:w="1153" w:type="dxa"/>
            <w:tcBorders>
              <w:top w:val="nil"/>
              <w:left w:val="nil"/>
              <w:bottom w:val="single" w:sz="4" w:space="0" w:color="auto"/>
              <w:right w:val="single" w:sz="4" w:space="0" w:color="auto"/>
            </w:tcBorders>
            <w:shd w:val="clear" w:color="auto" w:fill="auto"/>
            <w:noWrap/>
            <w:vAlign w:val="center"/>
          </w:tcPr>
          <w:p w14:paraId="2D8BE983"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630</w:t>
            </w:r>
          </w:p>
        </w:tc>
      </w:tr>
      <w:tr w:rsidR="00E3295A" w:rsidRPr="00E3295A" w14:paraId="12B920FC"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A5ECC6A" w14:textId="77777777" w:rsidR="00E3295A" w:rsidRPr="00E3295A" w:rsidRDefault="00E3295A" w:rsidP="00E3295A">
            <w:pPr>
              <w:spacing w:after="0"/>
              <w:jc w:val="center"/>
              <w:rPr>
                <w:rFonts w:cs="Calibri"/>
                <w:szCs w:val="24"/>
                <w:lang w:val="sr-Cyrl-BA"/>
              </w:rPr>
            </w:pPr>
            <w:r w:rsidRPr="00E3295A">
              <w:rPr>
                <w:rFonts w:cs="Calibri"/>
                <w:szCs w:val="24"/>
                <w:lang w:val="sr-Cyrl-BA"/>
              </w:rPr>
              <w:t>3</w:t>
            </w:r>
          </w:p>
        </w:tc>
        <w:tc>
          <w:tcPr>
            <w:tcW w:w="1612" w:type="dxa"/>
            <w:tcBorders>
              <w:top w:val="nil"/>
              <w:left w:val="nil"/>
              <w:bottom w:val="single" w:sz="4" w:space="0" w:color="auto"/>
              <w:right w:val="single" w:sz="4" w:space="0" w:color="auto"/>
            </w:tcBorders>
            <w:shd w:val="clear" w:color="auto" w:fill="auto"/>
            <w:noWrap/>
            <w:vAlign w:val="center"/>
            <w:hideMark/>
          </w:tcPr>
          <w:p w14:paraId="11D4C74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Бијељина</w:t>
            </w:r>
          </w:p>
        </w:tc>
        <w:tc>
          <w:tcPr>
            <w:tcW w:w="896" w:type="dxa"/>
            <w:tcBorders>
              <w:top w:val="nil"/>
              <w:left w:val="nil"/>
              <w:bottom w:val="single" w:sz="4" w:space="0" w:color="auto"/>
              <w:right w:val="single" w:sz="4" w:space="0" w:color="auto"/>
            </w:tcBorders>
            <w:shd w:val="clear" w:color="auto" w:fill="auto"/>
            <w:noWrap/>
            <w:vAlign w:val="bottom"/>
            <w:hideMark/>
          </w:tcPr>
          <w:p w14:paraId="2AED3D7E"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53</w:t>
            </w:r>
          </w:p>
        </w:tc>
        <w:tc>
          <w:tcPr>
            <w:tcW w:w="1198" w:type="dxa"/>
            <w:tcBorders>
              <w:top w:val="nil"/>
              <w:left w:val="nil"/>
              <w:bottom w:val="single" w:sz="4" w:space="0" w:color="auto"/>
              <w:right w:val="single" w:sz="4" w:space="0" w:color="auto"/>
            </w:tcBorders>
            <w:shd w:val="clear" w:color="auto" w:fill="auto"/>
            <w:noWrap/>
            <w:vAlign w:val="center"/>
            <w:hideMark/>
          </w:tcPr>
          <w:p w14:paraId="6A5CD0AE"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73408</w:t>
            </w:r>
          </w:p>
        </w:tc>
        <w:tc>
          <w:tcPr>
            <w:tcW w:w="1282" w:type="dxa"/>
            <w:tcBorders>
              <w:top w:val="nil"/>
              <w:left w:val="nil"/>
              <w:bottom w:val="single" w:sz="4" w:space="0" w:color="auto"/>
              <w:right w:val="single" w:sz="4" w:space="0" w:color="auto"/>
            </w:tcBorders>
            <w:shd w:val="clear" w:color="auto" w:fill="auto"/>
            <w:noWrap/>
            <w:vAlign w:val="center"/>
            <w:hideMark/>
          </w:tcPr>
          <w:p w14:paraId="05BE8F1D" w14:textId="77777777" w:rsidR="00E3295A" w:rsidRPr="00E3295A" w:rsidRDefault="00E3295A" w:rsidP="00E3295A">
            <w:pPr>
              <w:spacing w:after="0"/>
              <w:jc w:val="center"/>
              <w:rPr>
                <w:rFonts w:cs="Calibri"/>
                <w:sz w:val="22"/>
                <w:szCs w:val="22"/>
                <w:lang w:val="en-US"/>
              </w:rPr>
            </w:pPr>
            <w:r w:rsidRPr="00E3295A">
              <w:rPr>
                <w:rFonts w:cs="Calibri"/>
                <w:sz w:val="22"/>
                <w:szCs w:val="22"/>
                <w:lang w:val="sr-Cyrl-BA"/>
              </w:rPr>
              <w:t>36</w:t>
            </w:r>
          </w:p>
        </w:tc>
        <w:tc>
          <w:tcPr>
            <w:tcW w:w="1724" w:type="dxa"/>
            <w:gridSpan w:val="2"/>
            <w:tcBorders>
              <w:top w:val="nil"/>
              <w:left w:val="nil"/>
              <w:bottom w:val="single" w:sz="4" w:space="0" w:color="auto"/>
              <w:right w:val="single" w:sz="4" w:space="0" w:color="auto"/>
            </w:tcBorders>
          </w:tcPr>
          <w:p w14:paraId="7A84EE39"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37847</w:t>
            </w:r>
          </w:p>
        </w:tc>
        <w:tc>
          <w:tcPr>
            <w:tcW w:w="1019" w:type="dxa"/>
            <w:tcBorders>
              <w:top w:val="nil"/>
              <w:left w:val="nil"/>
              <w:bottom w:val="single" w:sz="4" w:space="0" w:color="auto"/>
              <w:right w:val="single" w:sz="4" w:space="0" w:color="auto"/>
            </w:tcBorders>
            <w:shd w:val="clear" w:color="auto" w:fill="auto"/>
            <w:noWrap/>
            <w:vAlign w:val="center"/>
            <w:hideMark/>
          </w:tcPr>
          <w:p w14:paraId="58B404BB"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105303</w:t>
            </w:r>
          </w:p>
        </w:tc>
        <w:tc>
          <w:tcPr>
            <w:tcW w:w="1153" w:type="dxa"/>
            <w:tcBorders>
              <w:top w:val="nil"/>
              <w:left w:val="nil"/>
              <w:bottom w:val="single" w:sz="4" w:space="0" w:color="auto"/>
              <w:right w:val="single" w:sz="4" w:space="0" w:color="auto"/>
            </w:tcBorders>
            <w:shd w:val="clear" w:color="auto" w:fill="auto"/>
            <w:noWrap/>
            <w:vAlign w:val="center"/>
            <w:hideMark/>
          </w:tcPr>
          <w:p w14:paraId="0D2655E0"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47018</w:t>
            </w:r>
          </w:p>
        </w:tc>
      </w:tr>
      <w:tr w:rsidR="00E3295A" w:rsidRPr="00E3295A" w14:paraId="415003F5"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3331646" w14:textId="77777777" w:rsidR="00E3295A" w:rsidRPr="00E3295A" w:rsidRDefault="00E3295A" w:rsidP="00E3295A">
            <w:pPr>
              <w:spacing w:after="0"/>
              <w:jc w:val="center"/>
              <w:rPr>
                <w:rFonts w:cs="Calibri"/>
                <w:szCs w:val="24"/>
                <w:lang w:val="sr-Cyrl-BA"/>
              </w:rPr>
            </w:pPr>
            <w:r w:rsidRPr="00E3295A">
              <w:rPr>
                <w:rFonts w:cs="Calibri"/>
                <w:szCs w:val="24"/>
                <w:lang w:val="sr-Cyrl-BA"/>
              </w:rPr>
              <w:t>4</w:t>
            </w:r>
          </w:p>
        </w:tc>
        <w:tc>
          <w:tcPr>
            <w:tcW w:w="1612" w:type="dxa"/>
            <w:tcBorders>
              <w:top w:val="nil"/>
              <w:left w:val="nil"/>
              <w:bottom w:val="single" w:sz="4" w:space="0" w:color="auto"/>
              <w:right w:val="single" w:sz="4" w:space="0" w:color="auto"/>
            </w:tcBorders>
            <w:shd w:val="clear" w:color="auto" w:fill="auto"/>
            <w:noWrap/>
            <w:vAlign w:val="center"/>
            <w:hideMark/>
          </w:tcPr>
          <w:p w14:paraId="39EA5425"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Билећа</w:t>
            </w:r>
          </w:p>
        </w:tc>
        <w:tc>
          <w:tcPr>
            <w:tcW w:w="896" w:type="dxa"/>
            <w:tcBorders>
              <w:top w:val="nil"/>
              <w:left w:val="nil"/>
              <w:bottom w:val="single" w:sz="4" w:space="0" w:color="auto"/>
              <w:right w:val="single" w:sz="4" w:space="0" w:color="auto"/>
            </w:tcBorders>
            <w:shd w:val="clear" w:color="auto" w:fill="auto"/>
            <w:noWrap/>
            <w:vAlign w:val="bottom"/>
            <w:hideMark/>
          </w:tcPr>
          <w:p w14:paraId="6DAAEBA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25</w:t>
            </w:r>
          </w:p>
        </w:tc>
        <w:tc>
          <w:tcPr>
            <w:tcW w:w="1198" w:type="dxa"/>
            <w:tcBorders>
              <w:top w:val="nil"/>
              <w:left w:val="nil"/>
              <w:bottom w:val="single" w:sz="4" w:space="0" w:color="auto"/>
              <w:right w:val="single" w:sz="4" w:space="0" w:color="auto"/>
            </w:tcBorders>
            <w:shd w:val="clear" w:color="auto" w:fill="auto"/>
            <w:noWrap/>
            <w:vAlign w:val="center"/>
            <w:hideMark/>
          </w:tcPr>
          <w:p w14:paraId="51203CB0"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63684</w:t>
            </w:r>
          </w:p>
        </w:tc>
        <w:tc>
          <w:tcPr>
            <w:tcW w:w="1282" w:type="dxa"/>
            <w:tcBorders>
              <w:top w:val="nil"/>
              <w:left w:val="nil"/>
              <w:bottom w:val="single" w:sz="4" w:space="0" w:color="auto"/>
              <w:right w:val="single" w:sz="4" w:space="0" w:color="auto"/>
            </w:tcBorders>
            <w:shd w:val="clear" w:color="auto" w:fill="auto"/>
            <w:noWrap/>
            <w:vAlign w:val="center"/>
            <w:hideMark/>
          </w:tcPr>
          <w:p w14:paraId="5CC51B0E"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24</w:t>
            </w:r>
          </w:p>
        </w:tc>
        <w:tc>
          <w:tcPr>
            <w:tcW w:w="1724" w:type="dxa"/>
            <w:gridSpan w:val="2"/>
            <w:tcBorders>
              <w:top w:val="nil"/>
              <w:left w:val="nil"/>
              <w:bottom w:val="single" w:sz="4" w:space="0" w:color="auto"/>
              <w:right w:val="single" w:sz="4" w:space="0" w:color="auto"/>
            </w:tcBorders>
          </w:tcPr>
          <w:p w14:paraId="10ABD03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59881</w:t>
            </w:r>
          </w:p>
        </w:tc>
        <w:tc>
          <w:tcPr>
            <w:tcW w:w="1019" w:type="dxa"/>
            <w:tcBorders>
              <w:top w:val="nil"/>
              <w:left w:val="nil"/>
              <w:bottom w:val="single" w:sz="4" w:space="0" w:color="auto"/>
              <w:right w:val="single" w:sz="4" w:space="0" w:color="auto"/>
            </w:tcBorders>
            <w:shd w:val="clear" w:color="auto" w:fill="auto"/>
            <w:noWrap/>
            <w:vAlign w:val="center"/>
          </w:tcPr>
          <w:p w14:paraId="2A607A12"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41263</w:t>
            </w:r>
          </w:p>
        </w:tc>
        <w:tc>
          <w:tcPr>
            <w:tcW w:w="1153" w:type="dxa"/>
            <w:tcBorders>
              <w:top w:val="nil"/>
              <w:left w:val="nil"/>
              <w:bottom w:val="single" w:sz="4" w:space="0" w:color="auto"/>
              <w:right w:val="single" w:sz="4" w:space="0" w:color="auto"/>
            </w:tcBorders>
            <w:shd w:val="clear" w:color="auto" w:fill="auto"/>
            <w:noWrap/>
            <w:vAlign w:val="center"/>
          </w:tcPr>
          <w:p w14:paraId="5237CA12"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13940</w:t>
            </w:r>
          </w:p>
        </w:tc>
      </w:tr>
      <w:tr w:rsidR="00E3295A" w:rsidRPr="00E3295A" w14:paraId="7EE05AF4"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35B4ABAA" w14:textId="77777777" w:rsidR="00E3295A" w:rsidRPr="00E3295A" w:rsidRDefault="00E3295A" w:rsidP="00E3295A">
            <w:pPr>
              <w:spacing w:after="0"/>
              <w:jc w:val="center"/>
              <w:rPr>
                <w:rFonts w:cs="Calibri"/>
                <w:szCs w:val="24"/>
                <w:lang w:val="sr-Cyrl-BA"/>
              </w:rPr>
            </w:pPr>
            <w:r w:rsidRPr="00E3295A">
              <w:rPr>
                <w:rFonts w:cs="Calibri"/>
                <w:szCs w:val="24"/>
                <w:lang w:val="sr-Cyrl-BA"/>
              </w:rPr>
              <w:t>5</w:t>
            </w:r>
          </w:p>
        </w:tc>
        <w:tc>
          <w:tcPr>
            <w:tcW w:w="1612" w:type="dxa"/>
            <w:tcBorders>
              <w:top w:val="nil"/>
              <w:left w:val="nil"/>
              <w:bottom w:val="single" w:sz="4" w:space="0" w:color="auto"/>
              <w:right w:val="single" w:sz="4" w:space="0" w:color="auto"/>
            </w:tcBorders>
            <w:shd w:val="clear" w:color="auto" w:fill="auto"/>
            <w:noWrap/>
            <w:vAlign w:val="center"/>
          </w:tcPr>
          <w:p w14:paraId="6F2A748B"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Братунац</w:t>
            </w:r>
          </w:p>
        </w:tc>
        <w:tc>
          <w:tcPr>
            <w:tcW w:w="896" w:type="dxa"/>
            <w:tcBorders>
              <w:top w:val="nil"/>
              <w:left w:val="nil"/>
              <w:bottom w:val="single" w:sz="4" w:space="0" w:color="auto"/>
              <w:right w:val="single" w:sz="4" w:space="0" w:color="auto"/>
            </w:tcBorders>
            <w:shd w:val="clear" w:color="auto" w:fill="auto"/>
            <w:noWrap/>
            <w:vAlign w:val="center"/>
          </w:tcPr>
          <w:p w14:paraId="4AC5E5E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24</w:t>
            </w:r>
          </w:p>
        </w:tc>
        <w:tc>
          <w:tcPr>
            <w:tcW w:w="1198" w:type="dxa"/>
            <w:tcBorders>
              <w:top w:val="nil"/>
              <w:left w:val="nil"/>
              <w:bottom w:val="single" w:sz="4" w:space="0" w:color="auto"/>
              <w:right w:val="single" w:sz="4" w:space="0" w:color="auto"/>
            </w:tcBorders>
            <w:shd w:val="clear" w:color="auto" w:fill="auto"/>
            <w:noWrap/>
            <w:vAlign w:val="center"/>
          </w:tcPr>
          <w:p w14:paraId="25113D29"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29305</w:t>
            </w:r>
          </w:p>
        </w:tc>
        <w:tc>
          <w:tcPr>
            <w:tcW w:w="1282" w:type="dxa"/>
            <w:tcBorders>
              <w:top w:val="nil"/>
              <w:left w:val="nil"/>
              <w:bottom w:val="single" w:sz="4" w:space="0" w:color="auto"/>
              <w:right w:val="single" w:sz="4" w:space="0" w:color="auto"/>
            </w:tcBorders>
            <w:shd w:val="clear" w:color="auto" w:fill="auto"/>
            <w:noWrap/>
            <w:vAlign w:val="center"/>
          </w:tcPr>
          <w:p w14:paraId="216425D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w:t>
            </w:r>
          </w:p>
        </w:tc>
        <w:tc>
          <w:tcPr>
            <w:tcW w:w="1724" w:type="dxa"/>
            <w:gridSpan w:val="2"/>
            <w:tcBorders>
              <w:top w:val="nil"/>
              <w:left w:val="nil"/>
              <w:bottom w:val="single" w:sz="4" w:space="0" w:color="auto"/>
              <w:right w:val="single" w:sz="4" w:space="0" w:color="auto"/>
            </w:tcBorders>
          </w:tcPr>
          <w:p w14:paraId="1A0D4C3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3143</w:t>
            </w:r>
          </w:p>
        </w:tc>
        <w:tc>
          <w:tcPr>
            <w:tcW w:w="1019" w:type="dxa"/>
            <w:tcBorders>
              <w:top w:val="nil"/>
              <w:left w:val="nil"/>
              <w:bottom w:val="single" w:sz="4" w:space="0" w:color="auto"/>
              <w:right w:val="single" w:sz="4" w:space="0" w:color="auto"/>
            </w:tcBorders>
            <w:shd w:val="clear" w:color="auto" w:fill="auto"/>
            <w:noWrap/>
            <w:vAlign w:val="center"/>
          </w:tcPr>
          <w:p w14:paraId="0B313438"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9205</w:t>
            </w:r>
          </w:p>
        </w:tc>
        <w:tc>
          <w:tcPr>
            <w:tcW w:w="1153" w:type="dxa"/>
            <w:tcBorders>
              <w:top w:val="nil"/>
              <w:left w:val="nil"/>
              <w:bottom w:val="single" w:sz="4" w:space="0" w:color="auto"/>
              <w:right w:val="single" w:sz="4" w:space="0" w:color="auto"/>
            </w:tcBorders>
            <w:shd w:val="clear" w:color="auto" w:fill="auto"/>
            <w:noWrap/>
            <w:vAlign w:val="center"/>
          </w:tcPr>
          <w:p w14:paraId="79AD0D33"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4335</w:t>
            </w:r>
          </w:p>
        </w:tc>
      </w:tr>
      <w:tr w:rsidR="00E3295A" w:rsidRPr="00E3295A" w14:paraId="06B9E8F6"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000E458B" w14:textId="77777777" w:rsidR="00E3295A" w:rsidRPr="00E3295A" w:rsidRDefault="00E3295A" w:rsidP="00E3295A">
            <w:pPr>
              <w:spacing w:after="0"/>
              <w:jc w:val="center"/>
              <w:rPr>
                <w:rFonts w:cs="Calibri"/>
                <w:szCs w:val="24"/>
                <w:lang w:val="sr-Cyrl-BA"/>
              </w:rPr>
            </w:pPr>
            <w:r w:rsidRPr="00E3295A">
              <w:rPr>
                <w:rFonts w:cs="Calibri"/>
                <w:szCs w:val="24"/>
                <w:lang w:val="sr-Cyrl-BA"/>
              </w:rPr>
              <w:t>6</w:t>
            </w:r>
          </w:p>
        </w:tc>
        <w:tc>
          <w:tcPr>
            <w:tcW w:w="1612" w:type="dxa"/>
            <w:tcBorders>
              <w:top w:val="nil"/>
              <w:left w:val="nil"/>
              <w:bottom w:val="single" w:sz="4" w:space="0" w:color="auto"/>
              <w:right w:val="single" w:sz="4" w:space="0" w:color="auto"/>
            </w:tcBorders>
            <w:shd w:val="clear" w:color="auto" w:fill="auto"/>
            <w:noWrap/>
            <w:vAlign w:val="center"/>
            <w:hideMark/>
          </w:tcPr>
          <w:p w14:paraId="3E8EA58F"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Вишеград</w:t>
            </w:r>
          </w:p>
        </w:tc>
        <w:tc>
          <w:tcPr>
            <w:tcW w:w="896" w:type="dxa"/>
            <w:tcBorders>
              <w:top w:val="nil"/>
              <w:left w:val="nil"/>
              <w:bottom w:val="single" w:sz="4" w:space="0" w:color="auto"/>
              <w:right w:val="single" w:sz="4" w:space="0" w:color="auto"/>
            </w:tcBorders>
            <w:shd w:val="clear" w:color="auto" w:fill="auto"/>
            <w:noWrap/>
            <w:vAlign w:val="bottom"/>
            <w:hideMark/>
          </w:tcPr>
          <w:p w14:paraId="01724468"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22</w:t>
            </w:r>
          </w:p>
        </w:tc>
        <w:tc>
          <w:tcPr>
            <w:tcW w:w="1198" w:type="dxa"/>
            <w:tcBorders>
              <w:top w:val="nil"/>
              <w:left w:val="nil"/>
              <w:bottom w:val="single" w:sz="4" w:space="0" w:color="auto"/>
              <w:right w:val="single" w:sz="4" w:space="0" w:color="auto"/>
            </w:tcBorders>
            <w:shd w:val="clear" w:color="auto" w:fill="auto"/>
            <w:noWrap/>
            <w:vAlign w:val="center"/>
            <w:hideMark/>
          </w:tcPr>
          <w:p w14:paraId="17B708A6"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44906</w:t>
            </w:r>
          </w:p>
        </w:tc>
        <w:tc>
          <w:tcPr>
            <w:tcW w:w="1282" w:type="dxa"/>
            <w:tcBorders>
              <w:top w:val="nil"/>
              <w:left w:val="nil"/>
              <w:bottom w:val="single" w:sz="4" w:space="0" w:color="auto"/>
              <w:right w:val="single" w:sz="4" w:space="0" w:color="auto"/>
            </w:tcBorders>
            <w:shd w:val="clear" w:color="auto" w:fill="auto"/>
            <w:noWrap/>
            <w:vAlign w:val="center"/>
          </w:tcPr>
          <w:p w14:paraId="63D38AF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8</w:t>
            </w:r>
          </w:p>
        </w:tc>
        <w:tc>
          <w:tcPr>
            <w:tcW w:w="1724" w:type="dxa"/>
            <w:gridSpan w:val="2"/>
            <w:tcBorders>
              <w:top w:val="nil"/>
              <w:left w:val="nil"/>
              <w:bottom w:val="single" w:sz="4" w:space="0" w:color="auto"/>
              <w:right w:val="single" w:sz="4" w:space="0" w:color="auto"/>
            </w:tcBorders>
          </w:tcPr>
          <w:p w14:paraId="45880A9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15442</w:t>
            </w:r>
          </w:p>
        </w:tc>
        <w:tc>
          <w:tcPr>
            <w:tcW w:w="1019" w:type="dxa"/>
            <w:tcBorders>
              <w:top w:val="nil"/>
              <w:left w:val="nil"/>
              <w:bottom w:val="single" w:sz="4" w:space="0" w:color="auto"/>
              <w:right w:val="single" w:sz="4" w:space="0" w:color="auto"/>
            </w:tcBorders>
            <w:shd w:val="clear" w:color="auto" w:fill="auto"/>
            <w:noWrap/>
            <w:vAlign w:val="center"/>
          </w:tcPr>
          <w:p w14:paraId="0F0A98E6"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31475</w:t>
            </w:r>
          </w:p>
        </w:tc>
        <w:tc>
          <w:tcPr>
            <w:tcW w:w="1153" w:type="dxa"/>
            <w:tcBorders>
              <w:top w:val="nil"/>
              <w:left w:val="nil"/>
              <w:bottom w:val="single" w:sz="4" w:space="0" w:color="auto"/>
              <w:right w:val="single" w:sz="4" w:space="0" w:color="auto"/>
            </w:tcBorders>
            <w:shd w:val="clear" w:color="auto" w:fill="auto"/>
            <w:noWrap/>
            <w:vAlign w:val="center"/>
          </w:tcPr>
          <w:p w14:paraId="24986DD2"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6415</w:t>
            </w:r>
          </w:p>
        </w:tc>
      </w:tr>
      <w:tr w:rsidR="00E3295A" w:rsidRPr="00E3295A" w14:paraId="5F2CD4E8"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52AC66A" w14:textId="77777777" w:rsidR="00E3295A" w:rsidRPr="00E3295A" w:rsidRDefault="00E3295A" w:rsidP="00E3295A">
            <w:pPr>
              <w:spacing w:after="0"/>
              <w:jc w:val="center"/>
              <w:rPr>
                <w:rFonts w:cs="Calibri"/>
                <w:szCs w:val="24"/>
                <w:lang w:val="sr-Cyrl-BA"/>
              </w:rPr>
            </w:pPr>
            <w:r w:rsidRPr="00E3295A">
              <w:rPr>
                <w:rFonts w:cs="Calibri"/>
                <w:szCs w:val="24"/>
                <w:lang w:val="sr-Cyrl-BA"/>
              </w:rPr>
              <w:t>7</w:t>
            </w:r>
          </w:p>
        </w:tc>
        <w:tc>
          <w:tcPr>
            <w:tcW w:w="1612" w:type="dxa"/>
            <w:tcBorders>
              <w:top w:val="nil"/>
              <w:left w:val="nil"/>
              <w:bottom w:val="single" w:sz="4" w:space="0" w:color="auto"/>
              <w:right w:val="single" w:sz="4" w:space="0" w:color="auto"/>
            </w:tcBorders>
            <w:shd w:val="clear" w:color="auto" w:fill="auto"/>
            <w:noWrap/>
            <w:vAlign w:val="center"/>
            <w:hideMark/>
          </w:tcPr>
          <w:p w14:paraId="750A87F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Власеница</w:t>
            </w:r>
          </w:p>
        </w:tc>
        <w:tc>
          <w:tcPr>
            <w:tcW w:w="896" w:type="dxa"/>
            <w:tcBorders>
              <w:top w:val="nil"/>
              <w:left w:val="nil"/>
              <w:bottom w:val="single" w:sz="4" w:space="0" w:color="auto"/>
              <w:right w:val="single" w:sz="4" w:space="0" w:color="auto"/>
            </w:tcBorders>
            <w:shd w:val="clear" w:color="auto" w:fill="auto"/>
            <w:noWrap/>
            <w:vAlign w:val="bottom"/>
            <w:hideMark/>
          </w:tcPr>
          <w:p w14:paraId="300E855E"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17</w:t>
            </w:r>
          </w:p>
        </w:tc>
        <w:tc>
          <w:tcPr>
            <w:tcW w:w="1198" w:type="dxa"/>
            <w:tcBorders>
              <w:top w:val="nil"/>
              <w:left w:val="nil"/>
              <w:bottom w:val="single" w:sz="4" w:space="0" w:color="auto"/>
              <w:right w:val="single" w:sz="4" w:space="0" w:color="auto"/>
            </w:tcBorders>
            <w:shd w:val="clear" w:color="auto" w:fill="auto"/>
            <w:noWrap/>
            <w:vAlign w:val="center"/>
            <w:hideMark/>
          </w:tcPr>
          <w:p w14:paraId="381F260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21737</w:t>
            </w:r>
          </w:p>
        </w:tc>
        <w:tc>
          <w:tcPr>
            <w:tcW w:w="1282" w:type="dxa"/>
            <w:tcBorders>
              <w:top w:val="nil"/>
              <w:left w:val="nil"/>
              <w:bottom w:val="single" w:sz="4" w:space="0" w:color="auto"/>
              <w:right w:val="single" w:sz="4" w:space="0" w:color="auto"/>
            </w:tcBorders>
            <w:shd w:val="clear" w:color="auto" w:fill="auto"/>
            <w:noWrap/>
            <w:vAlign w:val="center"/>
          </w:tcPr>
          <w:p w14:paraId="1E022A2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10</w:t>
            </w:r>
          </w:p>
        </w:tc>
        <w:tc>
          <w:tcPr>
            <w:tcW w:w="1724" w:type="dxa"/>
            <w:gridSpan w:val="2"/>
            <w:tcBorders>
              <w:top w:val="nil"/>
              <w:left w:val="nil"/>
              <w:bottom w:val="single" w:sz="4" w:space="0" w:color="auto"/>
              <w:right w:val="single" w:sz="4" w:space="0" w:color="auto"/>
            </w:tcBorders>
          </w:tcPr>
          <w:p w14:paraId="541773E1"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11518</w:t>
            </w:r>
          </w:p>
        </w:tc>
        <w:tc>
          <w:tcPr>
            <w:tcW w:w="1019" w:type="dxa"/>
            <w:tcBorders>
              <w:top w:val="nil"/>
              <w:left w:val="nil"/>
              <w:bottom w:val="single" w:sz="4" w:space="0" w:color="auto"/>
              <w:right w:val="single" w:sz="4" w:space="0" w:color="auto"/>
            </w:tcBorders>
            <w:shd w:val="clear" w:color="auto" w:fill="auto"/>
            <w:noWrap/>
            <w:vAlign w:val="center"/>
          </w:tcPr>
          <w:p w14:paraId="22C55F8C"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20167</w:t>
            </w:r>
          </w:p>
        </w:tc>
        <w:tc>
          <w:tcPr>
            <w:tcW w:w="1153" w:type="dxa"/>
            <w:tcBorders>
              <w:top w:val="nil"/>
              <w:left w:val="nil"/>
              <w:bottom w:val="single" w:sz="4" w:space="0" w:color="auto"/>
              <w:right w:val="single" w:sz="4" w:space="0" w:color="auto"/>
            </w:tcBorders>
            <w:shd w:val="clear" w:color="auto" w:fill="auto"/>
            <w:noWrap/>
            <w:vAlign w:val="center"/>
          </w:tcPr>
          <w:p w14:paraId="08EF4B6A"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5188</w:t>
            </w:r>
          </w:p>
        </w:tc>
      </w:tr>
      <w:tr w:rsidR="00E3295A" w:rsidRPr="00E3295A" w14:paraId="21702740"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55F0B959" w14:textId="77777777" w:rsidR="00E3295A" w:rsidRPr="00E3295A" w:rsidRDefault="00E3295A" w:rsidP="00E3295A">
            <w:pPr>
              <w:spacing w:after="0"/>
              <w:jc w:val="center"/>
              <w:rPr>
                <w:rFonts w:cs="Calibri"/>
                <w:szCs w:val="24"/>
                <w:lang w:val="sr-Cyrl-BA"/>
              </w:rPr>
            </w:pPr>
            <w:r w:rsidRPr="00E3295A">
              <w:rPr>
                <w:rFonts w:cs="Calibri"/>
                <w:szCs w:val="24"/>
                <w:lang w:val="sr-Cyrl-BA"/>
              </w:rPr>
              <w:t>8</w:t>
            </w:r>
          </w:p>
        </w:tc>
        <w:tc>
          <w:tcPr>
            <w:tcW w:w="1612" w:type="dxa"/>
            <w:tcBorders>
              <w:top w:val="nil"/>
              <w:left w:val="nil"/>
              <w:bottom w:val="single" w:sz="4" w:space="0" w:color="auto"/>
              <w:right w:val="single" w:sz="4" w:space="0" w:color="auto"/>
            </w:tcBorders>
            <w:shd w:val="clear" w:color="auto" w:fill="auto"/>
            <w:noWrap/>
            <w:vAlign w:val="center"/>
          </w:tcPr>
          <w:p w14:paraId="0F0368D9"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Вукосавље</w:t>
            </w:r>
          </w:p>
        </w:tc>
        <w:tc>
          <w:tcPr>
            <w:tcW w:w="896" w:type="dxa"/>
            <w:tcBorders>
              <w:top w:val="nil"/>
              <w:left w:val="nil"/>
              <w:bottom w:val="single" w:sz="4" w:space="0" w:color="auto"/>
              <w:right w:val="single" w:sz="4" w:space="0" w:color="auto"/>
            </w:tcBorders>
            <w:shd w:val="clear" w:color="auto" w:fill="auto"/>
            <w:noWrap/>
            <w:vAlign w:val="bottom"/>
          </w:tcPr>
          <w:p w14:paraId="10D9F453"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w:t>
            </w:r>
            <w:r w:rsidRPr="00E3295A">
              <w:rPr>
                <w:rFonts w:cs="Calibri"/>
                <w:sz w:val="22"/>
                <w:szCs w:val="22"/>
                <w:lang w:val="sr-Cyrl-RS"/>
              </w:rPr>
              <w:t>1</w:t>
            </w:r>
          </w:p>
        </w:tc>
        <w:tc>
          <w:tcPr>
            <w:tcW w:w="1198" w:type="dxa"/>
            <w:tcBorders>
              <w:top w:val="nil"/>
              <w:left w:val="nil"/>
              <w:bottom w:val="single" w:sz="4" w:space="0" w:color="auto"/>
              <w:right w:val="single" w:sz="4" w:space="0" w:color="auto"/>
            </w:tcBorders>
            <w:shd w:val="clear" w:color="auto" w:fill="auto"/>
            <w:noWrap/>
            <w:vAlign w:val="bottom"/>
          </w:tcPr>
          <w:p w14:paraId="147EBD11" w14:textId="77777777" w:rsidR="00E3295A" w:rsidRPr="00E3295A" w:rsidRDefault="00E3295A" w:rsidP="00E3295A">
            <w:pPr>
              <w:spacing w:after="0"/>
              <w:jc w:val="center"/>
              <w:rPr>
                <w:rFonts w:cs="Calibri"/>
                <w:sz w:val="22"/>
                <w:szCs w:val="22"/>
                <w:lang w:val="en-US"/>
              </w:rPr>
            </w:pPr>
            <w:r w:rsidRPr="00E3295A">
              <w:rPr>
                <w:rFonts w:cs="Calibri"/>
                <w:color w:val="000000"/>
                <w:sz w:val="22"/>
                <w:szCs w:val="22"/>
                <w:lang w:val="en-US"/>
              </w:rPr>
              <w:t>7375</w:t>
            </w:r>
          </w:p>
        </w:tc>
        <w:tc>
          <w:tcPr>
            <w:tcW w:w="1282" w:type="dxa"/>
            <w:tcBorders>
              <w:top w:val="nil"/>
              <w:left w:val="nil"/>
              <w:bottom w:val="single" w:sz="4" w:space="0" w:color="auto"/>
              <w:right w:val="single" w:sz="4" w:space="0" w:color="auto"/>
            </w:tcBorders>
            <w:shd w:val="clear" w:color="auto" w:fill="auto"/>
            <w:noWrap/>
            <w:vAlign w:val="center"/>
          </w:tcPr>
          <w:p w14:paraId="5D27EF65"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w:t>
            </w:r>
          </w:p>
        </w:tc>
        <w:tc>
          <w:tcPr>
            <w:tcW w:w="1724" w:type="dxa"/>
            <w:gridSpan w:val="2"/>
            <w:tcBorders>
              <w:top w:val="nil"/>
              <w:left w:val="nil"/>
              <w:bottom w:val="single" w:sz="4" w:space="0" w:color="auto"/>
              <w:right w:val="single" w:sz="4" w:space="0" w:color="auto"/>
            </w:tcBorders>
          </w:tcPr>
          <w:p w14:paraId="6017D4B3"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1967</w:t>
            </w:r>
          </w:p>
        </w:tc>
        <w:tc>
          <w:tcPr>
            <w:tcW w:w="1019" w:type="dxa"/>
            <w:tcBorders>
              <w:top w:val="nil"/>
              <w:left w:val="nil"/>
              <w:bottom w:val="single" w:sz="4" w:space="0" w:color="auto"/>
              <w:right w:val="single" w:sz="4" w:space="0" w:color="auto"/>
            </w:tcBorders>
            <w:shd w:val="clear" w:color="auto" w:fill="auto"/>
            <w:noWrap/>
            <w:vAlign w:val="center"/>
          </w:tcPr>
          <w:p w14:paraId="0D47BD28"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5500</w:t>
            </w:r>
          </w:p>
        </w:tc>
        <w:tc>
          <w:tcPr>
            <w:tcW w:w="1153" w:type="dxa"/>
            <w:tcBorders>
              <w:top w:val="nil"/>
              <w:left w:val="nil"/>
              <w:bottom w:val="single" w:sz="4" w:space="0" w:color="auto"/>
              <w:right w:val="single" w:sz="4" w:space="0" w:color="auto"/>
            </w:tcBorders>
            <w:shd w:val="clear" w:color="auto" w:fill="auto"/>
            <w:noWrap/>
            <w:vAlign w:val="center"/>
          </w:tcPr>
          <w:p w14:paraId="1430711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2226</w:t>
            </w:r>
          </w:p>
        </w:tc>
      </w:tr>
      <w:tr w:rsidR="00E3295A" w:rsidRPr="00E3295A" w14:paraId="2E371578"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669E8130" w14:textId="77777777" w:rsidR="00E3295A" w:rsidRPr="00E3295A" w:rsidRDefault="00E3295A" w:rsidP="00E3295A">
            <w:pPr>
              <w:spacing w:after="0"/>
              <w:jc w:val="center"/>
              <w:rPr>
                <w:rFonts w:cs="Calibri"/>
                <w:szCs w:val="24"/>
                <w:lang w:val="sr-Cyrl-BA"/>
              </w:rPr>
            </w:pPr>
            <w:r w:rsidRPr="00E3295A">
              <w:rPr>
                <w:rFonts w:cs="Calibri"/>
                <w:szCs w:val="24"/>
                <w:lang w:val="sr-Cyrl-BA"/>
              </w:rPr>
              <w:t>9</w:t>
            </w:r>
          </w:p>
        </w:tc>
        <w:tc>
          <w:tcPr>
            <w:tcW w:w="1612" w:type="dxa"/>
            <w:tcBorders>
              <w:top w:val="nil"/>
              <w:left w:val="nil"/>
              <w:bottom w:val="single" w:sz="4" w:space="0" w:color="auto"/>
              <w:right w:val="single" w:sz="4" w:space="0" w:color="auto"/>
            </w:tcBorders>
            <w:shd w:val="clear" w:color="auto" w:fill="auto"/>
            <w:noWrap/>
            <w:vAlign w:val="center"/>
          </w:tcPr>
          <w:p w14:paraId="69CEFE7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Гацко</w:t>
            </w:r>
          </w:p>
        </w:tc>
        <w:tc>
          <w:tcPr>
            <w:tcW w:w="896" w:type="dxa"/>
            <w:tcBorders>
              <w:top w:val="nil"/>
              <w:left w:val="nil"/>
              <w:bottom w:val="single" w:sz="4" w:space="0" w:color="auto"/>
              <w:right w:val="single" w:sz="4" w:space="0" w:color="auto"/>
            </w:tcBorders>
            <w:shd w:val="clear" w:color="auto" w:fill="auto"/>
            <w:noWrap/>
            <w:vAlign w:val="bottom"/>
          </w:tcPr>
          <w:p w14:paraId="4504972F"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19</w:t>
            </w:r>
          </w:p>
        </w:tc>
        <w:tc>
          <w:tcPr>
            <w:tcW w:w="1198" w:type="dxa"/>
            <w:tcBorders>
              <w:top w:val="nil"/>
              <w:left w:val="nil"/>
              <w:bottom w:val="single" w:sz="4" w:space="0" w:color="auto"/>
              <w:right w:val="single" w:sz="4" w:space="0" w:color="auto"/>
            </w:tcBorders>
            <w:shd w:val="clear" w:color="auto" w:fill="auto"/>
            <w:noWrap/>
            <w:vAlign w:val="bottom"/>
          </w:tcPr>
          <w:p w14:paraId="5C28C741" w14:textId="77777777" w:rsidR="00E3295A" w:rsidRPr="00E3295A" w:rsidRDefault="00E3295A" w:rsidP="00E3295A">
            <w:pPr>
              <w:spacing w:after="0"/>
              <w:jc w:val="center"/>
              <w:rPr>
                <w:rFonts w:cs="Calibri"/>
                <w:sz w:val="22"/>
                <w:szCs w:val="22"/>
                <w:lang w:val="en-US"/>
              </w:rPr>
            </w:pPr>
            <w:r w:rsidRPr="00E3295A">
              <w:rPr>
                <w:rFonts w:cs="Calibri"/>
                <w:color w:val="000000"/>
                <w:sz w:val="22"/>
                <w:szCs w:val="22"/>
                <w:lang w:val="en-US"/>
              </w:rPr>
              <w:t>72836</w:t>
            </w:r>
          </w:p>
        </w:tc>
        <w:tc>
          <w:tcPr>
            <w:tcW w:w="1282" w:type="dxa"/>
            <w:tcBorders>
              <w:top w:val="nil"/>
              <w:left w:val="nil"/>
              <w:bottom w:val="single" w:sz="4" w:space="0" w:color="auto"/>
              <w:right w:val="single" w:sz="4" w:space="0" w:color="auto"/>
            </w:tcBorders>
            <w:shd w:val="clear" w:color="auto" w:fill="auto"/>
            <w:noWrap/>
            <w:vAlign w:val="center"/>
          </w:tcPr>
          <w:p w14:paraId="2370F902"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w:t>
            </w:r>
          </w:p>
        </w:tc>
        <w:tc>
          <w:tcPr>
            <w:tcW w:w="1724" w:type="dxa"/>
            <w:gridSpan w:val="2"/>
            <w:tcBorders>
              <w:top w:val="nil"/>
              <w:left w:val="nil"/>
              <w:bottom w:val="single" w:sz="4" w:space="0" w:color="auto"/>
              <w:right w:val="single" w:sz="4" w:space="0" w:color="auto"/>
            </w:tcBorders>
          </w:tcPr>
          <w:p w14:paraId="400D86E3"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8723</w:t>
            </w:r>
          </w:p>
        </w:tc>
        <w:tc>
          <w:tcPr>
            <w:tcW w:w="1019" w:type="dxa"/>
            <w:tcBorders>
              <w:top w:val="nil"/>
              <w:left w:val="nil"/>
              <w:bottom w:val="single" w:sz="4" w:space="0" w:color="auto"/>
              <w:right w:val="single" w:sz="4" w:space="0" w:color="auto"/>
            </w:tcBorders>
            <w:shd w:val="clear" w:color="auto" w:fill="auto"/>
            <w:noWrap/>
            <w:vAlign w:val="center"/>
          </w:tcPr>
          <w:p w14:paraId="61FC7F0A"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9586</w:t>
            </w:r>
          </w:p>
        </w:tc>
        <w:tc>
          <w:tcPr>
            <w:tcW w:w="1153" w:type="dxa"/>
            <w:tcBorders>
              <w:top w:val="nil"/>
              <w:left w:val="nil"/>
              <w:bottom w:val="single" w:sz="4" w:space="0" w:color="auto"/>
              <w:right w:val="single" w:sz="4" w:space="0" w:color="auto"/>
            </w:tcBorders>
            <w:shd w:val="clear" w:color="auto" w:fill="auto"/>
            <w:noWrap/>
            <w:vAlign w:val="center"/>
          </w:tcPr>
          <w:p w14:paraId="2EA294E6"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3952</w:t>
            </w:r>
          </w:p>
        </w:tc>
      </w:tr>
      <w:tr w:rsidR="00E3295A" w:rsidRPr="00E3295A" w14:paraId="0BAA8B79"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23F753D" w14:textId="77777777" w:rsidR="00E3295A" w:rsidRPr="00E3295A" w:rsidRDefault="00E3295A" w:rsidP="00E3295A">
            <w:pPr>
              <w:spacing w:after="0"/>
              <w:jc w:val="center"/>
              <w:rPr>
                <w:rFonts w:cs="Calibri"/>
                <w:szCs w:val="24"/>
                <w:lang w:val="sr-Cyrl-BA"/>
              </w:rPr>
            </w:pPr>
            <w:r w:rsidRPr="00E3295A">
              <w:rPr>
                <w:rFonts w:cs="Calibri"/>
                <w:szCs w:val="24"/>
                <w:lang w:val="sr-Cyrl-BA"/>
              </w:rPr>
              <w:lastRenderedPageBreak/>
              <w:t>10</w:t>
            </w:r>
          </w:p>
        </w:tc>
        <w:tc>
          <w:tcPr>
            <w:tcW w:w="1612" w:type="dxa"/>
            <w:tcBorders>
              <w:top w:val="nil"/>
              <w:left w:val="nil"/>
              <w:bottom w:val="single" w:sz="4" w:space="0" w:color="auto"/>
              <w:right w:val="single" w:sz="4" w:space="0" w:color="auto"/>
            </w:tcBorders>
            <w:shd w:val="clear" w:color="auto" w:fill="auto"/>
            <w:noWrap/>
            <w:vAlign w:val="center"/>
            <w:hideMark/>
          </w:tcPr>
          <w:p w14:paraId="27815411"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Градишка</w:t>
            </w:r>
          </w:p>
        </w:tc>
        <w:tc>
          <w:tcPr>
            <w:tcW w:w="896" w:type="dxa"/>
            <w:tcBorders>
              <w:top w:val="nil"/>
              <w:left w:val="nil"/>
              <w:bottom w:val="single" w:sz="4" w:space="0" w:color="auto"/>
              <w:right w:val="single" w:sz="4" w:space="0" w:color="auto"/>
            </w:tcBorders>
            <w:shd w:val="clear" w:color="auto" w:fill="auto"/>
            <w:noWrap/>
            <w:vAlign w:val="bottom"/>
            <w:hideMark/>
          </w:tcPr>
          <w:p w14:paraId="2782DEC7"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65</w:t>
            </w:r>
          </w:p>
        </w:tc>
        <w:tc>
          <w:tcPr>
            <w:tcW w:w="1198" w:type="dxa"/>
            <w:tcBorders>
              <w:top w:val="nil"/>
              <w:left w:val="nil"/>
              <w:bottom w:val="single" w:sz="4" w:space="0" w:color="auto"/>
              <w:right w:val="single" w:sz="4" w:space="0" w:color="auto"/>
            </w:tcBorders>
            <w:shd w:val="clear" w:color="auto" w:fill="auto"/>
            <w:noWrap/>
            <w:vAlign w:val="center"/>
            <w:hideMark/>
          </w:tcPr>
          <w:p w14:paraId="62A94086"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76165</w:t>
            </w:r>
          </w:p>
        </w:tc>
        <w:tc>
          <w:tcPr>
            <w:tcW w:w="1282" w:type="dxa"/>
            <w:tcBorders>
              <w:top w:val="nil"/>
              <w:left w:val="nil"/>
              <w:bottom w:val="single" w:sz="4" w:space="0" w:color="auto"/>
              <w:right w:val="single" w:sz="4" w:space="0" w:color="auto"/>
            </w:tcBorders>
            <w:shd w:val="clear" w:color="auto" w:fill="auto"/>
            <w:noWrap/>
            <w:vAlign w:val="center"/>
          </w:tcPr>
          <w:p w14:paraId="121D326B"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9</w:t>
            </w:r>
          </w:p>
        </w:tc>
        <w:tc>
          <w:tcPr>
            <w:tcW w:w="1724" w:type="dxa"/>
            <w:gridSpan w:val="2"/>
            <w:tcBorders>
              <w:top w:val="nil"/>
              <w:left w:val="nil"/>
              <w:bottom w:val="single" w:sz="4" w:space="0" w:color="auto"/>
              <w:right w:val="single" w:sz="4" w:space="0" w:color="auto"/>
            </w:tcBorders>
          </w:tcPr>
          <w:p w14:paraId="0523EF4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12037</w:t>
            </w:r>
          </w:p>
        </w:tc>
        <w:tc>
          <w:tcPr>
            <w:tcW w:w="1019" w:type="dxa"/>
            <w:tcBorders>
              <w:top w:val="nil"/>
              <w:left w:val="nil"/>
              <w:bottom w:val="single" w:sz="4" w:space="0" w:color="auto"/>
              <w:right w:val="single" w:sz="4" w:space="0" w:color="auto"/>
            </w:tcBorders>
            <w:shd w:val="clear" w:color="auto" w:fill="auto"/>
            <w:noWrap/>
            <w:vAlign w:val="center"/>
          </w:tcPr>
          <w:p w14:paraId="4E9EC69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30849</w:t>
            </w:r>
          </w:p>
        </w:tc>
        <w:tc>
          <w:tcPr>
            <w:tcW w:w="1153" w:type="dxa"/>
            <w:tcBorders>
              <w:top w:val="nil"/>
              <w:left w:val="nil"/>
              <w:bottom w:val="single" w:sz="4" w:space="0" w:color="auto"/>
              <w:right w:val="single" w:sz="4" w:space="0" w:color="auto"/>
            </w:tcBorders>
            <w:shd w:val="clear" w:color="auto" w:fill="auto"/>
            <w:noWrap/>
            <w:vAlign w:val="center"/>
          </w:tcPr>
          <w:p w14:paraId="3C3656BE"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10102</w:t>
            </w:r>
          </w:p>
        </w:tc>
      </w:tr>
      <w:tr w:rsidR="00E3295A" w:rsidRPr="00E3295A" w14:paraId="24D7C65C"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8B54945" w14:textId="77777777" w:rsidR="00E3295A" w:rsidRPr="00E3295A" w:rsidRDefault="00E3295A" w:rsidP="00E3295A">
            <w:pPr>
              <w:spacing w:after="0"/>
              <w:jc w:val="center"/>
              <w:rPr>
                <w:rFonts w:cs="Calibri"/>
                <w:szCs w:val="24"/>
                <w:lang w:val="sr-Cyrl-BA"/>
              </w:rPr>
            </w:pPr>
            <w:r w:rsidRPr="00E3295A">
              <w:rPr>
                <w:rFonts w:cs="Calibri"/>
                <w:szCs w:val="24"/>
                <w:lang w:val="sr-Cyrl-BA"/>
              </w:rPr>
              <w:t>11</w:t>
            </w:r>
          </w:p>
        </w:tc>
        <w:tc>
          <w:tcPr>
            <w:tcW w:w="1612" w:type="dxa"/>
            <w:tcBorders>
              <w:top w:val="nil"/>
              <w:left w:val="nil"/>
              <w:bottom w:val="single" w:sz="4" w:space="0" w:color="auto"/>
              <w:right w:val="single" w:sz="4" w:space="0" w:color="auto"/>
            </w:tcBorders>
            <w:shd w:val="clear" w:color="auto" w:fill="auto"/>
            <w:noWrap/>
            <w:vAlign w:val="center"/>
            <w:hideMark/>
          </w:tcPr>
          <w:p w14:paraId="4DC8AB4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Дервента</w:t>
            </w:r>
          </w:p>
        </w:tc>
        <w:tc>
          <w:tcPr>
            <w:tcW w:w="896" w:type="dxa"/>
            <w:tcBorders>
              <w:top w:val="nil"/>
              <w:left w:val="nil"/>
              <w:bottom w:val="single" w:sz="4" w:space="0" w:color="auto"/>
              <w:right w:val="single" w:sz="4" w:space="0" w:color="auto"/>
            </w:tcBorders>
            <w:shd w:val="clear" w:color="auto" w:fill="auto"/>
            <w:noWrap/>
            <w:vAlign w:val="bottom"/>
            <w:hideMark/>
          </w:tcPr>
          <w:p w14:paraId="265F2952"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49</w:t>
            </w:r>
          </w:p>
        </w:tc>
        <w:tc>
          <w:tcPr>
            <w:tcW w:w="1198" w:type="dxa"/>
            <w:tcBorders>
              <w:top w:val="nil"/>
              <w:left w:val="nil"/>
              <w:bottom w:val="single" w:sz="4" w:space="0" w:color="auto"/>
              <w:right w:val="single" w:sz="4" w:space="0" w:color="auto"/>
            </w:tcBorders>
            <w:shd w:val="clear" w:color="auto" w:fill="auto"/>
            <w:noWrap/>
            <w:vAlign w:val="center"/>
            <w:hideMark/>
          </w:tcPr>
          <w:p w14:paraId="2BC0EB8F"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51660</w:t>
            </w:r>
          </w:p>
        </w:tc>
        <w:tc>
          <w:tcPr>
            <w:tcW w:w="1282" w:type="dxa"/>
            <w:tcBorders>
              <w:top w:val="nil"/>
              <w:left w:val="nil"/>
              <w:bottom w:val="single" w:sz="4" w:space="0" w:color="auto"/>
              <w:right w:val="single" w:sz="4" w:space="0" w:color="auto"/>
            </w:tcBorders>
            <w:shd w:val="clear" w:color="auto" w:fill="auto"/>
            <w:noWrap/>
            <w:vAlign w:val="center"/>
          </w:tcPr>
          <w:p w14:paraId="23198C57"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9</w:t>
            </w:r>
          </w:p>
        </w:tc>
        <w:tc>
          <w:tcPr>
            <w:tcW w:w="1724" w:type="dxa"/>
            <w:gridSpan w:val="2"/>
            <w:tcBorders>
              <w:top w:val="nil"/>
              <w:left w:val="nil"/>
              <w:bottom w:val="single" w:sz="4" w:space="0" w:color="auto"/>
              <w:right w:val="single" w:sz="4" w:space="0" w:color="auto"/>
            </w:tcBorders>
          </w:tcPr>
          <w:p w14:paraId="2629B2B5" w14:textId="77777777" w:rsidR="00E3295A" w:rsidRPr="00E3295A" w:rsidRDefault="00E3295A" w:rsidP="00E3295A">
            <w:pPr>
              <w:spacing w:after="0"/>
              <w:ind w:left="16"/>
              <w:jc w:val="center"/>
              <w:rPr>
                <w:rFonts w:cs="Calibri"/>
                <w:sz w:val="22"/>
                <w:szCs w:val="22"/>
                <w:lang w:val="en-US"/>
              </w:rPr>
            </w:pPr>
            <w:r w:rsidRPr="00E3295A">
              <w:rPr>
                <w:rFonts w:cs="Calibri"/>
                <w:sz w:val="22"/>
                <w:szCs w:val="22"/>
                <w:lang w:val="en-US"/>
              </w:rPr>
              <w:t>8760</w:t>
            </w:r>
          </w:p>
        </w:tc>
        <w:tc>
          <w:tcPr>
            <w:tcW w:w="1019" w:type="dxa"/>
            <w:tcBorders>
              <w:top w:val="nil"/>
              <w:left w:val="nil"/>
              <w:bottom w:val="single" w:sz="4" w:space="0" w:color="auto"/>
              <w:right w:val="single" w:sz="4" w:space="0" w:color="auto"/>
            </w:tcBorders>
            <w:shd w:val="clear" w:color="auto" w:fill="auto"/>
            <w:noWrap/>
            <w:vAlign w:val="center"/>
          </w:tcPr>
          <w:p w14:paraId="28B9A013"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24014</w:t>
            </w:r>
          </w:p>
        </w:tc>
        <w:tc>
          <w:tcPr>
            <w:tcW w:w="1153" w:type="dxa"/>
            <w:tcBorders>
              <w:top w:val="nil"/>
              <w:left w:val="nil"/>
              <w:bottom w:val="single" w:sz="4" w:space="0" w:color="auto"/>
              <w:right w:val="single" w:sz="4" w:space="0" w:color="auto"/>
            </w:tcBorders>
            <w:shd w:val="clear" w:color="auto" w:fill="auto"/>
            <w:noWrap/>
            <w:vAlign w:val="center"/>
          </w:tcPr>
          <w:p w14:paraId="743EB5F7"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7486</w:t>
            </w:r>
          </w:p>
        </w:tc>
      </w:tr>
      <w:tr w:rsidR="00E3295A" w:rsidRPr="00E3295A" w14:paraId="02F65E02"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04E17431" w14:textId="77777777" w:rsidR="00E3295A" w:rsidRPr="00E3295A" w:rsidRDefault="00E3295A" w:rsidP="00E3295A">
            <w:pPr>
              <w:spacing w:after="0"/>
              <w:jc w:val="center"/>
              <w:rPr>
                <w:rFonts w:cs="Calibri"/>
                <w:szCs w:val="24"/>
                <w:lang w:val="sr-Cyrl-BA"/>
              </w:rPr>
            </w:pPr>
            <w:r w:rsidRPr="00E3295A">
              <w:rPr>
                <w:rFonts w:cs="Calibri"/>
                <w:szCs w:val="24"/>
                <w:lang w:val="sr-Cyrl-BA"/>
              </w:rPr>
              <w:t>12</w:t>
            </w:r>
          </w:p>
        </w:tc>
        <w:tc>
          <w:tcPr>
            <w:tcW w:w="1612" w:type="dxa"/>
            <w:tcBorders>
              <w:top w:val="nil"/>
              <w:left w:val="nil"/>
              <w:bottom w:val="single" w:sz="4" w:space="0" w:color="auto"/>
              <w:right w:val="single" w:sz="4" w:space="0" w:color="auto"/>
            </w:tcBorders>
            <w:shd w:val="clear" w:color="auto" w:fill="auto"/>
            <w:noWrap/>
            <w:vAlign w:val="center"/>
            <w:hideMark/>
          </w:tcPr>
          <w:p w14:paraId="58333B30"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Добој</w:t>
            </w:r>
          </w:p>
        </w:tc>
        <w:tc>
          <w:tcPr>
            <w:tcW w:w="896" w:type="dxa"/>
            <w:tcBorders>
              <w:top w:val="nil"/>
              <w:left w:val="nil"/>
              <w:bottom w:val="single" w:sz="4" w:space="0" w:color="auto"/>
              <w:right w:val="single" w:sz="4" w:space="0" w:color="auto"/>
            </w:tcBorders>
            <w:shd w:val="clear" w:color="auto" w:fill="auto"/>
            <w:noWrap/>
            <w:vAlign w:val="bottom"/>
            <w:hideMark/>
          </w:tcPr>
          <w:p w14:paraId="407293E7" w14:textId="77777777" w:rsidR="00E3295A" w:rsidRPr="00E3295A" w:rsidRDefault="00E3295A" w:rsidP="00E3295A">
            <w:pPr>
              <w:spacing w:after="0"/>
              <w:jc w:val="center"/>
              <w:rPr>
                <w:rFonts w:cs="Calibri"/>
                <w:sz w:val="22"/>
                <w:szCs w:val="22"/>
                <w:lang w:val="sr-Cyrl-RS"/>
              </w:rPr>
            </w:pPr>
            <w:r w:rsidRPr="00E3295A">
              <w:rPr>
                <w:rFonts w:cs="Calibri"/>
                <w:sz w:val="22"/>
                <w:szCs w:val="22"/>
                <w:lang w:val="sr-Cyrl-RS"/>
              </w:rPr>
              <w:t>74</w:t>
            </w:r>
          </w:p>
        </w:tc>
        <w:tc>
          <w:tcPr>
            <w:tcW w:w="1198" w:type="dxa"/>
            <w:tcBorders>
              <w:top w:val="nil"/>
              <w:left w:val="nil"/>
              <w:bottom w:val="single" w:sz="4" w:space="0" w:color="auto"/>
              <w:right w:val="single" w:sz="4" w:space="0" w:color="auto"/>
            </w:tcBorders>
            <w:shd w:val="clear" w:color="auto" w:fill="auto"/>
            <w:noWrap/>
            <w:vAlign w:val="center"/>
            <w:hideMark/>
          </w:tcPr>
          <w:p w14:paraId="06A0DB3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65533</w:t>
            </w:r>
          </w:p>
        </w:tc>
        <w:tc>
          <w:tcPr>
            <w:tcW w:w="1282" w:type="dxa"/>
            <w:tcBorders>
              <w:top w:val="nil"/>
              <w:left w:val="nil"/>
              <w:bottom w:val="single" w:sz="4" w:space="0" w:color="auto"/>
              <w:right w:val="single" w:sz="4" w:space="0" w:color="auto"/>
            </w:tcBorders>
            <w:shd w:val="clear" w:color="auto" w:fill="auto"/>
            <w:noWrap/>
            <w:vAlign w:val="center"/>
          </w:tcPr>
          <w:p w14:paraId="6407703A"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12</w:t>
            </w:r>
          </w:p>
        </w:tc>
        <w:tc>
          <w:tcPr>
            <w:tcW w:w="1724" w:type="dxa"/>
            <w:gridSpan w:val="2"/>
            <w:tcBorders>
              <w:top w:val="nil"/>
              <w:left w:val="nil"/>
              <w:bottom w:val="single" w:sz="4" w:space="0" w:color="auto"/>
              <w:right w:val="single" w:sz="4" w:space="0" w:color="auto"/>
            </w:tcBorders>
          </w:tcPr>
          <w:p w14:paraId="0C693C56"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11448</w:t>
            </w:r>
          </w:p>
        </w:tc>
        <w:tc>
          <w:tcPr>
            <w:tcW w:w="1019" w:type="dxa"/>
            <w:tcBorders>
              <w:top w:val="nil"/>
              <w:left w:val="nil"/>
              <w:bottom w:val="single" w:sz="4" w:space="0" w:color="auto"/>
              <w:right w:val="single" w:sz="4" w:space="0" w:color="auto"/>
            </w:tcBorders>
            <w:shd w:val="clear" w:color="auto" w:fill="auto"/>
            <w:noWrap/>
            <w:vAlign w:val="center"/>
          </w:tcPr>
          <w:p w14:paraId="3C3C6BDC"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35317</w:t>
            </w:r>
          </w:p>
        </w:tc>
        <w:tc>
          <w:tcPr>
            <w:tcW w:w="1153" w:type="dxa"/>
            <w:tcBorders>
              <w:top w:val="nil"/>
              <w:left w:val="nil"/>
              <w:bottom w:val="single" w:sz="4" w:space="0" w:color="auto"/>
              <w:right w:val="single" w:sz="4" w:space="0" w:color="auto"/>
            </w:tcBorders>
            <w:shd w:val="clear" w:color="auto" w:fill="auto"/>
            <w:noWrap/>
            <w:vAlign w:val="center"/>
          </w:tcPr>
          <w:p w14:paraId="7502AEBC"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9728</w:t>
            </w:r>
          </w:p>
        </w:tc>
      </w:tr>
      <w:tr w:rsidR="00E3295A" w:rsidRPr="00E3295A" w14:paraId="5123D5DE"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40812202" w14:textId="77777777" w:rsidR="00E3295A" w:rsidRPr="00E3295A" w:rsidRDefault="00E3295A" w:rsidP="00E3295A">
            <w:pPr>
              <w:spacing w:after="0"/>
              <w:jc w:val="center"/>
              <w:rPr>
                <w:rFonts w:cs="Calibri"/>
                <w:szCs w:val="24"/>
                <w:lang w:val="sr-Cyrl-BA"/>
              </w:rPr>
            </w:pPr>
            <w:r w:rsidRPr="00E3295A">
              <w:rPr>
                <w:rFonts w:cs="Calibri"/>
                <w:szCs w:val="24"/>
                <w:lang w:val="sr-Cyrl-BA"/>
              </w:rPr>
              <w:t>13</w:t>
            </w:r>
          </w:p>
        </w:tc>
        <w:tc>
          <w:tcPr>
            <w:tcW w:w="1612" w:type="dxa"/>
            <w:tcBorders>
              <w:top w:val="nil"/>
              <w:left w:val="nil"/>
              <w:bottom w:val="single" w:sz="4" w:space="0" w:color="auto"/>
              <w:right w:val="single" w:sz="4" w:space="0" w:color="auto"/>
            </w:tcBorders>
            <w:shd w:val="clear" w:color="auto" w:fill="auto"/>
            <w:noWrap/>
            <w:vAlign w:val="center"/>
            <w:hideMark/>
          </w:tcPr>
          <w:p w14:paraId="350271CF"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Доњи Жабар</w:t>
            </w:r>
          </w:p>
        </w:tc>
        <w:tc>
          <w:tcPr>
            <w:tcW w:w="896" w:type="dxa"/>
            <w:tcBorders>
              <w:top w:val="nil"/>
              <w:left w:val="nil"/>
              <w:bottom w:val="single" w:sz="4" w:space="0" w:color="auto"/>
              <w:right w:val="single" w:sz="4" w:space="0" w:color="auto"/>
            </w:tcBorders>
            <w:shd w:val="clear" w:color="auto" w:fill="auto"/>
            <w:noWrap/>
            <w:vAlign w:val="bottom"/>
            <w:hideMark/>
          </w:tcPr>
          <w:p w14:paraId="39D4DCD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7</w:t>
            </w:r>
          </w:p>
        </w:tc>
        <w:tc>
          <w:tcPr>
            <w:tcW w:w="1198" w:type="dxa"/>
            <w:tcBorders>
              <w:top w:val="nil"/>
              <w:left w:val="nil"/>
              <w:bottom w:val="single" w:sz="4" w:space="0" w:color="auto"/>
              <w:right w:val="single" w:sz="4" w:space="0" w:color="auto"/>
            </w:tcBorders>
            <w:shd w:val="clear" w:color="auto" w:fill="auto"/>
            <w:noWrap/>
            <w:vAlign w:val="center"/>
            <w:hideMark/>
          </w:tcPr>
          <w:p w14:paraId="3628878F"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4680</w:t>
            </w:r>
          </w:p>
        </w:tc>
        <w:tc>
          <w:tcPr>
            <w:tcW w:w="1282" w:type="dxa"/>
            <w:tcBorders>
              <w:top w:val="nil"/>
              <w:left w:val="nil"/>
              <w:bottom w:val="single" w:sz="4" w:space="0" w:color="auto"/>
              <w:right w:val="single" w:sz="4" w:space="0" w:color="auto"/>
            </w:tcBorders>
            <w:shd w:val="clear" w:color="auto" w:fill="auto"/>
            <w:noWrap/>
            <w:vAlign w:val="center"/>
          </w:tcPr>
          <w:p w14:paraId="4BE54AEC"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w:t>
            </w:r>
          </w:p>
        </w:tc>
        <w:tc>
          <w:tcPr>
            <w:tcW w:w="1724" w:type="dxa"/>
            <w:gridSpan w:val="2"/>
            <w:tcBorders>
              <w:top w:val="nil"/>
              <w:left w:val="nil"/>
              <w:bottom w:val="single" w:sz="4" w:space="0" w:color="auto"/>
              <w:right w:val="single" w:sz="4" w:space="0" w:color="auto"/>
            </w:tcBorders>
          </w:tcPr>
          <w:p w14:paraId="36780EA3"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3556</w:t>
            </w:r>
          </w:p>
        </w:tc>
        <w:tc>
          <w:tcPr>
            <w:tcW w:w="1019" w:type="dxa"/>
            <w:tcBorders>
              <w:top w:val="nil"/>
              <w:left w:val="nil"/>
              <w:bottom w:val="single" w:sz="4" w:space="0" w:color="auto"/>
              <w:right w:val="single" w:sz="4" w:space="0" w:color="auto"/>
            </w:tcBorders>
            <w:shd w:val="clear" w:color="auto" w:fill="auto"/>
            <w:noWrap/>
            <w:vAlign w:val="center"/>
          </w:tcPr>
          <w:p w14:paraId="36D640F5"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7347</w:t>
            </w:r>
          </w:p>
        </w:tc>
        <w:tc>
          <w:tcPr>
            <w:tcW w:w="1153" w:type="dxa"/>
            <w:tcBorders>
              <w:top w:val="nil"/>
              <w:left w:val="nil"/>
              <w:bottom w:val="single" w:sz="4" w:space="0" w:color="auto"/>
              <w:right w:val="single" w:sz="4" w:space="0" w:color="auto"/>
            </w:tcBorders>
            <w:shd w:val="clear" w:color="auto" w:fill="auto"/>
            <w:noWrap/>
            <w:vAlign w:val="center"/>
          </w:tcPr>
          <w:p w14:paraId="5486C441"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2221</w:t>
            </w:r>
          </w:p>
        </w:tc>
      </w:tr>
      <w:tr w:rsidR="00E3295A" w:rsidRPr="00E3295A" w14:paraId="2EB99266"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6D080D6" w14:textId="77777777" w:rsidR="00E3295A" w:rsidRPr="00E3295A" w:rsidRDefault="00E3295A" w:rsidP="00E3295A">
            <w:pPr>
              <w:spacing w:after="0"/>
              <w:jc w:val="center"/>
              <w:rPr>
                <w:rFonts w:cs="Calibri"/>
                <w:szCs w:val="24"/>
                <w:lang w:val="sr-Cyrl-BA"/>
              </w:rPr>
            </w:pPr>
            <w:r w:rsidRPr="00E3295A">
              <w:rPr>
                <w:rFonts w:cs="Calibri"/>
                <w:szCs w:val="24"/>
                <w:lang w:val="sr-Cyrl-BA"/>
              </w:rPr>
              <w:t>14</w:t>
            </w:r>
          </w:p>
        </w:tc>
        <w:tc>
          <w:tcPr>
            <w:tcW w:w="1612" w:type="dxa"/>
            <w:tcBorders>
              <w:top w:val="nil"/>
              <w:left w:val="nil"/>
              <w:bottom w:val="single" w:sz="4" w:space="0" w:color="auto"/>
              <w:right w:val="single" w:sz="4" w:space="0" w:color="auto"/>
            </w:tcBorders>
            <w:shd w:val="clear" w:color="auto" w:fill="auto"/>
            <w:noWrap/>
            <w:vAlign w:val="center"/>
            <w:hideMark/>
          </w:tcPr>
          <w:p w14:paraId="67EB6DC1"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Зворник</w:t>
            </w:r>
          </w:p>
        </w:tc>
        <w:tc>
          <w:tcPr>
            <w:tcW w:w="896" w:type="dxa"/>
            <w:tcBorders>
              <w:top w:val="nil"/>
              <w:left w:val="nil"/>
              <w:bottom w:val="single" w:sz="4" w:space="0" w:color="auto"/>
              <w:right w:val="single" w:sz="4" w:space="0" w:color="auto"/>
            </w:tcBorders>
            <w:shd w:val="clear" w:color="auto" w:fill="auto"/>
            <w:noWrap/>
            <w:vAlign w:val="bottom"/>
            <w:hideMark/>
          </w:tcPr>
          <w:p w14:paraId="4DDE610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24</w:t>
            </w:r>
          </w:p>
        </w:tc>
        <w:tc>
          <w:tcPr>
            <w:tcW w:w="1198" w:type="dxa"/>
            <w:tcBorders>
              <w:top w:val="nil"/>
              <w:left w:val="nil"/>
              <w:bottom w:val="single" w:sz="4" w:space="0" w:color="auto"/>
              <w:right w:val="single" w:sz="4" w:space="0" w:color="auto"/>
            </w:tcBorders>
            <w:shd w:val="clear" w:color="auto" w:fill="auto"/>
            <w:noWrap/>
            <w:vAlign w:val="center"/>
            <w:hideMark/>
          </w:tcPr>
          <w:p w14:paraId="673E04B0"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37439</w:t>
            </w:r>
          </w:p>
        </w:tc>
        <w:tc>
          <w:tcPr>
            <w:tcW w:w="1282" w:type="dxa"/>
            <w:tcBorders>
              <w:top w:val="nil"/>
              <w:left w:val="nil"/>
              <w:bottom w:val="single" w:sz="4" w:space="0" w:color="auto"/>
              <w:right w:val="single" w:sz="4" w:space="0" w:color="auto"/>
            </w:tcBorders>
            <w:shd w:val="clear" w:color="auto" w:fill="auto"/>
            <w:noWrap/>
            <w:vAlign w:val="center"/>
          </w:tcPr>
          <w:p w14:paraId="5146D36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10</w:t>
            </w:r>
          </w:p>
        </w:tc>
        <w:tc>
          <w:tcPr>
            <w:tcW w:w="1724" w:type="dxa"/>
            <w:gridSpan w:val="2"/>
            <w:tcBorders>
              <w:top w:val="nil"/>
              <w:left w:val="nil"/>
              <w:bottom w:val="single" w:sz="4" w:space="0" w:color="auto"/>
              <w:right w:val="single" w:sz="4" w:space="0" w:color="auto"/>
            </w:tcBorders>
          </w:tcPr>
          <w:p w14:paraId="25287C0C"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11489</w:t>
            </w:r>
          </w:p>
        </w:tc>
        <w:tc>
          <w:tcPr>
            <w:tcW w:w="1019" w:type="dxa"/>
            <w:tcBorders>
              <w:top w:val="nil"/>
              <w:left w:val="nil"/>
              <w:bottom w:val="single" w:sz="4" w:space="0" w:color="auto"/>
              <w:right w:val="single" w:sz="4" w:space="0" w:color="auto"/>
            </w:tcBorders>
            <w:shd w:val="clear" w:color="auto" w:fill="auto"/>
            <w:noWrap/>
            <w:vAlign w:val="center"/>
          </w:tcPr>
          <w:p w14:paraId="1D2B8E3C"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46698</w:t>
            </w:r>
          </w:p>
        </w:tc>
        <w:tc>
          <w:tcPr>
            <w:tcW w:w="1153" w:type="dxa"/>
            <w:tcBorders>
              <w:top w:val="nil"/>
              <w:left w:val="nil"/>
              <w:bottom w:val="single" w:sz="4" w:space="0" w:color="auto"/>
              <w:right w:val="single" w:sz="4" w:space="0" w:color="auto"/>
            </w:tcBorders>
            <w:shd w:val="clear" w:color="auto" w:fill="auto"/>
            <w:noWrap/>
            <w:vAlign w:val="center"/>
          </w:tcPr>
          <w:p w14:paraId="2AFC5E47"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12902</w:t>
            </w:r>
          </w:p>
        </w:tc>
      </w:tr>
      <w:tr w:rsidR="00E3295A" w:rsidRPr="00E3295A" w14:paraId="53E7B56F"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20322D45" w14:textId="77777777" w:rsidR="00E3295A" w:rsidRPr="00E3295A" w:rsidRDefault="00E3295A" w:rsidP="00E3295A">
            <w:pPr>
              <w:spacing w:after="0"/>
              <w:jc w:val="center"/>
              <w:rPr>
                <w:rFonts w:cs="Calibri"/>
                <w:szCs w:val="24"/>
                <w:lang w:val="sr-Cyrl-BA"/>
              </w:rPr>
            </w:pPr>
            <w:r w:rsidRPr="00E3295A">
              <w:rPr>
                <w:rFonts w:cs="Calibri"/>
                <w:szCs w:val="24"/>
                <w:lang w:val="sr-Cyrl-BA"/>
              </w:rPr>
              <w:t>15</w:t>
            </w:r>
          </w:p>
        </w:tc>
        <w:tc>
          <w:tcPr>
            <w:tcW w:w="1612" w:type="dxa"/>
            <w:tcBorders>
              <w:top w:val="nil"/>
              <w:left w:val="nil"/>
              <w:bottom w:val="single" w:sz="4" w:space="0" w:color="auto"/>
              <w:right w:val="single" w:sz="4" w:space="0" w:color="auto"/>
            </w:tcBorders>
            <w:shd w:val="clear" w:color="auto" w:fill="auto"/>
            <w:noWrap/>
            <w:vAlign w:val="center"/>
          </w:tcPr>
          <w:p w14:paraId="3FFF7E38"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Источна Илиџа</w:t>
            </w:r>
          </w:p>
        </w:tc>
        <w:tc>
          <w:tcPr>
            <w:tcW w:w="896" w:type="dxa"/>
            <w:tcBorders>
              <w:top w:val="nil"/>
              <w:left w:val="nil"/>
              <w:bottom w:val="single" w:sz="4" w:space="0" w:color="auto"/>
              <w:right w:val="single" w:sz="4" w:space="0" w:color="auto"/>
            </w:tcBorders>
            <w:shd w:val="clear" w:color="auto" w:fill="auto"/>
            <w:noWrap/>
            <w:vAlign w:val="bottom"/>
          </w:tcPr>
          <w:p w14:paraId="4799EF21"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w:t>
            </w:r>
          </w:p>
        </w:tc>
        <w:tc>
          <w:tcPr>
            <w:tcW w:w="1198" w:type="dxa"/>
            <w:tcBorders>
              <w:top w:val="nil"/>
              <w:left w:val="nil"/>
              <w:bottom w:val="single" w:sz="4" w:space="0" w:color="auto"/>
              <w:right w:val="single" w:sz="4" w:space="0" w:color="auto"/>
            </w:tcBorders>
            <w:shd w:val="clear" w:color="auto" w:fill="auto"/>
            <w:noWrap/>
            <w:vAlign w:val="bottom"/>
          </w:tcPr>
          <w:p w14:paraId="77779515" w14:textId="77777777" w:rsidR="00E3295A" w:rsidRPr="00E3295A" w:rsidRDefault="00E3295A" w:rsidP="00E3295A">
            <w:pPr>
              <w:spacing w:after="0"/>
              <w:jc w:val="center"/>
              <w:rPr>
                <w:rFonts w:cs="Calibri"/>
                <w:sz w:val="22"/>
                <w:szCs w:val="22"/>
                <w:lang w:val="en-US"/>
              </w:rPr>
            </w:pPr>
            <w:r w:rsidRPr="00E3295A">
              <w:rPr>
                <w:rFonts w:cs="Calibri"/>
                <w:color w:val="000000"/>
                <w:sz w:val="22"/>
                <w:szCs w:val="22"/>
                <w:lang w:val="en-US"/>
              </w:rPr>
              <w:t>2927</w:t>
            </w:r>
          </w:p>
        </w:tc>
        <w:tc>
          <w:tcPr>
            <w:tcW w:w="1282" w:type="dxa"/>
            <w:tcBorders>
              <w:top w:val="nil"/>
              <w:left w:val="nil"/>
              <w:bottom w:val="single" w:sz="4" w:space="0" w:color="auto"/>
              <w:right w:val="single" w:sz="4" w:space="0" w:color="auto"/>
            </w:tcBorders>
            <w:shd w:val="clear" w:color="auto" w:fill="auto"/>
            <w:noWrap/>
            <w:vAlign w:val="center"/>
          </w:tcPr>
          <w:p w14:paraId="419F4D80"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w:t>
            </w:r>
          </w:p>
        </w:tc>
        <w:tc>
          <w:tcPr>
            <w:tcW w:w="1724" w:type="dxa"/>
            <w:gridSpan w:val="2"/>
            <w:tcBorders>
              <w:top w:val="nil"/>
              <w:left w:val="nil"/>
              <w:bottom w:val="single" w:sz="4" w:space="0" w:color="auto"/>
              <w:right w:val="single" w:sz="4" w:space="0" w:color="auto"/>
            </w:tcBorders>
          </w:tcPr>
          <w:p w14:paraId="176CFF8B"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339</w:t>
            </w:r>
          </w:p>
        </w:tc>
        <w:tc>
          <w:tcPr>
            <w:tcW w:w="1019" w:type="dxa"/>
            <w:tcBorders>
              <w:top w:val="nil"/>
              <w:left w:val="nil"/>
              <w:bottom w:val="single" w:sz="4" w:space="0" w:color="auto"/>
              <w:right w:val="single" w:sz="4" w:space="0" w:color="auto"/>
            </w:tcBorders>
            <w:shd w:val="clear" w:color="auto" w:fill="auto"/>
            <w:noWrap/>
            <w:vAlign w:val="center"/>
          </w:tcPr>
          <w:p w14:paraId="4B943B61"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1409</w:t>
            </w:r>
          </w:p>
        </w:tc>
        <w:tc>
          <w:tcPr>
            <w:tcW w:w="1153" w:type="dxa"/>
            <w:tcBorders>
              <w:top w:val="nil"/>
              <w:left w:val="nil"/>
              <w:bottom w:val="single" w:sz="4" w:space="0" w:color="auto"/>
              <w:right w:val="single" w:sz="4" w:space="0" w:color="auto"/>
            </w:tcBorders>
            <w:shd w:val="clear" w:color="auto" w:fill="auto"/>
            <w:noWrap/>
            <w:vAlign w:val="center"/>
          </w:tcPr>
          <w:p w14:paraId="10B6E7CF"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610</w:t>
            </w:r>
          </w:p>
        </w:tc>
      </w:tr>
      <w:tr w:rsidR="00E3295A" w:rsidRPr="00E3295A" w14:paraId="1BC6B31F"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7B2836DE" w14:textId="77777777" w:rsidR="00E3295A" w:rsidRPr="00E3295A" w:rsidRDefault="00E3295A" w:rsidP="00E3295A">
            <w:pPr>
              <w:spacing w:after="0"/>
              <w:jc w:val="center"/>
              <w:rPr>
                <w:rFonts w:cs="Calibri"/>
                <w:szCs w:val="24"/>
                <w:lang w:val="sr-Cyrl-BA"/>
              </w:rPr>
            </w:pPr>
            <w:r w:rsidRPr="00E3295A">
              <w:rPr>
                <w:rFonts w:cs="Calibri"/>
                <w:szCs w:val="24"/>
                <w:lang w:val="sr-Cyrl-BA"/>
              </w:rPr>
              <w:t>16</w:t>
            </w:r>
          </w:p>
        </w:tc>
        <w:tc>
          <w:tcPr>
            <w:tcW w:w="1612" w:type="dxa"/>
            <w:tcBorders>
              <w:top w:val="nil"/>
              <w:left w:val="nil"/>
              <w:bottom w:val="single" w:sz="4" w:space="0" w:color="auto"/>
              <w:right w:val="single" w:sz="4" w:space="0" w:color="auto"/>
            </w:tcBorders>
            <w:shd w:val="clear" w:color="auto" w:fill="auto"/>
            <w:noWrap/>
            <w:vAlign w:val="center"/>
          </w:tcPr>
          <w:p w14:paraId="50CDD0CB"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Источни Дрвар</w:t>
            </w:r>
          </w:p>
        </w:tc>
        <w:tc>
          <w:tcPr>
            <w:tcW w:w="896" w:type="dxa"/>
            <w:tcBorders>
              <w:top w:val="nil"/>
              <w:left w:val="nil"/>
              <w:bottom w:val="single" w:sz="4" w:space="0" w:color="auto"/>
              <w:right w:val="single" w:sz="4" w:space="0" w:color="auto"/>
            </w:tcBorders>
            <w:shd w:val="clear" w:color="auto" w:fill="auto"/>
            <w:noWrap/>
            <w:vAlign w:val="bottom"/>
          </w:tcPr>
          <w:p w14:paraId="02CFD630" w14:textId="77777777" w:rsidR="00E3295A" w:rsidRPr="00E3295A" w:rsidRDefault="00E3295A" w:rsidP="00E3295A">
            <w:pPr>
              <w:spacing w:after="0"/>
              <w:jc w:val="center"/>
              <w:rPr>
                <w:rFonts w:cs="Calibri"/>
                <w:sz w:val="22"/>
                <w:szCs w:val="22"/>
                <w:lang w:val="en-US"/>
              </w:rPr>
            </w:pPr>
            <w:r w:rsidRPr="00E3295A">
              <w:rPr>
                <w:rFonts w:cs="Calibri"/>
                <w:sz w:val="22"/>
                <w:szCs w:val="22"/>
                <w:lang w:val="sr-Cyrl-RS"/>
              </w:rPr>
              <w:t>4</w:t>
            </w:r>
          </w:p>
        </w:tc>
        <w:tc>
          <w:tcPr>
            <w:tcW w:w="1198" w:type="dxa"/>
            <w:tcBorders>
              <w:top w:val="nil"/>
              <w:left w:val="nil"/>
              <w:bottom w:val="single" w:sz="4" w:space="0" w:color="auto"/>
              <w:right w:val="single" w:sz="4" w:space="0" w:color="auto"/>
            </w:tcBorders>
            <w:shd w:val="clear" w:color="auto" w:fill="auto"/>
            <w:noWrap/>
            <w:vAlign w:val="bottom"/>
          </w:tcPr>
          <w:p w14:paraId="7A58AC20" w14:textId="77777777" w:rsidR="00E3295A" w:rsidRPr="00E3295A" w:rsidRDefault="00E3295A" w:rsidP="00E3295A">
            <w:pPr>
              <w:spacing w:after="0"/>
              <w:jc w:val="center"/>
              <w:rPr>
                <w:rFonts w:cs="Calibri"/>
                <w:sz w:val="22"/>
                <w:szCs w:val="22"/>
                <w:lang w:val="en-US"/>
              </w:rPr>
            </w:pPr>
            <w:r w:rsidRPr="00E3295A">
              <w:rPr>
                <w:rFonts w:cs="Calibri"/>
                <w:color w:val="000000"/>
                <w:sz w:val="22"/>
                <w:szCs w:val="22"/>
                <w:lang w:val="en-US"/>
              </w:rPr>
              <w:t>7530</w:t>
            </w:r>
          </w:p>
        </w:tc>
        <w:tc>
          <w:tcPr>
            <w:tcW w:w="1282" w:type="dxa"/>
            <w:tcBorders>
              <w:top w:val="nil"/>
              <w:left w:val="nil"/>
              <w:bottom w:val="single" w:sz="4" w:space="0" w:color="auto"/>
              <w:right w:val="single" w:sz="4" w:space="0" w:color="auto"/>
            </w:tcBorders>
            <w:shd w:val="clear" w:color="auto" w:fill="auto"/>
            <w:noWrap/>
            <w:vAlign w:val="center"/>
          </w:tcPr>
          <w:p w14:paraId="36D04CC7"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w:t>
            </w:r>
          </w:p>
        </w:tc>
        <w:tc>
          <w:tcPr>
            <w:tcW w:w="1724" w:type="dxa"/>
            <w:gridSpan w:val="2"/>
            <w:tcBorders>
              <w:top w:val="nil"/>
              <w:left w:val="nil"/>
              <w:bottom w:val="single" w:sz="4" w:space="0" w:color="auto"/>
              <w:right w:val="single" w:sz="4" w:space="0" w:color="auto"/>
            </w:tcBorders>
          </w:tcPr>
          <w:p w14:paraId="701E3027"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7530</w:t>
            </w:r>
          </w:p>
        </w:tc>
        <w:tc>
          <w:tcPr>
            <w:tcW w:w="1019" w:type="dxa"/>
            <w:tcBorders>
              <w:top w:val="nil"/>
              <w:left w:val="nil"/>
              <w:bottom w:val="single" w:sz="4" w:space="0" w:color="auto"/>
              <w:right w:val="single" w:sz="4" w:space="0" w:color="auto"/>
            </w:tcBorders>
            <w:shd w:val="clear" w:color="auto" w:fill="auto"/>
            <w:noWrap/>
            <w:vAlign w:val="center"/>
          </w:tcPr>
          <w:p w14:paraId="512A3B68"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569</w:t>
            </w:r>
          </w:p>
        </w:tc>
        <w:tc>
          <w:tcPr>
            <w:tcW w:w="1153" w:type="dxa"/>
            <w:tcBorders>
              <w:top w:val="nil"/>
              <w:left w:val="nil"/>
              <w:bottom w:val="single" w:sz="4" w:space="0" w:color="auto"/>
              <w:right w:val="single" w:sz="4" w:space="0" w:color="auto"/>
            </w:tcBorders>
            <w:shd w:val="clear" w:color="auto" w:fill="auto"/>
            <w:noWrap/>
            <w:vAlign w:val="center"/>
          </w:tcPr>
          <w:p w14:paraId="5C35ECB5"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166</w:t>
            </w:r>
          </w:p>
        </w:tc>
      </w:tr>
      <w:tr w:rsidR="00E3295A" w:rsidRPr="00E3295A" w14:paraId="7F6E72D0"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30D27E29" w14:textId="77777777" w:rsidR="00E3295A" w:rsidRPr="00E3295A" w:rsidRDefault="00E3295A" w:rsidP="00E3295A">
            <w:pPr>
              <w:spacing w:after="0"/>
              <w:jc w:val="center"/>
              <w:rPr>
                <w:rFonts w:cs="Calibri"/>
                <w:szCs w:val="24"/>
                <w:lang w:val="sr-Cyrl-BA"/>
              </w:rPr>
            </w:pPr>
            <w:r w:rsidRPr="00E3295A">
              <w:rPr>
                <w:rFonts w:cs="Calibri"/>
                <w:szCs w:val="24"/>
                <w:lang w:val="sr-Cyrl-BA"/>
              </w:rPr>
              <w:t>17</w:t>
            </w:r>
          </w:p>
        </w:tc>
        <w:tc>
          <w:tcPr>
            <w:tcW w:w="1612" w:type="dxa"/>
            <w:tcBorders>
              <w:top w:val="nil"/>
              <w:left w:val="nil"/>
              <w:bottom w:val="single" w:sz="4" w:space="0" w:color="auto"/>
              <w:right w:val="single" w:sz="4" w:space="0" w:color="auto"/>
            </w:tcBorders>
            <w:shd w:val="clear" w:color="auto" w:fill="auto"/>
            <w:noWrap/>
            <w:vAlign w:val="center"/>
          </w:tcPr>
          <w:p w14:paraId="163EB2D4" w14:textId="77777777" w:rsidR="00E3295A" w:rsidRPr="00E3295A" w:rsidRDefault="00E3295A" w:rsidP="00E3295A">
            <w:pPr>
              <w:spacing w:after="0"/>
              <w:jc w:val="center"/>
              <w:rPr>
                <w:rFonts w:cs="Calibri"/>
                <w:sz w:val="22"/>
                <w:szCs w:val="22"/>
                <w:lang w:val="en-US"/>
              </w:rPr>
            </w:pPr>
            <w:r w:rsidRPr="00E3295A">
              <w:rPr>
                <w:rFonts w:cs="Calibri"/>
                <w:sz w:val="22"/>
                <w:szCs w:val="22"/>
              </w:rPr>
              <w:t>Источни Стари Град</w:t>
            </w:r>
          </w:p>
        </w:tc>
        <w:tc>
          <w:tcPr>
            <w:tcW w:w="896" w:type="dxa"/>
            <w:tcBorders>
              <w:top w:val="nil"/>
              <w:left w:val="nil"/>
              <w:bottom w:val="single" w:sz="4" w:space="0" w:color="auto"/>
              <w:right w:val="single" w:sz="4" w:space="0" w:color="auto"/>
            </w:tcBorders>
            <w:shd w:val="clear" w:color="auto" w:fill="auto"/>
            <w:noWrap/>
            <w:vAlign w:val="bottom"/>
          </w:tcPr>
          <w:p w14:paraId="7E5F30E0" w14:textId="77777777" w:rsidR="00E3295A" w:rsidRPr="00E3295A" w:rsidRDefault="00E3295A" w:rsidP="00E3295A">
            <w:pPr>
              <w:spacing w:after="0"/>
              <w:jc w:val="center"/>
              <w:rPr>
                <w:rFonts w:cs="Calibri"/>
                <w:sz w:val="22"/>
                <w:szCs w:val="22"/>
                <w:lang w:val="sr-Cyrl-BA"/>
              </w:rPr>
            </w:pPr>
            <w:r w:rsidRPr="00E3295A">
              <w:rPr>
                <w:rFonts w:cs="Calibri"/>
                <w:sz w:val="22"/>
                <w:szCs w:val="22"/>
                <w:lang w:val="sr-Cyrl-BA"/>
              </w:rPr>
              <w:t>12</w:t>
            </w:r>
          </w:p>
        </w:tc>
        <w:tc>
          <w:tcPr>
            <w:tcW w:w="1198" w:type="dxa"/>
            <w:tcBorders>
              <w:top w:val="nil"/>
              <w:left w:val="nil"/>
              <w:bottom w:val="single" w:sz="4" w:space="0" w:color="auto"/>
              <w:right w:val="single" w:sz="4" w:space="0" w:color="auto"/>
            </w:tcBorders>
            <w:shd w:val="clear" w:color="auto" w:fill="auto"/>
            <w:noWrap/>
            <w:vAlign w:val="center"/>
          </w:tcPr>
          <w:p w14:paraId="24E2F49E" w14:textId="77777777" w:rsidR="00E3295A" w:rsidRPr="00E3295A" w:rsidRDefault="00E3295A" w:rsidP="00E3295A">
            <w:pPr>
              <w:spacing w:after="0"/>
              <w:jc w:val="center"/>
              <w:rPr>
                <w:rFonts w:cs="Calibri"/>
                <w:sz w:val="22"/>
                <w:szCs w:val="22"/>
                <w:lang w:val="sr-Cyrl-BA"/>
              </w:rPr>
            </w:pPr>
            <w:r w:rsidRPr="00E3295A">
              <w:rPr>
                <w:rFonts w:cs="Calibri"/>
                <w:sz w:val="22"/>
                <w:szCs w:val="22"/>
                <w:lang w:val="sr-Cyrl-BA"/>
              </w:rPr>
              <w:t>7498</w:t>
            </w:r>
          </w:p>
        </w:tc>
        <w:tc>
          <w:tcPr>
            <w:tcW w:w="1282" w:type="dxa"/>
            <w:tcBorders>
              <w:top w:val="nil"/>
              <w:left w:val="nil"/>
              <w:bottom w:val="single" w:sz="4" w:space="0" w:color="auto"/>
              <w:right w:val="single" w:sz="4" w:space="0" w:color="auto"/>
            </w:tcBorders>
            <w:shd w:val="clear" w:color="auto" w:fill="auto"/>
            <w:noWrap/>
            <w:vAlign w:val="center"/>
          </w:tcPr>
          <w:p w14:paraId="31CF12F6"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w:t>
            </w:r>
          </w:p>
        </w:tc>
        <w:tc>
          <w:tcPr>
            <w:tcW w:w="1724" w:type="dxa"/>
            <w:gridSpan w:val="2"/>
            <w:tcBorders>
              <w:top w:val="nil"/>
              <w:left w:val="nil"/>
              <w:bottom w:val="single" w:sz="4" w:space="0" w:color="auto"/>
              <w:right w:val="single" w:sz="4" w:space="0" w:color="auto"/>
            </w:tcBorders>
          </w:tcPr>
          <w:p w14:paraId="70173EBB"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540</w:t>
            </w:r>
          </w:p>
        </w:tc>
        <w:tc>
          <w:tcPr>
            <w:tcW w:w="1019" w:type="dxa"/>
            <w:tcBorders>
              <w:top w:val="nil"/>
              <w:left w:val="nil"/>
              <w:bottom w:val="single" w:sz="4" w:space="0" w:color="auto"/>
              <w:right w:val="single" w:sz="4" w:space="0" w:color="auto"/>
            </w:tcBorders>
            <w:shd w:val="clear" w:color="auto" w:fill="auto"/>
            <w:noWrap/>
            <w:vAlign w:val="center"/>
          </w:tcPr>
          <w:p w14:paraId="46CE8432"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3724</w:t>
            </w:r>
          </w:p>
        </w:tc>
        <w:tc>
          <w:tcPr>
            <w:tcW w:w="1153" w:type="dxa"/>
            <w:tcBorders>
              <w:top w:val="nil"/>
              <w:left w:val="nil"/>
              <w:bottom w:val="single" w:sz="4" w:space="0" w:color="auto"/>
              <w:right w:val="single" w:sz="4" w:space="0" w:color="auto"/>
            </w:tcBorders>
            <w:shd w:val="clear" w:color="auto" w:fill="auto"/>
            <w:noWrap/>
            <w:vAlign w:val="center"/>
          </w:tcPr>
          <w:p w14:paraId="7BB23A2B"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686</w:t>
            </w:r>
          </w:p>
        </w:tc>
      </w:tr>
      <w:tr w:rsidR="00E3295A" w:rsidRPr="00E3295A" w14:paraId="761DA177"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4B3784AE" w14:textId="77777777" w:rsidR="00E3295A" w:rsidRPr="00E3295A" w:rsidRDefault="00E3295A" w:rsidP="00E3295A">
            <w:pPr>
              <w:spacing w:after="0"/>
              <w:jc w:val="center"/>
              <w:rPr>
                <w:rFonts w:cs="Calibri"/>
                <w:szCs w:val="24"/>
                <w:lang w:val="sr-Cyrl-BA"/>
              </w:rPr>
            </w:pPr>
            <w:r w:rsidRPr="00E3295A">
              <w:rPr>
                <w:rFonts w:cs="Calibri"/>
                <w:szCs w:val="24"/>
                <w:lang w:val="sr-Cyrl-BA"/>
              </w:rPr>
              <w:t>18</w:t>
            </w:r>
          </w:p>
        </w:tc>
        <w:tc>
          <w:tcPr>
            <w:tcW w:w="1612" w:type="dxa"/>
            <w:tcBorders>
              <w:top w:val="nil"/>
              <w:left w:val="nil"/>
              <w:bottom w:val="single" w:sz="4" w:space="0" w:color="auto"/>
              <w:right w:val="single" w:sz="4" w:space="0" w:color="auto"/>
            </w:tcBorders>
            <w:shd w:val="clear" w:color="auto" w:fill="auto"/>
            <w:noWrap/>
            <w:vAlign w:val="center"/>
          </w:tcPr>
          <w:p w14:paraId="2BE9EF70"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Источно Ново Сарајево</w:t>
            </w:r>
          </w:p>
        </w:tc>
        <w:tc>
          <w:tcPr>
            <w:tcW w:w="896" w:type="dxa"/>
            <w:tcBorders>
              <w:top w:val="nil"/>
              <w:left w:val="nil"/>
              <w:bottom w:val="single" w:sz="4" w:space="0" w:color="auto"/>
              <w:right w:val="single" w:sz="4" w:space="0" w:color="auto"/>
            </w:tcBorders>
            <w:shd w:val="clear" w:color="auto" w:fill="auto"/>
            <w:noWrap/>
            <w:vAlign w:val="bottom"/>
          </w:tcPr>
          <w:p w14:paraId="48936890" w14:textId="77777777" w:rsidR="00E3295A" w:rsidRPr="00E3295A" w:rsidRDefault="00E3295A" w:rsidP="00E3295A">
            <w:pPr>
              <w:spacing w:after="0"/>
              <w:jc w:val="center"/>
              <w:rPr>
                <w:rFonts w:cs="Calibri"/>
                <w:sz w:val="22"/>
                <w:szCs w:val="22"/>
                <w:lang w:val="en-US"/>
              </w:rPr>
            </w:pPr>
            <w:r w:rsidRPr="00E3295A">
              <w:rPr>
                <w:rFonts w:cs="Calibri"/>
                <w:sz w:val="22"/>
                <w:szCs w:val="22"/>
                <w:lang w:val="sr-Cyrl-RS"/>
              </w:rPr>
              <w:t>6</w:t>
            </w:r>
          </w:p>
        </w:tc>
        <w:tc>
          <w:tcPr>
            <w:tcW w:w="1198" w:type="dxa"/>
            <w:tcBorders>
              <w:top w:val="nil"/>
              <w:left w:val="nil"/>
              <w:bottom w:val="single" w:sz="4" w:space="0" w:color="auto"/>
              <w:right w:val="single" w:sz="4" w:space="0" w:color="auto"/>
            </w:tcBorders>
            <w:shd w:val="clear" w:color="auto" w:fill="auto"/>
            <w:noWrap/>
            <w:vAlign w:val="bottom"/>
          </w:tcPr>
          <w:p w14:paraId="5A1F4416" w14:textId="77777777" w:rsidR="00E3295A" w:rsidRPr="00E3295A" w:rsidRDefault="00E3295A" w:rsidP="00E3295A">
            <w:pPr>
              <w:spacing w:after="0"/>
              <w:jc w:val="center"/>
              <w:rPr>
                <w:rFonts w:cs="Calibri"/>
                <w:sz w:val="22"/>
                <w:szCs w:val="22"/>
                <w:lang w:val="en-US"/>
              </w:rPr>
            </w:pPr>
            <w:r w:rsidRPr="00E3295A">
              <w:rPr>
                <w:rFonts w:cs="Calibri"/>
                <w:color w:val="000000"/>
                <w:sz w:val="22"/>
                <w:szCs w:val="22"/>
                <w:lang w:val="en-US"/>
              </w:rPr>
              <w:t>3792</w:t>
            </w:r>
          </w:p>
        </w:tc>
        <w:tc>
          <w:tcPr>
            <w:tcW w:w="1282" w:type="dxa"/>
            <w:tcBorders>
              <w:top w:val="nil"/>
              <w:left w:val="nil"/>
              <w:bottom w:val="single" w:sz="4" w:space="0" w:color="auto"/>
              <w:right w:val="single" w:sz="4" w:space="0" w:color="auto"/>
            </w:tcBorders>
            <w:shd w:val="clear" w:color="auto" w:fill="auto"/>
            <w:noWrap/>
            <w:vAlign w:val="center"/>
          </w:tcPr>
          <w:p w14:paraId="7C83EFC8"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w:t>
            </w:r>
          </w:p>
        </w:tc>
        <w:tc>
          <w:tcPr>
            <w:tcW w:w="1724" w:type="dxa"/>
            <w:gridSpan w:val="2"/>
            <w:tcBorders>
              <w:top w:val="nil"/>
              <w:left w:val="nil"/>
              <w:bottom w:val="single" w:sz="4" w:space="0" w:color="auto"/>
              <w:right w:val="single" w:sz="4" w:space="0" w:color="auto"/>
            </w:tcBorders>
          </w:tcPr>
          <w:p w14:paraId="6C92CC28"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784</w:t>
            </w:r>
          </w:p>
        </w:tc>
        <w:tc>
          <w:tcPr>
            <w:tcW w:w="1019" w:type="dxa"/>
            <w:tcBorders>
              <w:top w:val="nil"/>
              <w:left w:val="nil"/>
              <w:bottom w:val="single" w:sz="4" w:space="0" w:color="auto"/>
              <w:right w:val="single" w:sz="4" w:space="0" w:color="auto"/>
            </w:tcBorders>
            <w:shd w:val="clear" w:color="auto" w:fill="auto"/>
            <w:noWrap/>
            <w:vAlign w:val="center"/>
          </w:tcPr>
          <w:p w14:paraId="56AF0826"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6076</w:t>
            </w:r>
          </w:p>
        </w:tc>
        <w:tc>
          <w:tcPr>
            <w:tcW w:w="1153" w:type="dxa"/>
            <w:tcBorders>
              <w:top w:val="nil"/>
              <w:left w:val="nil"/>
              <w:bottom w:val="single" w:sz="4" w:space="0" w:color="auto"/>
              <w:right w:val="single" w:sz="4" w:space="0" w:color="auto"/>
            </w:tcBorders>
            <w:shd w:val="clear" w:color="auto" w:fill="auto"/>
            <w:noWrap/>
            <w:vAlign w:val="center"/>
          </w:tcPr>
          <w:p w14:paraId="13D8901F"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2678</w:t>
            </w:r>
          </w:p>
        </w:tc>
      </w:tr>
      <w:tr w:rsidR="00E3295A" w:rsidRPr="00E3295A" w14:paraId="7FD56FD6"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9C858E0" w14:textId="77777777" w:rsidR="00E3295A" w:rsidRPr="00E3295A" w:rsidRDefault="00E3295A" w:rsidP="00E3295A">
            <w:pPr>
              <w:spacing w:after="0"/>
              <w:jc w:val="center"/>
              <w:rPr>
                <w:rFonts w:cs="Calibri"/>
                <w:szCs w:val="24"/>
                <w:lang w:val="sr-Cyrl-BA"/>
              </w:rPr>
            </w:pPr>
            <w:r w:rsidRPr="00E3295A">
              <w:rPr>
                <w:rFonts w:cs="Calibri"/>
                <w:szCs w:val="24"/>
                <w:lang w:val="sr-Cyrl-BA"/>
              </w:rPr>
              <w:t>19</w:t>
            </w:r>
          </w:p>
        </w:tc>
        <w:tc>
          <w:tcPr>
            <w:tcW w:w="1612" w:type="dxa"/>
            <w:tcBorders>
              <w:top w:val="nil"/>
              <w:left w:val="nil"/>
              <w:bottom w:val="single" w:sz="4" w:space="0" w:color="auto"/>
              <w:right w:val="single" w:sz="4" w:space="0" w:color="auto"/>
            </w:tcBorders>
            <w:shd w:val="clear" w:color="auto" w:fill="auto"/>
            <w:noWrap/>
            <w:vAlign w:val="center"/>
            <w:hideMark/>
          </w:tcPr>
          <w:p w14:paraId="460672F3"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Калиновик</w:t>
            </w:r>
          </w:p>
        </w:tc>
        <w:tc>
          <w:tcPr>
            <w:tcW w:w="896" w:type="dxa"/>
            <w:tcBorders>
              <w:top w:val="nil"/>
              <w:left w:val="nil"/>
              <w:bottom w:val="single" w:sz="4" w:space="0" w:color="auto"/>
              <w:right w:val="single" w:sz="4" w:space="0" w:color="auto"/>
            </w:tcBorders>
            <w:shd w:val="clear" w:color="auto" w:fill="auto"/>
            <w:noWrap/>
            <w:vAlign w:val="bottom"/>
            <w:hideMark/>
          </w:tcPr>
          <w:p w14:paraId="0074AB80" w14:textId="77777777" w:rsidR="00E3295A" w:rsidRPr="00E3295A" w:rsidRDefault="00E3295A" w:rsidP="00E3295A">
            <w:pPr>
              <w:spacing w:after="0"/>
              <w:jc w:val="center"/>
              <w:rPr>
                <w:rFonts w:cs="Calibri"/>
                <w:sz w:val="22"/>
                <w:szCs w:val="22"/>
                <w:lang w:val="sr-Cyrl-RS"/>
              </w:rPr>
            </w:pPr>
            <w:r w:rsidRPr="00E3295A">
              <w:rPr>
                <w:rFonts w:cs="Calibri"/>
                <w:sz w:val="22"/>
                <w:szCs w:val="22"/>
                <w:lang w:val="en-US"/>
              </w:rPr>
              <w:t>1</w:t>
            </w:r>
            <w:r w:rsidRPr="00E3295A">
              <w:rPr>
                <w:rFonts w:cs="Calibri"/>
                <w:sz w:val="22"/>
                <w:szCs w:val="22"/>
                <w:lang w:val="sr-Cyrl-RS"/>
              </w:rPr>
              <w:t>5</w:t>
            </w:r>
          </w:p>
        </w:tc>
        <w:tc>
          <w:tcPr>
            <w:tcW w:w="1198" w:type="dxa"/>
            <w:tcBorders>
              <w:top w:val="nil"/>
              <w:left w:val="nil"/>
              <w:bottom w:val="single" w:sz="4" w:space="0" w:color="auto"/>
              <w:right w:val="single" w:sz="4" w:space="0" w:color="auto"/>
            </w:tcBorders>
            <w:shd w:val="clear" w:color="auto" w:fill="auto"/>
            <w:noWrap/>
            <w:vAlign w:val="center"/>
            <w:hideMark/>
          </w:tcPr>
          <w:p w14:paraId="16E3EB19"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67950</w:t>
            </w:r>
          </w:p>
        </w:tc>
        <w:tc>
          <w:tcPr>
            <w:tcW w:w="1282" w:type="dxa"/>
            <w:tcBorders>
              <w:top w:val="nil"/>
              <w:left w:val="nil"/>
              <w:bottom w:val="single" w:sz="4" w:space="0" w:color="auto"/>
              <w:right w:val="single" w:sz="4" w:space="0" w:color="auto"/>
            </w:tcBorders>
            <w:shd w:val="clear" w:color="auto" w:fill="auto"/>
            <w:noWrap/>
            <w:vAlign w:val="center"/>
          </w:tcPr>
          <w:p w14:paraId="40BEEE42"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w:t>
            </w:r>
          </w:p>
        </w:tc>
        <w:tc>
          <w:tcPr>
            <w:tcW w:w="1724" w:type="dxa"/>
            <w:gridSpan w:val="2"/>
            <w:tcBorders>
              <w:top w:val="nil"/>
              <w:left w:val="nil"/>
              <w:bottom w:val="single" w:sz="4" w:space="0" w:color="auto"/>
              <w:right w:val="single" w:sz="4" w:space="0" w:color="auto"/>
            </w:tcBorders>
          </w:tcPr>
          <w:p w14:paraId="77C72696"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472</w:t>
            </w:r>
          </w:p>
        </w:tc>
        <w:tc>
          <w:tcPr>
            <w:tcW w:w="1019" w:type="dxa"/>
            <w:tcBorders>
              <w:top w:val="nil"/>
              <w:left w:val="nil"/>
              <w:bottom w:val="single" w:sz="4" w:space="0" w:color="auto"/>
              <w:right w:val="single" w:sz="4" w:space="0" w:color="auto"/>
            </w:tcBorders>
            <w:shd w:val="clear" w:color="auto" w:fill="auto"/>
            <w:noWrap/>
            <w:vAlign w:val="center"/>
          </w:tcPr>
          <w:p w14:paraId="2E205176"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1220</w:t>
            </w:r>
          </w:p>
        </w:tc>
        <w:tc>
          <w:tcPr>
            <w:tcW w:w="1153" w:type="dxa"/>
            <w:tcBorders>
              <w:top w:val="nil"/>
              <w:left w:val="nil"/>
              <w:bottom w:val="single" w:sz="4" w:space="0" w:color="auto"/>
              <w:right w:val="single" w:sz="4" w:space="0" w:color="auto"/>
            </w:tcBorders>
            <w:shd w:val="clear" w:color="auto" w:fill="auto"/>
            <w:noWrap/>
            <w:vAlign w:val="center"/>
          </w:tcPr>
          <w:p w14:paraId="28E1F735"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754</w:t>
            </w:r>
          </w:p>
        </w:tc>
      </w:tr>
      <w:tr w:rsidR="00E3295A" w:rsidRPr="00E3295A" w14:paraId="45B7597D"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3A305ECD" w14:textId="77777777" w:rsidR="00E3295A" w:rsidRPr="00E3295A" w:rsidRDefault="00E3295A" w:rsidP="00E3295A">
            <w:pPr>
              <w:spacing w:after="0"/>
              <w:jc w:val="center"/>
              <w:rPr>
                <w:rFonts w:cs="Calibri"/>
                <w:szCs w:val="24"/>
                <w:lang w:val="sr-Cyrl-BA"/>
              </w:rPr>
            </w:pPr>
            <w:r w:rsidRPr="00E3295A">
              <w:rPr>
                <w:rFonts w:cs="Calibri"/>
                <w:szCs w:val="24"/>
                <w:lang w:val="sr-Cyrl-BA"/>
              </w:rPr>
              <w:t>20</w:t>
            </w:r>
          </w:p>
        </w:tc>
        <w:tc>
          <w:tcPr>
            <w:tcW w:w="1612" w:type="dxa"/>
            <w:tcBorders>
              <w:top w:val="nil"/>
              <w:left w:val="nil"/>
              <w:bottom w:val="single" w:sz="4" w:space="0" w:color="auto"/>
              <w:right w:val="single" w:sz="4" w:space="0" w:color="auto"/>
            </w:tcBorders>
            <w:shd w:val="clear" w:color="auto" w:fill="auto"/>
            <w:noWrap/>
            <w:vAlign w:val="center"/>
          </w:tcPr>
          <w:p w14:paraId="6CB1B443"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Кнежево</w:t>
            </w:r>
          </w:p>
        </w:tc>
        <w:tc>
          <w:tcPr>
            <w:tcW w:w="896" w:type="dxa"/>
            <w:tcBorders>
              <w:top w:val="nil"/>
              <w:left w:val="nil"/>
              <w:bottom w:val="single" w:sz="4" w:space="0" w:color="auto"/>
              <w:right w:val="single" w:sz="4" w:space="0" w:color="auto"/>
            </w:tcBorders>
            <w:shd w:val="clear" w:color="auto" w:fill="auto"/>
            <w:noWrap/>
            <w:vAlign w:val="bottom"/>
          </w:tcPr>
          <w:p w14:paraId="785D6DB7"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w:t>
            </w:r>
            <w:r w:rsidRPr="00E3295A">
              <w:rPr>
                <w:rFonts w:cs="Calibri"/>
                <w:sz w:val="22"/>
                <w:szCs w:val="22"/>
                <w:lang w:val="sr-Cyrl-RS"/>
              </w:rPr>
              <w:t>9</w:t>
            </w:r>
          </w:p>
        </w:tc>
        <w:tc>
          <w:tcPr>
            <w:tcW w:w="1198" w:type="dxa"/>
            <w:tcBorders>
              <w:top w:val="nil"/>
              <w:left w:val="nil"/>
              <w:bottom w:val="single" w:sz="4" w:space="0" w:color="auto"/>
              <w:right w:val="single" w:sz="4" w:space="0" w:color="auto"/>
            </w:tcBorders>
            <w:shd w:val="clear" w:color="auto" w:fill="auto"/>
            <w:noWrap/>
            <w:vAlign w:val="bottom"/>
          </w:tcPr>
          <w:p w14:paraId="3346FD97" w14:textId="77777777" w:rsidR="00E3295A" w:rsidRPr="00E3295A" w:rsidRDefault="00E3295A" w:rsidP="00E3295A">
            <w:pPr>
              <w:spacing w:after="0"/>
              <w:jc w:val="center"/>
              <w:rPr>
                <w:rFonts w:cs="Calibri"/>
                <w:sz w:val="22"/>
                <w:szCs w:val="22"/>
                <w:lang w:val="en-US"/>
              </w:rPr>
            </w:pPr>
            <w:r w:rsidRPr="00E3295A">
              <w:rPr>
                <w:rFonts w:cs="Calibri"/>
                <w:color w:val="000000"/>
                <w:sz w:val="22"/>
                <w:szCs w:val="22"/>
                <w:lang w:val="en-US"/>
              </w:rPr>
              <w:t>32599</w:t>
            </w:r>
          </w:p>
        </w:tc>
        <w:tc>
          <w:tcPr>
            <w:tcW w:w="1282" w:type="dxa"/>
            <w:tcBorders>
              <w:top w:val="nil"/>
              <w:left w:val="nil"/>
              <w:bottom w:val="single" w:sz="4" w:space="0" w:color="auto"/>
              <w:right w:val="single" w:sz="4" w:space="0" w:color="auto"/>
            </w:tcBorders>
            <w:shd w:val="clear" w:color="auto" w:fill="auto"/>
            <w:noWrap/>
            <w:vAlign w:val="center"/>
          </w:tcPr>
          <w:p w14:paraId="457B6A4A"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w:t>
            </w:r>
          </w:p>
        </w:tc>
        <w:tc>
          <w:tcPr>
            <w:tcW w:w="1724" w:type="dxa"/>
            <w:gridSpan w:val="2"/>
            <w:tcBorders>
              <w:top w:val="nil"/>
              <w:left w:val="nil"/>
              <w:bottom w:val="single" w:sz="4" w:space="0" w:color="auto"/>
              <w:right w:val="single" w:sz="4" w:space="0" w:color="auto"/>
            </w:tcBorders>
          </w:tcPr>
          <w:p w14:paraId="2AA969F5"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5778</w:t>
            </w:r>
          </w:p>
        </w:tc>
        <w:tc>
          <w:tcPr>
            <w:tcW w:w="1019" w:type="dxa"/>
            <w:tcBorders>
              <w:top w:val="nil"/>
              <w:left w:val="nil"/>
              <w:bottom w:val="single" w:sz="4" w:space="0" w:color="auto"/>
              <w:right w:val="single" w:sz="4" w:space="0" w:color="auto"/>
            </w:tcBorders>
            <w:shd w:val="clear" w:color="auto" w:fill="auto"/>
            <w:noWrap/>
            <w:vAlign w:val="center"/>
          </w:tcPr>
          <w:p w14:paraId="4052A403"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10674</w:t>
            </w:r>
          </w:p>
        </w:tc>
        <w:tc>
          <w:tcPr>
            <w:tcW w:w="1153" w:type="dxa"/>
            <w:tcBorders>
              <w:top w:val="nil"/>
              <w:left w:val="nil"/>
              <w:bottom w:val="single" w:sz="4" w:space="0" w:color="auto"/>
              <w:right w:val="single" w:sz="4" w:space="0" w:color="auto"/>
            </w:tcBorders>
            <w:shd w:val="clear" w:color="auto" w:fill="auto"/>
            <w:noWrap/>
            <w:vAlign w:val="center"/>
          </w:tcPr>
          <w:p w14:paraId="3D6ACFEC"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3279</w:t>
            </w:r>
          </w:p>
        </w:tc>
      </w:tr>
      <w:tr w:rsidR="00E3295A" w:rsidRPr="00E3295A" w14:paraId="6DC38A0F"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5F0F890" w14:textId="77777777" w:rsidR="00E3295A" w:rsidRPr="00E3295A" w:rsidRDefault="00E3295A" w:rsidP="00E3295A">
            <w:pPr>
              <w:spacing w:after="0"/>
              <w:jc w:val="center"/>
              <w:rPr>
                <w:rFonts w:cs="Calibri"/>
                <w:szCs w:val="24"/>
                <w:lang w:val="sr-Cyrl-BA"/>
              </w:rPr>
            </w:pPr>
            <w:r w:rsidRPr="00E3295A">
              <w:rPr>
                <w:rFonts w:cs="Calibri"/>
                <w:szCs w:val="24"/>
                <w:lang w:val="sr-Cyrl-BA"/>
              </w:rPr>
              <w:t>21</w:t>
            </w:r>
          </w:p>
        </w:tc>
        <w:tc>
          <w:tcPr>
            <w:tcW w:w="1612" w:type="dxa"/>
            <w:tcBorders>
              <w:top w:val="nil"/>
              <w:left w:val="nil"/>
              <w:bottom w:val="single" w:sz="4" w:space="0" w:color="auto"/>
              <w:right w:val="single" w:sz="4" w:space="0" w:color="auto"/>
            </w:tcBorders>
            <w:shd w:val="clear" w:color="auto" w:fill="auto"/>
            <w:noWrap/>
            <w:vAlign w:val="center"/>
            <w:hideMark/>
          </w:tcPr>
          <w:p w14:paraId="287C7239"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Козарска Дубица</w:t>
            </w:r>
          </w:p>
        </w:tc>
        <w:tc>
          <w:tcPr>
            <w:tcW w:w="896" w:type="dxa"/>
            <w:tcBorders>
              <w:top w:val="nil"/>
              <w:left w:val="nil"/>
              <w:bottom w:val="single" w:sz="4" w:space="0" w:color="auto"/>
              <w:right w:val="single" w:sz="4" w:space="0" w:color="auto"/>
            </w:tcBorders>
            <w:shd w:val="clear" w:color="auto" w:fill="auto"/>
            <w:noWrap/>
            <w:vAlign w:val="bottom"/>
            <w:hideMark/>
          </w:tcPr>
          <w:p w14:paraId="4936BA3E"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65</w:t>
            </w:r>
          </w:p>
        </w:tc>
        <w:tc>
          <w:tcPr>
            <w:tcW w:w="1198" w:type="dxa"/>
            <w:tcBorders>
              <w:top w:val="nil"/>
              <w:left w:val="nil"/>
              <w:bottom w:val="single" w:sz="4" w:space="0" w:color="auto"/>
              <w:right w:val="single" w:sz="4" w:space="0" w:color="auto"/>
            </w:tcBorders>
            <w:shd w:val="clear" w:color="auto" w:fill="auto"/>
            <w:noWrap/>
            <w:vAlign w:val="center"/>
            <w:hideMark/>
          </w:tcPr>
          <w:p w14:paraId="5393A59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49935</w:t>
            </w:r>
          </w:p>
        </w:tc>
        <w:tc>
          <w:tcPr>
            <w:tcW w:w="1282" w:type="dxa"/>
            <w:tcBorders>
              <w:top w:val="nil"/>
              <w:left w:val="nil"/>
              <w:bottom w:val="single" w:sz="4" w:space="0" w:color="auto"/>
              <w:right w:val="single" w:sz="4" w:space="0" w:color="auto"/>
            </w:tcBorders>
            <w:shd w:val="clear" w:color="auto" w:fill="auto"/>
            <w:noWrap/>
            <w:vAlign w:val="center"/>
          </w:tcPr>
          <w:p w14:paraId="6243FC6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26</w:t>
            </w:r>
          </w:p>
        </w:tc>
        <w:tc>
          <w:tcPr>
            <w:tcW w:w="1724" w:type="dxa"/>
            <w:gridSpan w:val="2"/>
            <w:tcBorders>
              <w:top w:val="nil"/>
              <w:left w:val="nil"/>
              <w:bottom w:val="single" w:sz="4" w:space="0" w:color="auto"/>
              <w:right w:val="single" w:sz="4" w:space="0" w:color="auto"/>
            </w:tcBorders>
          </w:tcPr>
          <w:p w14:paraId="6537BD62"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18124</w:t>
            </w:r>
          </w:p>
        </w:tc>
        <w:tc>
          <w:tcPr>
            <w:tcW w:w="1019" w:type="dxa"/>
            <w:tcBorders>
              <w:top w:val="nil"/>
              <w:left w:val="nil"/>
              <w:bottom w:val="single" w:sz="4" w:space="0" w:color="auto"/>
              <w:right w:val="single" w:sz="4" w:space="0" w:color="auto"/>
            </w:tcBorders>
            <w:shd w:val="clear" w:color="auto" w:fill="auto"/>
            <w:noWrap/>
            <w:vAlign w:val="center"/>
          </w:tcPr>
          <w:p w14:paraId="26694600"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40040</w:t>
            </w:r>
          </w:p>
        </w:tc>
        <w:tc>
          <w:tcPr>
            <w:tcW w:w="1153" w:type="dxa"/>
            <w:tcBorders>
              <w:top w:val="nil"/>
              <w:left w:val="nil"/>
              <w:bottom w:val="single" w:sz="4" w:space="0" w:color="auto"/>
              <w:right w:val="single" w:sz="4" w:space="0" w:color="auto"/>
            </w:tcBorders>
            <w:shd w:val="clear" w:color="auto" w:fill="auto"/>
            <w:noWrap/>
            <w:vAlign w:val="center"/>
          </w:tcPr>
          <w:p w14:paraId="2FAF28F8"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11034</w:t>
            </w:r>
          </w:p>
        </w:tc>
      </w:tr>
      <w:tr w:rsidR="00E3295A" w:rsidRPr="00E3295A" w14:paraId="4D0FA69B"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019444BC" w14:textId="77777777" w:rsidR="00E3295A" w:rsidRPr="00E3295A" w:rsidRDefault="00E3295A" w:rsidP="00E3295A">
            <w:pPr>
              <w:spacing w:after="0"/>
              <w:jc w:val="center"/>
              <w:rPr>
                <w:rFonts w:cs="Calibri"/>
                <w:szCs w:val="24"/>
                <w:lang w:val="sr-Cyrl-BA"/>
              </w:rPr>
            </w:pPr>
            <w:r w:rsidRPr="00E3295A">
              <w:rPr>
                <w:rFonts w:cs="Calibri"/>
                <w:szCs w:val="24"/>
                <w:lang w:val="sr-Cyrl-BA"/>
              </w:rPr>
              <w:t>22</w:t>
            </w:r>
          </w:p>
        </w:tc>
        <w:tc>
          <w:tcPr>
            <w:tcW w:w="1612" w:type="dxa"/>
            <w:tcBorders>
              <w:top w:val="nil"/>
              <w:left w:val="nil"/>
              <w:bottom w:val="single" w:sz="4" w:space="0" w:color="auto"/>
              <w:right w:val="single" w:sz="4" w:space="0" w:color="auto"/>
            </w:tcBorders>
            <w:shd w:val="clear" w:color="auto" w:fill="auto"/>
            <w:noWrap/>
            <w:vAlign w:val="center"/>
          </w:tcPr>
          <w:p w14:paraId="301D8756"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Котор Варош</w:t>
            </w:r>
          </w:p>
        </w:tc>
        <w:tc>
          <w:tcPr>
            <w:tcW w:w="896" w:type="dxa"/>
            <w:tcBorders>
              <w:top w:val="nil"/>
              <w:left w:val="nil"/>
              <w:bottom w:val="single" w:sz="4" w:space="0" w:color="auto"/>
              <w:right w:val="single" w:sz="4" w:space="0" w:color="auto"/>
            </w:tcBorders>
            <w:shd w:val="clear" w:color="auto" w:fill="auto"/>
            <w:noWrap/>
            <w:vAlign w:val="bottom"/>
          </w:tcPr>
          <w:p w14:paraId="77DDBA11" w14:textId="77777777" w:rsidR="00E3295A" w:rsidRPr="00E3295A" w:rsidRDefault="00E3295A" w:rsidP="00E3295A">
            <w:pPr>
              <w:spacing w:after="0"/>
              <w:jc w:val="center"/>
              <w:rPr>
                <w:rFonts w:cs="Calibri"/>
                <w:sz w:val="22"/>
                <w:szCs w:val="22"/>
                <w:lang w:val="sr-Cyrl-BA"/>
              </w:rPr>
            </w:pPr>
            <w:r w:rsidRPr="00E3295A">
              <w:rPr>
                <w:rFonts w:cs="Calibri"/>
                <w:sz w:val="22"/>
                <w:szCs w:val="22"/>
                <w:lang w:val="sr-Cyrl-BA"/>
              </w:rPr>
              <w:t>43</w:t>
            </w:r>
          </w:p>
        </w:tc>
        <w:tc>
          <w:tcPr>
            <w:tcW w:w="1198" w:type="dxa"/>
            <w:tcBorders>
              <w:top w:val="nil"/>
              <w:left w:val="nil"/>
              <w:bottom w:val="single" w:sz="4" w:space="0" w:color="auto"/>
              <w:right w:val="single" w:sz="4" w:space="0" w:color="auto"/>
            </w:tcBorders>
            <w:shd w:val="clear" w:color="auto" w:fill="auto"/>
            <w:noWrap/>
            <w:vAlign w:val="center"/>
          </w:tcPr>
          <w:p w14:paraId="103822FD" w14:textId="77777777" w:rsidR="00E3295A" w:rsidRPr="00E3295A" w:rsidRDefault="00E3295A" w:rsidP="00E3295A">
            <w:pPr>
              <w:spacing w:after="0"/>
              <w:jc w:val="center"/>
              <w:rPr>
                <w:rFonts w:cs="Calibri"/>
                <w:sz w:val="22"/>
                <w:szCs w:val="22"/>
                <w:lang w:val="sr-Cyrl-BA"/>
              </w:rPr>
            </w:pPr>
            <w:r w:rsidRPr="00E3295A">
              <w:rPr>
                <w:rFonts w:cs="Calibri"/>
                <w:sz w:val="22"/>
                <w:szCs w:val="22"/>
                <w:lang w:val="sr-Cyrl-BA"/>
              </w:rPr>
              <w:t>55736</w:t>
            </w:r>
          </w:p>
        </w:tc>
        <w:tc>
          <w:tcPr>
            <w:tcW w:w="1282" w:type="dxa"/>
            <w:tcBorders>
              <w:top w:val="nil"/>
              <w:left w:val="nil"/>
              <w:bottom w:val="single" w:sz="4" w:space="0" w:color="auto"/>
              <w:right w:val="single" w:sz="4" w:space="0" w:color="auto"/>
            </w:tcBorders>
            <w:shd w:val="clear" w:color="auto" w:fill="auto"/>
            <w:noWrap/>
            <w:vAlign w:val="center"/>
          </w:tcPr>
          <w:p w14:paraId="54A30911"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w:t>
            </w:r>
          </w:p>
        </w:tc>
        <w:tc>
          <w:tcPr>
            <w:tcW w:w="1724" w:type="dxa"/>
            <w:gridSpan w:val="2"/>
            <w:tcBorders>
              <w:top w:val="nil"/>
              <w:left w:val="nil"/>
              <w:bottom w:val="single" w:sz="4" w:space="0" w:color="auto"/>
              <w:right w:val="single" w:sz="4" w:space="0" w:color="auto"/>
            </w:tcBorders>
          </w:tcPr>
          <w:p w14:paraId="0D9FC41F"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3506</w:t>
            </w:r>
          </w:p>
        </w:tc>
        <w:tc>
          <w:tcPr>
            <w:tcW w:w="1019" w:type="dxa"/>
            <w:tcBorders>
              <w:top w:val="nil"/>
              <w:left w:val="nil"/>
              <w:bottom w:val="single" w:sz="4" w:space="0" w:color="auto"/>
              <w:right w:val="single" w:sz="4" w:space="0" w:color="auto"/>
            </w:tcBorders>
            <w:shd w:val="clear" w:color="auto" w:fill="auto"/>
            <w:noWrap/>
            <w:vAlign w:val="center"/>
          </w:tcPr>
          <w:p w14:paraId="45337EC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15671</w:t>
            </w:r>
          </w:p>
        </w:tc>
        <w:tc>
          <w:tcPr>
            <w:tcW w:w="1153" w:type="dxa"/>
            <w:tcBorders>
              <w:top w:val="nil"/>
              <w:left w:val="nil"/>
              <w:bottom w:val="single" w:sz="4" w:space="0" w:color="auto"/>
              <w:right w:val="single" w:sz="4" w:space="0" w:color="auto"/>
            </w:tcBorders>
            <w:shd w:val="clear" w:color="auto" w:fill="auto"/>
            <w:noWrap/>
            <w:vAlign w:val="center"/>
          </w:tcPr>
          <w:p w14:paraId="63945862"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5620</w:t>
            </w:r>
          </w:p>
        </w:tc>
      </w:tr>
      <w:tr w:rsidR="00E3295A" w:rsidRPr="00E3295A" w14:paraId="22A46098"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C775D93" w14:textId="77777777" w:rsidR="00E3295A" w:rsidRPr="00E3295A" w:rsidRDefault="00E3295A" w:rsidP="00E3295A">
            <w:pPr>
              <w:spacing w:after="0"/>
              <w:jc w:val="center"/>
              <w:rPr>
                <w:rFonts w:cs="Calibri"/>
                <w:szCs w:val="24"/>
                <w:lang w:val="sr-Cyrl-BA"/>
              </w:rPr>
            </w:pPr>
            <w:r w:rsidRPr="00E3295A">
              <w:rPr>
                <w:rFonts w:cs="Calibri"/>
                <w:szCs w:val="24"/>
                <w:lang w:val="sr-Cyrl-BA"/>
              </w:rPr>
              <w:t>23</w:t>
            </w:r>
          </w:p>
        </w:tc>
        <w:tc>
          <w:tcPr>
            <w:tcW w:w="1612" w:type="dxa"/>
            <w:tcBorders>
              <w:top w:val="nil"/>
              <w:left w:val="nil"/>
              <w:bottom w:val="single" w:sz="4" w:space="0" w:color="auto"/>
              <w:right w:val="single" w:sz="4" w:space="0" w:color="auto"/>
            </w:tcBorders>
            <w:shd w:val="clear" w:color="auto" w:fill="auto"/>
            <w:noWrap/>
            <w:vAlign w:val="center"/>
            <w:hideMark/>
          </w:tcPr>
          <w:p w14:paraId="3A4DC55E"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Крупа на Уни</w:t>
            </w:r>
          </w:p>
        </w:tc>
        <w:tc>
          <w:tcPr>
            <w:tcW w:w="896" w:type="dxa"/>
            <w:tcBorders>
              <w:top w:val="nil"/>
              <w:left w:val="nil"/>
              <w:bottom w:val="single" w:sz="4" w:space="0" w:color="auto"/>
              <w:right w:val="single" w:sz="4" w:space="0" w:color="auto"/>
            </w:tcBorders>
            <w:shd w:val="clear" w:color="auto" w:fill="auto"/>
            <w:noWrap/>
            <w:vAlign w:val="bottom"/>
            <w:hideMark/>
          </w:tcPr>
          <w:p w14:paraId="54996F7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13</w:t>
            </w:r>
          </w:p>
        </w:tc>
        <w:tc>
          <w:tcPr>
            <w:tcW w:w="1198" w:type="dxa"/>
            <w:tcBorders>
              <w:top w:val="nil"/>
              <w:left w:val="nil"/>
              <w:bottom w:val="single" w:sz="4" w:space="0" w:color="auto"/>
              <w:right w:val="single" w:sz="4" w:space="0" w:color="auto"/>
            </w:tcBorders>
            <w:shd w:val="clear" w:color="auto" w:fill="auto"/>
            <w:noWrap/>
            <w:vAlign w:val="center"/>
            <w:hideMark/>
          </w:tcPr>
          <w:p w14:paraId="1D5599D9"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9284</w:t>
            </w:r>
          </w:p>
        </w:tc>
        <w:tc>
          <w:tcPr>
            <w:tcW w:w="1282" w:type="dxa"/>
            <w:tcBorders>
              <w:top w:val="nil"/>
              <w:left w:val="nil"/>
              <w:bottom w:val="single" w:sz="4" w:space="0" w:color="auto"/>
              <w:right w:val="single" w:sz="4" w:space="0" w:color="auto"/>
            </w:tcBorders>
            <w:shd w:val="clear" w:color="auto" w:fill="auto"/>
            <w:noWrap/>
            <w:vAlign w:val="center"/>
          </w:tcPr>
          <w:p w14:paraId="77FBD21A"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13</w:t>
            </w:r>
          </w:p>
        </w:tc>
        <w:tc>
          <w:tcPr>
            <w:tcW w:w="1724" w:type="dxa"/>
            <w:gridSpan w:val="2"/>
            <w:tcBorders>
              <w:top w:val="nil"/>
              <w:left w:val="nil"/>
              <w:bottom w:val="single" w:sz="4" w:space="0" w:color="auto"/>
              <w:right w:val="single" w:sz="4" w:space="0" w:color="auto"/>
            </w:tcBorders>
          </w:tcPr>
          <w:p w14:paraId="12B81919"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9284</w:t>
            </w:r>
          </w:p>
        </w:tc>
        <w:tc>
          <w:tcPr>
            <w:tcW w:w="1019" w:type="dxa"/>
            <w:tcBorders>
              <w:top w:val="nil"/>
              <w:left w:val="nil"/>
              <w:bottom w:val="single" w:sz="4" w:space="0" w:color="auto"/>
              <w:right w:val="single" w:sz="4" w:space="0" w:color="auto"/>
            </w:tcBorders>
            <w:shd w:val="clear" w:color="auto" w:fill="auto"/>
            <w:noWrap/>
            <w:vAlign w:val="center"/>
          </w:tcPr>
          <w:p w14:paraId="3BA78C0E"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14664</w:t>
            </w:r>
          </w:p>
        </w:tc>
        <w:tc>
          <w:tcPr>
            <w:tcW w:w="1153" w:type="dxa"/>
            <w:tcBorders>
              <w:top w:val="nil"/>
              <w:left w:val="nil"/>
              <w:bottom w:val="single" w:sz="4" w:space="0" w:color="auto"/>
              <w:right w:val="single" w:sz="4" w:space="0" w:color="auto"/>
            </w:tcBorders>
            <w:shd w:val="clear" w:color="auto" w:fill="auto"/>
            <w:noWrap/>
            <w:vAlign w:val="center"/>
          </w:tcPr>
          <w:p w14:paraId="25B4C2D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2202</w:t>
            </w:r>
          </w:p>
        </w:tc>
      </w:tr>
      <w:tr w:rsidR="00E3295A" w:rsidRPr="00E3295A" w14:paraId="14A9E6CD"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71A6590" w14:textId="77777777" w:rsidR="00E3295A" w:rsidRPr="00E3295A" w:rsidRDefault="00E3295A" w:rsidP="00E3295A">
            <w:pPr>
              <w:spacing w:after="0"/>
              <w:jc w:val="center"/>
              <w:rPr>
                <w:rFonts w:cs="Calibri"/>
                <w:szCs w:val="24"/>
                <w:lang w:val="sr-Cyrl-BA"/>
              </w:rPr>
            </w:pPr>
            <w:r w:rsidRPr="00E3295A">
              <w:rPr>
                <w:rFonts w:cs="Calibri"/>
                <w:szCs w:val="24"/>
                <w:lang w:val="sr-Cyrl-BA"/>
              </w:rPr>
              <w:t>24</w:t>
            </w:r>
          </w:p>
        </w:tc>
        <w:tc>
          <w:tcPr>
            <w:tcW w:w="1612" w:type="dxa"/>
            <w:tcBorders>
              <w:top w:val="nil"/>
              <w:left w:val="nil"/>
              <w:bottom w:val="single" w:sz="4" w:space="0" w:color="auto"/>
              <w:right w:val="single" w:sz="4" w:space="0" w:color="auto"/>
            </w:tcBorders>
            <w:shd w:val="clear" w:color="auto" w:fill="auto"/>
            <w:noWrap/>
            <w:vAlign w:val="center"/>
            <w:hideMark/>
          </w:tcPr>
          <w:p w14:paraId="6AB6FD95"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Лакташи</w:t>
            </w:r>
          </w:p>
        </w:tc>
        <w:tc>
          <w:tcPr>
            <w:tcW w:w="896" w:type="dxa"/>
            <w:tcBorders>
              <w:top w:val="nil"/>
              <w:left w:val="nil"/>
              <w:bottom w:val="single" w:sz="4" w:space="0" w:color="auto"/>
              <w:right w:val="single" w:sz="4" w:space="0" w:color="auto"/>
            </w:tcBorders>
            <w:shd w:val="clear" w:color="auto" w:fill="auto"/>
            <w:noWrap/>
            <w:vAlign w:val="bottom"/>
            <w:hideMark/>
          </w:tcPr>
          <w:p w14:paraId="092B26C8"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39</w:t>
            </w:r>
          </w:p>
        </w:tc>
        <w:tc>
          <w:tcPr>
            <w:tcW w:w="1198" w:type="dxa"/>
            <w:tcBorders>
              <w:top w:val="nil"/>
              <w:left w:val="nil"/>
              <w:bottom w:val="single" w:sz="4" w:space="0" w:color="auto"/>
              <w:right w:val="single" w:sz="4" w:space="0" w:color="auto"/>
            </w:tcBorders>
            <w:shd w:val="clear" w:color="auto" w:fill="auto"/>
            <w:noWrap/>
            <w:vAlign w:val="center"/>
            <w:hideMark/>
          </w:tcPr>
          <w:p w14:paraId="577B7E7A"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38834</w:t>
            </w:r>
          </w:p>
        </w:tc>
        <w:tc>
          <w:tcPr>
            <w:tcW w:w="1282" w:type="dxa"/>
            <w:tcBorders>
              <w:top w:val="nil"/>
              <w:left w:val="nil"/>
              <w:bottom w:val="single" w:sz="4" w:space="0" w:color="auto"/>
              <w:right w:val="single" w:sz="4" w:space="0" w:color="auto"/>
            </w:tcBorders>
            <w:shd w:val="clear" w:color="auto" w:fill="auto"/>
            <w:noWrap/>
            <w:vAlign w:val="center"/>
          </w:tcPr>
          <w:p w14:paraId="37AFF486"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20</w:t>
            </w:r>
          </w:p>
        </w:tc>
        <w:tc>
          <w:tcPr>
            <w:tcW w:w="1724" w:type="dxa"/>
            <w:gridSpan w:val="2"/>
            <w:tcBorders>
              <w:top w:val="nil"/>
              <w:left w:val="nil"/>
              <w:bottom w:val="single" w:sz="4" w:space="0" w:color="auto"/>
              <w:right w:val="single" w:sz="4" w:space="0" w:color="auto"/>
            </w:tcBorders>
          </w:tcPr>
          <w:p w14:paraId="7444893A"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20175</w:t>
            </w:r>
          </w:p>
        </w:tc>
        <w:tc>
          <w:tcPr>
            <w:tcW w:w="1019" w:type="dxa"/>
            <w:tcBorders>
              <w:top w:val="nil"/>
              <w:left w:val="nil"/>
              <w:bottom w:val="single" w:sz="4" w:space="0" w:color="auto"/>
              <w:right w:val="single" w:sz="4" w:space="0" w:color="auto"/>
            </w:tcBorders>
            <w:shd w:val="clear" w:color="auto" w:fill="auto"/>
            <w:noWrap/>
            <w:vAlign w:val="center"/>
          </w:tcPr>
          <w:p w14:paraId="04515A07"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58762</w:t>
            </w:r>
          </w:p>
        </w:tc>
        <w:tc>
          <w:tcPr>
            <w:tcW w:w="1153" w:type="dxa"/>
            <w:tcBorders>
              <w:top w:val="nil"/>
              <w:left w:val="nil"/>
              <w:bottom w:val="single" w:sz="4" w:space="0" w:color="auto"/>
              <w:right w:val="single" w:sz="4" w:space="0" w:color="auto"/>
            </w:tcBorders>
            <w:shd w:val="clear" w:color="auto" w:fill="auto"/>
            <w:noWrap/>
            <w:vAlign w:val="center"/>
          </w:tcPr>
          <w:p w14:paraId="3FF77E02"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16633</w:t>
            </w:r>
          </w:p>
        </w:tc>
      </w:tr>
      <w:tr w:rsidR="00E3295A" w:rsidRPr="00E3295A" w14:paraId="406B6EDF"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507F24E" w14:textId="77777777" w:rsidR="00E3295A" w:rsidRPr="00E3295A" w:rsidRDefault="00E3295A" w:rsidP="00E3295A">
            <w:pPr>
              <w:spacing w:after="0"/>
              <w:jc w:val="center"/>
              <w:rPr>
                <w:rFonts w:cs="Calibri"/>
                <w:szCs w:val="24"/>
                <w:lang w:val="sr-Cyrl-BA"/>
              </w:rPr>
            </w:pPr>
            <w:r w:rsidRPr="00E3295A">
              <w:rPr>
                <w:rFonts w:cs="Calibri"/>
                <w:szCs w:val="24"/>
                <w:lang w:val="sr-Cyrl-BA"/>
              </w:rPr>
              <w:t>25</w:t>
            </w:r>
          </w:p>
        </w:tc>
        <w:tc>
          <w:tcPr>
            <w:tcW w:w="1612" w:type="dxa"/>
            <w:tcBorders>
              <w:top w:val="nil"/>
              <w:left w:val="nil"/>
              <w:bottom w:val="single" w:sz="4" w:space="0" w:color="auto"/>
              <w:right w:val="single" w:sz="4" w:space="0" w:color="auto"/>
            </w:tcBorders>
            <w:shd w:val="clear" w:color="auto" w:fill="auto"/>
            <w:noWrap/>
            <w:vAlign w:val="center"/>
            <w:hideMark/>
          </w:tcPr>
          <w:p w14:paraId="2CE77E2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Лопаре</w:t>
            </w:r>
          </w:p>
        </w:tc>
        <w:tc>
          <w:tcPr>
            <w:tcW w:w="896" w:type="dxa"/>
            <w:tcBorders>
              <w:top w:val="nil"/>
              <w:left w:val="nil"/>
              <w:bottom w:val="single" w:sz="4" w:space="0" w:color="auto"/>
              <w:right w:val="single" w:sz="4" w:space="0" w:color="auto"/>
            </w:tcBorders>
            <w:shd w:val="clear" w:color="auto" w:fill="auto"/>
            <w:noWrap/>
            <w:vAlign w:val="bottom"/>
            <w:hideMark/>
          </w:tcPr>
          <w:p w14:paraId="47DF02D2" w14:textId="77777777" w:rsidR="00E3295A" w:rsidRPr="00E3295A" w:rsidRDefault="00E3295A" w:rsidP="00E3295A">
            <w:pPr>
              <w:spacing w:after="0"/>
              <w:jc w:val="center"/>
              <w:rPr>
                <w:rFonts w:cs="Calibri"/>
                <w:sz w:val="22"/>
                <w:szCs w:val="22"/>
                <w:lang w:val="sr-Cyrl-RS"/>
              </w:rPr>
            </w:pPr>
            <w:r w:rsidRPr="00E3295A">
              <w:rPr>
                <w:rFonts w:cs="Calibri"/>
                <w:sz w:val="22"/>
                <w:szCs w:val="22"/>
                <w:lang w:val="sr-Cyrl-RS"/>
              </w:rPr>
              <w:t>32</w:t>
            </w:r>
          </w:p>
        </w:tc>
        <w:tc>
          <w:tcPr>
            <w:tcW w:w="1198" w:type="dxa"/>
            <w:tcBorders>
              <w:top w:val="nil"/>
              <w:left w:val="nil"/>
              <w:bottom w:val="single" w:sz="4" w:space="0" w:color="auto"/>
              <w:right w:val="single" w:sz="4" w:space="0" w:color="auto"/>
            </w:tcBorders>
            <w:shd w:val="clear" w:color="auto" w:fill="auto"/>
            <w:noWrap/>
            <w:vAlign w:val="center"/>
            <w:hideMark/>
          </w:tcPr>
          <w:p w14:paraId="517C00AA"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29779</w:t>
            </w:r>
          </w:p>
        </w:tc>
        <w:tc>
          <w:tcPr>
            <w:tcW w:w="1282" w:type="dxa"/>
            <w:tcBorders>
              <w:top w:val="nil"/>
              <w:left w:val="nil"/>
              <w:bottom w:val="single" w:sz="4" w:space="0" w:color="auto"/>
              <w:right w:val="single" w:sz="4" w:space="0" w:color="auto"/>
            </w:tcBorders>
            <w:shd w:val="clear" w:color="auto" w:fill="auto"/>
            <w:noWrap/>
            <w:vAlign w:val="center"/>
          </w:tcPr>
          <w:p w14:paraId="1D325373"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22</w:t>
            </w:r>
          </w:p>
        </w:tc>
        <w:tc>
          <w:tcPr>
            <w:tcW w:w="1724" w:type="dxa"/>
            <w:gridSpan w:val="2"/>
            <w:tcBorders>
              <w:top w:val="nil"/>
              <w:left w:val="nil"/>
              <w:bottom w:val="single" w:sz="4" w:space="0" w:color="auto"/>
              <w:right w:val="single" w:sz="4" w:space="0" w:color="auto"/>
            </w:tcBorders>
          </w:tcPr>
          <w:p w14:paraId="2EB8268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16353</w:t>
            </w:r>
          </w:p>
        </w:tc>
        <w:tc>
          <w:tcPr>
            <w:tcW w:w="1019" w:type="dxa"/>
            <w:tcBorders>
              <w:top w:val="nil"/>
              <w:left w:val="nil"/>
              <w:bottom w:val="single" w:sz="4" w:space="0" w:color="auto"/>
              <w:right w:val="single" w:sz="4" w:space="0" w:color="auto"/>
            </w:tcBorders>
            <w:shd w:val="clear" w:color="auto" w:fill="auto"/>
            <w:noWrap/>
            <w:vAlign w:val="center"/>
          </w:tcPr>
          <w:p w14:paraId="69AA5138"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27509</w:t>
            </w:r>
          </w:p>
        </w:tc>
        <w:tc>
          <w:tcPr>
            <w:tcW w:w="1153" w:type="dxa"/>
            <w:tcBorders>
              <w:top w:val="nil"/>
              <w:left w:val="nil"/>
              <w:bottom w:val="single" w:sz="4" w:space="0" w:color="auto"/>
              <w:right w:val="single" w:sz="4" w:space="0" w:color="auto"/>
            </w:tcBorders>
            <w:shd w:val="clear" w:color="auto" w:fill="auto"/>
            <w:noWrap/>
            <w:vAlign w:val="center"/>
          </w:tcPr>
          <w:p w14:paraId="45FAC52F"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7186</w:t>
            </w:r>
          </w:p>
        </w:tc>
      </w:tr>
      <w:tr w:rsidR="00E3295A" w:rsidRPr="00E3295A" w14:paraId="68C93223"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74892FD5" w14:textId="77777777" w:rsidR="00E3295A" w:rsidRPr="00E3295A" w:rsidRDefault="00E3295A" w:rsidP="00E3295A">
            <w:pPr>
              <w:spacing w:after="0"/>
              <w:jc w:val="center"/>
              <w:rPr>
                <w:rFonts w:cs="Calibri"/>
                <w:szCs w:val="24"/>
                <w:lang w:val="sr-Cyrl-BA"/>
              </w:rPr>
            </w:pPr>
            <w:r w:rsidRPr="00E3295A">
              <w:rPr>
                <w:rFonts w:cs="Calibri"/>
                <w:szCs w:val="24"/>
                <w:lang w:val="sr-Cyrl-BA"/>
              </w:rPr>
              <w:t>26</w:t>
            </w:r>
          </w:p>
        </w:tc>
        <w:tc>
          <w:tcPr>
            <w:tcW w:w="1612" w:type="dxa"/>
            <w:tcBorders>
              <w:top w:val="nil"/>
              <w:left w:val="nil"/>
              <w:bottom w:val="single" w:sz="4" w:space="0" w:color="auto"/>
              <w:right w:val="single" w:sz="4" w:space="0" w:color="auto"/>
            </w:tcBorders>
            <w:shd w:val="clear" w:color="auto" w:fill="auto"/>
            <w:noWrap/>
            <w:vAlign w:val="center"/>
            <w:hideMark/>
          </w:tcPr>
          <w:p w14:paraId="4DFD01E1"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Љубиње</w:t>
            </w:r>
          </w:p>
        </w:tc>
        <w:tc>
          <w:tcPr>
            <w:tcW w:w="896" w:type="dxa"/>
            <w:tcBorders>
              <w:top w:val="nil"/>
              <w:left w:val="nil"/>
              <w:bottom w:val="single" w:sz="4" w:space="0" w:color="auto"/>
              <w:right w:val="single" w:sz="4" w:space="0" w:color="auto"/>
            </w:tcBorders>
            <w:shd w:val="clear" w:color="auto" w:fill="auto"/>
            <w:noWrap/>
            <w:vAlign w:val="bottom"/>
            <w:hideMark/>
          </w:tcPr>
          <w:p w14:paraId="7E3DE62F" w14:textId="77777777" w:rsidR="00E3295A" w:rsidRPr="00E3295A" w:rsidRDefault="00E3295A" w:rsidP="00E3295A">
            <w:pPr>
              <w:spacing w:after="0"/>
              <w:jc w:val="center"/>
              <w:rPr>
                <w:rFonts w:cs="Calibri"/>
                <w:sz w:val="22"/>
                <w:szCs w:val="22"/>
                <w:lang w:val="sr-Cyrl-RS"/>
              </w:rPr>
            </w:pPr>
            <w:r w:rsidRPr="00E3295A">
              <w:rPr>
                <w:rFonts w:cs="Calibri"/>
                <w:sz w:val="22"/>
                <w:szCs w:val="22"/>
                <w:lang w:val="en-US"/>
              </w:rPr>
              <w:t>1</w:t>
            </w:r>
            <w:r w:rsidRPr="00E3295A">
              <w:rPr>
                <w:rFonts w:cs="Calibri"/>
                <w:sz w:val="22"/>
                <w:szCs w:val="22"/>
                <w:lang w:val="sr-Cyrl-RS"/>
              </w:rPr>
              <w:t>9</w:t>
            </w:r>
          </w:p>
        </w:tc>
        <w:tc>
          <w:tcPr>
            <w:tcW w:w="1198" w:type="dxa"/>
            <w:tcBorders>
              <w:top w:val="nil"/>
              <w:left w:val="nil"/>
              <w:bottom w:val="single" w:sz="4" w:space="0" w:color="auto"/>
              <w:right w:val="single" w:sz="4" w:space="0" w:color="auto"/>
            </w:tcBorders>
            <w:shd w:val="clear" w:color="auto" w:fill="auto"/>
            <w:noWrap/>
            <w:vAlign w:val="center"/>
            <w:hideMark/>
          </w:tcPr>
          <w:p w14:paraId="27B483EC"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34133</w:t>
            </w:r>
          </w:p>
        </w:tc>
        <w:tc>
          <w:tcPr>
            <w:tcW w:w="1282" w:type="dxa"/>
            <w:tcBorders>
              <w:top w:val="nil"/>
              <w:left w:val="nil"/>
              <w:bottom w:val="single" w:sz="4" w:space="0" w:color="auto"/>
              <w:right w:val="single" w:sz="4" w:space="0" w:color="auto"/>
            </w:tcBorders>
            <w:shd w:val="clear" w:color="auto" w:fill="auto"/>
            <w:noWrap/>
            <w:vAlign w:val="center"/>
          </w:tcPr>
          <w:p w14:paraId="5335CF79"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w:t>
            </w:r>
          </w:p>
        </w:tc>
        <w:tc>
          <w:tcPr>
            <w:tcW w:w="1724" w:type="dxa"/>
            <w:gridSpan w:val="2"/>
            <w:tcBorders>
              <w:top w:val="nil"/>
              <w:left w:val="nil"/>
              <w:bottom w:val="single" w:sz="4" w:space="0" w:color="auto"/>
              <w:right w:val="single" w:sz="4" w:space="0" w:color="auto"/>
            </w:tcBorders>
          </w:tcPr>
          <w:p w14:paraId="52652D85"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4391</w:t>
            </w:r>
          </w:p>
        </w:tc>
        <w:tc>
          <w:tcPr>
            <w:tcW w:w="1019" w:type="dxa"/>
            <w:tcBorders>
              <w:top w:val="nil"/>
              <w:left w:val="nil"/>
              <w:bottom w:val="single" w:sz="4" w:space="0" w:color="auto"/>
              <w:right w:val="single" w:sz="4" w:space="0" w:color="auto"/>
            </w:tcBorders>
            <w:shd w:val="clear" w:color="auto" w:fill="auto"/>
            <w:noWrap/>
            <w:vAlign w:val="center"/>
          </w:tcPr>
          <w:p w14:paraId="0E903BFC"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6487</w:t>
            </w:r>
          </w:p>
        </w:tc>
        <w:tc>
          <w:tcPr>
            <w:tcW w:w="1153" w:type="dxa"/>
            <w:tcBorders>
              <w:top w:val="nil"/>
              <w:left w:val="nil"/>
              <w:bottom w:val="single" w:sz="4" w:space="0" w:color="auto"/>
              <w:right w:val="single" w:sz="4" w:space="0" w:color="auto"/>
            </w:tcBorders>
            <w:shd w:val="clear" w:color="auto" w:fill="auto"/>
            <w:noWrap/>
            <w:vAlign w:val="center"/>
          </w:tcPr>
          <w:p w14:paraId="4E59DEE7"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2128</w:t>
            </w:r>
          </w:p>
        </w:tc>
      </w:tr>
      <w:tr w:rsidR="00E3295A" w:rsidRPr="00E3295A" w14:paraId="1B3B5803"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099549FA" w14:textId="77777777" w:rsidR="00E3295A" w:rsidRPr="00E3295A" w:rsidRDefault="00E3295A" w:rsidP="00E3295A">
            <w:pPr>
              <w:spacing w:after="0"/>
              <w:jc w:val="center"/>
              <w:rPr>
                <w:rFonts w:cs="Calibri"/>
                <w:szCs w:val="24"/>
                <w:lang w:val="sr-Cyrl-BA"/>
              </w:rPr>
            </w:pPr>
            <w:r w:rsidRPr="00E3295A">
              <w:rPr>
                <w:rFonts w:cs="Calibri"/>
                <w:szCs w:val="24"/>
                <w:lang w:val="sr-Cyrl-BA"/>
              </w:rPr>
              <w:t>27</w:t>
            </w:r>
          </w:p>
        </w:tc>
        <w:tc>
          <w:tcPr>
            <w:tcW w:w="1612" w:type="dxa"/>
            <w:tcBorders>
              <w:top w:val="nil"/>
              <w:left w:val="nil"/>
              <w:bottom w:val="single" w:sz="4" w:space="0" w:color="auto"/>
              <w:right w:val="single" w:sz="4" w:space="0" w:color="auto"/>
            </w:tcBorders>
            <w:shd w:val="clear" w:color="auto" w:fill="auto"/>
            <w:noWrap/>
            <w:vAlign w:val="center"/>
          </w:tcPr>
          <w:p w14:paraId="3F43A67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Модрича</w:t>
            </w:r>
          </w:p>
        </w:tc>
        <w:tc>
          <w:tcPr>
            <w:tcW w:w="896" w:type="dxa"/>
            <w:tcBorders>
              <w:top w:val="nil"/>
              <w:left w:val="nil"/>
              <w:bottom w:val="single" w:sz="4" w:space="0" w:color="auto"/>
              <w:right w:val="single" w:sz="4" w:space="0" w:color="auto"/>
            </w:tcBorders>
            <w:shd w:val="clear" w:color="auto" w:fill="auto"/>
            <w:noWrap/>
            <w:vAlign w:val="center"/>
          </w:tcPr>
          <w:p w14:paraId="2155978B"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w:t>
            </w:r>
            <w:r w:rsidRPr="00E3295A">
              <w:rPr>
                <w:rFonts w:cs="Calibri"/>
                <w:sz w:val="22"/>
                <w:szCs w:val="22"/>
                <w:lang w:val="sr-Cyrl-RS"/>
              </w:rPr>
              <w:t>6</w:t>
            </w:r>
          </w:p>
        </w:tc>
        <w:tc>
          <w:tcPr>
            <w:tcW w:w="1198" w:type="dxa"/>
            <w:tcBorders>
              <w:top w:val="nil"/>
              <w:left w:val="nil"/>
              <w:bottom w:val="single" w:sz="4" w:space="0" w:color="auto"/>
              <w:right w:val="single" w:sz="4" w:space="0" w:color="auto"/>
            </w:tcBorders>
            <w:shd w:val="clear" w:color="auto" w:fill="auto"/>
            <w:noWrap/>
            <w:vAlign w:val="center"/>
          </w:tcPr>
          <w:p w14:paraId="6BA37C72"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33207</w:t>
            </w:r>
          </w:p>
        </w:tc>
        <w:tc>
          <w:tcPr>
            <w:tcW w:w="1282" w:type="dxa"/>
            <w:tcBorders>
              <w:top w:val="nil"/>
              <w:left w:val="nil"/>
              <w:bottom w:val="single" w:sz="4" w:space="0" w:color="auto"/>
              <w:right w:val="single" w:sz="4" w:space="0" w:color="auto"/>
            </w:tcBorders>
            <w:shd w:val="clear" w:color="auto" w:fill="auto"/>
            <w:noWrap/>
            <w:vAlign w:val="center"/>
          </w:tcPr>
          <w:p w14:paraId="79EA1028"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5</w:t>
            </w:r>
          </w:p>
        </w:tc>
        <w:tc>
          <w:tcPr>
            <w:tcW w:w="1724" w:type="dxa"/>
            <w:gridSpan w:val="2"/>
            <w:tcBorders>
              <w:top w:val="nil"/>
              <w:left w:val="nil"/>
              <w:bottom w:val="single" w:sz="4" w:space="0" w:color="auto"/>
              <w:right w:val="single" w:sz="4" w:space="0" w:color="auto"/>
            </w:tcBorders>
          </w:tcPr>
          <w:p w14:paraId="237ABA5B"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6813</w:t>
            </w:r>
          </w:p>
        </w:tc>
        <w:tc>
          <w:tcPr>
            <w:tcW w:w="1019" w:type="dxa"/>
            <w:tcBorders>
              <w:top w:val="nil"/>
              <w:left w:val="nil"/>
              <w:bottom w:val="single" w:sz="4" w:space="0" w:color="auto"/>
              <w:right w:val="single" w:sz="4" w:space="0" w:color="auto"/>
            </w:tcBorders>
            <w:shd w:val="clear" w:color="auto" w:fill="auto"/>
            <w:noWrap/>
            <w:vAlign w:val="center"/>
          </w:tcPr>
          <w:p w14:paraId="364BF739"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24189</w:t>
            </w:r>
          </w:p>
        </w:tc>
        <w:tc>
          <w:tcPr>
            <w:tcW w:w="1153" w:type="dxa"/>
            <w:tcBorders>
              <w:top w:val="nil"/>
              <w:left w:val="nil"/>
              <w:bottom w:val="single" w:sz="4" w:space="0" w:color="auto"/>
              <w:right w:val="single" w:sz="4" w:space="0" w:color="auto"/>
            </w:tcBorders>
            <w:shd w:val="clear" w:color="auto" w:fill="auto"/>
            <w:noWrap/>
            <w:vAlign w:val="center"/>
          </w:tcPr>
          <w:p w14:paraId="1B580819"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7856</w:t>
            </w:r>
          </w:p>
        </w:tc>
      </w:tr>
      <w:tr w:rsidR="00E3295A" w:rsidRPr="00E3295A" w14:paraId="1B124C57"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4EAC3604" w14:textId="77777777" w:rsidR="00E3295A" w:rsidRPr="00E3295A" w:rsidRDefault="00E3295A" w:rsidP="00E3295A">
            <w:pPr>
              <w:spacing w:after="0"/>
              <w:jc w:val="center"/>
              <w:rPr>
                <w:rFonts w:cs="Calibri"/>
                <w:szCs w:val="24"/>
                <w:lang w:val="sr-Cyrl-BA"/>
              </w:rPr>
            </w:pPr>
            <w:r w:rsidRPr="00E3295A">
              <w:rPr>
                <w:rFonts w:cs="Calibri"/>
                <w:szCs w:val="24"/>
                <w:lang w:val="sr-Cyrl-BA"/>
              </w:rPr>
              <w:t>28</w:t>
            </w:r>
          </w:p>
        </w:tc>
        <w:tc>
          <w:tcPr>
            <w:tcW w:w="1612" w:type="dxa"/>
            <w:tcBorders>
              <w:top w:val="nil"/>
              <w:left w:val="nil"/>
              <w:bottom w:val="single" w:sz="4" w:space="0" w:color="auto"/>
              <w:right w:val="single" w:sz="4" w:space="0" w:color="auto"/>
            </w:tcBorders>
            <w:shd w:val="clear" w:color="auto" w:fill="auto"/>
            <w:noWrap/>
            <w:vAlign w:val="center"/>
            <w:hideMark/>
          </w:tcPr>
          <w:p w14:paraId="3FA129DE"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Милићи</w:t>
            </w:r>
          </w:p>
        </w:tc>
        <w:tc>
          <w:tcPr>
            <w:tcW w:w="896" w:type="dxa"/>
            <w:tcBorders>
              <w:top w:val="nil"/>
              <w:left w:val="nil"/>
              <w:bottom w:val="single" w:sz="4" w:space="0" w:color="auto"/>
              <w:right w:val="single" w:sz="4" w:space="0" w:color="auto"/>
            </w:tcBorders>
            <w:shd w:val="clear" w:color="auto" w:fill="auto"/>
            <w:noWrap/>
            <w:vAlign w:val="bottom"/>
            <w:hideMark/>
          </w:tcPr>
          <w:p w14:paraId="24D01180"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22</w:t>
            </w:r>
          </w:p>
        </w:tc>
        <w:tc>
          <w:tcPr>
            <w:tcW w:w="1198" w:type="dxa"/>
            <w:tcBorders>
              <w:top w:val="nil"/>
              <w:left w:val="nil"/>
              <w:bottom w:val="single" w:sz="4" w:space="0" w:color="auto"/>
              <w:right w:val="single" w:sz="4" w:space="0" w:color="auto"/>
            </w:tcBorders>
            <w:shd w:val="clear" w:color="auto" w:fill="auto"/>
            <w:noWrap/>
            <w:vAlign w:val="center"/>
            <w:hideMark/>
          </w:tcPr>
          <w:p w14:paraId="5D3C2BE6"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27891</w:t>
            </w:r>
          </w:p>
        </w:tc>
        <w:tc>
          <w:tcPr>
            <w:tcW w:w="1282" w:type="dxa"/>
            <w:tcBorders>
              <w:top w:val="nil"/>
              <w:left w:val="nil"/>
              <w:bottom w:val="single" w:sz="4" w:space="0" w:color="auto"/>
              <w:right w:val="single" w:sz="4" w:space="0" w:color="auto"/>
            </w:tcBorders>
            <w:shd w:val="clear" w:color="auto" w:fill="auto"/>
            <w:noWrap/>
            <w:vAlign w:val="center"/>
          </w:tcPr>
          <w:p w14:paraId="686CEC92"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18</w:t>
            </w:r>
          </w:p>
        </w:tc>
        <w:tc>
          <w:tcPr>
            <w:tcW w:w="1724" w:type="dxa"/>
            <w:gridSpan w:val="2"/>
            <w:tcBorders>
              <w:top w:val="nil"/>
              <w:left w:val="nil"/>
              <w:bottom w:val="single" w:sz="4" w:space="0" w:color="auto"/>
              <w:right w:val="single" w:sz="4" w:space="0" w:color="auto"/>
            </w:tcBorders>
          </w:tcPr>
          <w:p w14:paraId="35BC8AF6"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18512</w:t>
            </w:r>
          </w:p>
        </w:tc>
        <w:tc>
          <w:tcPr>
            <w:tcW w:w="1019" w:type="dxa"/>
            <w:tcBorders>
              <w:top w:val="nil"/>
              <w:left w:val="nil"/>
              <w:bottom w:val="single" w:sz="4" w:space="0" w:color="auto"/>
              <w:right w:val="single" w:sz="4" w:space="0" w:color="auto"/>
            </w:tcBorders>
            <w:shd w:val="clear" w:color="auto" w:fill="auto"/>
            <w:noWrap/>
            <w:vAlign w:val="center"/>
          </w:tcPr>
          <w:p w14:paraId="1D2BC4C1"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40534</w:t>
            </w:r>
          </w:p>
        </w:tc>
        <w:tc>
          <w:tcPr>
            <w:tcW w:w="1153" w:type="dxa"/>
            <w:tcBorders>
              <w:top w:val="nil"/>
              <w:left w:val="nil"/>
              <w:bottom w:val="single" w:sz="4" w:space="0" w:color="auto"/>
              <w:right w:val="single" w:sz="4" w:space="0" w:color="auto"/>
            </w:tcBorders>
            <w:shd w:val="clear" w:color="auto" w:fill="auto"/>
            <w:noWrap/>
            <w:vAlign w:val="center"/>
          </w:tcPr>
          <w:p w14:paraId="3327DB3C"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6776</w:t>
            </w:r>
          </w:p>
        </w:tc>
      </w:tr>
      <w:tr w:rsidR="00E3295A" w:rsidRPr="00E3295A" w14:paraId="5A3B2F99"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28075A48" w14:textId="77777777" w:rsidR="00E3295A" w:rsidRPr="00E3295A" w:rsidRDefault="00E3295A" w:rsidP="00E3295A">
            <w:pPr>
              <w:spacing w:after="0"/>
              <w:jc w:val="center"/>
              <w:rPr>
                <w:rFonts w:cs="Calibri"/>
                <w:szCs w:val="24"/>
                <w:lang w:val="sr-Cyrl-BA"/>
              </w:rPr>
            </w:pPr>
            <w:r w:rsidRPr="00E3295A">
              <w:rPr>
                <w:rFonts w:cs="Calibri"/>
                <w:szCs w:val="24"/>
                <w:lang w:val="sr-Cyrl-BA"/>
              </w:rPr>
              <w:t>29</w:t>
            </w:r>
          </w:p>
        </w:tc>
        <w:tc>
          <w:tcPr>
            <w:tcW w:w="1612" w:type="dxa"/>
            <w:tcBorders>
              <w:top w:val="nil"/>
              <w:left w:val="nil"/>
              <w:bottom w:val="single" w:sz="4" w:space="0" w:color="auto"/>
              <w:right w:val="single" w:sz="4" w:space="0" w:color="auto"/>
            </w:tcBorders>
            <w:shd w:val="clear" w:color="auto" w:fill="auto"/>
            <w:noWrap/>
            <w:vAlign w:val="center"/>
          </w:tcPr>
          <w:p w14:paraId="3D1F4A3B"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Мркоњић Град</w:t>
            </w:r>
          </w:p>
        </w:tc>
        <w:tc>
          <w:tcPr>
            <w:tcW w:w="896" w:type="dxa"/>
            <w:tcBorders>
              <w:top w:val="nil"/>
              <w:left w:val="nil"/>
              <w:bottom w:val="single" w:sz="4" w:space="0" w:color="auto"/>
              <w:right w:val="single" w:sz="4" w:space="0" w:color="auto"/>
            </w:tcBorders>
            <w:shd w:val="clear" w:color="auto" w:fill="auto"/>
            <w:noWrap/>
            <w:vAlign w:val="bottom"/>
          </w:tcPr>
          <w:p w14:paraId="746F9D9C"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37</w:t>
            </w:r>
          </w:p>
        </w:tc>
        <w:tc>
          <w:tcPr>
            <w:tcW w:w="1198" w:type="dxa"/>
            <w:tcBorders>
              <w:top w:val="nil"/>
              <w:left w:val="nil"/>
              <w:bottom w:val="single" w:sz="4" w:space="0" w:color="auto"/>
              <w:right w:val="single" w:sz="4" w:space="0" w:color="auto"/>
            </w:tcBorders>
            <w:shd w:val="clear" w:color="auto" w:fill="auto"/>
            <w:noWrap/>
            <w:vAlign w:val="bottom"/>
          </w:tcPr>
          <w:p w14:paraId="78FE6440" w14:textId="77777777" w:rsidR="00E3295A" w:rsidRPr="00E3295A" w:rsidRDefault="00E3295A" w:rsidP="00E3295A">
            <w:pPr>
              <w:spacing w:after="0"/>
              <w:jc w:val="center"/>
              <w:rPr>
                <w:rFonts w:cs="Calibri"/>
                <w:sz w:val="22"/>
                <w:szCs w:val="22"/>
                <w:lang w:val="en-US"/>
              </w:rPr>
            </w:pPr>
            <w:r w:rsidRPr="00E3295A">
              <w:rPr>
                <w:rFonts w:cs="Calibri"/>
                <w:color w:val="000000"/>
                <w:sz w:val="22"/>
                <w:szCs w:val="22"/>
                <w:lang w:val="en-US"/>
              </w:rPr>
              <w:t>66973</w:t>
            </w:r>
          </w:p>
        </w:tc>
        <w:tc>
          <w:tcPr>
            <w:tcW w:w="1282" w:type="dxa"/>
            <w:tcBorders>
              <w:top w:val="nil"/>
              <w:left w:val="nil"/>
              <w:bottom w:val="single" w:sz="4" w:space="0" w:color="auto"/>
              <w:right w:val="single" w:sz="4" w:space="0" w:color="auto"/>
            </w:tcBorders>
            <w:shd w:val="clear" w:color="auto" w:fill="auto"/>
            <w:noWrap/>
            <w:vAlign w:val="center"/>
          </w:tcPr>
          <w:p w14:paraId="5258F1BF"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w:t>
            </w:r>
          </w:p>
        </w:tc>
        <w:tc>
          <w:tcPr>
            <w:tcW w:w="1724" w:type="dxa"/>
            <w:gridSpan w:val="2"/>
            <w:tcBorders>
              <w:top w:val="nil"/>
              <w:left w:val="nil"/>
              <w:bottom w:val="single" w:sz="4" w:space="0" w:color="auto"/>
              <w:right w:val="single" w:sz="4" w:space="0" w:color="auto"/>
            </w:tcBorders>
          </w:tcPr>
          <w:p w14:paraId="393F0806"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1743</w:t>
            </w:r>
          </w:p>
        </w:tc>
        <w:tc>
          <w:tcPr>
            <w:tcW w:w="1019" w:type="dxa"/>
            <w:tcBorders>
              <w:top w:val="nil"/>
              <w:left w:val="nil"/>
              <w:bottom w:val="single" w:sz="4" w:space="0" w:color="auto"/>
              <w:right w:val="single" w:sz="4" w:space="0" w:color="auto"/>
            </w:tcBorders>
            <w:shd w:val="clear" w:color="auto" w:fill="auto"/>
            <w:noWrap/>
            <w:vAlign w:val="center"/>
          </w:tcPr>
          <w:p w14:paraId="4223ADA3"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5826</w:t>
            </w:r>
          </w:p>
        </w:tc>
        <w:tc>
          <w:tcPr>
            <w:tcW w:w="1153" w:type="dxa"/>
            <w:tcBorders>
              <w:top w:val="nil"/>
              <w:left w:val="nil"/>
              <w:bottom w:val="single" w:sz="4" w:space="0" w:color="auto"/>
              <w:right w:val="single" w:sz="4" w:space="0" w:color="auto"/>
            </w:tcBorders>
            <w:shd w:val="clear" w:color="auto" w:fill="auto"/>
            <w:noWrap/>
            <w:vAlign w:val="center"/>
          </w:tcPr>
          <w:p w14:paraId="6DC92FC9"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3110</w:t>
            </w:r>
          </w:p>
        </w:tc>
      </w:tr>
      <w:tr w:rsidR="00E3295A" w:rsidRPr="00E3295A" w14:paraId="034A0E26"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B9DEAE8" w14:textId="77777777" w:rsidR="00E3295A" w:rsidRPr="00E3295A" w:rsidRDefault="00E3295A" w:rsidP="00E3295A">
            <w:pPr>
              <w:spacing w:after="0"/>
              <w:jc w:val="center"/>
              <w:rPr>
                <w:rFonts w:cs="Calibri"/>
                <w:szCs w:val="24"/>
                <w:lang w:val="sr-Cyrl-BA"/>
              </w:rPr>
            </w:pPr>
            <w:r w:rsidRPr="00E3295A">
              <w:rPr>
                <w:rFonts w:cs="Calibri"/>
                <w:szCs w:val="24"/>
                <w:lang w:val="sr-Cyrl-BA"/>
              </w:rPr>
              <w:t>30</w:t>
            </w:r>
          </w:p>
        </w:tc>
        <w:tc>
          <w:tcPr>
            <w:tcW w:w="1612" w:type="dxa"/>
            <w:tcBorders>
              <w:top w:val="nil"/>
              <w:left w:val="nil"/>
              <w:bottom w:val="single" w:sz="4" w:space="0" w:color="auto"/>
              <w:right w:val="single" w:sz="4" w:space="0" w:color="auto"/>
            </w:tcBorders>
            <w:shd w:val="clear" w:color="auto" w:fill="auto"/>
            <w:noWrap/>
            <w:vAlign w:val="center"/>
            <w:hideMark/>
          </w:tcPr>
          <w:p w14:paraId="6449967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Невесиње</w:t>
            </w:r>
          </w:p>
        </w:tc>
        <w:tc>
          <w:tcPr>
            <w:tcW w:w="896" w:type="dxa"/>
            <w:tcBorders>
              <w:top w:val="nil"/>
              <w:left w:val="nil"/>
              <w:bottom w:val="single" w:sz="4" w:space="0" w:color="auto"/>
              <w:right w:val="single" w:sz="4" w:space="0" w:color="auto"/>
            </w:tcBorders>
            <w:shd w:val="clear" w:color="auto" w:fill="auto"/>
            <w:noWrap/>
            <w:vAlign w:val="bottom"/>
            <w:hideMark/>
          </w:tcPr>
          <w:p w14:paraId="761DC79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28</w:t>
            </w:r>
          </w:p>
        </w:tc>
        <w:tc>
          <w:tcPr>
            <w:tcW w:w="1198" w:type="dxa"/>
            <w:tcBorders>
              <w:top w:val="nil"/>
              <w:left w:val="nil"/>
              <w:bottom w:val="single" w:sz="4" w:space="0" w:color="auto"/>
              <w:right w:val="single" w:sz="4" w:space="0" w:color="auto"/>
            </w:tcBorders>
            <w:shd w:val="clear" w:color="auto" w:fill="auto"/>
            <w:noWrap/>
            <w:vAlign w:val="center"/>
            <w:hideMark/>
          </w:tcPr>
          <w:p w14:paraId="6F7FCC51"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88711</w:t>
            </w:r>
          </w:p>
        </w:tc>
        <w:tc>
          <w:tcPr>
            <w:tcW w:w="1282" w:type="dxa"/>
            <w:tcBorders>
              <w:top w:val="nil"/>
              <w:left w:val="nil"/>
              <w:bottom w:val="single" w:sz="4" w:space="0" w:color="auto"/>
              <w:right w:val="single" w:sz="4" w:space="0" w:color="auto"/>
            </w:tcBorders>
            <w:shd w:val="clear" w:color="auto" w:fill="auto"/>
            <w:noWrap/>
            <w:vAlign w:val="center"/>
          </w:tcPr>
          <w:p w14:paraId="14CE2A0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w:t>
            </w:r>
          </w:p>
        </w:tc>
        <w:tc>
          <w:tcPr>
            <w:tcW w:w="1724" w:type="dxa"/>
            <w:gridSpan w:val="2"/>
            <w:tcBorders>
              <w:top w:val="nil"/>
              <w:left w:val="nil"/>
              <w:bottom w:val="single" w:sz="4" w:space="0" w:color="auto"/>
              <w:right w:val="single" w:sz="4" w:space="0" w:color="auto"/>
            </w:tcBorders>
          </w:tcPr>
          <w:p w14:paraId="442FFA7B"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5020</w:t>
            </w:r>
          </w:p>
        </w:tc>
        <w:tc>
          <w:tcPr>
            <w:tcW w:w="1019" w:type="dxa"/>
            <w:tcBorders>
              <w:top w:val="nil"/>
              <w:left w:val="nil"/>
              <w:bottom w:val="single" w:sz="4" w:space="0" w:color="auto"/>
              <w:right w:val="single" w:sz="4" w:space="0" w:color="auto"/>
            </w:tcBorders>
            <w:shd w:val="clear" w:color="auto" w:fill="auto"/>
            <w:noWrap/>
            <w:vAlign w:val="center"/>
          </w:tcPr>
          <w:p w14:paraId="7FA91EA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9290</w:t>
            </w:r>
          </w:p>
        </w:tc>
        <w:tc>
          <w:tcPr>
            <w:tcW w:w="1153" w:type="dxa"/>
            <w:tcBorders>
              <w:top w:val="nil"/>
              <w:left w:val="nil"/>
              <w:bottom w:val="single" w:sz="4" w:space="0" w:color="auto"/>
              <w:right w:val="single" w:sz="4" w:space="0" w:color="auto"/>
            </w:tcBorders>
            <w:shd w:val="clear" w:color="auto" w:fill="auto"/>
            <w:noWrap/>
            <w:vAlign w:val="center"/>
          </w:tcPr>
          <w:p w14:paraId="1609713E"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2068</w:t>
            </w:r>
          </w:p>
        </w:tc>
      </w:tr>
      <w:tr w:rsidR="00E3295A" w:rsidRPr="00E3295A" w14:paraId="74BFAF0F"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4B0D8B3D" w14:textId="77777777" w:rsidR="00E3295A" w:rsidRPr="00E3295A" w:rsidRDefault="00E3295A" w:rsidP="00E3295A">
            <w:pPr>
              <w:spacing w:after="0"/>
              <w:jc w:val="center"/>
              <w:rPr>
                <w:rFonts w:cs="Calibri"/>
                <w:szCs w:val="24"/>
                <w:lang w:val="sr-Cyrl-BA"/>
              </w:rPr>
            </w:pPr>
            <w:r w:rsidRPr="00E3295A">
              <w:rPr>
                <w:rFonts w:cs="Calibri"/>
                <w:szCs w:val="24"/>
                <w:lang w:val="sr-Cyrl-BA"/>
              </w:rPr>
              <w:t>31</w:t>
            </w:r>
          </w:p>
        </w:tc>
        <w:tc>
          <w:tcPr>
            <w:tcW w:w="1612" w:type="dxa"/>
            <w:tcBorders>
              <w:top w:val="nil"/>
              <w:left w:val="nil"/>
              <w:bottom w:val="single" w:sz="4" w:space="0" w:color="auto"/>
              <w:right w:val="single" w:sz="4" w:space="0" w:color="auto"/>
            </w:tcBorders>
            <w:shd w:val="clear" w:color="auto" w:fill="auto"/>
            <w:noWrap/>
            <w:vAlign w:val="center"/>
          </w:tcPr>
          <w:p w14:paraId="61A38F48"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Нови Град</w:t>
            </w:r>
          </w:p>
        </w:tc>
        <w:tc>
          <w:tcPr>
            <w:tcW w:w="896" w:type="dxa"/>
            <w:tcBorders>
              <w:top w:val="nil"/>
              <w:left w:val="nil"/>
              <w:bottom w:val="single" w:sz="4" w:space="0" w:color="auto"/>
              <w:right w:val="single" w:sz="4" w:space="0" w:color="auto"/>
            </w:tcBorders>
            <w:shd w:val="clear" w:color="auto" w:fill="auto"/>
            <w:noWrap/>
            <w:vAlign w:val="bottom"/>
          </w:tcPr>
          <w:p w14:paraId="5ABCB21E" w14:textId="77777777" w:rsidR="00E3295A" w:rsidRPr="00E3295A" w:rsidRDefault="00E3295A" w:rsidP="00E3295A">
            <w:pPr>
              <w:spacing w:after="0"/>
              <w:jc w:val="center"/>
              <w:rPr>
                <w:rFonts w:cs="Calibri"/>
                <w:sz w:val="22"/>
                <w:szCs w:val="22"/>
                <w:lang w:val="sr-Cyrl-BA"/>
              </w:rPr>
            </w:pPr>
            <w:r w:rsidRPr="00E3295A">
              <w:rPr>
                <w:rFonts w:cs="Calibri"/>
                <w:sz w:val="22"/>
                <w:szCs w:val="22"/>
                <w:lang w:val="sr-Cyrl-BA"/>
              </w:rPr>
              <w:t>51</w:t>
            </w:r>
          </w:p>
        </w:tc>
        <w:tc>
          <w:tcPr>
            <w:tcW w:w="1198" w:type="dxa"/>
            <w:tcBorders>
              <w:top w:val="nil"/>
              <w:left w:val="nil"/>
              <w:bottom w:val="single" w:sz="4" w:space="0" w:color="auto"/>
              <w:right w:val="single" w:sz="4" w:space="0" w:color="auto"/>
            </w:tcBorders>
            <w:shd w:val="clear" w:color="auto" w:fill="auto"/>
            <w:noWrap/>
            <w:vAlign w:val="center"/>
          </w:tcPr>
          <w:p w14:paraId="140A177F" w14:textId="77777777" w:rsidR="00E3295A" w:rsidRPr="00E3295A" w:rsidRDefault="00E3295A" w:rsidP="00E3295A">
            <w:pPr>
              <w:spacing w:after="0"/>
              <w:jc w:val="center"/>
              <w:rPr>
                <w:rFonts w:cs="Calibri"/>
                <w:sz w:val="22"/>
                <w:szCs w:val="22"/>
                <w:lang w:val="sr-Cyrl-BA"/>
              </w:rPr>
            </w:pPr>
            <w:r w:rsidRPr="00E3295A">
              <w:rPr>
                <w:rFonts w:cs="Calibri"/>
                <w:sz w:val="22"/>
                <w:szCs w:val="22"/>
                <w:lang w:val="sr-Cyrl-BA"/>
              </w:rPr>
              <w:t>54583</w:t>
            </w:r>
          </w:p>
        </w:tc>
        <w:tc>
          <w:tcPr>
            <w:tcW w:w="1282" w:type="dxa"/>
            <w:tcBorders>
              <w:top w:val="nil"/>
              <w:left w:val="nil"/>
              <w:bottom w:val="single" w:sz="4" w:space="0" w:color="auto"/>
              <w:right w:val="single" w:sz="4" w:space="0" w:color="auto"/>
            </w:tcBorders>
            <w:shd w:val="clear" w:color="auto" w:fill="auto"/>
            <w:noWrap/>
            <w:vAlign w:val="center"/>
          </w:tcPr>
          <w:p w14:paraId="62341A82"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w:t>
            </w:r>
          </w:p>
        </w:tc>
        <w:tc>
          <w:tcPr>
            <w:tcW w:w="1724" w:type="dxa"/>
            <w:gridSpan w:val="2"/>
            <w:tcBorders>
              <w:top w:val="nil"/>
              <w:left w:val="nil"/>
              <w:bottom w:val="single" w:sz="4" w:space="0" w:color="auto"/>
              <w:right w:val="single" w:sz="4" w:space="0" w:color="auto"/>
            </w:tcBorders>
          </w:tcPr>
          <w:p w14:paraId="03E9CFFC"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1753</w:t>
            </w:r>
          </w:p>
        </w:tc>
        <w:tc>
          <w:tcPr>
            <w:tcW w:w="1019" w:type="dxa"/>
            <w:tcBorders>
              <w:top w:val="nil"/>
              <w:left w:val="nil"/>
              <w:bottom w:val="single" w:sz="4" w:space="0" w:color="auto"/>
              <w:right w:val="single" w:sz="4" w:space="0" w:color="auto"/>
            </w:tcBorders>
            <w:shd w:val="clear" w:color="auto" w:fill="auto"/>
            <w:noWrap/>
            <w:vAlign w:val="center"/>
          </w:tcPr>
          <w:p w14:paraId="3BDCB975"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5663</w:t>
            </w:r>
          </w:p>
        </w:tc>
        <w:tc>
          <w:tcPr>
            <w:tcW w:w="1153" w:type="dxa"/>
            <w:tcBorders>
              <w:top w:val="nil"/>
              <w:left w:val="nil"/>
              <w:bottom w:val="single" w:sz="4" w:space="0" w:color="auto"/>
              <w:right w:val="single" w:sz="4" w:space="0" w:color="auto"/>
            </w:tcBorders>
            <w:shd w:val="clear" w:color="auto" w:fill="auto"/>
            <w:noWrap/>
            <w:vAlign w:val="center"/>
          </w:tcPr>
          <w:p w14:paraId="1DC39F36"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3358</w:t>
            </w:r>
          </w:p>
        </w:tc>
      </w:tr>
      <w:tr w:rsidR="00E3295A" w:rsidRPr="00E3295A" w14:paraId="6C6EC47B"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78ABC77C" w14:textId="77777777" w:rsidR="00E3295A" w:rsidRPr="00E3295A" w:rsidRDefault="00E3295A" w:rsidP="00E3295A">
            <w:pPr>
              <w:spacing w:after="0"/>
              <w:jc w:val="center"/>
              <w:rPr>
                <w:rFonts w:cs="Calibri"/>
                <w:szCs w:val="24"/>
                <w:lang w:val="sr-Cyrl-BA"/>
              </w:rPr>
            </w:pPr>
            <w:r w:rsidRPr="00E3295A">
              <w:rPr>
                <w:rFonts w:cs="Calibri"/>
                <w:szCs w:val="24"/>
                <w:lang w:val="sr-Cyrl-BA"/>
              </w:rPr>
              <w:t>32</w:t>
            </w:r>
          </w:p>
        </w:tc>
        <w:tc>
          <w:tcPr>
            <w:tcW w:w="1612" w:type="dxa"/>
            <w:tcBorders>
              <w:top w:val="nil"/>
              <w:left w:val="nil"/>
              <w:bottom w:val="single" w:sz="4" w:space="0" w:color="auto"/>
              <w:right w:val="single" w:sz="4" w:space="0" w:color="auto"/>
            </w:tcBorders>
            <w:shd w:val="clear" w:color="auto" w:fill="auto"/>
            <w:noWrap/>
            <w:vAlign w:val="center"/>
          </w:tcPr>
          <w:p w14:paraId="7110D5C2"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Пале</w:t>
            </w:r>
          </w:p>
        </w:tc>
        <w:tc>
          <w:tcPr>
            <w:tcW w:w="896" w:type="dxa"/>
            <w:tcBorders>
              <w:top w:val="nil"/>
              <w:left w:val="nil"/>
              <w:bottom w:val="single" w:sz="4" w:space="0" w:color="auto"/>
              <w:right w:val="single" w:sz="4" w:space="0" w:color="auto"/>
            </w:tcBorders>
            <w:shd w:val="clear" w:color="auto" w:fill="auto"/>
            <w:noWrap/>
            <w:vAlign w:val="bottom"/>
          </w:tcPr>
          <w:p w14:paraId="2DE55B1B"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16</w:t>
            </w:r>
          </w:p>
        </w:tc>
        <w:tc>
          <w:tcPr>
            <w:tcW w:w="1198" w:type="dxa"/>
            <w:tcBorders>
              <w:top w:val="nil"/>
              <w:left w:val="nil"/>
              <w:bottom w:val="single" w:sz="4" w:space="0" w:color="auto"/>
              <w:right w:val="single" w:sz="4" w:space="0" w:color="auto"/>
            </w:tcBorders>
            <w:shd w:val="clear" w:color="auto" w:fill="auto"/>
            <w:noWrap/>
            <w:vAlign w:val="bottom"/>
          </w:tcPr>
          <w:p w14:paraId="52E4D660"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49036</w:t>
            </w:r>
          </w:p>
        </w:tc>
        <w:tc>
          <w:tcPr>
            <w:tcW w:w="1282" w:type="dxa"/>
            <w:tcBorders>
              <w:top w:val="nil"/>
              <w:left w:val="nil"/>
              <w:bottom w:val="single" w:sz="4" w:space="0" w:color="auto"/>
              <w:right w:val="single" w:sz="4" w:space="0" w:color="auto"/>
            </w:tcBorders>
            <w:shd w:val="clear" w:color="auto" w:fill="auto"/>
            <w:noWrap/>
            <w:vAlign w:val="center"/>
          </w:tcPr>
          <w:p w14:paraId="30010A3A"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w:t>
            </w:r>
          </w:p>
        </w:tc>
        <w:tc>
          <w:tcPr>
            <w:tcW w:w="1724" w:type="dxa"/>
            <w:gridSpan w:val="2"/>
            <w:tcBorders>
              <w:top w:val="nil"/>
              <w:left w:val="nil"/>
              <w:bottom w:val="single" w:sz="4" w:space="0" w:color="auto"/>
              <w:right w:val="single" w:sz="4" w:space="0" w:color="auto"/>
            </w:tcBorders>
          </w:tcPr>
          <w:p w14:paraId="32F21562"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5124</w:t>
            </w:r>
          </w:p>
        </w:tc>
        <w:tc>
          <w:tcPr>
            <w:tcW w:w="1019" w:type="dxa"/>
            <w:tcBorders>
              <w:top w:val="nil"/>
              <w:left w:val="nil"/>
              <w:bottom w:val="single" w:sz="4" w:space="0" w:color="auto"/>
              <w:right w:val="single" w:sz="4" w:space="0" w:color="auto"/>
            </w:tcBorders>
            <w:shd w:val="clear" w:color="auto" w:fill="auto"/>
            <w:noWrap/>
            <w:vAlign w:val="center"/>
          </w:tcPr>
          <w:p w14:paraId="0C2B20EE"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17134</w:t>
            </w:r>
          </w:p>
        </w:tc>
        <w:tc>
          <w:tcPr>
            <w:tcW w:w="1153" w:type="dxa"/>
            <w:tcBorders>
              <w:top w:val="nil"/>
              <w:left w:val="nil"/>
              <w:bottom w:val="single" w:sz="4" w:space="0" w:color="auto"/>
              <w:right w:val="single" w:sz="4" w:space="0" w:color="auto"/>
            </w:tcBorders>
            <w:shd w:val="clear" w:color="auto" w:fill="auto"/>
            <w:noWrap/>
            <w:vAlign w:val="center"/>
          </w:tcPr>
          <w:p w14:paraId="6D9AF325"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7432</w:t>
            </w:r>
          </w:p>
        </w:tc>
      </w:tr>
      <w:tr w:rsidR="00E3295A" w:rsidRPr="00E3295A" w14:paraId="3408BA44"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70748E34" w14:textId="77777777" w:rsidR="00E3295A" w:rsidRPr="00E3295A" w:rsidRDefault="00E3295A" w:rsidP="00E3295A">
            <w:pPr>
              <w:spacing w:after="0"/>
              <w:jc w:val="center"/>
              <w:rPr>
                <w:rFonts w:cs="Calibri"/>
                <w:szCs w:val="24"/>
                <w:lang w:val="sr-Cyrl-BA"/>
              </w:rPr>
            </w:pPr>
            <w:r w:rsidRPr="00E3295A">
              <w:rPr>
                <w:rFonts w:cs="Calibri"/>
                <w:szCs w:val="24"/>
                <w:lang w:val="sr-Cyrl-BA"/>
              </w:rPr>
              <w:t>33</w:t>
            </w:r>
          </w:p>
        </w:tc>
        <w:tc>
          <w:tcPr>
            <w:tcW w:w="1612" w:type="dxa"/>
            <w:tcBorders>
              <w:top w:val="nil"/>
              <w:left w:val="nil"/>
              <w:bottom w:val="single" w:sz="4" w:space="0" w:color="auto"/>
              <w:right w:val="single" w:sz="4" w:space="0" w:color="auto"/>
            </w:tcBorders>
            <w:shd w:val="clear" w:color="auto" w:fill="auto"/>
            <w:noWrap/>
            <w:vAlign w:val="center"/>
          </w:tcPr>
          <w:p w14:paraId="428053E8"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Приједор</w:t>
            </w:r>
          </w:p>
        </w:tc>
        <w:tc>
          <w:tcPr>
            <w:tcW w:w="896" w:type="dxa"/>
            <w:tcBorders>
              <w:top w:val="nil"/>
              <w:left w:val="nil"/>
              <w:bottom w:val="single" w:sz="4" w:space="0" w:color="auto"/>
              <w:right w:val="single" w:sz="4" w:space="0" w:color="auto"/>
            </w:tcBorders>
            <w:shd w:val="clear" w:color="auto" w:fill="auto"/>
            <w:noWrap/>
            <w:vAlign w:val="bottom"/>
          </w:tcPr>
          <w:p w14:paraId="501FBE3A"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56</w:t>
            </w:r>
          </w:p>
        </w:tc>
        <w:tc>
          <w:tcPr>
            <w:tcW w:w="1198" w:type="dxa"/>
            <w:tcBorders>
              <w:top w:val="nil"/>
              <w:left w:val="nil"/>
              <w:bottom w:val="single" w:sz="4" w:space="0" w:color="auto"/>
              <w:right w:val="single" w:sz="4" w:space="0" w:color="auto"/>
            </w:tcBorders>
            <w:shd w:val="clear" w:color="auto" w:fill="auto"/>
            <w:noWrap/>
            <w:vAlign w:val="center"/>
          </w:tcPr>
          <w:p w14:paraId="6CD193D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83407</w:t>
            </w:r>
          </w:p>
        </w:tc>
        <w:tc>
          <w:tcPr>
            <w:tcW w:w="1282" w:type="dxa"/>
            <w:tcBorders>
              <w:top w:val="nil"/>
              <w:left w:val="nil"/>
              <w:bottom w:val="single" w:sz="4" w:space="0" w:color="auto"/>
              <w:right w:val="single" w:sz="4" w:space="0" w:color="auto"/>
            </w:tcBorders>
            <w:shd w:val="clear" w:color="auto" w:fill="auto"/>
            <w:noWrap/>
            <w:vAlign w:val="center"/>
          </w:tcPr>
          <w:p w14:paraId="3F212746"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19</w:t>
            </w:r>
          </w:p>
        </w:tc>
        <w:tc>
          <w:tcPr>
            <w:tcW w:w="1724" w:type="dxa"/>
            <w:gridSpan w:val="2"/>
            <w:tcBorders>
              <w:top w:val="nil"/>
              <w:left w:val="nil"/>
              <w:bottom w:val="single" w:sz="4" w:space="0" w:color="auto"/>
              <w:right w:val="single" w:sz="4" w:space="0" w:color="auto"/>
            </w:tcBorders>
          </w:tcPr>
          <w:p w14:paraId="75EC7AA0"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17596</w:t>
            </w:r>
          </w:p>
        </w:tc>
        <w:tc>
          <w:tcPr>
            <w:tcW w:w="1019" w:type="dxa"/>
            <w:tcBorders>
              <w:top w:val="nil"/>
              <w:left w:val="nil"/>
              <w:bottom w:val="single" w:sz="4" w:space="0" w:color="auto"/>
              <w:right w:val="single" w:sz="4" w:space="0" w:color="auto"/>
            </w:tcBorders>
            <w:shd w:val="clear" w:color="auto" w:fill="auto"/>
            <w:noWrap/>
            <w:vAlign w:val="center"/>
          </w:tcPr>
          <w:p w14:paraId="0C292FEF"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65357</w:t>
            </w:r>
          </w:p>
        </w:tc>
        <w:tc>
          <w:tcPr>
            <w:tcW w:w="1153" w:type="dxa"/>
            <w:tcBorders>
              <w:top w:val="nil"/>
              <w:left w:val="nil"/>
              <w:bottom w:val="single" w:sz="4" w:space="0" w:color="auto"/>
              <w:right w:val="single" w:sz="4" w:space="0" w:color="auto"/>
            </w:tcBorders>
            <w:shd w:val="clear" w:color="auto" w:fill="auto"/>
            <w:noWrap/>
            <w:vAlign w:val="center"/>
          </w:tcPr>
          <w:p w14:paraId="2320953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24840</w:t>
            </w:r>
          </w:p>
        </w:tc>
      </w:tr>
      <w:tr w:rsidR="00E3295A" w:rsidRPr="00E3295A" w14:paraId="1AC3AE65"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4DDE9C64" w14:textId="77777777" w:rsidR="00E3295A" w:rsidRPr="00E3295A" w:rsidRDefault="00E3295A" w:rsidP="00E3295A">
            <w:pPr>
              <w:spacing w:after="0"/>
              <w:jc w:val="center"/>
              <w:rPr>
                <w:rFonts w:cs="Calibri"/>
                <w:szCs w:val="24"/>
                <w:lang w:val="sr-Cyrl-BA"/>
              </w:rPr>
            </w:pPr>
            <w:r w:rsidRPr="00E3295A">
              <w:rPr>
                <w:rFonts w:cs="Calibri"/>
                <w:szCs w:val="24"/>
                <w:lang w:val="sr-Cyrl-BA"/>
              </w:rPr>
              <w:t>34</w:t>
            </w:r>
          </w:p>
        </w:tc>
        <w:tc>
          <w:tcPr>
            <w:tcW w:w="1612" w:type="dxa"/>
            <w:tcBorders>
              <w:top w:val="nil"/>
              <w:left w:val="nil"/>
              <w:bottom w:val="single" w:sz="4" w:space="0" w:color="auto"/>
              <w:right w:val="single" w:sz="4" w:space="0" w:color="auto"/>
            </w:tcBorders>
            <w:shd w:val="clear" w:color="auto" w:fill="auto"/>
            <w:noWrap/>
            <w:vAlign w:val="center"/>
          </w:tcPr>
          <w:p w14:paraId="7022926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Прњавор</w:t>
            </w:r>
          </w:p>
        </w:tc>
        <w:tc>
          <w:tcPr>
            <w:tcW w:w="896" w:type="dxa"/>
            <w:tcBorders>
              <w:top w:val="nil"/>
              <w:left w:val="nil"/>
              <w:bottom w:val="single" w:sz="4" w:space="0" w:color="auto"/>
              <w:right w:val="single" w:sz="4" w:space="0" w:color="auto"/>
            </w:tcBorders>
            <w:shd w:val="clear" w:color="auto" w:fill="auto"/>
            <w:noWrap/>
            <w:vAlign w:val="center"/>
          </w:tcPr>
          <w:p w14:paraId="7958413A"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58</w:t>
            </w:r>
          </w:p>
        </w:tc>
        <w:tc>
          <w:tcPr>
            <w:tcW w:w="1198" w:type="dxa"/>
            <w:tcBorders>
              <w:top w:val="nil"/>
              <w:left w:val="nil"/>
              <w:bottom w:val="single" w:sz="4" w:space="0" w:color="auto"/>
              <w:right w:val="single" w:sz="4" w:space="0" w:color="auto"/>
            </w:tcBorders>
            <w:shd w:val="clear" w:color="auto" w:fill="auto"/>
            <w:noWrap/>
            <w:vAlign w:val="center"/>
          </w:tcPr>
          <w:p w14:paraId="49CB41FC"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62999</w:t>
            </w:r>
          </w:p>
        </w:tc>
        <w:tc>
          <w:tcPr>
            <w:tcW w:w="1282" w:type="dxa"/>
            <w:tcBorders>
              <w:top w:val="nil"/>
              <w:left w:val="nil"/>
              <w:bottom w:val="single" w:sz="4" w:space="0" w:color="auto"/>
              <w:right w:val="single" w:sz="4" w:space="0" w:color="auto"/>
            </w:tcBorders>
            <w:shd w:val="clear" w:color="auto" w:fill="auto"/>
            <w:noWrap/>
            <w:vAlign w:val="center"/>
          </w:tcPr>
          <w:p w14:paraId="15AF3A6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17</w:t>
            </w:r>
          </w:p>
        </w:tc>
        <w:tc>
          <w:tcPr>
            <w:tcW w:w="1724" w:type="dxa"/>
            <w:gridSpan w:val="2"/>
            <w:tcBorders>
              <w:top w:val="nil"/>
              <w:left w:val="nil"/>
              <w:bottom w:val="single" w:sz="4" w:space="0" w:color="auto"/>
              <w:right w:val="single" w:sz="4" w:space="0" w:color="auto"/>
            </w:tcBorders>
          </w:tcPr>
          <w:p w14:paraId="7E5FB9A2"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14976</w:t>
            </w:r>
          </w:p>
        </w:tc>
        <w:tc>
          <w:tcPr>
            <w:tcW w:w="1019" w:type="dxa"/>
            <w:tcBorders>
              <w:top w:val="nil"/>
              <w:left w:val="nil"/>
              <w:bottom w:val="single" w:sz="4" w:space="0" w:color="auto"/>
              <w:right w:val="single" w:sz="4" w:space="0" w:color="auto"/>
            </w:tcBorders>
            <w:shd w:val="clear" w:color="auto" w:fill="auto"/>
            <w:noWrap/>
            <w:vAlign w:val="center"/>
          </w:tcPr>
          <w:p w14:paraId="39617B9B"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33095</w:t>
            </w:r>
          </w:p>
        </w:tc>
        <w:tc>
          <w:tcPr>
            <w:tcW w:w="1153" w:type="dxa"/>
            <w:tcBorders>
              <w:top w:val="nil"/>
              <w:left w:val="nil"/>
              <w:bottom w:val="single" w:sz="4" w:space="0" w:color="auto"/>
              <w:right w:val="single" w:sz="4" w:space="0" w:color="auto"/>
            </w:tcBorders>
            <w:shd w:val="clear" w:color="auto" w:fill="auto"/>
            <w:noWrap/>
            <w:vAlign w:val="center"/>
          </w:tcPr>
          <w:p w14:paraId="6BCFB79B"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6303</w:t>
            </w:r>
          </w:p>
        </w:tc>
      </w:tr>
      <w:tr w:rsidR="00E3295A" w:rsidRPr="00E3295A" w14:paraId="42102CAE"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006208C" w14:textId="77777777" w:rsidR="00E3295A" w:rsidRPr="00E3295A" w:rsidRDefault="00E3295A" w:rsidP="00E3295A">
            <w:pPr>
              <w:spacing w:after="0"/>
              <w:jc w:val="center"/>
              <w:rPr>
                <w:rFonts w:cs="Calibri"/>
                <w:szCs w:val="24"/>
                <w:lang w:val="sr-Cyrl-BA"/>
              </w:rPr>
            </w:pPr>
            <w:r w:rsidRPr="00E3295A">
              <w:rPr>
                <w:rFonts w:cs="Calibri"/>
                <w:szCs w:val="24"/>
                <w:lang w:val="sr-Cyrl-BA"/>
              </w:rPr>
              <w:t>35</w:t>
            </w:r>
          </w:p>
        </w:tc>
        <w:tc>
          <w:tcPr>
            <w:tcW w:w="1612" w:type="dxa"/>
            <w:tcBorders>
              <w:top w:val="nil"/>
              <w:left w:val="nil"/>
              <w:bottom w:val="single" w:sz="4" w:space="0" w:color="auto"/>
              <w:right w:val="single" w:sz="4" w:space="0" w:color="auto"/>
            </w:tcBorders>
            <w:shd w:val="clear" w:color="auto" w:fill="auto"/>
            <w:noWrap/>
            <w:vAlign w:val="center"/>
            <w:hideMark/>
          </w:tcPr>
          <w:p w14:paraId="661B7C1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Пелагићево</w:t>
            </w:r>
          </w:p>
        </w:tc>
        <w:tc>
          <w:tcPr>
            <w:tcW w:w="896" w:type="dxa"/>
            <w:tcBorders>
              <w:top w:val="nil"/>
              <w:left w:val="nil"/>
              <w:bottom w:val="single" w:sz="4" w:space="0" w:color="auto"/>
              <w:right w:val="single" w:sz="4" w:space="0" w:color="auto"/>
            </w:tcBorders>
            <w:shd w:val="clear" w:color="auto" w:fill="auto"/>
            <w:noWrap/>
            <w:vAlign w:val="bottom"/>
            <w:hideMark/>
          </w:tcPr>
          <w:p w14:paraId="47755BE5"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12</w:t>
            </w:r>
          </w:p>
        </w:tc>
        <w:tc>
          <w:tcPr>
            <w:tcW w:w="1198" w:type="dxa"/>
            <w:tcBorders>
              <w:top w:val="nil"/>
              <w:left w:val="nil"/>
              <w:bottom w:val="single" w:sz="4" w:space="0" w:color="auto"/>
              <w:right w:val="single" w:sz="4" w:space="0" w:color="auto"/>
            </w:tcBorders>
            <w:shd w:val="clear" w:color="auto" w:fill="auto"/>
            <w:noWrap/>
            <w:vAlign w:val="center"/>
            <w:hideMark/>
          </w:tcPr>
          <w:p w14:paraId="7C534797"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11585</w:t>
            </w:r>
          </w:p>
        </w:tc>
        <w:tc>
          <w:tcPr>
            <w:tcW w:w="1282" w:type="dxa"/>
            <w:tcBorders>
              <w:top w:val="nil"/>
              <w:left w:val="nil"/>
              <w:bottom w:val="single" w:sz="4" w:space="0" w:color="auto"/>
              <w:right w:val="single" w:sz="4" w:space="0" w:color="auto"/>
            </w:tcBorders>
            <w:shd w:val="clear" w:color="auto" w:fill="auto"/>
            <w:noWrap/>
            <w:vAlign w:val="center"/>
          </w:tcPr>
          <w:p w14:paraId="21EE5F2C"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8</w:t>
            </w:r>
          </w:p>
        </w:tc>
        <w:tc>
          <w:tcPr>
            <w:tcW w:w="1724" w:type="dxa"/>
            <w:gridSpan w:val="2"/>
            <w:tcBorders>
              <w:top w:val="nil"/>
              <w:left w:val="nil"/>
              <w:bottom w:val="single" w:sz="4" w:space="0" w:color="auto"/>
              <w:right w:val="single" w:sz="4" w:space="0" w:color="auto"/>
            </w:tcBorders>
          </w:tcPr>
          <w:p w14:paraId="50C5E370"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8499</w:t>
            </w:r>
          </w:p>
        </w:tc>
        <w:tc>
          <w:tcPr>
            <w:tcW w:w="1019" w:type="dxa"/>
            <w:tcBorders>
              <w:top w:val="nil"/>
              <w:left w:val="nil"/>
              <w:bottom w:val="single" w:sz="4" w:space="0" w:color="auto"/>
              <w:right w:val="single" w:sz="4" w:space="0" w:color="auto"/>
            </w:tcBorders>
            <w:shd w:val="clear" w:color="auto" w:fill="auto"/>
            <w:noWrap/>
            <w:vAlign w:val="center"/>
          </w:tcPr>
          <w:p w14:paraId="52B3325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14345</w:t>
            </w:r>
          </w:p>
        </w:tc>
        <w:tc>
          <w:tcPr>
            <w:tcW w:w="1153" w:type="dxa"/>
            <w:tcBorders>
              <w:top w:val="nil"/>
              <w:left w:val="nil"/>
              <w:bottom w:val="single" w:sz="4" w:space="0" w:color="auto"/>
              <w:right w:val="single" w:sz="4" w:space="0" w:color="auto"/>
            </w:tcBorders>
            <w:shd w:val="clear" w:color="auto" w:fill="auto"/>
            <w:noWrap/>
            <w:vAlign w:val="center"/>
          </w:tcPr>
          <w:p w14:paraId="3F9E96E9"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3847</w:t>
            </w:r>
          </w:p>
        </w:tc>
      </w:tr>
      <w:tr w:rsidR="00E3295A" w:rsidRPr="00E3295A" w14:paraId="6E20F990"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018EE65B" w14:textId="77777777" w:rsidR="00E3295A" w:rsidRPr="00E3295A" w:rsidRDefault="00E3295A" w:rsidP="00E3295A">
            <w:pPr>
              <w:spacing w:after="0"/>
              <w:jc w:val="center"/>
              <w:rPr>
                <w:rFonts w:cs="Calibri"/>
                <w:szCs w:val="24"/>
                <w:lang w:val="sr-Cyrl-BA"/>
              </w:rPr>
            </w:pPr>
            <w:r w:rsidRPr="00E3295A">
              <w:rPr>
                <w:rFonts w:cs="Calibri"/>
                <w:szCs w:val="24"/>
                <w:lang w:val="sr-Cyrl-BA"/>
              </w:rPr>
              <w:t>36</w:t>
            </w:r>
          </w:p>
        </w:tc>
        <w:tc>
          <w:tcPr>
            <w:tcW w:w="1612" w:type="dxa"/>
            <w:tcBorders>
              <w:top w:val="nil"/>
              <w:left w:val="nil"/>
              <w:bottom w:val="single" w:sz="4" w:space="0" w:color="auto"/>
              <w:right w:val="single" w:sz="4" w:space="0" w:color="auto"/>
            </w:tcBorders>
            <w:shd w:val="clear" w:color="auto" w:fill="auto"/>
            <w:noWrap/>
            <w:vAlign w:val="center"/>
          </w:tcPr>
          <w:p w14:paraId="6227EE0C"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Рибник</w:t>
            </w:r>
          </w:p>
        </w:tc>
        <w:tc>
          <w:tcPr>
            <w:tcW w:w="896" w:type="dxa"/>
            <w:tcBorders>
              <w:top w:val="nil"/>
              <w:left w:val="nil"/>
              <w:bottom w:val="single" w:sz="4" w:space="0" w:color="auto"/>
              <w:right w:val="single" w:sz="4" w:space="0" w:color="auto"/>
            </w:tcBorders>
            <w:shd w:val="clear" w:color="auto" w:fill="auto"/>
            <w:noWrap/>
            <w:vAlign w:val="bottom"/>
          </w:tcPr>
          <w:p w14:paraId="30E43D05" w14:textId="77777777" w:rsidR="00E3295A" w:rsidRPr="00E3295A" w:rsidRDefault="00E3295A" w:rsidP="00E3295A">
            <w:pPr>
              <w:spacing w:after="0"/>
              <w:jc w:val="center"/>
              <w:rPr>
                <w:rFonts w:cs="Calibri"/>
                <w:sz w:val="22"/>
                <w:szCs w:val="22"/>
                <w:lang w:val="en-US"/>
              </w:rPr>
            </w:pPr>
            <w:r w:rsidRPr="00E3295A">
              <w:rPr>
                <w:rFonts w:cs="Calibri"/>
                <w:sz w:val="22"/>
                <w:szCs w:val="22"/>
                <w:lang w:val="sr-Cyrl-RS"/>
              </w:rPr>
              <w:t>30</w:t>
            </w:r>
          </w:p>
        </w:tc>
        <w:tc>
          <w:tcPr>
            <w:tcW w:w="1198" w:type="dxa"/>
            <w:tcBorders>
              <w:top w:val="nil"/>
              <w:left w:val="nil"/>
              <w:bottom w:val="single" w:sz="4" w:space="0" w:color="auto"/>
              <w:right w:val="single" w:sz="4" w:space="0" w:color="auto"/>
            </w:tcBorders>
            <w:shd w:val="clear" w:color="auto" w:fill="auto"/>
            <w:noWrap/>
            <w:vAlign w:val="bottom"/>
          </w:tcPr>
          <w:p w14:paraId="3F05B505" w14:textId="77777777" w:rsidR="00E3295A" w:rsidRPr="00E3295A" w:rsidRDefault="00E3295A" w:rsidP="00E3295A">
            <w:pPr>
              <w:spacing w:after="0"/>
              <w:jc w:val="center"/>
              <w:rPr>
                <w:rFonts w:cs="Calibri"/>
                <w:sz w:val="22"/>
                <w:szCs w:val="22"/>
                <w:lang w:val="en-US"/>
              </w:rPr>
            </w:pPr>
            <w:r w:rsidRPr="00E3295A">
              <w:rPr>
                <w:rFonts w:cs="Calibri"/>
                <w:color w:val="000000"/>
                <w:sz w:val="22"/>
                <w:szCs w:val="22"/>
                <w:lang w:val="en-US"/>
              </w:rPr>
              <w:t>49992</w:t>
            </w:r>
          </w:p>
        </w:tc>
        <w:tc>
          <w:tcPr>
            <w:tcW w:w="1282" w:type="dxa"/>
            <w:tcBorders>
              <w:top w:val="nil"/>
              <w:left w:val="nil"/>
              <w:bottom w:val="single" w:sz="4" w:space="0" w:color="auto"/>
              <w:right w:val="single" w:sz="4" w:space="0" w:color="auto"/>
            </w:tcBorders>
            <w:shd w:val="clear" w:color="auto" w:fill="auto"/>
            <w:noWrap/>
            <w:vAlign w:val="center"/>
          </w:tcPr>
          <w:p w14:paraId="58FE503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w:t>
            </w:r>
          </w:p>
        </w:tc>
        <w:tc>
          <w:tcPr>
            <w:tcW w:w="1724" w:type="dxa"/>
            <w:gridSpan w:val="2"/>
            <w:tcBorders>
              <w:top w:val="nil"/>
              <w:left w:val="nil"/>
              <w:bottom w:val="single" w:sz="4" w:space="0" w:color="auto"/>
              <w:right w:val="single" w:sz="4" w:space="0" w:color="auto"/>
            </w:tcBorders>
          </w:tcPr>
          <w:p w14:paraId="2F5922AE"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1630</w:t>
            </w:r>
          </w:p>
        </w:tc>
        <w:tc>
          <w:tcPr>
            <w:tcW w:w="1019" w:type="dxa"/>
            <w:tcBorders>
              <w:top w:val="nil"/>
              <w:left w:val="nil"/>
              <w:bottom w:val="single" w:sz="4" w:space="0" w:color="auto"/>
              <w:right w:val="single" w:sz="4" w:space="0" w:color="auto"/>
            </w:tcBorders>
            <w:shd w:val="clear" w:color="auto" w:fill="auto"/>
            <w:noWrap/>
            <w:vAlign w:val="center"/>
          </w:tcPr>
          <w:p w14:paraId="099443FB"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3133</w:t>
            </w:r>
          </w:p>
        </w:tc>
        <w:tc>
          <w:tcPr>
            <w:tcW w:w="1153" w:type="dxa"/>
            <w:tcBorders>
              <w:top w:val="nil"/>
              <w:left w:val="nil"/>
              <w:bottom w:val="single" w:sz="4" w:space="0" w:color="auto"/>
              <w:right w:val="single" w:sz="4" w:space="0" w:color="auto"/>
            </w:tcBorders>
            <w:shd w:val="clear" w:color="auto" w:fill="auto"/>
            <w:noWrap/>
            <w:vAlign w:val="center"/>
          </w:tcPr>
          <w:p w14:paraId="1800B4B3"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783</w:t>
            </w:r>
          </w:p>
        </w:tc>
      </w:tr>
      <w:tr w:rsidR="00E3295A" w:rsidRPr="00E3295A" w14:paraId="75705AB7"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0212EE8B" w14:textId="77777777" w:rsidR="00E3295A" w:rsidRPr="00E3295A" w:rsidRDefault="00E3295A" w:rsidP="00E3295A">
            <w:pPr>
              <w:spacing w:after="0"/>
              <w:jc w:val="center"/>
              <w:rPr>
                <w:rFonts w:cs="Calibri"/>
                <w:szCs w:val="24"/>
                <w:lang w:val="sr-Cyrl-BA"/>
              </w:rPr>
            </w:pPr>
            <w:r w:rsidRPr="00E3295A">
              <w:rPr>
                <w:rFonts w:cs="Calibri"/>
                <w:szCs w:val="24"/>
                <w:lang w:val="sr-Cyrl-BA"/>
              </w:rPr>
              <w:t>37</w:t>
            </w:r>
          </w:p>
        </w:tc>
        <w:tc>
          <w:tcPr>
            <w:tcW w:w="1612" w:type="dxa"/>
            <w:tcBorders>
              <w:top w:val="nil"/>
              <w:left w:val="nil"/>
              <w:bottom w:val="single" w:sz="4" w:space="0" w:color="auto"/>
              <w:right w:val="single" w:sz="4" w:space="0" w:color="auto"/>
            </w:tcBorders>
            <w:shd w:val="clear" w:color="auto" w:fill="auto"/>
            <w:noWrap/>
            <w:vAlign w:val="center"/>
          </w:tcPr>
          <w:p w14:paraId="2B560D42"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Рудо</w:t>
            </w:r>
          </w:p>
        </w:tc>
        <w:tc>
          <w:tcPr>
            <w:tcW w:w="896" w:type="dxa"/>
            <w:tcBorders>
              <w:top w:val="nil"/>
              <w:left w:val="nil"/>
              <w:bottom w:val="single" w:sz="4" w:space="0" w:color="auto"/>
              <w:right w:val="single" w:sz="4" w:space="0" w:color="auto"/>
            </w:tcBorders>
            <w:shd w:val="clear" w:color="auto" w:fill="auto"/>
            <w:noWrap/>
            <w:vAlign w:val="bottom"/>
          </w:tcPr>
          <w:p w14:paraId="1F4770C0"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15</w:t>
            </w:r>
          </w:p>
        </w:tc>
        <w:tc>
          <w:tcPr>
            <w:tcW w:w="1198" w:type="dxa"/>
            <w:tcBorders>
              <w:top w:val="nil"/>
              <w:left w:val="nil"/>
              <w:bottom w:val="single" w:sz="4" w:space="0" w:color="auto"/>
              <w:right w:val="single" w:sz="4" w:space="0" w:color="auto"/>
            </w:tcBorders>
            <w:shd w:val="clear" w:color="auto" w:fill="auto"/>
            <w:noWrap/>
            <w:vAlign w:val="bottom"/>
          </w:tcPr>
          <w:p w14:paraId="12BD4314" w14:textId="77777777" w:rsidR="00E3295A" w:rsidRPr="00E3295A" w:rsidRDefault="00E3295A" w:rsidP="00E3295A">
            <w:pPr>
              <w:spacing w:after="0"/>
              <w:jc w:val="center"/>
              <w:rPr>
                <w:rFonts w:cs="Calibri"/>
                <w:sz w:val="22"/>
                <w:szCs w:val="22"/>
                <w:lang w:val="en-US"/>
              </w:rPr>
            </w:pPr>
            <w:r w:rsidRPr="00E3295A">
              <w:rPr>
                <w:rFonts w:cs="Calibri"/>
                <w:color w:val="000000"/>
                <w:sz w:val="22"/>
                <w:szCs w:val="22"/>
                <w:lang w:val="en-US"/>
              </w:rPr>
              <w:t>34768</w:t>
            </w:r>
          </w:p>
        </w:tc>
        <w:tc>
          <w:tcPr>
            <w:tcW w:w="1282" w:type="dxa"/>
            <w:tcBorders>
              <w:top w:val="nil"/>
              <w:left w:val="nil"/>
              <w:bottom w:val="single" w:sz="4" w:space="0" w:color="auto"/>
              <w:right w:val="single" w:sz="4" w:space="0" w:color="auto"/>
            </w:tcBorders>
            <w:shd w:val="clear" w:color="auto" w:fill="auto"/>
            <w:noWrap/>
            <w:vAlign w:val="center"/>
          </w:tcPr>
          <w:p w14:paraId="01C31B21"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w:t>
            </w:r>
          </w:p>
        </w:tc>
        <w:tc>
          <w:tcPr>
            <w:tcW w:w="1724" w:type="dxa"/>
            <w:gridSpan w:val="2"/>
            <w:tcBorders>
              <w:top w:val="nil"/>
              <w:left w:val="nil"/>
              <w:bottom w:val="single" w:sz="4" w:space="0" w:color="auto"/>
              <w:right w:val="single" w:sz="4" w:space="0" w:color="auto"/>
            </w:tcBorders>
          </w:tcPr>
          <w:p w14:paraId="34F471B1"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1219</w:t>
            </w:r>
          </w:p>
        </w:tc>
        <w:tc>
          <w:tcPr>
            <w:tcW w:w="1019" w:type="dxa"/>
            <w:tcBorders>
              <w:top w:val="nil"/>
              <w:left w:val="nil"/>
              <w:bottom w:val="single" w:sz="4" w:space="0" w:color="auto"/>
              <w:right w:val="single" w:sz="4" w:space="0" w:color="auto"/>
            </w:tcBorders>
            <w:shd w:val="clear" w:color="auto" w:fill="auto"/>
            <w:noWrap/>
            <w:vAlign w:val="center"/>
          </w:tcPr>
          <w:p w14:paraId="20BA6FB1"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4650</w:t>
            </w:r>
          </w:p>
        </w:tc>
        <w:tc>
          <w:tcPr>
            <w:tcW w:w="1153" w:type="dxa"/>
            <w:tcBorders>
              <w:top w:val="nil"/>
              <w:left w:val="nil"/>
              <w:bottom w:val="single" w:sz="4" w:space="0" w:color="auto"/>
              <w:right w:val="single" w:sz="4" w:space="0" w:color="auto"/>
            </w:tcBorders>
            <w:shd w:val="clear" w:color="auto" w:fill="auto"/>
            <w:noWrap/>
            <w:vAlign w:val="center"/>
          </w:tcPr>
          <w:p w14:paraId="2B5BA25C"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1652</w:t>
            </w:r>
          </w:p>
        </w:tc>
      </w:tr>
      <w:tr w:rsidR="00E3295A" w:rsidRPr="00E3295A" w14:paraId="42E17C4E"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725520A1" w14:textId="77777777" w:rsidR="00E3295A" w:rsidRPr="00E3295A" w:rsidRDefault="00E3295A" w:rsidP="00E3295A">
            <w:pPr>
              <w:spacing w:after="0"/>
              <w:jc w:val="center"/>
              <w:rPr>
                <w:rFonts w:cs="Calibri"/>
                <w:szCs w:val="24"/>
                <w:lang w:val="sr-Cyrl-BA"/>
              </w:rPr>
            </w:pPr>
            <w:r w:rsidRPr="00E3295A">
              <w:rPr>
                <w:rFonts w:cs="Calibri"/>
                <w:szCs w:val="24"/>
                <w:lang w:val="sr-Cyrl-BA"/>
              </w:rPr>
              <w:t>38</w:t>
            </w:r>
          </w:p>
        </w:tc>
        <w:tc>
          <w:tcPr>
            <w:tcW w:w="1612" w:type="dxa"/>
            <w:tcBorders>
              <w:top w:val="nil"/>
              <w:left w:val="nil"/>
              <w:bottom w:val="single" w:sz="4" w:space="0" w:color="auto"/>
              <w:right w:val="single" w:sz="4" w:space="0" w:color="auto"/>
            </w:tcBorders>
            <w:shd w:val="clear" w:color="auto" w:fill="auto"/>
            <w:noWrap/>
            <w:vAlign w:val="center"/>
            <w:hideMark/>
          </w:tcPr>
          <w:p w14:paraId="46D1ADF5"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Рогатица</w:t>
            </w:r>
          </w:p>
        </w:tc>
        <w:tc>
          <w:tcPr>
            <w:tcW w:w="896" w:type="dxa"/>
            <w:tcBorders>
              <w:top w:val="nil"/>
              <w:left w:val="nil"/>
              <w:bottom w:val="single" w:sz="4" w:space="0" w:color="auto"/>
              <w:right w:val="single" w:sz="4" w:space="0" w:color="auto"/>
            </w:tcBorders>
            <w:shd w:val="clear" w:color="auto" w:fill="auto"/>
            <w:noWrap/>
            <w:vAlign w:val="bottom"/>
            <w:hideMark/>
          </w:tcPr>
          <w:p w14:paraId="750B7860"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31</w:t>
            </w:r>
          </w:p>
        </w:tc>
        <w:tc>
          <w:tcPr>
            <w:tcW w:w="1198" w:type="dxa"/>
            <w:tcBorders>
              <w:top w:val="nil"/>
              <w:left w:val="nil"/>
              <w:bottom w:val="single" w:sz="4" w:space="0" w:color="auto"/>
              <w:right w:val="single" w:sz="4" w:space="0" w:color="auto"/>
            </w:tcBorders>
            <w:shd w:val="clear" w:color="auto" w:fill="auto"/>
            <w:noWrap/>
            <w:vAlign w:val="center"/>
            <w:hideMark/>
          </w:tcPr>
          <w:p w14:paraId="5415FC0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64562</w:t>
            </w:r>
          </w:p>
        </w:tc>
        <w:tc>
          <w:tcPr>
            <w:tcW w:w="1282" w:type="dxa"/>
            <w:tcBorders>
              <w:top w:val="nil"/>
              <w:left w:val="nil"/>
              <w:bottom w:val="single" w:sz="4" w:space="0" w:color="auto"/>
              <w:right w:val="single" w:sz="4" w:space="0" w:color="auto"/>
            </w:tcBorders>
            <w:shd w:val="clear" w:color="auto" w:fill="auto"/>
            <w:noWrap/>
            <w:vAlign w:val="center"/>
          </w:tcPr>
          <w:p w14:paraId="6A735E41"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31</w:t>
            </w:r>
          </w:p>
        </w:tc>
        <w:tc>
          <w:tcPr>
            <w:tcW w:w="1724" w:type="dxa"/>
            <w:gridSpan w:val="2"/>
            <w:tcBorders>
              <w:top w:val="nil"/>
              <w:left w:val="nil"/>
              <w:bottom w:val="single" w:sz="4" w:space="0" w:color="auto"/>
              <w:right w:val="single" w:sz="4" w:space="0" w:color="auto"/>
            </w:tcBorders>
          </w:tcPr>
          <w:p w14:paraId="66F3D427"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64562</w:t>
            </w:r>
          </w:p>
        </w:tc>
        <w:tc>
          <w:tcPr>
            <w:tcW w:w="1019" w:type="dxa"/>
            <w:tcBorders>
              <w:top w:val="nil"/>
              <w:left w:val="nil"/>
              <w:bottom w:val="single" w:sz="4" w:space="0" w:color="auto"/>
              <w:right w:val="single" w:sz="4" w:space="0" w:color="auto"/>
            </w:tcBorders>
            <w:shd w:val="clear" w:color="auto" w:fill="auto"/>
            <w:noWrap/>
            <w:vAlign w:val="center"/>
          </w:tcPr>
          <w:p w14:paraId="331ED5A1"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64216</w:t>
            </w:r>
          </w:p>
        </w:tc>
        <w:tc>
          <w:tcPr>
            <w:tcW w:w="1153" w:type="dxa"/>
            <w:tcBorders>
              <w:top w:val="nil"/>
              <w:left w:val="nil"/>
              <w:bottom w:val="single" w:sz="4" w:space="0" w:color="auto"/>
              <w:right w:val="single" w:sz="4" w:space="0" w:color="auto"/>
            </w:tcBorders>
            <w:shd w:val="clear" w:color="auto" w:fill="auto"/>
            <w:noWrap/>
            <w:vAlign w:val="center"/>
          </w:tcPr>
          <w:p w14:paraId="40F645D3"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13712</w:t>
            </w:r>
          </w:p>
        </w:tc>
      </w:tr>
      <w:tr w:rsidR="00E3295A" w:rsidRPr="00E3295A" w14:paraId="2DAEB387"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F6A8F34" w14:textId="77777777" w:rsidR="00E3295A" w:rsidRPr="00E3295A" w:rsidRDefault="00E3295A" w:rsidP="00E3295A">
            <w:pPr>
              <w:spacing w:after="0"/>
              <w:jc w:val="center"/>
              <w:rPr>
                <w:rFonts w:cs="Calibri"/>
                <w:szCs w:val="24"/>
                <w:lang w:val="sr-Cyrl-BA"/>
              </w:rPr>
            </w:pPr>
            <w:r w:rsidRPr="00E3295A">
              <w:rPr>
                <w:rFonts w:cs="Calibri"/>
                <w:szCs w:val="24"/>
                <w:lang w:val="sr-Cyrl-BA"/>
              </w:rPr>
              <w:t>39</w:t>
            </w:r>
          </w:p>
        </w:tc>
        <w:tc>
          <w:tcPr>
            <w:tcW w:w="1612" w:type="dxa"/>
            <w:tcBorders>
              <w:top w:val="nil"/>
              <w:left w:val="nil"/>
              <w:bottom w:val="single" w:sz="4" w:space="0" w:color="auto"/>
              <w:right w:val="single" w:sz="4" w:space="0" w:color="auto"/>
            </w:tcBorders>
            <w:shd w:val="clear" w:color="auto" w:fill="auto"/>
            <w:noWrap/>
            <w:vAlign w:val="center"/>
            <w:hideMark/>
          </w:tcPr>
          <w:p w14:paraId="1604BA0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Соколац</w:t>
            </w:r>
          </w:p>
        </w:tc>
        <w:tc>
          <w:tcPr>
            <w:tcW w:w="896" w:type="dxa"/>
            <w:tcBorders>
              <w:top w:val="nil"/>
              <w:left w:val="nil"/>
              <w:bottom w:val="single" w:sz="4" w:space="0" w:color="auto"/>
              <w:right w:val="single" w:sz="4" w:space="0" w:color="auto"/>
            </w:tcBorders>
            <w:shd w:val="clear" w:color="auto" w:fill="auto"/>
            <w:noWrap/>
            <w:vAlign w:val="bottom"/>
            <w:hideMark/>
          </w:tcPr>
          <w:p w14:paraId="4E623760"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32</w:t>
            </w:r>
          </w:p>
        </w:tc>
        <w:tc>
          <w:tcPr>
            <w:tcW w:w="1198" w:type="dxa"/>
            <w:tcBorders>
              <w:top w:val="nil"/>
              <w:left w:val="nil"/>
              <w:bottom w:val="single" w:sz="4" w:space="0" w:color="auto"/>
              <w:right w:val="single" w:sz="4" w:space="0" w:color="auto"/>
            </w:tcBorders>
            <w:shd w:val="clear" w:color="auto" w:fill="auto"/>
            <w:noWrap/>
            <w:vAlign w:val="center"/>
            <w:hideMark/>
          </w:tcPr>
          <w:p w14:paraId="28F32FA0"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69225</w:t>
            </w:r>
          </w:p>
        </w:tc>
        <w:tc>
          <w:tcPr>
            <w:tcW w:w="1282" w:type="dxa"/>
            <w:tcBorders>
              <w:top w:val="nil"/>
              <w:left w:val="nil"/>
              <w:bottom w:val="single" w:sz="4" w:space="0" w:color="auto"/>
              <w:right w:val="single" w:sz="4" w:space="0" w:color="auto"/>
            </w:tcBorders>
            <w:shd w:val="clear" w:color="auto" w:fill="auto"/>
            <w:noWrap/>
            <w:vAlign w:val="center"/>
          </w:tcPr>
          <w:p w14:paraId="1476C71F"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27</w:t>
            </w:r>
          </w:p>
        </w:tc>
        <w:tc>
          <w:tcPr>
            <w:tcW w:w="1724" w:type="dxa"/>
            <w:gridSpan w:val="2"/>
            <w:tcBorders>
              <w:top w:val="nil"/>
              <w:left w:val="nil"/>
              <w:bottom w:val="single" w:sz="4" w:space="0" w:color="auto"/>
              <w:right w:val="single" w:sz="4" w:space="0" w:color="auto"/>
            </w:tcBorders>
          </w:tcPr>
          <w:p w14:paraId="2BC1BA5E"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66697</w:t>
            </w:r>
          </w:p>
        </w:tc>
        <w:tc>
          <w:tcPr>
            <w:tcW w:w="1019" w:type="dxa"/>
            <w:tcBorders>
              <w:top w:val="nil"/>
              <w:left w:val="nil"/>
              <w:bottom w:val="single" w:sz="4" w:space="0" w:color="auto"/>
              <w:right w:val="single" w:sz="4" w:space="0" w:color="auto"/>
            </w:tcBorders>
            <w:shd w:val="clear" w:color="auto" w:fill="auto"/>
            <w:noWrap/>
            <w:vAlign w:val="center"/>
          </w:tcPr>
          <w:p w14:paraId="42177447"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49050</w:t>
            </w:r>
          </w:p>
        </w:tc>
        <w:tc>
          <w:tcPr>
            <w:tcW w:w="1153" w:type="dxa"/>
            <w:tcBorders>
              <w:top w:val="nil"/>
              <w:left w:val="nil"/>
              <w:bottom w:val="single" w:sz="4" w:space="0" w:color="auto"/>
              <w:right w:val="single" w:sz="4" w:space="0" w:color="auto"/>
            </w:tcBorders>
            <w:shd w:val="clear" w:color="auto" w:fill="auto"/>
            <w:noWrap/>
            <w:vAlign w:val="center"/>
          </w:tcPr>
          <w:p w14:paraId="18D49040"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11665</w:t>
            </w:r>
          </w:p>
        </w:tc>
      </w:tr>
      <w:tr w:rsidR="00E3295A" w:rsidRPr="00E3295A" w14:paraId="20EDB2DC"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22A1870" w14:textId="77777777" w:rsidR="00E3295A" w:rsidRPr="00E3295A" w:rsidRDefault="00E3295A" w:rsidP="00E3295A">
            <w:pPr>
              <w:spacing w:after="0"/>
              <w:jc w:val="center"/>
              <w:rPr>
                <w:rFonts w:cs="Calibri"/>
                <w:szCs w:val="24"/>
                <w:lang w:val="sr-Cyrl-BA"/>
              </w:rPr>
            </w:pPr>
            <w:r w:rsidRPr="00E3295A">
              <w:rPr>
                <w:rFonts w:cs="Calibri"/>
                <w:szCs w:val="24"/>
                <w:lang w:val="sr-Cyrl-BA"/>
              </w:rPr>
              <w:t>40</w:t>
            </w:r>
          </w:p>
        </w:tc>
        <w:tc>
          <w:tcPr>
            <w:tcW w:w="1612" w:type="dxa"/>
            <w:tcBorders>
              <w:top w:val="nil"/>
              <w:left w:val="nil"/>
              <w:bottom w:val="single" w:sz="4" w:space="0" w:color="auto"/>
              <w:right w:val="single" w:sz="4" w:space="0" w:color="auto"/>
            </w:tcBorders>
            <w:shd w:val="clear" w:color="auto" w:fill="auto"/>
            <w:noWrap/>
            <w:vAlign w:val="center"/>
            <w:hideMark/>
          </w:tcPr>
          <w:p w14:paraId="43F844B9"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Србац</w:t>
            </w:r>
          </w:p>
        </w:tc>
        <w:tc>
          <w:tcPr>
            <w:tcW w:w="896" w:type="dxa"/>
            <w:tcBorders>
              <w:top w:val="nil"/>
              <w:left w:val="nil"/>
              <w:bottom w:val="single" w:sz="4" w:space="0" w:color="auto"/>
              <w:right w:val="single" w:sz="4" w:space="0" w:color="auto"/>
            </w:tcBorders>
            <w:shd w:val="clear" w:color="auto" w:fill="auto"/>
            <w:noWrap/>
            <w:vAlign w:val="bottom"/>
            <w:hideMark/>
          </w:tcPr>
          <w:p w14:paraId="2671445A"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35</w:t>
            </w:r>
          </w:p>
        </w:tc>
        <w:tc>
          <w:tcPr>
            <w:tcW w:w="1198" w:type="dxa"/>
            <w:tcBorders>
              <w:top w:val="nil"/>
              <w:left w:val="nil"/>
              <w:bottom w:val="single" w:sz="4" w:space="0" w:color="auto"/>
              <w:right w:val="single" w:sz="4" w:space="0" w:color="auto"/>
            </w:tcBorders>
            <w:shd w:val="clear" w:color="auto" w:fill="auto"/>
            <w:noWrap/>
            <w:vAlign w:val="center"/>
            <w:hideMark/>
          </w:tcPr>
          <w:p w14:paraId="6257EDAF"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45264</w:t>
            </w:r>
          </w:p>
        </w:tc>
        <w:tc>
          <w:tcPr>
            <w:tcW w:w="1282" w:type="dxa"/>
            <w:tcBorders>
              <w:top w:val="nil"/>
              <w:left w:val="nil"/>
              <w:bottom w:val="single" w:sz="4" w:space="0" w:color="auto"/>
              <w:right w:val="single" w:sz="4" w:space="0" w:color="auto"/>
            </w:tcBorders>
            <w:shd w:val="clear" w:color="auto" w:fill="auto"/>
            <w:noWrap/>
            <w:vAlign w:val="center"/>
          </w:tcPr>
          <w:p w14:paraId="62464D3B"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w:t>
            </w:r>
          </w:p>
        </w:tc>
        <w:tc>
          <w:tcPr>
            <w:tcW w:w="1724" w:type="dxa"/>
            <w:gridSpan w:val="2"/>
            <w:tcBorders>
              <w:top w:val="nil"/>
              <w:left w:val="nil"/>
              <w:bottom w:val="single" w:sz="4" w:space="0" w:color="auto"/>
              <w:right w:val="single" w:sz="4" w:space="0" w:color="auto"/>
            </w:tcBorders>
          </w:tcPr>
          <w:p w14:paraId="3E0DB789"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8556</w:t>
            </w:r>
          </w:p>
        </w:tc>
        <w:tc>
          <w:tcPr>
            <w:tcW w:w="1019" w:type="dxa"/>
            <w:tcBorders>
              <w:top w:val="nil"/>
              <w:left w:val="nil"/>
              <w:bottom w:val="single" w:sz="4" w:space="0" w:color="auto"/>
              <w:right w:val="single" w:sz="4" w:space="0" w:color="auto"/>
            </w:tcBorders>
            <w:shd w:val="clear" w:color="auto" w:fill="auto"/>
            <w:noWrap/>
            <w:vAlign w:val="center"/>
          </w:tcPr>
          <w:p w14:paraId="2F46DA36"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9930</w:t>
            </w:r>
          </w:p>
        </w:tc>
        <w:tc>
          <w:tcPr>
            <w:tcW w:w="1153" w:type="dxa"/>
            <w:tcBorders>
              <w:top w:val="nil"/>
              <w:left w:val="nil"/>
              <w:bottom w:val="single" w:sz="4" w:space="0" w:color="auto"/>
              <w:right w:val="single" w:sz="4" w:space="0" w:color="auto"/>
            </w:tcBorders>
            <w:shd w:val="clear" w:color="auto" w:fill="auto"/>
            <w:noWrap/>
            <w:vAlign w:val="center"/>
          </w:tcPr>
          <w:p w14:paraId="4C2E227B"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2026</w:t>
            </w:r>
          </w:p>
        </w:tc>
      </w:tr>
      <w:tr w:rsidR="00E3295A" w:rsidRPr="00E3295A" w14:paraId="1BCF0BD5"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9F36428" w14:textId="77777777" w:rsidR="00E3295A" w:rsidRPr="00E3295A" w:rsidRDefault="00E3295A" w:rsidP="00E3295A">
            <w:pPr>
              <w:spacing w:after="0"/>
              <w:jc w:val="center"/>
              <w:rPr>
                <w:rFonts w:cs="Calibri"/>
                <w:szCs w:val="24"/>
                <w:lang w:val="sr-Cyrl-BA"/>
              </w:rPr>
            </w:pPr>
            <w:r w:rsidRPr="00E3295A">
              <w:rPr>
                <w:rFonts w:cs="Calibri"/>
                <w:szCs w:val="24"/>
                <w:lang w:val="sr-Cyrl-BA"/>
              </w:rPr>
              <w:t>41</w:t>
            </w:r>
          </w:p>
        </w:tc>
        <w:tc>
          <w:tcPr>
            <w:tcW w:w="1612" w:type="dxa"/>
            <w:tcBorders>
              <w:top w:val="nil"/>
              <w:left w:val="nil"/>
              <w:bottom w:val="single" w:sz="4" w:space="0" w:color="auto"/>
              <w:right w:val="single" w:sz="4" w:space="0" w:color="auto"/>
            </w:tcBorders>
            <w:shd w:val="clear" w:color="auto" w:fill="auto"/>
            <w:noWrap/>
            <w:vAlign w:val="center"/>
            <w:hideMark/>
          </w:tcPr>
          <w:p w14:paraId="6956423F"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Сребреница</w:t>
            </w:r>
          </w:p>
        </w:tc>
        <w:tc>
          <w:tcPr>
            <w:tcW w:w="896" w:type="dxa"/>
            <w:tcBorders>
              <w:top w:val="nil"/>
              <w:left w:val="nil"/>
              <w:bottom w:val="single" w:sz="4" w:space="0" w:color="auto"/>
              <w:right w:val="single" w:sz="4" w:space="0" w:color="auto"/>
            </w:tcBorders>
            <w:shd w:val="clear" w:color="auto" w:fill="auto"/>
            <w:noWrap/>
            <w:vAlign w:val="bottom"/>
            <w:hideMark/>
          </w:tcPr>
          <w:p w14:paraId="2D38646C"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38</w:t>
            </w:r>
          </w:p>
        </w:tc>
        <w:tc>
          <w:tcPr>
            <w:tcW w:w="1198" w:type="dxa"/>
            <w:tcBorders>
              <w:top w:val="nil"/>
              <w:left w:val="nil"/>
              <w:bottom w:val="single" w:sz="4" w:space="0" w:color="auto"/>
              <w:right w:val="single" w:sz="4" w:space="0" w:color="auto"/>
            </w:tcBorders>
            <w:shd w:val="clear" w:color="auto" w:fill="auto"/>
            <w:noWrap/>
            <w:vAlign w:val="center"/>
            <w:hideMark/>
          </w:tcPr>
          <w:p w14:paraId="67714E89"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52983</w:t>
            </w:r>
          </w:p>
        </w:tc>
        <w:tc>
          <w:tcPr>
            <w:tcW w:w="1282" w:type="dxa"/>
            <w:tcBorders>
              <w:top w:val="nil"/>
              <w:left w:val="nil"/>
              <w:bottom w:val="single" w:sz="4" w:space="0" w:color="auto"/>
              <w:right w:val="single" w:sz="4" w:space="0" w:color="auto"/>
            </w:tcBorders>
            <w:shd w:val="clear" w:color="auto" w:fill="auto"/>
            <w:noWrap/>
            <w:vAlign w:val="center"/>
          </w:tcPr>
          <w:p w14:paraId="00DECCAB"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15</w:t>
            </w:r>
          </w:p>
        </w:tc>
        <w:tc>
          <w:tcPr>
            <w:tcW w:w="1724" w:type="dxa"/>
            <w:gridSpan w:val="2"/>
            <w:tcBorders>
              <w:top w:val="nil"/>
              <w:left w:val="nil"/>
              <w:bottom w:val="single" w:sz="4" w:space="0" w:color="auto"/>
              <w:right w:val="single" w:sz="4" w:space="0" w:color="auto"/>
            </w:tcBorders>
          </w:tcPr>
          <w:p w14:paraId="7E5E6900"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24922</w:t>
            </w:r>
          </w:p>
        </w:tc>
        <w:tc>
          <w:tcPr>
            <w:tcW w:w="1019" w:type="dxa"/>
            <w:tcBorders>
              <w:top w:val="nil"/>
              <w:left w:val="nil"/>
              <w:bottom w:val="single" w:sz="4" w:space="0" w:color="auto"/>
              <w:right w:val="single" w:sz="4" w:space="0" w:color="auto"/>
            </w:tcBorders>
            <w:shd w:val="clear" w:color="auto" w:fill="auto"/>
            <w:noWrap/>
            <w:vAlign w:val="center"/>
          </w:tcPr>
          <w:p w14:paraId="06EF1DA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37065</w:t>
            </w:r>
          </w:p>
        </w:tc>
        <w:tc>
          <w:tcPr>
            <w:tcW w:w="1153" w:type="dxa"/>
            <w:tcBorders>
              <w:top w:val="nil"/>
              <w:left w:val="nil"/>
              <w:bottom w:val="single" w:sz="4" w:space="0" w:color="auto"/>
              <w:right w:val="single" w:sz="4" w:space="0" w:color="auto"/>
            </w:tcBorders>
            <w:shd w:val="clear" w:color="auto" w:fill="auto"/>
            <w:noWrap/>
            <w:vAlign w:val="center"/>
          </w:tcPr>
          <w:p w14:paraId="1E50C62A"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8952</w:t>
            </w:r>
          </w:p>
        </w:tc>
      </w:tr>
      <w:tr w:rsidR="00E3295A" w:rsidRPr="00E3295A" w14:paraId="4B3CBD39"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7105A44C" w14:textId="77777777" w:rsidR="00E3295A" w:rsidRPr="00E3295A" w:rsidRDefault="00E3295A" w:rsidP="00E3295A">
            <w:pPr>
              <w:spacing w:after="0"/>
              <w:jc w:val="center"/>
              <w:rPr>
                <w:rFonts w:cs="Calibri"/>
                <w:szCs w:val="24"/>
                <w:lang w:val="sr-Cyrl-BA"/>
              </w:rPr>
            </w:pPr>
            <w:r w:rsidRPr="00E3295A">
              <w:rPr>
                <w:rFonts w:cs="Calibri"/>
                <w:szCs w:val="24"/>
                <w:lang w:val="sr-Cyrl-BA"/>
              </w:rPr>
              <w:t>42</w:t>
            </w:r>
          </w:p>
        </w:tc>
        <w:tc>
          <w:tcPr>
            <w:tcW w:w="1612" w:type="dxa"/>
            <w:tcBorders>
              <w:top w:val="nil"/>
              <w:left w:val="nil"/>
              <w:bottom w:val="single" w:sz="4" w:space="0" w:color="auto"/>
              <w:right w:val="single" w:sz="4" w:space="0" w:color="auto"/>
            </w:tcBorders>
            <w:shd w:val="clear" w:color="auto" w:fill="auto"/>
            <w:noWrap/>
            <w:vAlign w:val="center"/>
          </w:tcPr>
          <w:p w14:paraId="007CE11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Станари</w:t>
            </w:r>
          </w:p>
        </w:tc>
        <w:tc>
          <w:tcPr>
            <w:tcW w:w="896" w:type="dxa"/>
            <w:tcBorders>
              <w:top w:val="nil"/>
              <w:left w:val="nil"/>
              <w:bottom w:val="single" w:sz="4" w:space="0" w:color="auto"/>
              <w:right w:val="single" w:sz="4" w:space="0" w:color="auto"/>
            </w:tcBorders>
            <w:shd w:val="clear" w:color="auto" w:fill="auto"/>
            <w:noWrap/>
            <w:vAlign w:val="center"/>
          </w:tcPr>
          <w:p w14:paraId="51D4BF6B" w14:textId="77777777" w:rsidR="00E3295A" w:rsidRPr="00E3295A" w:rsidRDefault="00E3295A" w:rsidP="00E3295A">
            <w:pPr>
              <w:spacing w:after="0"/>
              <w:jc w:val="center"/>
              <w:rPr>
                <w:rFonts w:cs="Calibri"/>
                <w:sz w:val="22"/>
                <w:szCs w:val="22"/>
                <w:lang w:val="sr-Cyrl-RS"/>
              </w:rPr>
            </w:pPr>
            <w:r w:rsidRPr="00E3295A">
              <w:rPr>
                <w:rFonts w:cs="Calibri"/>
                <w:sz w:val="22"/>
                <w:szCs w:val="22"/>
                <w:lang w:val="en-US"/>
              </w:rPr>
              <w:t>13</w:t>
            </w:r>
          </w:p>
        </w:tc>
        <w:tc>
          <w:tcPr>
            <w:tcW w:w="1198" w:type="dxa"/>
            <w:tcBorders>
              <w:top w:val="nil"/>
              <w:left w:val="nil"/>
              <w:bottom w:val="single" w:sz="4" w:space="0" w:color="auto"/>
              <w:right w:val="single" w:sz="4" w:space="0" w:color="auto"/>
            </w:tcBorders>
            <w:shd w:val="clear" w:color="auto" w:fill="auto"/>
            <w:noWrap/>
            <w:vAlign w:val="center"/>
          </w:tcPr>
          <w:p w14:paraId="69C05A50"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16096</w:t>
            </w:r>
          </w:p>
        </w:tc>
        <w:tc>
          <w:tcPr>
            <w:tcW w:w="1282" w:type="dxa"/>
            <w:tcBorders>
              <w:top w:val="nil"/>
              <w:left w:val="nil"/>
              <w:bottom w:val="single" w:sz="4" w:space="0" w:color="auto"/>
              <w:right w:val="single" w:sz="4" w:space="0" w:color="auto"/>
            </w:tcBorders>
            <w:shd w:val="clear" w:color="auto" w:fill="auto"/>
            <w:noWrap/>
            <w:vAlign w:val="center"/>
          </w:tcPr>
          <w:p w14:paraId="1355B0B1"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w:t>
            </w:r>
          </w:p>
        </w:tc>
        <w:tc>
          <w:tcPr>
            <w:tcW w:w="1724" w:type="dxa"/>
            <w:gridSpan w:val="2"/>
            <w:tcBorders>
              <w:top w:val="nil"/>
              <w:left w:val="nil"/>
              <w:bottom w:val="single" w:sz="4" w:space="0" w:color="auto"/>
              <w:right w:val="single" w:sz="4" w:space="0" w:color="auto"/>
            </w:tcBorders>
          </w:tcPr>
          <w:p w14:paraId="596832EB"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4139</w:t>
            </w:r>
          </w:p>
        </w:tc>
        <w:tc>
          <w:tcPr>
            <w:tcW w:w="1019" w:type="dxa"/>
            <w:tcBorders>
              <w:top w:val="nil"/>
              <w:left w:val="nil"/>
              <w:bottom w:val="single" w:sz="4" w:space="0" w:color="auto"/>
              <w:right w:val="single" w:sz="4" w:space="0" w:color="auto"/>
            </w:tcBorders>
            <w:shd w:val="clear" w:color="auto" w:fill="auto"/>
            <w:noWrap/>
            <w:vAlign w:val="center"/>
          </w:tcPr>
          <w:p w14:paraId="0D763931"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9505</w:t>
            </w:r>
          </w:p>
        </w:tc>
        <w:tc>
          <w:tcPr>
            <w:tcW w:w="1153" w:type="dxa"/>
            <w:tcBorders>
              <w:top w:val="nil"/>
              <w:left w:val="nil"/>
              <w:bottom w:val="single" w:sz="4" w:space="0" w:color="auto"/>
              <w:right w:val="single" w:sz="4" w:space="0" w:color="auto"/>
            </w:tcBorders>
            <w:shd w:val="clear" w:color="auto" w:fill="auto"/>
            <w:noWrap/>
            <w:vAlign w:val="center"/>
          </w:tcPr>
          <w:p w14:paraId="0B7CBBC9"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2386</w:t>
            </w:r>
          </w:p>
        </w:tc>
      </w:tr>
      <w:tr w:rsidR="00E3295A" w:rsidRPr="00E3295A" w14:paraId="45B25F54"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74341E2D" w14:textId="77777777" w:rsidR="00E3295A" w:rsidRPr="00E3295A" w:rsidRDefault="00E3295A" w:rsidP="00E3295A">
            <w:pPr>
              <w:spacing w:after="0"/>
              <w:jc w:val="center"/>
              <w:rPr>
                <w:rFonts w:cs="Calibri"/>
                <w:szCs w:val="24"/>
                <w:lang w:val="sr-Cyrl-BA"/>
              </w:rPr>
            </w:pPr>
            <w:r w:rsidRPr="00E3295A">
              <w:rPr>
                <w:rFonts w:cs="Calibri"/>
                <w:szCs w:val="24"/>
                <w:lang w:val="sr-Cyrl-BA"/>
              </w:rPr>
              <w:t>43</w:t>
            </w:r>
          </w:p>
        </w:tc>
        <w:tc>
          <w:tcPr>
            <w:tcW w:w="1612" w:type="dxa"/>
            <w:tcBorders>
              <w:top w:val="nil"/>
              <w:left w:val="nil"/>
              <w:bottom w:val="single" w:sz="4" w:space="0" w:color="auto"/>
              <w:right w:val="single" w:sz="4" w:space="0" w:color="auto"/>
            </w:tcBorders>
            <w:shd w:val="clear" w:color="auto" w:fill="auto"/>
            <w:noWrap/>
            <w:vAlign w:val="center"/>
          </w:tcPr>
          <w:p w14:paraId="0E76A8D3"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Теслић</w:t>
            </w:r>
          </w:p>
        </w:tc>
        <w:tc>
          <w:tcPr>
            <w:tcW w:w="896" w:type="dxa"/>
            <w:tcBorders>
              <w:top w:val="nil"/>
              <w:left w:val="nil"/>
              <w:bottom w:val="single" w:sz="4" w:space="0" w:color="auto"/>
              <w:right w:val="single" w:sz="4" w:space="0" w:color="auto"/>
            </w:tcBorders>
            <w:shd w:val="clear" w:color="auto" w:fill="auto"/>
            <w:noWrap/>
            <w:vAlign w:val="bottom"/>
          </w:tcPr>
          <w:p w14:paraId="79375F85" w14:textId="77777777" w:rsidR="00E3295A" w:rsidRPr="00E3295A" w:rsidRDefault="00E3295A" w:rsidP="00E3295A">
            <w:pPr>
              <w:spacing w:after="0"/>
              <w:jc w:val="center"/>
              <w:rPr>
                <w:rFonts w:cs="Calibri"/>
                <w:sz w:val="22"/>
                <w:szCs w:val="22"/>
                <w:lang w:val="sr-Cyrl-RS"/>
              </w:rPr>
            </w:pPr>
            <w:r w:rsidRPr="00E3295A">
              <w:rPr>
                <w:rFonts w:cs="Calibri"/>
                <w:sz w:val="22"/>
                <w:szCs w:val="22"/>
                <w:lang w:val="sr-Cyrl-RS"/>
              </w:rPr>
              <w:t>44</w:t>
            </w:r>
          </w:p>
        </w:tc>
        <w:tc>
          <w:tcPr>
            <w:tcW w:w="1198" w:type="dxa"/>
            <w:tcBorders>
              <w:top w:val="nil"/>
              <w:left w:val="nil"/>
              <w:bottom w:val="single" w:sz="4" w:space="0" w:color="auto"/>
              <w:right w:val="single" w:sz="4" w:space="0" w:color="auto"/>
            </w:tcBorders>
            <w:shd w:val="clear" w:color="auto" w:fill="auto"/>
            <w:noWrap/>
            <w:vAlign w:val="bottom"/>
          </w:tcPr>
          <w:p w14:paraId="5C586C59" w14:textId="77777777" w:rsidR="00E3295A" w:rsidRPr="00E3295A" w:rsidRDefault="00E3295A" w:rsidP="00E3295A">
            <w:pPr>
              <w:spacing w:after="0"/>
              <w:jc w:val="center"/>
              <w:rPr>
                <w:rFonts w:cs="Calibri"/>
                <w:sz w:val="22"/>
                <w:szCs w:val="22"/>
                <w:lang w:val="en-US"/>
              </w:rPr>
            </w:pPr>
            <w:r w:rsidRPr="00E3295A">
              <w:rPr>
                <w:rFonts w:cs="Calibri"/>
                <w:color w:val="000000"/>
                <w:sz w:val="22"/>
                <w:szCs w:val="22"/>
                <w:lang w:val="en-US"/>
              </w:rPr>
              <w:t>84649</w:t>
            </w:r>
          </w:p>
        </w:tc>
        <w:tc>
          <w:tcPr>
            <w:tcW w:w="1282" w:type="dxa"/>
            <w:tcBorders>
              <w:top w:val="nil"/>
              <w:left w:val="nil"/>
              <w:bottom w:val="single" w:sz="4" w:space="0" w:color="auto"/>
              <w:right w:val="single" w:sz="4" w:space="0" w:color="auto"/>
            </w:tcBorders>
            <w:shd w:val="clear" w:color="auto" w:fill="auto"/>
            <w:noWrap/>
            <w:vAlign w:val="center"/>
          </w:tcPr>
          <w:p w14:paraId="47417610"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w:t>
            </w:r>
          </w:p>
        </w:tc>
        <w:tc>
          <w:tcPr>
            <w:tcW w:w="1724" w:type="dxa"/>
            <w:gridSpan w:val="2"/>
            <w:tcBorders>
              <w:top w:val="nil"/>
              <w:left w:val="nil"/>
              <w:bottom w:val="single" w:sz="4" w:space="0" w:color="auto"/>
              <w:right w:val="single" w:sz="4" w:space="0" w:color="auto"/>
            </w:tcBorders>
          </w:tcPr>
          <w:p w14:paraId="355B1496"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663</w:t>
            </w:r>
          </w:p>
        </w:tc>
        <w:tc>
          <w:tcPr>
            <w:tcW w:w="1019" w:type="dxa"/>
            <w:tcBorders>
              <w:top w:val="nil"/>
              <w:left w:val="nil"/>
              <w:bottom w:val="single" w:sz="4" w:space="0" w:color="auto"/>
              <w:right w:val="single" w:sz="4" w:space="0" w:color="auto"/>
            </w:tcBorders>
            <w:shd w:val="clear" w:color="auto" w:fill="auto"/>
            <w:noWrap/>
            <w:vAlign w:val="center"/>
          </w:tcPr>
          <w:p w14:paraId="023190FE"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8548</w:t>
            </w:r>
          </w:p>
        </w:tc>
        <w:tc>
          <w:tcPr>
            <w:tcW w:w="1153" w:type="dxa"/>
            <w:tcBorders>
              <w:top w:val="nil"/>
              <w:left w:val="nil"/>
              <w:bottom w:val="single" w:sz="4" w:space="0" w:color="auto"/>
              <w:right w:val="single" w:sz="4" w:space="0" w:color="auto"/>
            </w:tcBorders>
            <w:shd w:val="clear" w:color="auto" w:fill="auto"/>
            <w:noWrap/>
            <w:vAlign w:val="center"/>
          </w:tcPr>
          <w:p w14:paraId="4294133A"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4868</w:t>
            </w:r>
          </w:p>
        </w:tc>
      </w:tr>
      <w:tr w:rsidR="00E3295A" w:rsidRPr="00E3295A" w14:paraId="66607837"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7000064" w14:textId="77777777" w:rsidR="00E3295A" w:rsidRPr="00E3295A" w:rsidRDefault="00E3295A" w:rsidP="00E3295A">
            <w:pPr>
              <w:spacing w:after="0"/>
              <w:jc w:val="center"/>
              <w:rPr>
                <w:rFonts w:cs="Calibri"/>
                <w:szCs w:val="24"/>
                <w:lang w:val="sr-Cyrl-BA"/>
              </w:rPr>
            </w:pPr>
            <w:r w:rsidRPr="00E3295A">
              <w:rPr>
                <w:rFonts w:cs="Calibri"/>
                <w:szCs w:val="24"/>
                <w:lang w:val="sr-Cyrl-BA"/>
              </w:rPr>
              <w:t>44</w:t>
            </w:r>
          </w:p>
        </w:tc>
        <w:tc>
          <w:tcPr>
            <w:tcW w:w="1612" w:type="dxa"/>
            <w:tcBorders>
              <w:top w:val="nil"/>
              <w:left w:val="nil"/>
              <w:bottom w:val="single" w:sz="4" w:space="0" w:color="auto"/>
              <w:right w:val="single" w:sz="4" w:space="0" w:color="auto"/>
            </w:tcBorders>
            <w:shd w:val="clear" w:color="auto" w:fill="auto"/>
            <w:noWrap/>
            <w:vAlign w:val="center"/>
            <w:hideMark/>
          </w:tcPr>
          <w:p w14:paraId="061BE53B"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Требиње</w:t>
            </w:r>
          </w:p>
        </w:tc>
        <w:tc>
          <w:tcPr>
            <w:tcW w:w="896" w:type="dxa"/>
            <w:tcBorders>
              <w:top w:val="nil"/>
              <w:left w:val="nil"/>
              <w:bottom w:val="single" w:sz="4" w:space="0" w:color="auto"/>
              <w:right w:val="single" w:sz="4" w:space="0" w:color="auto"/>
            </w:tcBorders>
            <w:shd w:val="clear" w:color="auto" w:fill="auto"/>
            <w:noWrap/>
            <w:vAlign w:val="bottom"/>
            <w:hideMark/>
          </w:tcPr>
          <w:p w14:paraId="7735C74C" w14:textId="77777777" w:rsidR="00E3295A" w:rsidRPr="00E3295A" w:rsidRDefault="00E3295A" w:rsidP="00E3295A">
            <w:pPr>
              <w:spacing w:after="0"/>
              <w:jc w:val="center"/>
              <w:rPr>
                <w:rFonts w:cs="Calibri"/>
                <w:sz w:val="22"/>
                <w:szCs w:val="22"/>
                <w:lang w:val="sr-Cyrl-RS"/>
              </w:rPr>
            </w:pPr>
            <w:r w:rsidRPr="00E3295A">
              <w:rPr>
                <w:rFonts w:cs="Calibri"/>
                <w:sz w:val="22"/>
                <w:szCs w:val="22"/>
                <w:lang w:val="sr-Cyrl-RS"/>
              </w:rPr>
              <w:t>62</w:t>
            </w:r>
          </w:p>
        </w:tc>
        <w:tc>
          <w:tcPr>
            <w:tcW w:w="1198" w:type="dxa"/>
            <w:tcBorders>
              <w:top w:val="nil"/>
              <w:left w:val="nil"/>
              <w:bottom w:val="single" w:sz="4" w:space="0" w:color="auto"/>
              <w:right w:val="single" w:sz="4" w:space="0" w:color="auto"/>
            </w:tcBorders>
            <w:shd w:val="clear" w:color="auto" w:fill="auto"/>
            <w:noWrap/>
            <w:vAlign w:val="center"/>
            <w:hideMark/>
          </w:tcPr>
          <w:p w14:paraId="652B97A8"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86251</w:t>
            </w:r>
          </w:p>
        </w:tc>
        <w:tc>
          <w:tcPr>
            <w:tcW w:w="1282" w:type="dxa"/>
            <w:tcBorders>
              <w:top w:val="nil"/>
              <w:left w:val="nil"/>
              <w:bottom w:val="single" w:sz="4" w:space="0" w:color="auto"/>
              <w:right w:val="single" w:sz="4" w:space="0" w:color="auto"/>
            </w:tcBorders>
            <w:shd w:val="clear" w:color="auto" w:fill="auto"/>
            <w:noWrap/>
            <w:vAlign w:val="center"/>
          </w:tcPr>
          <w:p w14:paraId="5465FB58"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13</w:t>
            </w:r>
          </w:p>
        </w:tc>
        <w:tc>
          <w:tcPr>
            <w:tcW w:w="1724" w:type="dxa"/>
            <w:gridSpan w:val="2"/>
            <w:tcBorders>
              <w:top w:val="nil"/>
              <w:left w:val="nil"/>
              <w:bottom w:val="single" w:sz="4" w:space="0" w:color="auto"/>
              <w:right w:val="single" w:sz="4" w:space="0" w:color="auto"/>
            </w:tcBorders>
          </w:tcPr>
          <w:p w14:paraId="67684DB6"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16243</w:t>
            </w:r>
          </w:p>
        </w:tc>
        <w:tc>
          <w:tcPr>
            <w:tcW w:w="1019" w:type="dxa"/>
            <w:tcBorders>
              <w:top w:val="nil"/>
              <w:left w:val="nil"/>
              <w:bottom w:val="single" w:sz="4" w:space="0" w:color="auto"/>
              <w:right w:val="single" w:sz="4" w:space="0" w:color="auto"/>
            </w:tcBorders>
            <w:shd w:val="clear" w:color="auto" w:fill="auto"/>
            <w:noWrap/>
            <w:vAlign w:val="center"/>
          </w:tcPr>
          <w:p w14:paraId="277A2ACA"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16191</w:t>
            </w:r>
          </w:p>
        </w:tc>
        <w:tc>
          <w:tcPr>
            <w:tcW w:w="1153" w:type="dxa"/>
            <w:tcBorders>
              <w:top w:val="nil"/>
              <w:left w:val="nil"/>
              <w:bottom w:val="single" w:sz="4" w:space="0" w:color="auto"/>
              <w:right w:val="single" w:sz="4" w:space="0" w:color="auto"/>
            </w:tcBorders>
            <w:shd w:val="clear" w:color="auto" w:fill="auto"/>
            <w:noWrap/>
            <w:vAlign w:val="center"/>
          </w:tcPr>
          <w:p w14:paraId="14C861E6"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4476</w:t>
            </w:r>
          </w:p>
        </w:tc>
      </w:tr>
      <w:tr w:rsidR="00E3295A" w:rsidRPr="00E3295A" w14:paraId="70C26745"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1DF0B0A5" w14:textId="77777777" w:rsidR="00E3295A" w:rsidRPr="00E3295A" w:rsidRDefault="00E3295A" w:rsidP="00E3295A">
            <w:pPr>
              <w:spacing w:after="0"/>
              <w:jc w:val="center"/>
              <w:rPr>
                <w:rFonts w:cs="Calibri"/>
                <w:szCs w:val="24"/>
                <w:lang w:val="sr-Cyrl-BA"/>
              </w:rPr>
            </w:pPr>
            <w:r w:rsidRPr="00E3295A">
              <w:rPr>
                <w:rFonts w:cs="Calibri"/>
                <w:szCs w:val="24"/>
                <w:lang w:val="sr-Cyrl-BA"/>
              </w:rPr>
              <w:t>45</w:t>
            </w:r>
          </w:p>
        </w:tc>
        <w:tc>
          <w:tcPr>
            <w:tcW w:w="1612" w:type="dxa"/>
            <w:tcBorders>
              <w:top w:val="nil"/>
              <w:left w:val="nil"/>
              <w:bottom w:val="single" w:sz="4" w:space="0" w:color="auto"/>
              <w:right w:val="single" w:sz="4" w:space="0" w:color="auto"/>
            </w:tcBorders>
            <w:shd w:val="clear" w:color="auto" w:fill="auto"/>
            <w:noWrap/>
            <w:vAlign w:val="center"/>
          </w:tcPr>
          <w:p w14:paraId="35B57B8A"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Трново</w:t>
            </w:r>
          </w:p>
        </w:tc>
        <w:tc>
          <w:tcPr>
            <w:tcW w:w="896" w:type="dxa"/>
            <w:tcBorders>
              <w:top w:val="nil"/>
              <w:left w:val="nil"/>
              <w:bottom w:val="single" w:sz="4" w:space="0" w:color="auto"/>
              <w:right w:val="single" w:sz="4" w:space="0" w:color="auto"/>
            </w:tcBorders>
            <w:shd w:val="clear" w:color="auto" w:fill="auto"/>
            <w:noWrap/>
            <w:vAlign w:val="bottom"/>
          </w:tcPr>
          <w:p w14:paraId="0E512F8F"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11</w:t>
            </w:r>
          </w:p>
        </w:tc>
        <w:tc>
          <w:tcPr>
            <w:tcW w:w="1198" w:type="dxa"/>
            <w:tcBorders>
              <w:top w:val="nil"/>
              <w:left w:val="nil"/>
              <w:bottom w:val="single" w:sz="4" w:space="0" w:color="auto"/>
              <w:right w:val="single" w:sz="4" w:space="0" w:color="auto"/>
            </w:tcBorders>
            <w:shd w:val="clear" w:color="auto" w:fill="auto"/>
            <w:noWrap/>
            <w:vAlign w:val="bottom"/>
          </w:tcPr>
          <w:p w14:paraId="5B9A2CEE" w14:textId="77777777" w:rsidR="00E3295A" w:rsidRPr="00E3295A" w:rsidRDefault="00E3295A" w:rsidP="00E3295A">
            <w:pPr>
              <w:spacing w:after="0"/>
              <w:jc w:val="center"/>
              <w:rPr>
                <w:rFonts w:cs="Calibri"/>
                <w:sz w:val="22"/>
                <w:szCs w:val="22"/>
                <w:lang w:val="en-US"/>
              </w:rPr>
            </w:pPr>
            <w:r w:rsidRPr="00E3295A">
              <w:rPr>
                <w:rFonts w:cs="Calibri"/>
                <w:color w:val="000000"/>
                <w:sz w:val="22"/>
                <w:szCs w:val="22"/>
                <w:lang w:val="en-US"/>
              </w:rPr>
              <w:t>10979</w:t>
            </w:r>
          </w:p>
        </w:tc>
        <w:tc>
          <w:tcPr>
            <w:tcW w:w="1282" w:type="dxa"/>
            <w:tcBorders>
              <w:top w:val="nil"/>
              <w:left w:val="nil"/>
              <w:bottom w:val="single" w:sz="4" w:space="0" w:color="auto"/>
              <w:right w:val="single" w:sz="4" w:space="0" w:color="auto"/>
            </w:tcBorders>
            <w:shd w:val="clear" w:color="auto" w:fill="auto"/>
            <w:noWrap/>
            <w:vAlign w:val="center"/>
          </w:tcPr>
          <w:p w14:paraId="44BA983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10</w:t>
            </w:r>
          </w:p>
        </w:tc>
        <w:tc>
          <w:tcPr>
            <w:tcW w:w="1724" w:type="dxa"/>
            <w:gridSpan w:val="2"/>
            <w:tcBorders>
              <w:top w:val="nil"/>
              <w:left w:val="nil"/>
              <w:bottom w:val="single" w:sz="4" w:space="0" w:color="auto"/>
              <w:right w:val="single" w:sz="4" w:space="0" w:color="auto"/>
            </w:tcBorders>
          </w:tcPr>
          <w:p w14:paraId="456DD26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7604</w:t>
            </w:r>
          </w:p>
        </w:tc>
        <w:tc>
          <w:tcPr>
            <w:tcW w:w="1019" w:type="dxa"/>
            <w:tcBorders>
              <w:top w:val="nil"/>
              <w:left w:val="nil"/>
              <w:bottom w:val="single" w:sz="4" w:space="0" w:color="auto"/>
              <w:right w:val="single" w:sz="4" w:space="0" w:color="auto"/>
            </w:tcBorders>
            <w:shd w:val="clear" w:color="auto" w:fill="auto"/>
            <w:noWrap/>
            <w:vAlign w:val="center"/>
          </w:tcPr>
          <w:p w14:paraId="212D157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12423</w:t>
            </w:r>
          </w:p>
        </w:tc>
        <w:tc>
          <w:tcPr>
            <w:tcW w:w="1153" w:type="dxa"/>
            <w:tcBorders>
              <w:top w:val="nil"/>
              <w:left w:val="nil"/>
              <w:bottom w:val="single" w:sz="4" w:space="0" w:color="auto"/>
              <w:right w:val="single" w:sz="4" w:space="0" w:color="auto"/>
            </w:tcBorders>
            <w:shd w:val="clear" w:color="auto" w:fill="auto"/>
            <w:noWrap/>
            <w:vAlign w:val="center"/>
          </w:tcPr>
          <w:p w14:paraId="599CD5C9"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3879</w:t>
            </w:r>
          </w:p>
        </w:tc>
      </w:tr>
      <w:tr w:rsidR="00E3295A" w:rsidRPr="00E3295A" w14:paraId="15340F0F"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D00A771" w14:textId="77777777" w:rsidR="00E3295A" w:rsidRPr="00E3295A" w:rsidRDefault="00E3295A" w:rsidP="00E3295A">
            <w:pPr>
              <w:spacing w:after="0"/>
              <w:jc w:val="center"/>
              <w:rPr>
                <w:rFonts w:cs="Calibri"/>
                <w:szCs w:val="24"/>
                <w:lang w:val="sr-Cyrl-BA"/>
              </w:rPr>
            </w:pPr>
            <w:r w:rsidRPr="00E3295A">
              <w:rPr>
                <w:rFonts w:cs="Calibri"/>
                <w:szCs w:val="24"/>
                <w:lang w:val="sr-Cyrl-BA"/>
              </w:rPr>
              <w:t>46</w:t>
            </w:r>
          </w:p>
        </w:tc>
        <w:tc>
          <w:tcPr>
            <w:tcW w:w="1612" w:type="dxa"/>
            <w:tcBorders>
              <w:top w:val="nil"/>
              <w:left w:val="nil"/>
              <w:bottom w:val="single" w:sz="4" w:space="0" w:color="auto"/>
              <w:right w:val="single" w:sz="4" w:space="0" w:color="auto"/>
            </w:tcBorders>
            <w:shd w:val="clear" w:color="auto" w:fill="auto"/>
            <w:noWrap/>
            <w:vAlign w:val="center"/>
            <w:hideMark/>
          </w:tcPr>
          <w:p w14:paraId="4D24911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Угљевик</w:t>
            </w:r>
          </w:p>
        </w:tc>
        <w:tc>
          <w:tcPr>
            <w:tcW w:w="896" w:type="dxa"/>
            <w:tcBorders>
              <w:top w:val="nil"/>
              <w:left w:val="nil"/>
              <w:bottom w:val="single" w:sz="4" w:space="0" w:color="auto"/>
              <w:right w:val="single" w:sz="4" w:space="0" w:color="auto"/>
            </w:tcBorders>
            <w:shd w:val="clear" w:color="auto" w:fill="auto"/>
            <w:noWrap/>
            <w:vAlign w:val="bottom"/>
            <w:hideMark/>
          </w:tcPr>
          <w:p w14:paraId="0EDFD124" w14:textId="77777777" w:rsidR="00E3295A" w:rsidRPr="00E3295A" w:rsidRDefault="00E3295A" w:rsidP="00E3295A">
            <w:pPr>
              <w:spacing w:after="0"/>
              <w:jc w:val="center"/>
              <w:rPr>
                <w:rFonts w:cs="Calibri"/>
                <w:sz w:val="22"/>
                <w:szCs w:val="22"/>
                <w:lang w:val="sr-Cyrl-RS"/>
              </w:rPr>
            </w:pPr>
            <w:r w:rsidRPr="00E3295A">
              <w:rPr>
                <w:rFonts w:cs="Calibri"/>
                <w:sz w:val="22"/>
                <w:szCs w:val="22"/>
                <w:lang w:val="en-US"/>
              </w:rPr>
              <w:t>2</w:t>
            </w:r>
            <w:r w:rsidRPr="00E3295A">
              <w:rPr>
                <w:rFonts w:cs="Calibri"/>
                <w:sz w:val="22"/>
                <w:szCs w:val="22"/>
                <w:lang w:val="sr-Cyrl-RS"/>
              </w:rPr>
              <w:t>1</w:t>
            </w:r>
          </w:p>
        </w:tc>
        <w:tc>
          <w:tcPr>
            <w:tcW w:w="1198" w:type="dxa"/>
            <w:tcBorders>
              <w:top w:val="nil"/>
              <w:left w:val="nil"/>
              <w:bottom w:val="single" w:sz="4" w:space="0" w:color="auto"/>
              <w:right w:val="single" w:sz="4" w:space="0" w:color="auto"/>
            </w:tcBorders>
            <w:shd w:val="clear" w:color="auto" w:fill="auto"/>
            <w:noWrap/>
            <w:vAlign w:val="center"/>
            <w:hideMark/>
          </w:tcPr>
          <w:p w14:paraId="3B67101F"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17042</w:t>
            </w:r>
          </w:p>
        </w:tc>
        <w:tc>
          <w:tcPr>
            <w:tcW w:w="1282" w:type="dxa"/>
            <w:tcBorders>
              <w:top w:val="nil"/>
              <w:left w:val="nil"/>
              <w:bottom w:val="single" w:sz="4" w:space="0" w:color="auto"/>
              <w:right w:val="single" w:sz="4" w:space="0" w:color="auto"/>
            </w:tcBorders>
            <w:shd w:val="clear" w:color="auto" w:fill="auto"/>
            <w:noWrap/>
            <w:vAlign w:val="center"/>
          </w:tcPr>
          <w:p w14:paraId="7BE23805"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w:t>
            </w:r>
          </w:p>
        </w:tc>
        <w:tc>
          <w:tcPr>
            <w:tcW w:w="1724" w:type="dxa"/>
            <w:gridSpan w:val="2"/>
            <w:tcBorders>
              <w:top w:val="nil"/>
              <w:left w:val="nil"/>
              <w:bottom w:val="single" w:sz="4" w:space="0" w:color="auto"/>
              <w:right w:val="single" w:sz="4" w:space="0" w:color="auto"/>
            </w:tcBorders>
          </w:tcPr>
          <w:p w14:paraId="308C11F3"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5246</w:t>
            </w:r>
          </w:p>
        </w:tc>
        <w:tc>
          <w:tcPr>
            <w:tcW w:w="1019" w:type="dxa"/>
            <w:tcBorders>
              <w:top w:val="nil"/>
              <w:left w:val="nil"/>
              <w:bottom w:val="single" w:sz="4" w:space="0" w:color="auto"/>
              <w:right w:val="single" w:sz="4" w:space="0" w:color="auto"/>
            </w:tcBorders>
            <w:shd w:val="clear" w:color="auto" w:fill="auto"/>
            <w:noWrap/>
            <w:vAlign w:val="center"/>
          </w:tcPr>
          <w:p w14:paraId="0899741E"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13862</w:t>
            </w:r>
          </w:p>
        </w:tc>
        <w:tc>
          <w:tcPr>
            <w:tcW w:w="1153" w:type="dxa"/>
            <w:tcBorders>
              <w:top w:val="nil"/>
              <w:left w:val="nil"/>
              <w:bottom w:val="single" w:sz="4" w:space="0" w:color="auto"/>
              <w:right w:val="single" w:sz="4" w:space="0" w:color="auto"/>
            </w:tcBorders>
            <w:shd w:val="clear" w:color="auto" w:fill="auto"/>
            <w:noWrap/>
            <w:vAlign w:val="center"/>
          </w:tcPr>
          <w:p w14:paraId="02085867"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4357</w:t>
            </w:r>
          </w:p>
        </w:tc>
      </w:tr>
      <w:tr w:rsidR="00E3295A" w:rsidRPr="00E3295A" w14:paraId="61F22770"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0932694E" w14:textId="77777777" w:rsidR="00E3295A" w:rsidRPr="00E3295A" w:rsidRDefault="00E3295A" w:rsidP="00E3295A">
            <w:pPr>
              <w:spacing w:after="0"/>
              <w:jc w:val="center"/>
              <w:rPr>
                <w:rFonts w:cs="Calibri"/>
                <w:szCs w:val="24"/>
                <w:lang w:val="sr-Cyrl-BA"/>
              </w:rPr>
            </w:pPr>
            <w:r w:rsidRPr="00E3295A">
              <w:rPr>
                <w:rFonts w:cs="Calibri"/>
                <w:szCs w:val="24"/>
                <w:lang w:val="sr-Cyrl-BA"/>
              </w:rPr>
              <w:t>47</w:t>
            </w:r>
          </w:p>
        </w:tc>
        <w:tc>
          <w:tcPr>
            <w:tcW w:w="1612" w:type="dxa"/>
            <w:tcBorders>
              <w:top w:val="nil"/>
              <w:left w:val="nil"/>
              <w:bottom w:val="single" w:sz="4" w:space="0" w:color="auto"/>
              <w:right w:val="single" w:sz="4" w:space="0" w:color="auto"/>
            </w:tcBorders>
            <w:shd w:val="clear" w:color="auto" w:fill="auto"/>
            <w:noWrap/>
            <w:vAlign w:val="center"/>
          </w:tcPr>
          <w:p w14:paraId="6DFE77F3" w14:textId="77777777" w:rsidR="00E3295A" w:rsidRPr="00E3295A" w:rsidRDefault="00E3295A" w:rsidP="00E3295A">
            <w:pPr>
              <w:spacing w:after="0"/>
              <w:jc w:val="center"/>
              <w:rPr>
                <w:rFonts w:cs="Calibri"/>
                <w:sz w:val="22"/>
                <w:szCs w:val="22"/>
                <w:lang w:val="sr-Cyrl-BA"/>
              </w:rPr>
            </w:pPr>
            <w:r w:rsidRPr="00E3295A">
              <w:rPr>
                <w:rFonts w:cs="Calibri"/>
                <w:sz w:val="22"/>
                <w:szCs w:val="22"/>
                <w:lang w:val="sr-Cyrl-BA"/>
              </w:rPr>
              <w:t>Фоча</w:t>
            </w:r>
          </w:p>
        </w:tc>
        <w:tc>
          <w:tcPr>
            <w:tcW w:w="896" w:type="dxa"/>
            <w:tcBorders>
              <w:top w:val="nil"/>
              <w:left w:val="nil"/>
              <w:bottom w:val="single" w:sz="4" w:space="0" w:color="auto"/>
              <w:right w:val="single" w:sz="4" w:space="0" w:color="auto"/>
            </w:tcBorders>
            <w:shd w:val="clear" w:color="auto" w:fill="auto"/>
            <w:noWrap/>
            <w:vAlign w:val="center"/>
          </w:tcPr>
          <w:p w14:paraId="564CA255"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55</w:t>
            </w:r>
          </w:p>
        </w:tc>
        <w:tc>
          <w:tcPr>
            <w:tcW w:w="1198" w:type="dxa"/>
            <w:tcBorders>
              <w:top w:val="nil"/>
              <w:left w:val="nil"/>
              <w:bottom w:val="single" w:sz="4" w:space="0" w:color="auto"/>
              <w:right w:val="single" w:sz="4" w:space="0" w:color="auto"/>
            </w:tcBorders>
            <w:shd w:val="clear" w:color="auto" w:fill="auto"/>
            <w:noWrap/>
            <w:vAlign w:val="center"/>
          </w:tcPr>
          <w:p w14:paraId="54FC76DC"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111840</w:t>
            </w:r>
          </w:p>
        </w:tc>
        <w:tc>
          <w:tcPr>
            <w:tcW w:w="1282" w:type="dxa"/>
            <w:tcBorders>
              <w:top w:val="nil"/>
              <w:left w:val="nil"/>
              <w:bottom w:val="single" w:sz="4" w:space="0" w:color="auto"/>
              <w:right w:val="single" w:sz="4" w:space="0" w:color="auto"/>
            </w:tcBorders>
            <w:shd w:val="clear" w:color="auto" w:fill="auto"/>
            <w:noWrap/>
            <w:vAlign w:val="center"/>
          </w:tcPr>
          <w:p w14:paraId="7468C9E8"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28</w:t>
            </w:r>
          </w:p>
        </w:tc>
        <w:tc>
          <w:tcPr>
            <w:tcW w:w="1724" w:type="dxa"/>
            <w:gridSpan w:val="2"/>
            <w:tcBorders>
              <w:top w:val="nil"/>
              <w:left w:val="nil"/>
              <w:bottom w:val="single" w:sz="4" w:space="0" w:color="auto"/>
              <w:right w:val="single" w:sz="4" w:space="0" w:color="auto"/>
            </w:tcBorders>
          </w:tcPr>
          <w:p w14:paraId="7316D060"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65022</w:t>
            </w:r>
          </w:p>
        </w:tc>
        <w:tc>
          <w:tcPr>
            <w:tcW w:w="1019" w:type="dxa"/>
            <w:tcBorders>
              <w:top w:val="nil"/>
              <w:left w:val="nil"/>
              <w:bottom w:val="single" w:sz="4" w:space="0" w:color="auto"/>
              <w:right w:val="single" w:sz="4" w:space="0" w:color="auto"/>
            </w:tcBorders>
            <w:shd w:val="clear" w:color="auto" w:fill="auto"/>
            <w:noWrap/>
            <w:vAlign w:val="center"/>
          </w:tcPr>
          <w:p w14:paraId="4D44DFE5"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65916</w:t>
            </w:r>
          </w:p>
        </w:tc>
        <w:tc>
          <w:tcPr>
            <w:tcW w:w="1153" w:type="dxa"/>
            <w:tcBorders>
              <w:top w:val="nil"/>
              <w:left w:val="nil"/>
              <w:bottom w:val="single" w:sz="4" w:space="0" w:color="auto"/>
              <w:right w:val="single" w:sz="4" w:space="0" w:color="auto"/>
            </w:tcBorders>
            <w:shd w:val="clear" w:color="auto" w:fill="auto"/>
            <w:noWrap/>
            <w:vAlign w:val="center"/>
          </w:tcPr>
          <w:p w14:paraId="664E391E"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13162</w:t>
            </w:r>
          </w:p>
        </w:tc>
      </w:tr>
      <w:tr w:rsidR="00E3295A" w:rsidRPr="00E3295A" w14:paraId="4C16E7C4"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1DFD0FA" w14:textId="77777777" w:rsidR="00E3295A" w:rsidRPr="00E3295A" w:rsidRDefault="00E3295A" w:rsidP="00E3295A">
            <w:pPr>
              <w:spacing w:after="0"/>
              <w:jc w:val="center"/>
              <w:rPr>
                <w:rFonts w:cs="Calibri"/>
                <w:szCs w:val="24"/>
                <w:lang w:val="sr-Cyrl-BA"/>
              </w:rPr>
            </w:pPr>
            <w:r w:rsidRPr="00E3295A">
              <w:rPr>
                <w:rFonts w:cs="Calibri"/>
                <w:szCs w:val="24"/>
                <w:lang w:val="sr-Cyrl-BA"/>
              </w:rPr>
              <w:t>48</w:t>
            </w:r>
          </w:p>
        </w:tc>
        <w:tc>
          <w:tcPr>
            <w:tcW w:w="1612" w:type="dxa"/>
            <w:tcBorders>
              <w:top w:val="nil"/>
              <w:left w:val="nil"/>
              <w:bottom w:val="single" w:sz="4" w:space="0" w:color="auto"/>
              <w:right w:val="single" w:sz="4" w:space="0" w:color="auto"/>
            </w:tcBorders>
            <w:shd w:val="clear" w:color="auto" w:fill="auto"/>
            <w:noWrap/>
            <w:vAlign w:val="center"/>
            <w:hideMark/>
          </w:tcPr>
          <w:p w14:paraId="2260BFC5"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Хан  Пијесак</w:t>
            </w:r>
          </w:p>
        </w:tc>
        <w:tc>
          <w:tcPr>
            <w:tcW w:w="896" w:type="dxa"/>
            <w:tcBorders>
              <w:top w:val="nil"/>
              <w:left w:val="nil"/>
              <w:bottom w:val="single" w:sz="4" w:space="0" w:color="auto"/>
              <w:right w:val="single" w:sz="4" w:space="0" w:color="auto"/>
            </w:tcBorders>
            <w:shd w:val="clear" w:color="auto" w:fill="auto"/>
            <w:noWrap/>
            <w:vAlign w:val="bottom"/>
            <w:hideMark/>
          </w:tcPr>
          <w:p w14:paraId="74A99DD6" w14:textId="77777777" w:rsidR="00E3295A" w:rsidRPr="00E3295A" w:rsidRDefault="00E3295A" w:rsidP="00E3295A">
            <w:pPr>
              <w:spacing w:after="0"/>
              <w:jc w:val="center"/>
              <w:rPr>
                <w:rFonts w:cs="Calibri"/>
                <w:sz w:val="22"/>
                <w:szCs w:val="22"/>
                <w:lang w:val="sr-Cyrl-RS"/>
              </w:rPr>
            </w:pPr>
            <w:r w:rsidRPr="00E3295A">
              <w:rPr>
                <w:rFonts w:cs="Calibri"/>
                <w:sz w:val="22"/>
                <w:szCs w:val="22"/>
                <w:lang w:val="en-US"/>
              </w:rPr>
              <w:t>1</w:t>
            </w:r>
            <w:r w:rsidRPr="00E3295A">
              <w:rPr>
                <w:rFonts w:cs="Calibri"/>
                <w:sz w:val="22"/>
                <w:szCs w:val="22"/>
                <w:lang w:val="sr-Cyrl-RS"/>
              </w:rPr>
              <w:t>2</w:t>
            </w:r>
          </w:p>
        </w:tc>
        <w:tc>
          <w:tcPr>
            <w:tcW w:w="1198" w:type="dxa"/>
            <w:tcBorders>
              <w:top w:val="nil"/>
              <w:left w:val="nil"/>
              <w:bottom w:val="single" w:sz="4" w:space="0" w:color="auto"/>
              <w:right w:val="single" w:sz="4" w:space="0" w:color="auto"/>
            </w:tcBorders>
            <w:shd w:val="clear" w:color="auto" w:fill="auto"/>
            <w:noWrap/>
            <w:vAlign w:val="center"/>
            <w:hideMark/>
          </w:tcPr>
          <w:p w14:paraId="2A192091"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31577</w:t>
            </w:r>
          </w:p>
        </w:tc>
        <w:tc>
          <w:tcPr>
            <w:tcW w:w="1282" w:type="dxa"/>
            <w:tcBorders>
              <w:top w:val="nil"/>
              <w:left w:val="nil"/>
              <w:bottom w:val="single" w:sz="4" w:space="0" w:color="auto"/>
              <w:right w:val="single" w:sz="4" w:space="0" w:color="auto"/>
            </w:tcBorders>
            <w:shd w:val="clear" w:color="auto" w:fill="auto"/>
            <w:noWrap/>
            <w:vAlign w:val="center"/>
          </w:tcPr>
          <w:p w14:paraId="21031E0A"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12</w:t>
            </w:r>
          </w:p>
        </w:tc>
        <w:tc>
          <w:tcPr>
            <w:tcW w:w="1724" w:type="dxa"/>
            <w:gridSpan w:val="2"/>
            <w:tcBorders>
              <w:top w:val="nil"/>
              <w:left w:val="nil"/>
              <w:bottom w:val="single" w:sz="4" w:space="0" w:color="auto"/>
              <w:right w:val="single" w:sz="4" w:space="0" w:color="auto"/>
            </w:tcBorders>
          </w:tcPr>
          <w:p w14:paraId="0FA4246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31577</w:t>
            </w:r>
          </w:p>
        </w:tc>
        <w:tc>
          <w:tcPr>
            <w:tcW w:w="1019" w:type="dxa"/>
            <w:tcBorders>
              <w:top w:val="nil"/>
              <w:left w:val="nil"/>
              <w:bottom w:val="single" w:sz="4" w:space="0" w:color="auto"/>
              <w:right w:val="single" w:sz="4" w:space="0" w:color="auto"/>
            </w:tcBorders>
            <w:shd w:val="clear" w:color="auto" w:fill="auto"/>
            <w:noWrap/>
            <w:vAlign w:val="center"/>
          </w:tcPr>
          <w:p w14:paraId="27162551"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12539</w:t>
            </w:r>
          </w:p>
        </w:tc>
        <w:tc>
          <w:tcPr>
            <w:tcW w:w="1153" w:type="dxa"/>
            <w:tcBorders>
              <w:top w:val="nil"/>
              <w:left w:val="nil"/>
              <w:bottom w:val="single" w:sz="4" w:space="0" w:color="auto"/>
              <w:right w:val="single" w:sz="4" w:space="0" w:color="auto"/>
            </w:tcBorders>
            <w:shd w:val="clear" w:color="auto" w:fill="auto"/>
            <w:noWrap/>
            <w:vAlign w:val="center"/>
          </w:tcPr>
          <w:p w14:paraId="17A2655A"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4179</w:t>
            </w:r>
          </w:p>
        </w:tc>
      </w:tr>
      <w:tr w:rsidR="00E3295A" w:rsidRPr="00E3295A" w14:paraId="1F0F885E"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5C61B47" w14:textId="77777777" w:rsidR="00E3295A" w:rsidRPr="00E3295A" w:rsidRDefault="00E3295A" w:rsidP="00E3295A">
            <w:pPr>
              <w:spacing w:after="0"/>
              <w:jc w:val="center"/>
              <w:rPr>
                <w:rFonts w:cs="Calibri"/>
                <w:szCs w:val="24"/>
                <w:lang w:val="sr-Cyrl-BA"/>
              </w:rPr>
            </w:pPr>
            <w:r w:rsidRPr="00E3295A">
              <w:rPr>
                <w:rFonts w:cs="Calibri"/>
                <w:szCs w:val="24"/>
                <w:lang w:val="sr-Cyrl-BA"/>
              </w:rPr>
              <w:t>49</w:t>
            </w:r>
          </w:p>
        </w:tc>
        <w:tc>
          <w:tcPr>
            <w:tcW w:w="1612" w:type="dxa"/>
            <w:tcBorders>
              <w:top w:val="nil"/>
              <w:left w:val="nil"/>
              <w:bottom w:val="single" w:sz="4" w:space="0" w:color="auto"/>
              <w:right w:val="single" w:sz="4" w:space="0" w:color="auto"/>
            </w:tcBorders>
            <w:shd w:val="clear" w:color="auto" w:fill="auto"/>
            <w:noWrap/>
            <w:vAlign w:val="center"/>
            <w:hideMark/>
          </w:tcPr>
          <w:p w14:paraId="3C113AC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Чајниче</w:t>
            </w:r>
          </w:p>
        </w:tc>
        <w:tc>
          <w:tcPr>
            <w:tcW w:w="896" w:type="dxa"/>
            <w:tcBorders>
              <w:top w:val="nil"/>
              <w:left w:val="nil"/>
              <w:bottom w:val="single" w:sz="4" w:space="0" w:color="auto"/>
              <w:right w:val="single" w:sz="4" w:space="0" w:color="auto"/>
            </w:tcBorders>
            <w:shd w:val="clear" w:color="auto" w:fill="auto"/>
            <w:noWrap/>
            <w:vAlign w:val="bottom"/>
            <w:hideMark/>
          </w:tcPr>
          <w:p w14:paraId="7C09934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12</w:t>
            </w:r>
          </w:p>
        </w:tc>
        <w:tc>
          <w:tcPr>
            <w:tcW w:w="1198" w:type="dxa"/>
            <w:tcBorders>
              <w:top w:val="nil"/>
              <w:left w:val="nil"/>
              <w:bottom w:val="single" w:sz="4" w:space="0" w:color="auto"/>
              <w:right w:val="single" w:sz="4" w:space="0" w:color="auto"/>
            </w:tcBorders>
            <w:shd w:val="clear" w:color="auto" w:fill="auto"/>
            <w:noWrap/>
            <w:vAlign w:val="center"/>
            <w:hideMark/>
          </w:tcPr>
          <w:p w14:paraId="1664E018"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27363</w:t>
            </w:r>
          </w:p>
        </w:tc>
        <w:tc>
          <w:tcPr>
            <w:tcW w:w="1282" w:type="dxa"/>
            <w:tcBorders>
              <w:top w:val="nil"/>
              <w:left w:val="nil"/>
              <w:bottom w:val="single" w:sz="4" w:space="0" w:color="auto"/>
              <w:right w:val="single" w:sz="4" w:space="0" w:color="auto"/>
            </w:tcBorders>
            <w:shd w:val="clear" w:color="auto" w:fill="auto"/>
            <w:noWrap/>
            <w:vAlign w:val="center"/>
          </w:tcPr>
          <w:p w14:paraId="36F5BA95"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12</w:t>
            </w:r>
          </w:p>
        </w:tc>
        <w:tc>
          <w:tcPr>
            <w:tcW w:w="1724" w:type="dxa"/>
            <w:gridSpan w:val="2"/>
            <w:tcBorders>
              <w:top w:val="nil"/>
              <w:left w:val="nil"/>
              <w:bottom w:val="single" w:sz="4" w:space="0" w:color="auto"/>
              <w:right w:val="single" w:sz="4" w:space="0" w:color="auto"/>
            </w:tcBorders>
          </w:tcPr>
          <w:p w14:paraId="0C03B302"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27363</w:t>
            </w:r>
          </w:p>
        </w:tc>
        <w:tc>
          <w:tcPr>
            <w:tcW w:w="1019" w:type="dxa"/>
            <w:tcBorders>
              <w:top w:val="nil"/>
              <w:left w:val="nil"/>
              <w:bottom w:val="single" w:sz="4" w:space="0" w:color="auto"/>
              <w:right w:val="single" w:sz="4" w:space="0" w:color="auto"/>
            </w:tcBorders>
            <w:shd w:val="clear" w:color="auto" w:fill="auto"/>
            <w:noWrap/>
            <w:vAlign w:val="center"/>
          </w:tcPr>
          <w:p w14:paraId="04F71525"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27380</w:t>
            </w:r>
          </w:p>
        </w:tc>
        <w:tc>
          <w:tcPr>
            <w:tcW w:w="1153" w:type="dxa"/>
            <w:tcBorders>
              <w:top w:val="nil"/>
              <w:left w:val="nil"/>
              <w:bottom w:val="single" w:sz="4" w:space="0" w:color="auto"/>
              <w:right w:val="single" w:sz="4" w:space="0" w:color="auto"/>
            </w:tcBorders>
            <w:shd w:val="clear" w:color="auto" w:fill="auto"/>
            <w:noWrap/>
            <w:vAlign w:val="center"/>
          </w:tcPr>
          <w:p w14:paraId="15F2CF83"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6269</w:t>
            </w:r>
          </w:p>
        </w:tc>
      </w:tr>
      <w:tr w:rsidR="00E3295A" w:rsidRPr="00E3295A" w14:paraId="4449F90C"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31EF4555" w14:textId="77777777" w:rsidR="00E3295A" w:rsidRPr="00E3295A" w:rsidRDefault="00E3295A" w:rsidP="00E3295A">
            <w:pPr>
              <w:spacing w:after="0"/>
              <w:jc w:val="center"/>
              <w:rPr>
                <w:rFonts w:cs="Calibri"/>
                <w:szCs w:val="24"/>
                <w:lang w:val="sr-Cyrl-BA"/>
              </w:rPr>
            </w:pPr>
            <w:r w:rsidRPr="00E3295A">
              <w:rPr>
                <w:rFonts w:cs="Calibri"/>
                <w:szCs w:val="24"/>
                <w:lang w:val="sr-Cyrl-BA"/>
              </w:rPr>
              <w:lastRenderedPageBreak/>
              <w:t>50</w:t>
            </w:r>
          </w:p>
        </w:tc>
        <w:tc>
          <w:tcPr>
            <w:tcW w:w="1612" w:type="dxa"/>
            <w:tcBorders>
              <w:top w:val="nil"/>
              <w:left w:val="nil"/>
              <w:bottom w:val="single" w:sz="4" w:space="0" w:color="auto"/>
              <w:right w:val="single" w:sz="4" w:space="0" w:color="auto"/>
            </w:tcBorders>
            <w:shd w:val="clear" w:color="auto" w:fill="auto"/>
            <w:noWrap/>
            <w:vAlign w:val="center"/>
            <w:hideMark/>
          </w:tcPr>
          <w:p w14:paraId="434396C9"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Челинац</w:t>
            </w:r>
          </w:p>
        </w:tc>
        <w:tc>
          <w:tcPr>
            <w:tcW w:w="896" w:type="dxa"/>
            <w:tcBorders>
              <w:top w:val="nil"/>
              <w:left w:val="nil"/>
              <w:bottom w:val="single" w:sz="4" w:space="0" w:color="auto"/>
              <w:right w:val="single" w:sz="4" w:space="0" w:color="auto"/>
            </w:tcBorders>
            <w:shd w:val="clear" w:color="auto" w:fill="auto"/>
            <w:noWrap/>
            <w:vAlign w:val="bottom"/>
            <w:hideMark/>
          </w:tcPr>
          <w:p w14:paraId="12FC6CBF"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29</w:t>
            </w:r>
          </w:p>
        </w:tc>
        <w:tc>
          <w:tcPr>
            <w:tcW w:w="1198" w:type="dxa"/>
            <w:tcBorders>
              <w:top w:val="nil"/>
              <w:left w:val="nil"/>
              <w:bottom w:val="single" w:sz="4" w:space="0" w:color="auto"/>
              <w:right w:val="single" w:sz="4" w:space="0" w:color="auto"/>
            </w:tcBorders>
            <w:shd w:val="clear" w:color="auto" w:fill="auto"/>
            <w:noWrap/>
            <w:vAlign w:val="center"/>
            <w:hideMark/>
          </w:tcPr>
          <w:p w14:paraId="78E4990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36180</w:t>
            </w:r>
          </w:p>
        </w:tc>
        <w:tc>
          <w:tcPr>
            <w:tcW w:w="1282" w:type="dxa"/>
            <w:tcBorders>
              <w:top w:val="nil"/>
              <w:left w:val="nil"/>
              <w:bottom w:val="single" w:sz="4" w:space="0" w:color="auto"/>
              <w:right w:val="single" w:sz="4" w:space="0" w:color="auto"/>
            </w:tcBorders>
            <w:shd w:val="clear" w:color="auto" w:fill="auto"/>
            <w:noWrap/>
            <w:vAlign w:val="center"/>
          </w:tcPr>
          <w:p w14:paraId="74D0745E"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5</w:t>
            </w:r>
          </w:p>
        </w:tc>
        <w:tc>
          <w:tcPr>
            <w:tcW w:w="1724" w:type="dxa"/>
            <w:gridSpan w:val="2"/>
            <w:tcBorders>
              <w:top w:val="nil"/>
              <w:left w:val="nil"/>
              <w:bottom w:val="single" w:sz="4" w:space="0" w:color="auto"/>
              <w:right w:val="single" w:sz="4" w:space="0" w:color="auto"/>
            </w:tcBorders>
          </w:tcPr>
          <w:p w14:paraId="7C0D22AC"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4463</w:t>
            </w:r>
          </w:p>
        </w:tc>
        <w:tc>
          <w:tcPr>
            <w:tcW w:w="1019" w:type="dxa"/>
            <w:tcBorders>
              <w:top w:val="nil"/>
              <w:left w:val="nil"/>
              <w:bottom w:val="single" w:sz="4" w:space="0" w:color="auto"/>
              <w:right w:val="single" w:sz="4" w:space="0" w:color="auto"/>
            </w:tcBorders>
            <w:shd w:val="clear" w:color="auto" w:fill="auto"/>
            <w:noWrap/>
            <w:vAlign w:val="center"/>
          </w:tcPr>
          <w:p w14:paraId="1EF80950"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13405</w:t>
            </w:r>
          </w:p>
        </w:tc>
        <w:tc>
          <w:tcPr>
            <w:tcW w:w="1153" w:type="dxa"/>
            <w:tcBorders>
              <w:top w:val="nil"/>
              <w:left w:val="nil"/>
              <w:bottom w:val="single" w:sz="4" w:space="0" w:color="auto"/>
              <w:right w:val="single" w:sz="4" w:space="0" w:color="auto"/>
            </w:tcBorders>
            <w:shd w:val="clear" w:color="auto" w:fill="auto"/>
            <w:noWrap/>
            <w:vAlign w:val="center"/>
          </w:tcPr>
          <w:p w14:paraId="2C89FA09"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3702</w:t>
            </w:r>
          </w:p>
        </w:tc>
      </w:tr>
      <w:tr w:rsidR="00E3295A" w:rsidRPr="00E3295A" w14:paraId="1F125D7A"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4E409AA" w14:textId="77777777" w:rsidR="00E3295A" w:rsidRPr="00E3295A" w:rsidRDefault="00E3295A" w:rsidP="00E3295A">
            <w:pPr>
              <w:spacing w:after="0"/>
              <w:jc w:val="center"/>
              <w:rPr>
                <w:rFonts w:cs="Calibri"/>
                <w:szCs w:val="24"/>
                <w:lang w:val="sr-Cyrl-BA"/>
              </w:rPr>
            </w:pPr>
            <w:r w:rsidRPr="00E3295A">
              <w:rPr>
                <w:rFonts w:cs="Calibri"/>
                <w:szCs w:val="24"/>
                <w:lang w:val="sr-Cyrl-BA"/>
              </w:rPr>
              <w:t>51</w:t>
            </w:r>
          </w:p>
        </w:tc>
        <w:tc>
          <w:tcPr>
            <w:tcW w:w="1612" w:type="dxa"/>
            <w:tcBorders>
              <w:top w:val="nil"/>
              <w:left w:val="nil"/>
              <w:bottom w:val="single" w:sz="4" w:space="0" w:color="auto"/>
              <w:right w:val="single" w:sz="4" w:space="0" w:color="auto"/>
            </w:tcBorders>
            <w:shd w:val="clear" w:color="auto" w:fill="auto"/>
            <w:noWrap/>
            <w:vAlign w:val="center"/>
            <w:hideMark/>
          </w:tcPr>
          <w:p w14:paraId="1B53A377"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Шамац</w:t>
            </w:r>
          </w:p>
        </w:tc>
        <w:tc>
          <w:tcPr>
            <w:tcW w:w="896" w:type="dxa"/>
            <w:tcBorders>
              <w:top w:val="nil"/>
              <w:left w:val="nil"/>
              <w:bottom w:val="single" w:sz="4" w:space="0" w:color="auto"/>
              <w:right w:val="single" w:sz="4" w:space="0" w:color="auto"/>
            </w:tcBorders>
            <w:shd w:val="clear" w:color="auto" w:fill="auto"/>
            <w:noWrap/>
            <w:vAlign w:val="bottom"/>
            <w:hideMark/>
          </w:tcPr>
          <w:p w14:paraId="72B2C480" w14:textId="77777777" w:rsidR="00E3295A" w:rsidRPr="00E3295A" w:rsidRDefault="00E3295A" w:rsidP="00E3295A">
            <w:pPr>
              <w:spacing w:after="0"/>
              <w:jc w:val="center"/>
              <w:rPr>
                <w:rFonts w:cs="Calibri"/>
                <w:sz w:val="22"/>
                <w:szCs w:val="22"/>
                <w:lang w:val="sr-Cyrl-RS"/>
              </w:rPr>
            </w:pPr>
            <w:r w:rsidRPr="00E3295A">
              <w:rPr>
                <w:rFonts w:cs="Calibri"/>
                <w:sz w:val="22"/>
                <w:szCs w:val="22"/>
                <w:lang w:val="en-US"/>
              </w:rPr>
              <w:t>2</w:t>
            </w:r>
            <w:r w:rsidRPr="00E3295A">
              <w:rPr>
                <w:rFonts w:cs="Calibri"/>
                <w:sz w:val="22"/>
                <w:szCs w:val="22"/>
                <w:lang w:val="sr-Cyrl-RS"/>
              </w:rPr>
              <w:t>1</w:t>
            </w:r>
          </w:p>
        </w:tc>
        <w:tc>
          <w:tcPr>
            <w:tcW w:w="1198" w:type="dxa"/>
            <w:tcBorders>
              <w:top w:val="nil"/>
              <w:left w:val="nil"/>
              <w:bottom w:val="single" w:sz="4" w:space="0" w:color="auto"/>
              <w:right w:val="single" w:sz="4" w:space="0" w:color="auto"/>
            </w:tcBorders>
            <w:shd w:val="clear" w:color="auto" w:fill="auto"/>
            <w:noWrap/>
            <w:vAlign w:val="center"/>
            <w:hideMark/>
          </w:tcPr>
          <w:p w14:paraId="4F294C26"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17224</w:t>
            </w:r>
          </w:p>
        </w:tc>
        <w:tc>
          <w:tcPr>
            <w:tcW w:w="1282" w:type="dxa"/>
            <w:tcBorders>
              <w:top w:val="nil"/>
              <w:left w:val="nil"/>
              <w:bottom w:val="single" w:sz="4" w:space="0" w:color="auto"/>
              <w:right w:val="single" w:sz="4" w:space="0" w:color="auto"/>
            </w:tcBorders>
            <w:shd w:val="clear" w:color="auto" w:fill="auto"/>
            <w:noWrap/>
            <w:vAlign w:val="center"/>
          </w:tcPr>
          <w:p w14:paraId="7E5B2C23"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5</w:t>
            </w:r>
          </w:p>
        </w:tc>
        <w:tc>
          <w:tcPr>
            <w:tcW w:w="1724" w:type="dxa"/>
            <w:gridSpan w:val="2"/>
            <w:tcBorders>
              <w:top w:val="nil"/>
              <w:left w:val="nil"/>
              <w:bottom w:val="single" w:sz="4" w:space="0" w:color="auto"/>
              <w:right w:val="single" w:sz="4" w:space="0" w:color="auto"/>
            </w:tcBorders>
          </w:tcPr>
          <w:p w14:paraId="0AB92EDB"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4171</w:t>
            </w:r>
          </w:p>
        </w:tc>
        <w:tc>
          <w:tcPr>
            <w:tcW w:w="1019" w:type="dxa"/>
            <w:tcBorders>
              <w:top w:val="nil"/>
              <w:left w:val="nil"/>
              <w:bottom w:val="single" w:sz="4" w:space="0" w:color="auto"/>
              <w:right w:val="single" w:sz="4" w:space="0" w:color="auto"/>
            </w:tcBorders>
            <w:shd w:val="clear" w:color="auto" w:fill="auto"/>
            <w:noWrap/>
            <w:vAlign w:val="center"/>
          </w:tcPr>
          <w:p w14:paraId="7D475003"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12759</w:t>
            </w:r>
          </w:p>
        </w:tc>
        <w:tc>
          <w:tcPr>
            <w:tcW w:w="1153" w:type="dxa"/>
            <w:tcBorders>
              <w:top w:val="nil"/>
              <w:left w:val="nil"/>
              <w:bottom w:val="single" w:sz="4" w:space="0" w:color="auto"/>
              <w:right w:val="single" w:sz="4" w:space="0" w:color="auto"/>
            </w:tcBorders>
            <w:shd w:val="clear" w:color="auto" w:fill="auto"/>
            <w:noWrap/>
            <w:vAlign w:val="center"/>
          </w:tcPr>
          <w:p w14:paraId="33D575BB"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3504</w:t>
            </w:r>
          </w:p>
        </w:tc>
      </w:tr>
      <w:tr w:rsidR="00E3295A" w:rsidRPr="00E3295A" w14:paraId="6CC8006F"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E98E34B" w14:textId="77777777" w:rsidR="00E3295A" w:rsidRPr="00E3295A" w:rsidRDefault="00E3295A" w:rsidP="00E3295A">
            <w:pPr>
              <w:spacing w:after="0"/>
              <w:jc w:val="center"/>
              <w:rPr>
                <w:rFonts w:cs="Calibri"/>
                <w:szCs w:val="24"/>
                <w:lang w:val="sr-Cyrl-BA"/>
              </w:rPr>
            </w:pPr>
            <w:r w:rsidRPr="00E3295A">
              <w:rPr>
                <w:rFonts w:cs="Calibri"/>
                <w:szCs w:val="24"/>
                <w:lang w:val="sr-Cyrl-BA"/>
              </w:rPr>
              <w:t>52</w:t>
            </w:r>
          </w:p>
        </w:tc>
        <w:tc>
          <w:tcPr>
            <w:tcW w:w="1612" w:type="dxa"/>
            <w:tcBorders>
              <w:top w:val="nil"/>
              <w:left w:val="nil"/>
              <w:bottom w:val="single" w:sz="4" w:space="0" w:color="auto"/>
              <w:right w:val="single" w:sz="4" w:space="0" w:color="auto"/>
            </w:tcBorders>
            <w:shd w:val="clear" w:color="auto" w:fill="auto"/>
            <w:noWrap/>
            <w:vAlign w:val="center"/>
            <w:hideMark/>
          </w:tcPr>
          <w:p w14:paraId="6A548325"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Шековићи</w:t>
            </w:r>
          </w:p>
        </w:tc>
        <w:tc>
          <w:tcPr>
            <w:tcW w:w="896" w:type="dxa"/>
            <w:tcBorders>
              <w:top w:val="nil"/>
              <w:left w:val="nil"/>
              <w:bottom w:val="single" w:sz="4" w:space="0" w:color="auto"/>
              <w:right w:val="single" w:sz="4" w:space="0" w:color="auto"/>
            </w:tcBorders>
            <w:shd w:val="clear" w:color="auto" w:fill="auto"/>
            <w:noWrap/>
            <w:vAlign w:val="bottom"/>
            <w:hideMark/>
          </w:tcPr>
          <w:p w14:paraId="4738068C" w14:textId="77777777" w:rsidR="00E3295A" w:rsidRPr="00E3295A" w:rsidRDefault="00E3295A" w:rsidP="00E3295A">
            <w:pPr>
              <w:spacing w:after="0"/>
              <w:jc w:val="center"/>
              <w:rPr>
                <w:rFonts w:cs="Calibri"/>
                <w:sz w:val="22"/>
                <w:szCs w:val="22"/>
                <w:lang w:val="sr-Cyrl-RS"/>
              </w:rPr>
            </w:pPr>
            <w:r w:rsidRPr="00E3295A">
              <w:rPr>
                <w:rFonts w:cs="Calibri"/>
                <w:sz w:val="22"/>
                <w:szCs w:val="22"/>
                <w:lang w:val="en-US"/>
              </w:rPr>
              <w:t>1</w:t>
            </w:r>
            <w:r w:rsidRPr="00E3295A">
              <w:rPr>
                <w:rFonts w:cs="Calibri"/>
                <w:sz w:val="22"/>
                <w:szCs w:val="22"/>
                <w:lang w:val="sr-Cyrl-RS"/>
              </w:rPr>
              <w:t>5</w:t>
            </w:r>
          </w:p>
        </w:tc>
        <w:tc>
          <w:tcPr>
            <w:tcW w:w="1198" w:type="dxa"/>
            <w:tcBorders>
              <w:top w:val="nil"/>
              <w:left w:val="nil"/>
              <w:bottom w:val="single" w:sz="4" w:space="0" w:color="auto"/>
              <w:right w:val="single" w:sz="4" w:space="0" w:color="auto"/>
            </w:tcBorders>
            <w:shd w:val="clear" w:color="auto" w:fill="auto"/>
            <w:noWrap/>
            <w:vAlign w:val="center"/>
            <w:hideMark/>
          </w:tcPr>
          <w:p w14:paraId="4B5FF61C"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24237</w:t>
            </w:r>
          </w:p>
        </w:tc>
        <w:tc>
          <w:tcPr>
            <w:tcW w:w="1282" w:type="dxa"/>
            <w:tcBorders>
              <w:top w:val="nil"/>
              <w:left w:val="nil"/>
              <w:bottom w:val="single" w:sz="4" w:space="0" w:color="auto"/>
              <w:right w:val="single" w:sz="4" w:space="0" w:color="auto"/>
            </w:tcBorders>
            <w:shd w:val="clear" w:color="auto" w:fill="auto"/>
            <w:noWrap/>
            <w:vAlign w:val="center"/>
          </w:tcPr>
          <w:p w14:paraId="3B71746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14</w:t>
            </w:r>
          </w:p>
        </w:tc>
        <w:tc>
          <w:tcPr>
            <w:tcW w:w="1724" w:type="dxa"/>
            <w:gridSpan w:val="2"/>
            <w:tcBorders>
              <w:top w:val="nil"/>
              <w:left w:val="nil"/>
              <w:bottom w:val="single" w:sz="4" w:space="0" w:color="auto"/>
              <w:right w:val="single" w:sz="4" w:space="0" w:color="auto"/>
            </w:tcBorders>
          </w:tcPr>
          <w:p w14:paraId="0A8C54CA"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22920</w:t>
            </w:r>
          </w:p>
        </w:tc>
        <w:tc>
          <w:tcPr>
            <w:tcW w:w="1019" w:type="dxa"/>
            <w:tcBorders>
              <w:top w:val="nil"/>
              <w:left w:val="nil"/>
              <w:bottom w:val="single" w:sz="4" w:space="0" w:color="auto"/>
              <w:right w:val="single" w:sz="4" w:space="0" w:color="auto"/>
            </w:tcBorders>
            <w:shd w:val="clear" w:color="auto" w:fill="auto"/>
            <w:noWrap/>
            <w:vAlign w:val="center"/>
          </w:tcPr>
          <w:p w14:paraId="449D7F08"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33417</w:t>
            </w:r>
          </w:p>
        </w:tc>
        <w:tc>
          <w:tcPr>
            <w:tcW w:w="1153" w:type="dxa"/>
            <w:tcBorders>
              <w:top w:val="nil"/>
              <w:left w:val="nil"/>
              <w:bottom w:val="single" w:sz="4" w:space="0" w:color="auto"/>
              <w:right w:val="single" w:sz="4" w:space="0" w:color="auto"/>
            </w:tcBorders>
            <w:shd w:val="clear" w:color="auto" w:fill="auto"/>
            <w:noWrap/>
            <w:vAlign w:val="center"/>
          </w:tcPr>
          <w:p w14:paraId="691F31D7"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7523</w:t>
            </w:r>
          </w:p>
        </w:tc>
      </w:tr>
      <w:tr w:rsidR="00E3295A" w:rsidRPr="00E3295A" w14:paraId="12766DA5"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4FC5A1C7" w14:textId="77777777" w:rsidR="00E3295A" w:rsidRPr="00E3295A" w:rsidRDefault="00E3295A" w:rsidP="00E3295A">
            <w:pPr>
              <w:spacing w:after="0"/>
              <w:jc w:val="center"/>
              <w:rPr>
                <w:rFonts w:cs="Calibri"/>
                <w:szCs w:val="24"/>
                <w:lang w:val="sr-Cyrl-BA"/>
              </w:rPr>
            </w:pPr>
            <w:r w:rsidRPr="00E3295A">
              <w:rPr>
                <w:rFonts w:cs="Calibri"/>
                <w:szCs w:val="24"/>
                <w:lang w:val="sr-Cyrl-BA"/>
              </w:rPr>
              <w:t>53</w:t>
            </w:r>
          </w:p>
        </w:tc>
        <w:tc>
          <w:tcPr>
            <w:tcW w:w="1612" w:type="dxa"/>
            <w:tcBorders>
              <w:top w:val="nil"/>
              <w:left w:val="nil"/>
              <w:bottom w:val="single" w:sz="4" w:space="0" w:color="auto"/>
              <w:right w:val="single" w:sz="4" w:space="0" w:color="auto"/>
            </w:tcBorders>
            <w:shd w:val="clear" w:color="auto" w:fill="auto"/>
            <w:noWrap/>
            <w:vAlign w:val="center"/>
            <w:hideMark/>
          </w:tcPr>
          <w:p w14:paraId="6BDC2815"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Шипово</w:t>
            </w:r>
          </w:p>
        </w:tc>
        <w:tc>
          <w:tcPr>
            <w:tcW w:w="896" w:type="dxa"/>
            <w:tcBorders>
              <w:top w:val="nil"/>
              <w:left w:val="nil"/>
              <w:bottom w:val="single" w:sz="4" w:space="0" w:color="auto"/>
              <w:right w:val="single" w:sz="4" w:space="0" w:color="auto"/>
            </w:tcBorders>
            <w:shd w:val="clear" w:color="auto" w:fill="auto"/>
            <w:noWrap/>
            <w:vAlign w:val="bottom"/>
            <w:hideMark/>
          </w:tcPr>
          <w:p w14:paraId="77FA90D5" w14:textId="77777777" w:rsidR="00E3295A" w:rsidRPr="00E3295A" w:rsidRDefault="00E3295A" w:rsidP="00E3295A">
            <w:pPr>
              <w:spacing w:after="0"/>
              <w:jc w:val="center"/>
              <w:rPr>
                <w:rFonts w:cs="Calibri"/>
                <w:sz w:val="22"/>
                <w:szCs w:val="22"/>
                <w:lang w:val="sr-Cyrl-RS"/>
              </w:rPr>
            </w:pPr>
            <w:r w:rsidRPr="00E3295A">
              <w:rPr>
                <w:rFonts w:cs="Calibri"/>
                <w:sz w:val="22"/>
                <w:szCs w:val="22"/>
                <w:lang w:val="sr-Cyrl-RS"/>
              </w:rPr>
              <w:t>31</w:t>
            </w:r>
          </w:p>
        </w:tc>
        <w:tc>
          <w:tcPr>
            <w:tcW w:w="1198" w:type="dxa"/>
            <w:tcBorders>
              <w:top w:val="nil"/>
              <w:left w:val="nil"/>
              <w:bottom w:val="single" w:sz="4" w:space="0" w:color="auto"/>
              <w:right w:val="single" w:sz="4" w:space="0" w:color="auto"/>
            </w:tcBorders>
            <w:shd w:val="clear" w:color="auto" w:fill="auto"/>
            <w:noWrap/>
            <w:vAlign w:val="center"/>
            <w:hideMark/>
          </w:tcPr>
          <w:p w14:paraId="62932819"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55020</w:t>
            </w:r>
          </w:p>
        </w:tc>
        <w:tc>
          <w:tcPr>
            <w:tcW w:w="1282" w:type="dxa"/>
            <w:tcBorders>
              <w:top w:val="nil"/>
              <w:left w:val="nil"/>
              <w:bottom w:val="single" w:sz="4" w:space="0" w:color="auto"/>
              <w:right w:val="single" w:sz="4" w:space="0" w:color="auto"/>
            </w:tcBorders>
            <w:shd w:val="clear" w:color="auto" w:fill="auto"/>
            <w:noWrap/>
            <w:vAlign w:val="center"/>
          </w:tcPr>
          <w:p w14:paraId="42763680"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11</w:t>
            </w:r>
          </w:p>
        </w:tc>
        <w:tc>
          <w:tcPr>
            <w:tcW w:w="1724" w:type="dxa"/>
            <w:gridSpan w:val="2"/>
            <w:tcBorders>
              <w:top w:val="nil"/>
              <w:left w:val="nil"/>
              <w:bottom w:val="single" w:sz="4" w:space="0" w:color="auto"/>
              <w:right w:val="single" w:sz="4" w:space="0" w:color="auto"/>
            </w:tcBorders>
          </w:tcPr>
          <w:p w14:paraId="4C15AA29"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12779</w:t>
            </w:r>
          </w:p>
        </w:tc>
        <w:tc>
          <w:tcPr>
            <w:tcW w:w="1019" w:type="dxa"/>
            <w:tcBorders>
              <w:top w:val="nil"/>
              <w:left w:val="nil"/>
              <w:bottom w:val="single" w:sz="4" w:space="0" w:color="auto"/>
              <w:right w:val="single" w:sz="4" w:space="0" w:color="auto"/>
            </w:tcBorders>
            <w:shd w:val="clear" w:color="auto" w:fill="auto"/>
            <w:noWrap/>
            <w:vAlign w:val="center"/>
          </w:tcPr>
          <w:p w14:paraId="762DC2AE"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21530</w:t>
            </w:r>
          </w:p>
        </w:tc>
        <w:tc>
          <w:tcPr>
            <w:tcW w:w="1153" w:type="dxa"/>
            <w:tcBorders>
              <w:top w:val="nil"/>
              <w:left w:val="nil"/>
              <w:bottom w:val="single" w:sz="4" w:space="0" w:color="auto"/>
              <w:right w:val="single" w:sz="4" w:space="0" w:color="auto"/>
            </w:tcBorders>
            <w:shd w:val="clear" w:color="auto" w:fill="auto"/>
            <w:noWrap/>
            <w:vAlign w:val="center"/>
          </w:tcPr>
          <w:p w14:paraId="54927A9B"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6038</w:t>
            </w:r>
          </w:p>
        </w:tc>
      </w:tr>
      <w:tr w:rsidR="00E3295A" w:rsidRPr="00E3295A" w14:paraId="1A3DD147" w14:textId="77777777" w:rsidTr="003B5FEC">
        <w:trPr>
          <w:trHeight w:val="312"/>
          <w:jc w:val="center"/>
        </w:trPr>
        <w:tc>
          <w:tcPr>
            <w:tcW w:w="4392"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59048B" w14:textId="77777777" w:rsidR="00E3295A" w:rsidRPr="00E3295A" w:rsidRDefault="00E3295A" w:rsidP="00E3295A">
            <w:pPr>
              <w:spacing w:after="0"/>
              <w:jc w:val="center"/>
              <w:rPr>
                <w:rFonts w:cs="Calibri"/>
                <w:b/>
                <w:bCs/>
                <w:sz w:val="22"/>
                <w:szCs w:val="22"/>
                <w:lang w:val="en-US"/>
              </w:rPr>
            </w:pPr>
            <w:r w:rsidRPr="00E3295A">
              <w:rPr>
                <w:rFonts w:cs="Calibri"/>
                <w:b/>
                <w:bCs/>
                <w:sz w:val="22"/>
                <w:szCs w:val="22"/>
                <w:lang w:val="en-US"/>
              </w:rPr>
              <w:t>УКУПНО:</w:t>
            </w:r>
          </w:p>
        </w:tc>
        <w:tc>
          <w:tcPr>
            <w:tcW w:w="1282" w:type="dxa"/>
            <w:tcBorders>
              <w:top w:val="nil"/>
              <w:left w:val="nil"/>
              <w:bottom w:val="single" w:sz="4" w:space="0" w:color="auto"/>
              <w:right w:val="single" w:sz="4" w:space="0" w:color="auto"/>
            </w:tcBorders>
            <w:shd w:val="clear" w:color="auto" w:fill="auto"/>
            <w:noWrap/>
            <w:vAlign w:val="center"/>
          </w:tcPr>
          <w:p w14:paraId="46102BC7" w14:textId="77777777" w:rsidR="00E3295A" w:rsidRPr="00E3295A" w:rsidRDefault="00E3295A" w:rsidP="00E3295A">
            <w:pPr>
              <w:spacing w:after="0"/>
              <w:jc w:val="center"/>
              <w:rPr>
                <w:rFonts w:cs="Calibri"/>
                <w:b/>
                <w:bCs/>
                <w:sz w:val="22"/>
                <w:szCs w:val="22"/>
                <w:lang w:val="sr-Cyrl-BA"/>
              </w:rPr>
            </w:pPr>
            <w:r w:rsidRPr="00E3295A">
              <w:rPr>
                <w:rFonts w:cs="Calibri"/>
                <w:b/>
                <w:bCs/>
                <w:sz w:val="22"/>
                <w:szCs w:val="22"/>
                <w:lang w:val="sr-Cyrl-BA"/>
              </w:rPr>
              <w:t>617</w:t>
            </w:r>
          </w:p>
        </w:tc>
        <w:tc>
          <w:tcPr>
            <w:tcW w:w="1724" w:type="dxa"/>
            <w:gridSpan w:val="2"/>
            <w:tcBorders>
              <w:top w:val="nil"/>
              <w:left w:val="nil"/>
              <w:bottom w:val="single" w:sz="4" w:space="0" w:color="auto"/>
              <w:right w:val="single" w:sz="4" w:space="0" w:color="auto"/>
            </w:tcBorders>
          </w:tcPr>
          <w:p w14:paraId="756C3E9E" w14:textId="77777777" w:rsidR="00E3295A" w:rsidRPr="00E3295A" w:rsidRDefault="00E3295A" w:rsidP="00E3295A">
            <w:pPr>
              <w:spacing w:after="0"/>
              <w:jc w:val="center"/>
              <w:rPr>
                <w:rFonts w:cs="Calibri"/>
                <w:b/>
                <w:bCs/>
                <w:sz w:val="22"/>
                <w:szCs w:val="22"/>
                <w:lang w:val="sr-Cyrl-BA"/>
              </w:rPr>
            </w:pPr>
            <w:r w:rsidRPr="00E3295A">
              <w:rPr>
                <w:rFonts w:cs="Calibri"/>
                <w:b/>
                <w:bCs/>
                <w:sz w:val="22"/>
                <w:szCs w:val="22"/>
                <w:lang w:val="sr-Cyrl-BA"/>
              </w:rPr>
              <w:t>838620</w:t>
            </w:r>
          </w:p>
        </w:tc>
        <w:tc>
          <w:tcPr>
            <w:tcW w:w="1019" w:type="dxa"/>
            <w:tcBorders>
              <w:top w:val="nil"/>
              <w:left w:val="nil"/>
              <w:bottom w:val="single" w:sz="4" w:space="0" w:color="auto"/>
              <w:right w:val="single" w:sz="4" w:space="0" w:color="auto"/>
            </w:tcBorders>
            <w:shd w:val="clear" w:color="auto" w:fill="auto"/>
            <w:noWrap/>
            <w:vAlign w:val="center"/>
          </w:tcPr>
          <w:p w14:paraId="54AB1E9F" w14:textId="77777777" w:rsidR="00E3295A" w:rsidRPr="00E3295A" w:rsidRDefault="00E3295A" w:rsidP="00E3295A">
            <w:pPr>
              <w:spacing w:after="0"/>
              <w:jc w:val="center"/>
              <w:rPr>
                <w:rFonts w:cs="Calibri"/>
                <w:b/>
                <w:bCs/>
                <w:sz w:val="22"/>
                <w:szCs w:val="22"/>
                <w:lang w:val="sr-Cyrl-BA"/>
              </w:rPr>
            </w:pPr>
            <w:r w:rsidRPr="00E3295A">
              <w:rPr>
                <w:rFonts w:cs="Calibri"/>
                <w:b/>
                <w:bCs/>
                <w:sz w:val="22"/>
                <w:szCs w:val="22"/>
                <w:lang w:val="sr-Cyrl-BA"/>
              </w:rPr>
              <w:t>1451092</w:t>
            </w:r>
          </w:p>
        </w:tc>
        <w:tc>
          <w:tcPr>
            <w:tcW w:w="1153" w:type="dxa"/>
            <w:tcBorders>
              <w:top w:val="nil"/>
              <w:left w:val="nil"/>
              <w:bottom w:val="single" w:sz="4" w:space="0" w:color="auto"/>
              <w:right w:val="single" w:sz="4" w:space="0" w:color="auto"/>
            </w:tcBorders>
            <w:shd w:val="clear" w:color="auto" w:fill="auto"/>
            <w:noWrap/>
            <w:vAlign w:val="center"/>
          </w:tcPr>
          <w:p w14:paraId="43C290E7" w14:textId="77777777" w:rsidR="00E3295A" w:rsidRPr="00E3295A" w:rsidRDefault="00E3295A" w:rsidP="00E3295A">
            <w:pPr>
              <w:spacing w:after="0"/>
              <w:jc w:val="center"/>
              <w:rPr>
                <w:rFonts w:cs="Calibri"/>
                <w:b/>
                <w:bCs/>
                <w:sz w:val="22"/>
                <w:szCs w:val="22"/>
                <w:lang w:val="en-US"/>
              </w:rPr>
            </w:pPr>
            <w:r w:rsidRPr="00E3295A">
              <w:rPr>
                <w:rFonts w:cs="Calibri"/>
                <w:b/>
                <w:bCs/>
                <w:sz w:val="22"/>
                <w:szCs w:val="22"/>
                <w:lang w:val="sr-Cyrl-BA"/>
              </w:rPr>
              <w:t>416155</w:t>
            </w:r>
          </w:p>
        </w:tc>
      </w:tr>
    </w:tbl>
    <w:p w14:paraId="57F4799E" w14:textId="77777777" w:rsidR="00E3295A" w:rsidRDefault="00E3295A" w:rsidP="00E3295A">
      <w:pPr>
        <w:shd w:val="clear" w:color="auto" w:fill="FFFFFF"/>
        <w:spacing w:after="0"/>
        <w:ind w:firstLine="709"/>
        <w:rPr>
          <w:rFonts w:cs="Calibri"/>
          <w:szCs w:val="24"/>
          <w:lang w:val="sr-Cyrl-BA"/>
        </w:rPr>
      </w:pPr>
    </w:p>
    <w:p w14:paraId="352B7C1D" w14:textId="77777777" w:rsidR="005A7840" w:rsidRPr="005A7840" w:rsidRDefault="005A7840" w:rsidP="005A7840">
      <w:pPr>
        <w:shd w:val="clear" w:color="auto" w:fill="FFFFFF"/>
        <w:spacing w:after="0"/>
        <w:ind w:firstLine="709"/>
        <w:rPr>
          <w:rFonts w:cs="Calibri"/>
          <w:szCs w:val="24"/>
          <w:lang w:val="sr-Cyrl-BA"/>
        </w:rPr>
      </w:pPr>
      <w:bookmarkStart w:id="346" w:name="_Toc213233108"/>
      <w:r w:rsidRPr="005A7840">
        <w:rPr>
          <w:rFonts w:cs="Calibri"/>
          <w:szCs w:val="24"/>
          <w:lang w:val="sr-Cyrl-BA"/>
        </w:rPr>
        <w:t xml:space="preserve">На територији Републике Српске поступак излагања на јавни увид података о непокретностима и утврђивање права на непокретностима у вријеме израде Програма  завршено је за 30 катастарских општина у укупној површини 63.381 </w:t>
      </w:r>
      <w:r w:rsidRPr="005A7840">
        <w:rPr>
          <w:rFonts w:cs="Calibri"/>
          <w:szCs w:val="24"/>
          <w:lang w:val="en-US"/>
        </w:rPr>
        <w:t>ha</w:t>
      </w:r>
      <w:r w:rsidRPr="005A7840">
        <w:rPr>
          <w:rFonts w:cs="Calibri"/>
          <w:szCs w:val="24"/>
          <w:lang w:val="sr-Cyrl-BA"/>
        </w:rPr>
        <w:t xml:space="preserve"> (око 2,57% територије Републике Српске), и за исте се проводе процедуре ради окончања поступка оснивања катастра непокретности (преглед привремених база података катастра непокретности, управни и стручни надзори, поступање по наложеним мјерама надзора и слично). </w:t>
      </w:r>
    </w:p>
    <w:p w14:paraId="60453D19" w14:textId="77777777" w:rsidR="005A7840" w:rsidRPr="005A7840" w:rsidRDefault="005A7840" w:rsidP="005A7840">
      <w:pPr>
        <w:shd w:val="clear" w:color="auto" w:fill="FFFFFF"/>
        <w:spacing w:after="0"/>
        <w:ind w:firstLine="709"/>
        <w:rPr>
          <w:rFonts w:cs="Calibri"/>
          <w:szCs w:val="24"/>
        </w:rPr>
      </w:pPr>
      <w:r w:rsidRPr="005A7840">
        <w:rPr>
          <w:rFonts w:cs="Calibri"/>
          <w:szCs w:val="24"/>
          <w:lang w:val="sr-Cyrl-BA"/>
        </w:rPr>
        <w:t>Преглед стања завршеног излагања на јавни увид података о непокретностима и утврђивање права на непокретностима за које још увијек није потврђен катастра непокретности приказан је у Табели 5.</w:t>
      </w:r>
      <w:r w:rsidRPr="005A7840">
        <w:rPr>
          <w:rFonts w:cs="Calibri"/>
          <w:szCs w:val="24"/>
        </w:rPr>
        <w:t xml:space="preserve"> </w:t>
      </w:r>
    </w:p>
    <w:p w14:paraId="0B1EFDAD" w14:textId="68F2571F" w:rsidR="004C52D0" w:rsidRPr="004C52D0" w:rsidRDefault="004C52D0" w:rsidP="004C52D0">
      <w:pPr>
        <w:pStyle w:val="Caption"/>
      </w:pPr>
      <w:r>
        <w:t xml:space="preserve">Табела </w:t>
      </w:r>
      <w:r w:rsidR="007B695D">
        <w:fldChar w:fldCharType="begin"/>
      </w:r>
      <w:r w:rsidR="007B695D">
        <w:instrText xml:space="preserve"> SEQ Табела \* ARABIC </w:instrText>
      </w:r>
      <w:r w:rsidR="007B695D">
        <w:fldChar w:fldCharType="separate"/>
      </w:r>
      <w:r w:rsidR="009C5A81">
        <w:rPr>
          <w:noProof/>
        </w:rPr>
        <w:t>5</w:t>
      </w:r>
      <w:r w:rsidR="007B695D">
        <w:rPr>
          <w:noProof/>
        </w:rPr>
        <w:fldChar w:fldCharType="end"/>
      </w:r>
      <w:r>
        <w:rPr>
          <w:lang w:val="sr-Cyrl-BA"/>
        </w:rPr>
        <w:t xml:space="preserve">: </w:t>
      </w:r>
      <w:r w:rsidRPr="004C52D0">
        <w:rPr>
          <w:b w:val="0"/>
        </w:rPr>
        <w:t>Преглед стања завршеног излагања на јавни увид података о непокретностима и утврђивање права на непокретностима за које још увијек није потврђен катаст</w:t>
      </w:r>
      <w:r w:rsidR="00641C85">
        <w:rPr>
          <w:b w:val="0"/>
          <w:lang w:val="sr-Cyrl-RS"/>
        </w:rPr>
        <w:t>ар</w:t>
      </w:r>
      <w:r w:rsidRPr="004C52D0">
        <w:rPr>
          <w:b w:val="0"/>
        </w:rPr>
        <w:t xml:space="preserve"> непокретности</w:t>
      </w:r>
      <w:bookmarkEnd w:id="346"/>
    </w:p>
    <w:tbl>
      <w:tblPr>
        <w:tblW w:w="8962" w:type="dxa"/>
        <w:jc w:val="center"/>
        <w:tblLook w:val="04A0" w:firstRow="1" w:lastRow="0" w:firstColumn="1" w:lastColumn="0" w:noHBand="0" w:noVBand="1"/>
      </w:tblPr>
      <w:tblGrid>
        <w:gridCol w:w="715"/>
        <w:gridCol w:w="1475"/>
        <w:gridCol w:w="901"/>
        <w:gridCol w:w="1198"/>
        <w:gridCol w:w="1282"/>
        <w:gridCol w:w="1219"/>
        <w:gridCol w:w="1019"/>
        <w:gridCol w:w="1153"/>
      </w:tblGrid>
      <w:tr w:rsidR="00E3295A" w:rsidRPr="00E3295A" w14:paraId="5E8F577D" w14:textId="77777777" w:rsidTr="003B5FEC">
        <w:trPr>
          <w:trHeight w:val="1200"/>
          <w:jc w:val="center"/>
        </w:trPr>
        <w:tc>
          <w:tcPr>
            <w:tcW w:w="7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66EB12" w14:textId="77777777" w:rsidR="00E3295A" w:rsidRPr="00E3295A" w:rsidRDefault="00E3295A" w:rsidP="00E3295A">
            <w:pPr>
              <w:spacing w:after="0"/>
              <w:jc w:val="center"/>
              <w:rPr>
                <w:rFonts w:cs="Calibri"/>
                <w:b/>
                <w:bCs/>
                <w:color w:val="000000"/>
                <w:sz w:val="22"/>
                <w:szCs w:val="22"/>
                <w:lang w:val="en-US"/>
              </w:rPr>
            </w:pPr>
            <w:r w:rsidRPr="00E3295A">
              <w:rPr>
                <w:rFonts w:cs="Calibri"/>
                <w:b/>
                <w:bCs/>
                <w:color w:val="000000"/>
                <w:sz w:val="22"/>
                <w:szCs w:val="22"/>
                <w:lang w:val="en-US"/>
              </w:rPr>
              <w:t>Р.бр.</w:t>
            </w:r>
          </w:p>
        </w:tc>
        <w:tc>
          <w:tcPr>
            <w:tcW w:w="1475" w:type="dxa"/>
            <w:tcBorders>
              <w:top w:val="single" w:sz="4" w:space="0" w:color="auto"/>
              <w:left w:val="nil"/>
              <w:bottom w:val="single" w:sz="4" w:space="0" w:color="auto"/>
              <w:right w:val="single" w:sz="4" w:space="0" w:color="auto"/>
            </w:tcBorders>
            <w:shd w:val="clear" w:color="auto" w:fill="auto"/>
            <w:vAlign w:val="center"/>
            <w:hideMark/>
          </w:tcPr>
          <w:p w14:paraId="7754D1D3" w14:textId="77777777" w:rsidR="00E3295A" w:rsidRPr="00E3295A" w:rsidRDefault="00E3295A" w:rsidP="00E3295A">
            <w:pPr>
              <w:spacing w:after="0"/>
              <w:jc w:val="left"/>
              <w:rPr>
                <w:rFonts w:cs="Calibri"/>
                <w:b/>
                <w:bCs/>
                <w:color w:val="000000"/>
                <w:sz w:val="22"/>
                <w:szCs w:val="22"/>
                <w:lang w:val="en-US"/>
              </w:rPr>
            </w:pPr>
            <w:r w:rsidRPr="00E3295A">
              <w:rPr>
                <w:rFonts w:cs="Calibri"/>
                <w:b/>
                <w:bCs/>
                <w:color w:val="000000"/>
                <w:sz w:val="22"/>
                <w:szCs w:val="22"/>
                <w:lang w:val="en-US"/>
              </w:rPr>
              <w:t>Општина</w:t>
            </w:r>
          </w:p>
        </w:tc>
        <w:tc>
          <w:tcPr>
            <w:tcW w:w="901" w:type="dxa"/>
            <w:tcBorders>
              <w:top w:val="single" w:sz="4" w:space="0" w:color="auto"/>
              <w:left w:val="nil"/>
              <w:bottom w:val="single" w:sz="4" w:space="0" w:color="auto"/>
              <w:right w:val="single" w:sz="4" w:space="0" w:color="auto"/>
            </w:tcBorders>
            <w:shd w:val="clear" w:color="auto" w:fill="auto"/>
            <w:vAlign w:val="center"/>
            <w:hideMark/>
          </w:tcPr>
          <w:p w14:paraId="0C028604" w14:textId="77777777" w:rsidR="00E3295A" w:rsidRPr="00E3295A" w:rsidRDefault="00E3295A" w:rsidP="00E3295A">
            <w:pPr>
              <w:spacing w:after="0"/>
              <w:jc w:val="left"/>
              <w:rPr>
                <w:rFonts w:cs="Calibri"/>
                <w:b/>
                <w:bCs/>
                <w:color w:val="000000"/>
                <w:sz w:val="22"/>
                <w:szCs w:val="22"/>
                <w:lang w:val="en-US"/>
              </w:rPr>
            </w:pPr>
            <w:r w:rsidRPr="00E3295A">
              <w:rPr>
                <w:rFonts w:cs="Calibri"/>
                <w:b/>
                <w:bCs/>
                <w:color w:val="000000"/>
                <w:sz w:val="22"/>
                <w:szCs w:val="22"/>
                <w:lang w:val="en-US"/>
              </w:rPr>
              <w:t>Укупан број ко</w:t>
            </w:r>
          </w:p>
        </w:tc>
        <w:tc>
          <w:tcPr>
            <w:tcW w:w="1198" w:type="dxa"/>
            <w:tcBorders>
              <w:top w:val="single" w:sz="4" w:space="0" w:color="auto"/>
              <w:left w:val="nil"/>
              <w:bottom w:val="single" w:sz="4" w:space="0" w:color="auto"/>
              <w:right w:val="single" w:sz="4" w:space="0" w:color="auto"/>
            </w:tcBorders>
            <w:shd w:val="clear" w:color="auto" w:fill="auto"/>
            <w:vAlign w:val="center"/>
            <w:hideMark/>
          </w:tcPr>
          <w:p w14:paraId="57DBEC64" w14:textId="77777777" w:rsidR="00E3295A" w:rsidRPr="00E3295A" w:rsidRDefault="00E3295A" w:rsidP="00E3295A">
            <w:pPr>
              <w:spacing w:after="0"/>
              <w:jc w:val="center"/>
              <w:rPr>
                <w:rFonts w:cs="Calibri"/>
                <w:b/>
                <w:bCs/>
                <w:color w:val="000000"/>
                <w:sz w:val="22"/>
                <w:szCs w:val="22"/>
                <w:lang w:val="en-US"/>
              </w:rPr>
            </w:pPr>
            <w:r w:rsidRPr="00E3295A">
              <w:rPr>
                <w:rFonts w:cs="Calibri"/>
                <w:b/>
                <w:bCs/>
                <w:color w:val="000000"/>
                <w:sz w:val="22"/>
                <w:szCs w:val="22"/>
                <w:lang w:val="en-US"/>
              </w:rPr>
              <w:t>Укупна површина  [ha]</w:t>
            </w:r>
          </w:p>
        </w:tc>
        <w:tc>
          <w:tcPr>
            <w:tcW w:w="1282" w:type="dxa"/>
            <w:tcBorders>
              <w:top w:val="single" w:sz="4" w:space="0" w:color="auto"/>
              <w:left w:val="nil"/>
              <w:bottom w:val="single" w:sz="4" w:space="0" w:color="auto"/>
              <w:right w:val="single" w:sz="4" w:space="0" w:color="auto"/>
            </w:tcBorders>
            <w:shd w:val="clear" w:color="auto" w:fill="auto"/>
            <w:vAlign w:val="center"/>
            <w:hideMark/>
          </w:tcPr>
          <w:p w14:paraId="2B08A739" w14:textId="77777777" w:rsidR="00E3295A" w:rsidRPr="00E3295A" w:rsidRDefault="00E3295A" w:rsidP="00E3295A">
            <w:pPr>
              <w:spacing w:after="0"/>
              <w:jc w:val="center"/>
              <w:rPr>
                <w:rFonts w:cs="Calibri"/>
                <w:b/>
                <w:bCs/>
                <w:color w:val="FF0000"/>
                <w:sz w:val="22"/>
                <w:szCs w:val="22"/>
                <w:lang w:val="en-US"/>
              </w:rPr>
            </w:pPr>
            <w:r w:rsidRPr="00E3295A">
              <w:rPr>
                <w:rFonts w:cs="Calibri"/>
                <w:b/>
                <w:bCs/>
                <w:sz w:val="22"/>
                <w:szCs w:val="22"/>
                <w:lang w:val="en-US"/>
              </w:rPr>
              <w:t xml:space="preserve">Број КО </w:t>
            </w:r>
          </w:p>
        </w:tc>
        <w:tc>
          <w:tcPr>
            <w:tcW w:w="1219" w:type="dxa"/>
            <w:tcBorders>
              <w:top w:val="single" w:sz="4" w:space="0" w:color="auto"/>
              <w:left w:val="nil"/>
              <w:bottom w:val="single" w:sz="4" w:space="0" w:color="auto"/>
              <w:right w:val="single" w:sz="4" w:space="0" w:color="auto"/>
            </w:tcBorders>
            <w:shd w:val="clear" w:color="auto" w:fill="auto"/>
            <w:vAlign w:val="center"/>
            <w:hideMark/>
          </w:tcPr>
          <w:p w14:paraId="060408F5" w14:textId="77777777" w:rsidR="00E3295A" w:rsidRPr="00E3295A" w:rsidRDefault="00E3295A" w:rsidP="00E3295A">
            <w:pPr>
              <w:spacing w:after="0"/>
              <w:jc w:val="center"/>
              <w:rPr>
                <w:rFonts w:cs="Calibri"/>
                <w:b/>
                <w:bCs/>
                <w:color w:val="000000"/>
                <w:sz w:val="22"/>
                <w:szCs w:val="22"/>
                <w:lang w:val="en-US"/>
              </w:rPr>
            </w:pPr>
            <w:r w:rsidRPr="00E3295A">
              <w:rPr>
                <w:rFonts w:cs="Calibri"/>
                <w:b/>
                <w:bCs/>
                <w:color w:val="000000"/>
                <w:sz w:val="22"/>
                <w:szCs w:val="22"/>
                <w:lang w:val="en-US"/>
              </w:rPr>
              <w:t>Површина [ha]</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63D84AE9" w14:textId="77777777" w:rsidR="00E3295A" w:rsidRPr="00E3295A" w:rsidRDefault="00E3295A" w:rsidP="00E3295A">
            <w:pPr>
              <w:spacing w:after="0"/>
              <w:jc w:val="center"/>
              <w:rPr>
                <w:rFonts w:cs="Calibri"/>
                <w:b/>
                <w:bCs/>
                <w:color w:val="000000"/>
                <w:sz w:val="22"/>
                <w:szCs w:val="22"/>
                <w:lang w:val="en-US"/>
              </w:rPr>
            </w:pPr>
            <w:r w:rsidRPr="00E3295A">
              <w:rPr>
                <w:rFonts w:cs="Calibri"/>
                <w:b/>
                <w:bCs/>
                <w:color w:val="000000"/>
                <w:sz w:val="22"/>
                <w:szCs w:val="22"/>
                <w:lang w:val="en-US"/>
              </w:rPr>
              <w:t>Број парцела</w:t>
            </w:r>
          </w:p>
        </w:tc>
        <w:tc>
          <w:tcPr>
            <w:tcW w:w="1153" w:type="dxa"/>
            <w:tcBorders>
              <w:top w:val="single" w:sz="4" w:space="0" w:color="auto"/>
              <w:left w:val="nil"/>
              <w:bottom w:val="single" w:sz="4" w:space="0" w:color="auto"/>
              <w:right w:val="single" w:sz="4" w:space="0" w:color="auto"/>
            </w:tcBorders>
            <w:shd w:val="clear" w:color="auto" w:fill="auto"/>
            <w:vAlign w:val="center"/>
            <w:hideMark/>
          </w:tcPr>
          <w:p w14:paraId="7BBEB76A" w14:textId="77777777" w:rsidR="00E3295A" w:rsidRPr="00E3295A" w:rsidRDefault="00E3295A" w:rsidP="00E3295A">
            <w:pPr>
              <w:spacing w:after="0"/>
              <w:jc w:val="left"/>
              <w:rPr>
                <w:rFonts w:cs="Calibri"/>
                <w:b/>
                <w:bCs/>
                <w:color w:val="000000"/>
                <w:sz w:val="22"/>
                <w:szCs w:val="22"/>
                <w:lang w:val="en-US"/>
              </w:rPr>
            </w:pPr>
            <w:r w:rsidRPr="00E3295A">
              <w:rPr>
                <w:rFonts w:cs="Calibri"/>
                <w:b/>
                <w:bCs/>
                <w:color w:val="000000"/>
                <w:sz w:val="22"/>
                <w:szCs w:val="22"/>
                <w:lang w:val="en-US"/>
              </w:rPr>
              <w:t>Број предмета</w:t>
            </w:r>
          </w:p>
        </w:tc>
      </w:tr>
      <w:tr w:rsidR="00E3295A" w:rsidRPr="00E3295A" w14:paraId="321E2B4A" w14:textId="77777777" w:rsidTr="003B5FEC">
        <w:trPr>
          <w:trHeight w:val="300"/>
          <w:jc w:val="center"/>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3C1C4B86"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1475" w:type="dxa"/>
            <w:tcBorders>
              <w:top w:val="nil"/>
              <w:left w:val="nil"/>
              <w:bottom w:val="single" w:sz="4" w:space="0" w:color="auto"/>
              <w:right w:val="single" w:sz="4" w:space="0" w:color="auto"/>
            </w:tcBorders>
            <w:shd w:val="clear" w:color="auto" w:fill="auto"/>
            <w:vAlign w:val="center"/>
            <w:hideMark/>
          </w:tcPr>
          <w:p w14:paraId="248A29D9"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Бијељина</w:t>
            </w:r>
          </w:p>
        </w:tc>
        <w:tc>
          <w:tcPr>
            <w:tcW w:w="901" w:type="dxa"/>
            <w:tcBorders>
              <w:top w:val="nil"/>
              <w:left w:val="nil"/>
              <w:bottom w:val="single" w:sz="4" w:space="0" w:color="auto"/>
              <w:right w:val="single" w:sz="4" w:space="0" w:color="auto"/>
            </w:tcBorders>
            <w:shd w:val="clear" w:color="auto" w:fill="auto"/>
            <w:noWrap/>
            <w:vAlign w:val="center"/>
            <w:hideMark/>
          </w:tcPr>
          <w:p w14:paraId="63743F53"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53</w:t>
            </w:r>
          </w:p>
        </w:tc>
        <w:tc>
          <w:tcPr>
            <w:tcW w:w="1198" w:type="dxa"/>
            <w:tcBorders>
              <w:top w:val="nil"/>
              <w:left w:val="nil"/>
              <w:bottom w:val="single" w:sz="4" w:space="0" w:color="auto"/>
              <w:right w:val="single" w:sz="4" w:space="0" w:color="auto"/>
            </w:tcBorders>
            <w:shd w:val="clear" w:color="auto" w:fill="auto"/>
            <w:noWrap/>
            <w:vAlign w:val="center"/>
            <w:hideMark/>
          </w:tcPr>
          <w:p w14:paraId="7DAE36A7"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73408</w:t>
            </w:r>
          </w:p>
        </w:tc>
        <w:tc>
          <w:tcPr>
            <w:tcW w:w="1282" w:type="dxa"/>
            <w:tcBorders>
              <w:top w:val="nil"/>
              <w:left w:val="nil"/>
              <w:bottom w:val="single" w:sz="4" w:space="0" w:color="auto"/>
              <w:right w:val="single" w:sz="4" w:space="0" w:color="auto"/>
            </w:tcBorders>
            <w:shd w:val="clear" w:color="auto" w:fill="auto"/>
            <w:noWrap/>
            <w:vAlign w:val="center"/>
          </w:tcPr>
          <w:p w14:paraId="1F73AD44"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5</w:t>
            </w:r>
          </w:p>
        </w:tc>
        <w:tc>
          <w:tcPr>
            <w:tcW w:w="1219" w:type="dxa"/>
            <w:tcBorders>
              <w:top w:val="nil"/>
              <w:left w:val="nil"/>
              <w:bottom w:val="single" w:sz="4" w:space="0" w:color="auto"/>
              <w:right w:val="single" w:sz="4" w:space="0" w:color="auto"/>
            </w:tcBorders>
            <w:shd w:val="clear" w:color="auto" w:fill="auto"/>
            <w:noWrap/>
            <w:vAlign w:val="center"/>
          </w:tcPr>
          <w:p w14:paraId="33CAC246"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8984</w:t>
            </w:r>
          </w:p>
        </w:tc>
        <w:tc>
          <w:tcPr>
            <w:tcW w:w="1019" w:type="dxa"/>
            <w:tcBorders>
              <w:top w:val="nil"/>
              <w:left w:val="nil"/>
              <w:bottom w:val="single" w:sz="4" w:space="0" w:color="auto"/>
              <w:right w:val="single" w:sz="4" w:space="0" w:color="auto"/>
            </w:tcBorders>
            <w:shd w:val="clear" w:color="auto" w:fill="auto"/>
            <w:noWrap/>
            <w:vAlign w:val="center"/>
          </w:tcPr>
          <w:p w14:paraId="048BD698"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17182</w:t>
            </w:r>
          </w:p>
        </w:tc>
        <w:tc>
          <w:tcPr>
            <w:tcW w:w="1153" w:type="dxa"/>
            <w:tcBorders>
              <w:top w:val="nil"/>
              <w:left w:val="nil"/>
              <w:bottom w:val="single" w:sz="4" w:space="0" w:color="auto"/>
              <w:right w:val="single" w:sz="4" w:space="0" w:color="auto"/>
            </w:tcBorders>
            <w:shd w:val="clear" w:color="auto" w:fill="auto"/>
            <w:noWrap/>
            <w:vAlign w:val="center"/>
          </w:tcPr>
          <w:p w14:paraId="03B42C8F"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4594</w:t>
            </w:r>
          </w:p>
        </w:tc>
      </w:tr>
      <w:tr w:rsidR="00E3295A" w:rsidRPr="00E3295A" w14:paraId="0C912EDA" w14:textId="77777777" w:rsidTr="003B5FEC">
        <w:trPr>
          <w:trHeight w:val="300"/>
          <w:jc w:val="center"/>
        </w:trPr>
        <w:tc>
          <w:tcPr>
            <w:tcW w:w="715" w:type="dxa"/>
            <w:tcBorders>
              <w:top w:val="nil"/>
              <w:left w:val="single" w:sz="4" w:space="0" w:color="auto"/>
              <w:bottom w:val="single" w:sz="4" w:space="0" w:color="auto"/>
              <w:right w:val="single" w:sz="4" w:space="0" w:color="auto"/>
            </w:tcBorders>
            <w:shd w:val="clear" w:color="auto" w:fill="auto"/>
            <w:noWrap/>
            <w:vAlign w:val="center"/>
          </w:tcPr>
          <w:p w14:paraId="4A6F7858"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w:t>
            </w:r>
          </w:p>
        </w:tc>
        <w:tc>
          <w:tcPr>
            <w:tcW w:w="1475" w:type="dxa"/>
            <w:tcBorders>
              <w:top w:val="nil"/>
              <w:left w:val="nil"/>
              <w:bottom w:val="single" w:sz="4" w:space="0" w:color="auto"/>
              <w:right w:val="single" w:sz="4" w:space="0" w:color="auto"/>
            </w:tcBorders>
            <w:shd w:val="clear" w:color="auto" w:fill="auto"/>
            <w:vAlign w:val="center"/>
          </w:tcPr>
          <w:p w14:paraId="3168A63B"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Берковићи</w:t>
            </w:r>
          </w:p>
        </w:tc>
        <w:tc>
          <w:tcPr>
            <w:tcW w:w="901" w:type="dxa"/>
            <w:tcBorders>
              <w:top w:val="nil"/>
              <w:left w:val="nil"/>
              <w:bottom w:val="single" w:sz="4" w:space="0" w:color="auto"/>
              <w:right w:val="single" w:sz="4" w:space="0" w:color="auto"/>
            </w:tcBorders>
            <w:shd w:val="clear" w:color="auto" w:fill="auto"/>
            <w:noWrap/>
            <w:vAlign w:val="bottom"/>
          </w:tcPr>
          <w:p w14:paraId="16BDEC3E" w14:textId="77777777" w:rsidR="00E3295A" w:rsidRPr="00E3295A" w:rsidRDefault="00E3295A" w:rsidP="00E3295A">
            <w:pPr>
              <w:spacing w:after="0"/>
              <w:jc w:val="right"/>
              <w:rPr>
                <w:rFonts w:cs="Calibri"/>
                <w:sz w:val="22"/>
                <w:szCs w:val="22"/>
                <w:lang w:val="en-US"/>
              </w:rPr>
            </w:pPr>
            <w:r w:rsidRPr="00E3295A">
              <w:rPr>
                <w:rFonts w:cs="Calibri"/>
                <w:sz w:val="22"/>
                <w:szCs w:val="22"/>
                <w:lang w:val="sr-Cyrl-BA"/>
              </w:rPr>
              <w:t>13</w:t>
            </w:r>
          </w:p>
        </w:tc>
        <w:tc>
          <w:tcPr>
            <w:tcW w:w="1198" w:type="dxa"/>
            <w:tcBorders>
              <w:top w:val="nil"/>
              <w:left w:val="nil"/>
              <w:bottom w:val="single" w:sz="4" w:space="0" w:color="auto"/>
              <w:right w:val="single" w:sz="4" w:space="0" w:color="auto"/>
            </w:tcBorders>
            <w:shd w:val="clear" w:color="auto" w:fill="auto"/>
            <w:noWrap/>
            <w:vAlign w:val="center"/>
          </w:tcPr>
          <w:p w14:paraId="0F1CD2F4" w14:textId="77777777" w:rsidR="00E3295A" w:rsidRPr="00E3295A" w:rsidRDefault="00E3295A" w:rsidP="00E3295A">
            <w:pPr>
              <w:spacing w:after="0"/>
              <w:jc w:val="right"/>
              <w:rPr>
                <w:rFonts w:cs="Calibri"/>
                <w:sz w:val="22"/>
                <w:szCs w:val="22"/>
                <w:lang w:val="en-US"/>
              </w:rPr>
            </w:pPr>
            <w:r w:rsidRPr="00E3295A">
              <w:rPr>
                <w:rFonts w:cs="Calibri"/>
                <w:sz w:val="22"/>
                <w:szCs w:val="22"/>
                <w:lang w:val="sr-Cyrl-BA"/>
              </w:rPr>
              <w:t>26403</w:t>
            </w:r>
          </w:p>
        </w:tc>
        <w:tc>
          <w:tcPr>
            <w:tcW w:w="1282" w:type="dxa"/>
            <w:tcBorders>
              <w:top w:val="nil"/>
              <w:left w:val="nil"/>
              <w:bottom w:val="single" w:sz="4" w:space="0" w:color="auto"/>
              <w:right w:val="single" w:sz="4" w:space="0" w:color="auto"/>
            </w:tcBorders>
            <w:shd w:val="clear" w:color="auto" w:fill="auto"/>
            <w:noWrap/>
            <w:vAlign w:val="center"/>
          </w:tcPr>
          <w:p w14:paraId="5FD5989B"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1</w:t>
            </w:r>
          </w:p>
        </w:tc>
        <w:tc>
          <w:tcPr>
            <w:tcW w:w="1219" w:type="dxa"/>
            <w:tcBorders>
              <w:top w:val="nil"/>
              <w:left w:val="nil"/>
              <w:bottom w:val="single" w:sz="4" w:space="0" w:color="auto"/>
              <w:right w:val="single" w:sz="4" w:space="0" w:color="auto"/>
            </w:tcBorders>
            <w:shd w:val="clear" w:color="auto" w:fill="auto"/>
            <w:noWrap/>
            <w:vAlign w:val="center"/>
          </w:tcPr>
          <w:p w14:paraId="204C5478"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3610</w:t>
            </w:r>
          </w:p>
        </w:tc>
        <w:tc>
          <w:tcPr>
            <w:tcW w:w="1019" w:type="dxa"/>
            <w:tcBorders>
              <w:top w:val="nil"/>
              <w:left w:val="nil"/>
              <w:bottom w:val="single" w:sz="4" w:space="0" w:color="auto"/>
              <w:right w:val="single" w:sz="4" w:space="0" w:color="auto"/>
            </w:tcBorders>
            <w:shd w:val="clear" w:color="auto" w:fill="auto"/>
            <w:noWrap/>
            <w:vAlign w:val="center"/>
          </w:tcPr>
          <w:p w14:paraId="2B51311F"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4813</w:t>
            </w:r>
          </w:p>
        </w:tc>
        <w:tc>
          <w:tcPr>
            <w:tcW w:w="1153" w:type="dxa"/>
            <w:tcBorders>
              <w:top w:val="nil"/>
              <w:left w:val="nil"/>
              <w:bottom w:val="single" w:sz="4" w:space="0" w:color="auto"/>
              <w:right w:val="single" w:sz="4" w:space="0" w:color="auto"/>
            </w:tcBorders>
            <w:shd w:val="clear" w:color="auto" w:fill="auto"/>
            <w:noWrap/>
            <w:vAlign w:val="center"/>
          </w:tcPr>
          <w:p w14:paraId="64D64E9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1039</w:t>
            </w:r>
          </w:p>
        </w:tc>
      </w:tr>
      <w:tr w:rsidR="00E3295A" w:rsidRPr="00E3295A" w14:paraId="75D3A8B3" w14:textId="77777777" w:rsidTr="003B5FEC">
        <w:trPr>
          <w:trHeight w:val="300"/>
          <w:jc w:val="center"/>
        </w:trPr>
        <w:tc>
          <w:tcPr>
            <w:tcW w:w="715" w:type="dxa"/>
            <w:tcBorders>
              <w:top w:val="nil"/>
              <w:left w:val="single" w:sz="4" w:space="0" w:color="auto"/>
              <w:bottom w:val="single" w:sz="4" w:space="0" w:color="auto"/>
              <w:right w:val="single" w:sz="4" w:space="0" w:color="auto"/>
            </w:tcBorders>
            <w:shd w:val="clear" w:color="auto" w:fill="auto"/>
            <w:noWrap/>
            <w:vAlign w:val="center"/>
          </w:tcPr>
          <w:p w14:paraId="38BF25A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w:t>
            </w:r>
          </w:p>
        </w:tc>
        <w:tc>
          <w:tcPr>
            <w:tcW w:w="1475" w:type="dxa"/>
            <w:tcBorders>
              <w:top w:val="nil"/>
              <w:left w:val="nil"/>
              <w:bottom w:val="single" w:sz="4" w:space="0" w:color="auto"/>
              <w:right w:val="single" w:sz="4" w:space="0" w:color="auto"/>
            </w:tcBorders>
            <w:shd w:val="clear" w:color="auto" w:fill="auto"/>
            <w:vAlign w:val="center"/>
          </w:tcPr>
          <w:p w14:paraId="18155ECD" w14:textId="77777777" w:rsidR="00E3295A" w:rsidRPr="00E3295A" w:rsidRDefault="00E3295A" w:rsidP="00E3295A">
            <w:pPr>
              <w:spacing w:after="0"/>
              <w:jc w:val="left"/>
              <w:rPr>
                <w:rFonts w:cs="Calibri"/>
                <w:color w:val="000000"/>
                <w:sz w:val="22"/>
                <w:szCs w:val="22"/>
                <w:lang w:val="en-US"/>
              </w:rPr>
            </w:pPr>
            <w:r w:rsidRPr="00E3295A">
              <w:rPr>
                <w:rFonts w:cs="Calibri"/>
                <w:sz w:val="22"/>
                <w:szCs w:val="22"/>
                <w:lang w:val="en-US"/>
              </w:rPr>
              <w:t>Билећа</w:t>
            </w:r>
          </w:p>
        </w:tc>
        <w:tc>
          <w:tcPr>
            <w:tcW w:w="901" w:type="dxa"/>
            <w:tcBorders>
              <w:top w:val="nil"/>
              <w:left w:val="nil"/>
              <w:bottom w:val="single" w:sz="4" w:space="0" w:color="auto"/>
              <w:right w:val="single" w:sz="4" w:space="0" w:color="auto"/>
            </w:tcBorders>
            <w:shd w:val="clear" w:color="auto" w:fill="auto"/>
            <w:noWrap/>
            <w:vAlign w:val="bottom"/>
          </w:tcPr>
          <w:p w14:paraId="06E2A91B"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25</w:t>
            </w:r>
          </w:p>
        </w:tc>
        <w:tc>
          <w:tcPr>
            <w:tcW w:w="1198" w:type="dxa"/>
            <w:tcBorders>
              <w:top w:val="nil"/>
              <w:left w:val="nil"/>
              <w:bottom w:val="single" w:sz="4" w:space="0" w:color="auto"/>
              <w:right w:val="single" w:sz="4" w:space="0" w:color="auto"/>
            </w:tcBorders>
            <w:shd w:val="clear" w:color="auto" w:fill="auto"/>
            <w:noWrap/>
            <w:vAlign w:val="center"/>
          </w:tcPr>
          <w:p w14:paraId="407E20FD"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63684</w:t>
            </w:r>
          </w:p>
        </w:tc>
        <w:tc>
          <w:tcPr>
            <w:tcW w:w="1282" w:type="dxa"/>
            <w:tcBorders>
              <w:top w:val="nil"/>
              <w:left w:val="nil"/>
              <w:bottom w:val="single" w:sz="4" w:space="0" w:color="auto"/>
              <w:right w:val="single" w:sz="4" w:space="0" w:color="auto"/>
            </w:tcBorders>
            <w:shd w:val="clear" w:color="auto" w:fill="auto"/>
            <w:noWrap/>
            <w:vAlign w:val="center"/>
          </w:tcPr>
          <w:p w14:paraId="41C45BE2"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1</w:t>
            </w:r>
          </w:p>
        </w:tc>
        <w:tc>
          <w:tcPr>
            <w:tcW w:w="1219" w:type="dxa"/>
            <w:tcBorders>
              <w:top w:val="nil"/>
              <w:left w:val="nil"/>
              <w:bottom w:val="single" w:sz="4" w:space="0" w:color="auto"/>
              <w:right w:val="single" w:sz="4" w:space="0" w:color="auto"/>
            </w:tcBorders>
            <w:shd w:val="clear" w:color="auto" w:fill="auto"/>
            <w:noWrap/>
            <w:vAlign w:val="center"/>
          </w:tcPr>
          <w:p w14:paraId="2505BC01"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3619</w:t>
            </w:r>
          </w:p>
        </w:tc>
        <w:tc>
          <w:tcPr>
            <w:tcW w:w="1019" w:type="dxa"/>
            <w:tcBorders>
              <w:top w:val="nil"/>
              <w:left w:val="nil"/>
              <w:bottom w:val="single" w:sz="4" w:space="0" w:color="auto"/>
              <w:right w:val="single" w:sz="4" w:space="0" w:color="auto"/>
            </w:tcBorders>
            <w:shd w:val="clear" w:color="auto" w:fill="auto"/>
            <w:noWrap/>
            <w:vAlign w:val="center"/>
          </w:tcPr>
          <w:p w14:paraId="680A301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3013</w:t>
            </w:r>
          </w:p>
        </w:tc>
        <w:tc>
          <w:tcPr>
            <w:tcW w:w="1153" w:type="dxa"/>
            <w:tcBorders>
              <w:top w:val="nil"/>
              <w:left w:val="nil"/>
              <w:bottom w:val="single" w:sz="4" w:space="0" w:color="auto"/>
              <w:right w:val="single" w:sz="4" w:space="0" w:color="auto"/>
            </w:tcBorders>
            <w:shd w:val="clear" w:color="auto" w:fill="auto"/>
            <w:noWrap/>
            <w:vAlign w:val="center"/>
          </w:tcPr>
          <w:p w14:paraId="69E4490F"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1592</w:t>
            </w:r>
          </w:p>
        </w:tc>
      </w:tr>
      <w:tr w:rsidR="00E3295A" w:rsidRPr="00E3295A" w14:paraId="1725C8AA" w14:textId="77777777" w:rsidTr="003B5FEC">
        <w:trPr>
          <w:trHeight w:val="300"/>
          <w:jc w:val="center"/>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53FBDC94"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w:t>
            </w:r>
          </w:p>
        </w:tc>
        <w:tc>
          <w:tcPr>
            <w:tcW w:w="1475" w:type="dxa"/>
            <w:tcBorders>
              <w:top w:val="nil"/>
              <w:left w:val="nil"/>
              <w:bottom w:val="single" w:sz="4" w:space="0" w:color="auto"/>
              <w:right w:val="single" w:sz="4" w:space="0" w:color="auto"/>
            </w:tcBorders>
            <w:shd w:val="clear" w:color="auto" w:fill="auto"/>
            <w:vAlign w:val="center"/>
            <w:hideMark/>
          </w:tcPr>
          <w:p w14:paraId="0049F5DB"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Братунац</w:t>
            </w:r>
          </w:p>
        </w:tc>
        <w:tc>
          <w:tcPr>
            <w:tcW w:w="901" w:type="dxa"/>
            <w:tcBorders>
              <w:top w:val="nil"/>
              <w:left w:val="nil"/>
              <w:bottom w:val="single" w:sz="4" w:space="0" w:color="auto"/>
              <w:right w:val="single" w:sz="4" w:space="0" w:color="auto"/>
            </w:tcBorders>
            <w:shd w:val="clear" w:color="auto" w:fill="auto"/>
            <w:noWrap/>
            <w:vAlign w:val="center"/>
            <w:hideMark/>
          </w:tcPr>
          <w:p w14:paraId="30698F1A"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24</w:t>
            </w:r>
          </w:p>
        </w:tc>
        <w:tc>
          <w:tcPr>
            <w:tcW w:w="1198" w:type="dxa"/>
            <w:tcBorders>
              <w:top w:val="nil"/>
              <w:left w:val="nil"/>
              <w:bottom w:val="single" w:sz="4" w:space="0" w:color="auto"/>
              <w:right w:val="single" w:sz="4" w:space="0" w:color="auto"/>
            </w:tcBorders>
            <w:shd w:val="clear" w:color="auto" w:fill="auto"/>
            <w:noWrap/>
            <w:vAlign w:val="center"/>
            <w:hideMark/>
          </w:tcPr>
          <w:p w14:paraId="5CA3A94B"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29305</w:t>
            </w:r>
          </w:p>
        </w:tc>
        <w:tc>
          <w:tcPr>
            <w:tcW w:w="1282" w:type="dxa"/>
            <w:tcBorders>
              <w:top w:val="nil"/>
              <w:left w:val="nil"/>
              <w:bottom w:val="single" w:sz="4" w:space="0" w:color="auto"/>
              <w:right w:val="single" w:sz="4" w:space="0" w:color="auto"/>
            </w:tcBorders>
            <w:shd w:val="clear" w:color="auto" w:fill="auto"/>
            <w:noWrap/>
            <w:vAlign w:val="center"/>
          </w:tcPr>
          <w:p w14:paraId="0DA28A1A"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1</w:t>
            </w:r>
          </w:p>
        </w:tc>
        <w:tc>
          <w:tcPr>
            <w:tcW w:w="1219" w:type="dxa"/>
            <w:tcBorders>
              <w:top w:val="nil"/>
              <w:left w:val="nil"/>
              <w:bottom w:val="single" w:sz="4" w:space="0" w:color="auto"/>
              <w:right w:val="single" w:sz="4" w:space="0" w:color="auto"/>
            </w:tcBorders>
            <w:shd w:val="clear" w:color="auto" w:fill="auto"/>
            <w:noWrap/>
            <w:vAlign w:val="center"/>
          </w:tcPr>
          <w:p w14:paraId="2F98B17B"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1707</w:t>
            </w:r>
          </w:p>
        </w:tc>
        <w:tc>
          <w:tcPr>
            <w:tcW w:w="1019" w:type="dxa"/>
            <w:tcBorders>
              <w:top w:val="nil"/>
              <w:left w:val="nil"/>
              <w:bottom w:val="single" w:sz="4" w:space="0" w:color="auto"/>
              <w:right w:val="single" w:sz="4" w:space="0" w:color="auto"/>
            </w:tcBorders>
            <w:shd w:val="clear" w:color="auto" w:fill="auto"/>
            <w:noWrap/>
            <w:vAlign w:val="center"/>
          </w:tcPr>
          <w:p w14:paraId="0FDD91B4"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2364</w:t>
            </w:r>
          </w:p>
        </w:tc>
        <w:tc>
          <w:tcPr>
            <w:tcW w:w="1153" w:type="dxa"/>
            <w:tcBorders>
              <w:top w:val="nil"/>
              <w:left w:val="nil"/>
              <w:bottom w:val="single" w:sz="4" w:space="0" w:color="auto"/>
              <w:right w:val="single" w:sz="4" w:space="0" w:color="auto"/>
            </w:tcBorders>
            <w:shd w:val="clear" w:color="auto" w:fill="auto"/>
            <w:noWrap/>
            <w:vAlign w:val="center"/>
          </w:tcPr>
          <w:p w14:paraId="422B6DF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1035</w:t>
            </w:r>
          </w:p>
        </w:tc>
      </w:tr>
      <w:tr w:rsidR="00E3295A" w:rsidRPr="00E3295A" w14:paraId="7B347FB1" w14:textId="77777777" w:rsidTr="003B5FEC">
        <w:trPr>
          <w:trHeight w:val="300"/>
          <w:jc w:val="center"/>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F8FDCE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w:t>
            </w:r>
          </w:p>
        </w:tc>
        <w:tc>
          <w:tcPr>
            <w:tcW w:w="1475" w:type="dxa"/>
            <w:tcBorders>
              <w:top w:val="nil"/>
              <w:left w:val="nil"/>
              <w:bottom w:val="single" w:sz="4" w:space="0" w:color="auto"/>
              <w:right w:val="single" w:sz="4" w:space="0" w:color="auto"/>
            </w:tcBorders>
            <w:shd w:val="clear" w:color="auto" w:fill="auto"/>
            <w:vAlign w:val="center"/>
            <w:hideMark/>
          </w:tcPr>
          <w:p w14:paraId="6D196346"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Власеница</w:t>
            </w:r>
          </w:p>
        </w:tc>
        <w:tc>
          <w:tcPr>
            <w:tcW w:w="901" w:type="dxa"/>
            <w:tcBorders>
              <w:top w:val="nil"/>
              <w:left w:val="nil"/>
              <w:bottom w:val="single" w:sz="4" w:space="0" w:color="auto"/>
              <w:right w:val="single" w:sz="4" w:space="0" w:color="auto"/>
            </w:tcBorders>
            <w:shd w:val="clear" w:color="auto" w:fill="auto"/>
            <w:noWrap/>
            <w:vAlign w:val="center"/>
            <w:hideMark/>
          </w:tcPr>
          <w:p w14:paraId="020275D6"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17</w:t>
            </w:r>
          </w:p>
        </w:tc>
        <w:tc>
          <w:tcPr>
            <w:tcW w:w="1198" w:type="dxa"/>
            <w:tcBorders>
              <w:top w:val="nil"/>
              <w:left w:val="nil"/>
              <w:bottom w:val="single" w:sz="4" w:space="0" w:color="auto"/>
              <w:right w:val="single" w:sz="4" w:space="0" w:color="auto"/>
            </w:tcBorders>
            <w:shd w:val="clear" w:color="auto" w:fill="auto"/>
            <w:noWrap/>
            <w:vAlign w:val="center"/>
            <w:hideMark/>
          </w:tcPr>
          <w:p w14:paraId="336F3A88"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21737</w:t>
            </w:r>
          </w:p>
        </w:tc>
        <w:tc>
          <w:tcPr>
            <w:tcW w:w="1282" w:type="dxa"/>
            <w:tcBorders>
              <w:top w:val="nil"/>
              <w:left w:val="nil"/>
              <w:bottom w:val="single" w:sz="4" w:space="0" w:color="auto"/>
              <w:right w:val="single" w:sz="4" w:space="0" w:color="auto"/>
            </w:tcBorders>
            <w:shd w:val="clear" w:color="auto" w:fill="auto"/>
            <w:noWrap/>
            <w:vAlign w:val="center"/>
          </w:tcPr>
          <w:p w14:paraId="4D253831"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3</w:t>
            </w:r>
          </w:p>
        </w:tc>
        <w:tc>
          <w:tcPr>
            <w:tcW w:w="1219" w:type="dxa"/>
            <w:tcBorders>
              <w:top w:val="nil"/>
              <w:left w:val="nil"/>
              <w:bottom w:val="single" w:sz="4" w:space="0" w:color="auto"/>
              <w:right w:val="single" w:sz="4" w:space="0" w:color="auto"/>
            </w:tcBorders>
            <w:shd w:val="clear" w:color="auto" w:fill="auto"/>
            <w:noWrap/>
            <w:vAlign w:val="center"/>
          </w:tcPr>
          <w:p w14:paraId="27E996E7"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4365</w:t>
            </w:r>
          </w:p>
        </w:tc>
        <w:tc>
          <w:tcPr>
            <w:tcW w:w="1019" w:type="dxa"/>
            <w:tcBorders>
              <w:top w:val="nil"/>
              <w:left w:val="nil"/>
              <w:bottom w:val="single" w:sz="4" w:space="0" w:color="auto"/>
              <w:right w:val="single" w:sz="4" w:space="0" w:color="auto"/>
            </w:tcBorders>
            <w:shd w:val="clear" w:color="auto" w:fill="auto"/>
            <w:noWrap/>
            <w:vAlign w:val="center"/>
          </w:tcPr>
          <w:p w14:paraId="474EF35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7550</w:t>
            </w:r>
          </w:p>
        </w:tc>
        <w:tc>
          <w:tcPr>
            <w:tcW w:w="1153" w:type="dxa"/>
            <w:tcBorders>
              <w:top w:val="nil"/>
              <w:left w:val="nil"/>
              <w:bottom w:val="single" w:sz="4" w:space="0" w:color="auto"/>
              <w:right w:val="single" w:sz="4" w:space="0" w:color="auto"/>
            </w:tcBorders>
            <w:shd w:val="clear" w:color="auto" w:fill="auto"/>
            <w:noWrap/>
            <w:vAlign w:val="center"/>
          </w:tcPr>
          <w:p w14:paraId="3ADAE94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1606</w:t>
            </w:r>
          </w:p>
        </w:tc>
      </w:tr>
      <w:tr w:rsidR="00E3295A" w:rsidRPr="00E3295A" w14:paraId="4BF77450" w14:textId="77777777" w:rsidTr="003B5FEC">
        <w:trPr>
          <w:trHeight w:val="300"/>
          <w:jc w:val="center"/>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281391E7"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w:t>
            </w:r>
          </w:p>
        </w:tc>
        <w:tc>
          <w:tcPr>
            <w:tcW w:w="1475" w:type="dxa"/>
            <w:tcBorders>
              <w:top w:val="nil"/>
              <w:left w:val="nil"/>
              <w:bottom w:val="single" w:sz="4" w:space="0" w:color="auto"/>
              <w:right w:val="single" w:sz="4" w:space="0" w:color="auto"/>
            </w:tcBorders>
            <w:shd w:val="clear" w:color="auto" w:fill="auto"/>
            <w:vAlign w:val="center"/>
            <w:hideMark/>
          </w:tcPr>
          <w:p w14:paraId="11D11447"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Добој</w:t>
            </w:r>
          </w:p>
        </w:tc>
        <w:tc>
          <w:tcPr>
            <w:tcW w:w="901" w:type="dxa"/>
            <w:tcBorders>
              <w:top w:val="nil"/>
              <w:left w:val="nil"/>
              <w:bottom w:val="single" w:sz="4" w:space="0" w:color="auto"/>
              <w:right w:val="single" w:sz="4" w:space="0" w:color="auto"/>
            </w:tcBorders>
            <w:shd w:val="clear" w:color="auto" w:fill="auto"/>
            <w:noWrap/>
            <w:vAlign w:val="center"/>
            <w:hideMark/>
          </w:tcPr>
          <w:p w14:paraId="1D03949A" w14:textId="77777777" w:rsidR="00E3295A" w:rsidRPr="00E3295A" w:rsidRDefault="00E3295A" w:rsidP="00E3295A">
            <w:pPr>
              <w:spacing w:after="0"/>
              <w:jc w:val="right"/>
              <w:rPr>
                <w:rFonts w:cs="Calibri"/>
                <w:sz w:val="22"/>
                <w:szCs w:val="22"/>
                <w:lang w:val="sr-Cyrl-RS"/>
              </w:rPr>
            </w:pPr>
            <w:r w:rsidRPr="00E3295A">
              <w:rPr>
                <w:rFonts w:cs="Calibri"/>
                <w:sz w:val="22"/>
                <w:szCs w:val="22"/>
                <w:lang w:val="sr-Cyrl-RS"/>
              </w:rPr>
              <w:t>74</w:t>
            </w:r>
          </w:p>
        </w:tc>
        <w:tc>
          <w:tcPr>
            <w:tcW w:w="1198" w:type="dxa"/>
            <w:tcBorders>
              <w:top w:val="nil"/>
              <w:left w:val="nil"/>
              <w:bottom w:val="single" w:sz="4" w:space="0" w:color="auto"/>
              <w:right w:val="single" w:sz="4" w:space="0" w:color="auto"/>
            </w:tcBorders>
            <w:shd w:val="clear" w:color="auto" w:fill="auto"/>
            <w:noWrap/>
            <w:vAlign w:val="center"/>
            <w:hideMark/>
          </w:tcPr>
          <w:p w14:paraId="2D68A340"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65533</w:t>
            </w:r>
          </w:p>
        </w:tc>
        <w:tc>
          <w:tcPr>
            <w:tcW w:w="1282" w:type="dxa"/>
            <w:tcBorders>
              <w:top w:val="nil"/>
              <w:left w:val="nil"/>
              <w:bottom w:val="single" w:sz="4" w:space="0" w:color="auto"/>
              <w:right w:val="single" w:sz="4" w:space="0" w:color="auto"/>
            </w:tcBorders>
            <w:shd w:val="clear" w:color="auto" w:fill="auto"/>
            <w:noWrap/>
            <w:vAlign w:val="center"/>
          </w:tcPr>
          <w:p w14:paraId="224B96C8"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1</w:t>
            </w:r>
          </w:p>
        </w:tc>
        <w:tc>
          <w:tcPr>
            <w:tcW w:w="1219" w:type="dxa"/>
            <w:tcBorders>
              <w:top w:val="nil"/>
              <w:left w:val="nil"/>
              <w:bottom w:val="single" w:sz="4" w:space="0" w:color="auto"/>
              <w:right w:val="single" w:sz="4" w:space="0" w:color="auto"/>
            </w:tcBorders>
            <w:shd w:val="clear" w:color="auto" w:fill="auto"/>
            <w:noWrap/>
            <w:vAlign w:val="center"/>
          </w:tcPr>
          <w:p w14:paraId="48E449E7"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1336</w:t>
            </w:r>
          </w:p>
        </w:tc>
        <w:tc>
          <w:tcPr>
            <w:tcW w:w="1019" w:type="dxa"/>
            <w:tcBorders>
              <w:top w:val="nil"/>
              <w:left w:val="nil"/>
              <w:bottom w:val="single" w:sz="4" w:space="0" w:color="auto"/>
              <w:right w:val="single" w:sz="4" w:space="0" w:color="auto"/>
            </w:tcBorders>
            <w:shd w:val="clear" w:color="auto" w:fill="auto"/>
            <w:noWrap/>
            <w:vAlign w:val="center"/>
          </w:tcPr>
          <w:p w14:paraId="78F3F53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3161</w:t>
            </w:r>
          </w:p>
        </w:tc>
        <w:tc>
          <w:tcPr>
            <w:tcW w:w="1153" w:type="dxa"/>
            <w:tcBorders>
              <w:top w:val="nil"/>
              <w:left w:val="nil"/>
              <w:bottom w:val="single" w:sz="4" w:space="0" w:color="auto"/>
              <w:right w:val="single" w:sz="4" w:space="0" w:color="auto"/>
            </w:tcBorders>
            <w:shd w:val="clear" w:color="auto" w:fill="auto"/>
            <w:noWrap/>
            <w:vAlign w:val="center"/>
          </w:tcPr>
          <w:p w14:paraId="42121D36"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682</w:t>
            </w:r>
          </w:p>
        </w:tc>
      </w:tr>
      <w:tr w:rsidR="00E3295A" w:rsidRPr="00E3295A" w14:paraId="5D1ED8F9" w14:textId="77777777" w:rsidTr="003B5FEC">
        <w:trPr>
          <w:trHeight w:val="300"/>
          <w:jc w:val="center"/>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F35F6C7"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7</w:t>
            </w:r>
          </w:p>
        </w:tc>
        <w:tc>
          <w:tcPr>
            <w:tcW w:w="1475" w:type="dxa"/>
            <w:tcBorders>
              <w:top w:val="nil"/>
              <w:left w:val="nil"/>
              <w:bottom w:val="single" w:sz="4" w:space="0" w:color="auto"/>
              <w:right w:val="single" w:sz="4" w:space="0" w:color="auto"/>
            </w:tcBorders>
            <w:shd w:val="clear" w:color="auto" w:fill="auto"/>
            <w:vAlign w:val="center"/>
            <w:hideMark/>
          </w:tcPr>
          <w:p w14:paraId="044928B5"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Зворник</w:t>
            </w:r>
          </w:p>
        </w:tc>
        <w:tc>
          <w:tcPr>
            <w:tcW w:w="901" w:type="dxa"/>
            <w:tcBorders>
              <w:top w:val="nil"/>
              <w:left w:val="nil"/>
              <w:bottom w:val="single" w:sz="4" w:space="0" w:color="auto"/>
              <w:right w:val="single" w:sz="4" w:space="0" w:color="auto"/>
            </w:tcBorders>
            <w:shd w:val="clear" w:color="auto" w:fill="auto"/>
            <w:noWrap/>
            <w:vAlign w:val="center"/>
            <w:hideMark/>
          </w:tcPr>
          <w:p w14:paraId="05AB5756"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24</w:t>
            </w:r>
          </w:p>
        </w:tc>
        <w:tc>
          <w:tcPr>
            <w:tcW w:w="1198" w:type="dxa"/>
            <w:tcBorders>
              <w:top w:val="nil"/>
              <w:left w:val="nil"/>
              <w:bottom w:val="single" w:sz="4" w:space="0" w:color="auto"/>
              <w:right w:val="single" w:sz="4" w:space="0" w:color="auto"/>
            </w:tcBorders>
            <w:shd w:val="clear" w:color="auto" w:fill="auto"/>
            <w:noWrap/>
            <w:vAlign w:val="center"/>
            <w:hideMark/>
          </w:tcPr>
          <w:p w14:paraId="19423ED5"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37439</w:t>
            </w:r>
          </w:p>
        </w:tc>
        <w:tc>
          <w:tcPr>
            <w:tcW w:w="1282" w:type="dxa"/>
            <w:tcBorders>
              <w:top w:val="nil"/>
              <w:left w:val="nil"/>
              <w:bottom w:val="single" w:sz="4" w:space="0" w:color="auto"/>
              <w:right w:val="single" w:sz="4" w:space="0" w:color="auto"/>
            </w:tcBorders>
            <w:shd w:val="clear" w:color="auto" w:fill="auto"/>
            <w:noWrap/>
            <w:vAlign w:val="center"/>
          </w:tcPr>
          <w:p w14:paraId="1D713AE3"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1</w:t>
            </w:r>
          </w:p>
        </w:tc>
        <w:tc>
          <w:tcPr>
            <w:tcW w:w="1219" w:type="dxa"/>
            <w:tcBorders>
              <w:top w:val="nil"/>
              <w:left w:val="nil"/>
              <w:bottom w:val="single" w:sz="4" w:space="0" w:color="auto"/>
              <w:right w:val="single" w:sz="4" w:space="0" w:color="auto"/>
            </w:tcBorders>
            <w:shd w:val="clear" w:color="auto" w:fill="auto"/>
            <w:noWrap/>
            <w:vAlign w:val="center"/>
          </w:tcPr>
          <w:p w14:paraId="1BECD136"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2547</w:t>
            </w:r>
          </w:p>
        </w:tc>
        <w:tc>
          <w:tcPr>
            <w:tcW w:w="1019" w:type="dxa"/>
            <w:tcBorders>
              <w:top w:val="nil"/>
              <w:left w:val="nil"/>
              <w:bottom w:val="single" w:sz="4" w:space="0" w:color="auto"/>
              <w:right w:val="single" w:sz="4" w:space="0" w:color="auto"/>
            </w:tcBorders>
            <w:shd w:val="clear" w:color="auto" w:fill="auto"/>
            <w:noWrap/>
            <w:vAlign w:val="center"/>
          </w:tcPr>
          <w:p w14:paraId="6722C7AD"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8070</w:t>
            </w:r>
          </w:p>
        </w:tc>
        <w:tc>
          <w:tcPr>
            <w:tcW w:w="1153" w:type="dxa"/>
            <w:tcBorders>
              <w:top w:val="nil"/>
              <w:left w:val="nil"/>
              <w:bottom w:val="single" w:sz="4" w:space="0" w:color="auto"/>
              <w:right w:val="single" w:sz="4" w:space="0" w:color="auto"/>
            </w:tcBorders>
            <w:shd w:val="clear" w:color="auto" w:fill="auto"/>
            <w:noWrap/>
            <w:vAlign w:val="center"/>
          </w:tcPr>
          <w:p w14:paraId="3C53277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1272</w:t>
            </w:r>
          </w:p>
        </w:tc>
      </w:tr>
      <w:tr w:rsidR="00E3295A" w:rsidRPr="00E3295A" w14:paraId="652A4E9F" w14:textId="77777777" w:rsidTr="003B5FEC">
        <w:trPr>
          <w:trHeight w:val="600"/>
          <w:jc w:val="center"/>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0376BE4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w:t>
            </w:r>
          </w:p>
        </w:tc>
        <w:tc>
          <w:tcPr>
            <w:tcW w:w="1475" w:type="dxa"/>
            <w:tcBorders>
              <w:top w:val="nil"/>
              <w:left w:val="nil"/>
              <w:bottom w:val="single" w:sz="4" w:space="0" w:color="auto"/>
              <w:right w:val="single" w:sz="4" w:space="0" w:color="auto"/>
            </w:tcBorders>
            <w:shd w:val="clear" w:color="auto" w:fill="auto"/>
            <w:vAlign w:val="center"/>
            <w:hideMark/>
          </w:tcPr>
          <w:p w14:paraId="7D6D3F0A"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Козарска Дубица</w:t>
            </w:r>
          </w:p>
        </w:tc>
        <w:tc>
          <w:tcPr>
            <w:tcW w:w="901" w:type="dxa"/>
            <w:tcBorders>
              <w:top w:val="nil"/>
              <w:left w:val="nil"/>
              <w:bottom w:val="single" w:sz="4" w:space="0" w:color="auto"/>
              <w:right w:val="single" w:sz="4" w:space="0" w:color="auto"/>
            </w:tcBorders>
            <w:shd w:val="clear" w:color="auto" w:fill="auto"/>
            <w:noWrap/>
            <w:vAlign w:val="center"/>
            <w:hideMark/>
          </w:tcPr>
          <w:p w14:paraId="63185FC3"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65</w:t>
            </w:r>
          </w:p>
        </w:tc>
        <w:tc>
          <w:tcPr>
            <w:tcW w:w="1198" w:type="dxa"/>
            <w:tcBorders>
              <w:top w:val="nil"/>
              <w:left w:val="nil"/>
              <w:bottom w:val="single" w:sz="4" w:space="0" w:color="auto"/>
              <w:right w:val="single" w:sz="4" w:space="0" w:color="auto"/>
            </w:tcBorders>
            <w:shd w:val="clear" w:color="auto" w:fill="auto"/>
            <w:noWrap/>
            <w:vAlign w:val="center"/>
            <w:hideMark/>
          </w:tcPr>
          <w:p w14:paraId="391EA2DE"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49935</w:t>
            </w:r>
          </w:p>
        </w:tc>
        <w:tc>
          <w:tcPr>
            <w:tcW w:w="1282" w:type="dxa"/>
            <w:tcBorders>
              <w:top w:val="nil"/>
              <w:left w:val="nil"/>
              <w:bottom w:val="single" w:sz="4" w:space="0" w:color="auto"/>
              <w:right w:val="single" w:sz="4" w:space="0" w:color="auto"/>
            </w:tcBorders>
            <w:shd w:val="clear" w:color="auto" w:fill="auto"/>
            <w:noWrap/>
            <w:vAlign w:val="center"/>
          </w:tcPr>
          <w:p w14:paraId="675AEF1F"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1</w:t>
            </w:r>
          </w:p>
        </w:tc>
        <w:tc>
          <w:tcPr>
            <w:tcW w:w="1219" w:type="dxa"/>
            <w:tcBorders>
              <w:top w:val="nil"/>
              <w:left w:val="nil"/>
              <w:bottom w:val="single" w:sz="4" w:space="0" w:color="auto"/>
              <w:right w:val="single" w:sz="4" w:space="0" w:color="auto"/>
            </w:tcBorders>
            <w:shd w:val="clear" w:color="auto" w:fill="auto"/>
            <w:noWrap/>
            <w:vAlign w:val="center"/>
          </w:tcPr>
          <w:p w14:paraId="26945540"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427</w:t>
            </w:r>
          </w:p>
        </w:tc>
        <w:tc>
          <w:tcPr>
            <w:tcW w:w="1019" w:type="dxa"/>
            <w:tcBorders>
              <w:top w:val="nil"/>
              <w:left w:val="nil"/>
              <w:bottom w:val="single" w:sz="4" w:space="0" w:color="auto"/>
              <w:right w:val="single" w:sz="4" w:space="0" w:color="auto"/>
            </w:tcBorders>
            <w:shd w:val="clear" w:color="auto" w:fill="auto"/>
            <w:noWrap/>
            <w:vAlign w:val="center"/>
          </w:tcPr>
          <w:p w14:paraId="23973BB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686</w:t>
            </w:r>
          </w:p>
        </w:tc>
        <w:tc>
          <w:tcPr>
            <w:tcW w:w="1153" w:type="dxa"/>
            <w:tcBorders>
              <w:top w:val="nil"/>
              <w:left w:val="nil"/>
              <w:bottom w:val="single" w:sz="4" w:space="0" w:color="auto"/>
              <w:right w:val="single" w:sz="4" w:space="0" w:color="auto"/>
            </w:tcBorders>
            <w:shd w:val="clear" w:color="auto" w:fill="auto"/>
            <w:noWrap/>
            <w:vAlign w:val="center"/>
          </w:tcPr>
          <w:p w14:paraId="7BD994B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118</w:t>
            </w:r>
          </w:p>
        </w:tc>
      </w:tr>
      <w:tr w:rsidR="00E3295A" w:rsidRPr="00E3295A" w14:paraId="6241E747" w14:textId="77777777" w:rsidTr="003B5FEC">
        <w:trPr>
          <w:trHeight w:val="300"/>
          <w:jc w:val="center"/>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2317219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9</w:t>
            </w:r>
          </w:p>
        </w:tc>
        <w:tc>
          <w:tcPr>
            <w:tcW w:w="1475" w:type="dxa"/>
            <w:tcBorders>
              <w:top w:val="nil"/>
              <w:left w:val="nil"/>
              <w:bottom w:val="single" w:sz="4" w:space="0" w:color="auto"/>
              <w:right w:val="single" w:sz="4" w:space="0" w:color="auto"/>
            </w:tcBorders>
            <w:shd w:val="clear" w:color="auto" w:fill="auto"/>
            <w:vAlign w:val="center"/>
            <w:hideMark/>
          </w:tcPr>
          <w:p w14:paraId="496FC8E3"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Љубиње</w:t>
            </w:r>
          </w:p>
        </w:tc>
        <w:tc>
          <w:tcPr>
            <w:tcW w:w="901" w:type="dxa"/>
            <w:tcBorders>
              <w:top w:val="nil"/>
              <w:left w:val="nil"/>
              <w:bottom w:val="single" w:sz="4" w:space="0" w:color="auto"/>
              <w:right w:val="single" w:sz="4" w:space="0" w:color="auto"/>
            </w:tcBorders>
            <w:shd w:val="clear" w:color="auto" w:fill="auto"/>
            <w:noWrap/>
            <w:vAlign w:val="center"/>
            <w:hideMark/>
          </w:tcPr>
          <w:p w14:paraId="607A870D" w14:textId="77777777" w:rsidR="00E3295A" w:rsidRPr="00E3295A" w:rsidRDefault="00E3295A" w:rsidP="00E3295A">
            <w:pPr>
              <w:spacing w:after="0"/>
              <w:jc w:val="right"/>
              <w:rPr>
                <w:rFonts w:cs="Calibri"/>
                <w:sz w:val="22"/>
                <w:szCs w:val="22"/>
                <w:lang w:val="sr-Cyrl-RS"/>
              </w:rPr>
            </w:pPr>
            <w:r w:rsidRPr="00E3295A">
              <w:rPr>
                <w:rFonts w:cs="Calibri"/>
                <w:sz w:val="22"/>
                <w:szCs w:val="22"/>
                <w:lang w:val="en-US"/>
              </w:rPr>
              <w:t>1</w:t>
            </w:r>
            <w:r w:rsidRPr="00E3295A">
              <w:rPr>
                <w:rFonts w:cs="Calibri"/>
                <w:sz w:val="22"/>
                <w:szCs w:val="22"/>
                <w:lang w:val="sr-Cyrl-RS"/>
              </w:rPr>
              <w:t>9</w:t>
            </w:r>
          </w:p>
        </w:tc>
        <w:tc>
          <w:tcPr>
            <w:tcW w:w="1198" w:type="dxa"/>
            <w:tcBorders>
              <w:top w:val="nil"/>
              <w:left w:val="nil"/>
              <w:bottom w:val="single" w:sz="4" w:space="0" w:color="auto"/>
              <w:right w:val="single" w:sz="4" w:space="0" w:color="auto"/>
            </w:tcBorders>
            <w:shd w:val="clear" w:color="auto" w:fill="auto"/>
            <w:noWrap/>
            <w:vAlign w:val="center"/>
            <w:hideMark/>
          </w:tcPr>
          <w:p w14:paraId="579BEEB7"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34133</w:t>
            </w:r>
          </w:p>
        </w:tc>
        <w:tc>
          <w:tcPr>
            <w:tcW w:w="1282" w:type="dxa"/>
            <w:tcBorders>
              <w:top w:val="nil"/>
              <w:left w:val="nil"/>
              <w:bottom w:val="single" w:sz="4" w:space="0" w:color="auto"/>
              <w:right w:val="single" w:sz="4" w:space="0" w:color="auto"/>
            </w:tcBorders>
            <w:shd w:val="clear" w:color="auto" w:fill="auto"/>
            <w:noWrap/>
            <w:vAlign w:val="center"/>
          </w:tcPr>
          <w:p w14:paraId="1421B907"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1</w:t>
            </w:r>
          </w:p>
        </w:tc>
        <w:tc>
          <w:tcPr>
            <w:tcW w:w="1219" w:type="dxa"/>
            <w:tcBorders>
              <w:top w:val="nil"/>
              <w:left w:val="nil"/>
              <w:bottom w:val="single" w:sz="4" w:space="0" w:color="auto"/>
              <w:right w:val="single" w:sz="4" w:space="0" w:color="auto"/>
            </w:tcBorders>
            <w:shd w:val="clear" w:color="auto" w:fill="auto"/>
            <w:noWrap/>
            <w:vAlign w:val="center"/>
          </w:tcPr>
          <w:p w14:paraId="6CC3ED26"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5418</w:t>
            </w:r>
          </w:p>
        </w:tc>
        <w:tc>
          <w:tcPr>
            <w:tcW w:w="1019" w:type="dxa"/>
            <w:tcBorders>
              <w:top w:val="nil"/>
              <w:left w:val="nil"/>
              <w:bottom w:val="single" w:sz="4" w:space="0" w:color="auto"/>
              <w:right w:val="single" w:sz="4" w:space="0" w:color="auto"/>
            </w:tcBorders>
            <w:shd w:val="clear" w:color="auto" w:fill="auto"/>
            <w:noWrap/>
            <w:vAlign w:val="center"/>
          </w:tcPr>
          <w:p w14:paraId="336DC01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2472</w:t>
            </w:r>
          </w:p>
        </w:tc>
        <w:tc>
          <w:tcPr>
            <w:tcW w:w="1153" w:type="dxa"/>
            <w:tcBorders>
              <w:top w:val="nil"/>
              <w:left w:val="nil"/>
              <w:bottom w:val="single" w:sz="4" w:space="0" w:color="auto"/>
              <w:right w:val="single" w:sz="4" w:space="0" w:color="auto"/>
            </w:tcBorders>
            <w:shd w:val="clear" w:color="auto" w:fill="auto"/>
            <w:noWrap/>
            <w:vAlign w:val="center"/>
          </w:tcPr>
          <w:p w14:paraId="146E305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280</w:t>
            </w:r>
          </w:p>
        </w:tc>
      </w:tr>
      <w:tr w:rsidR="00E3295A" w:rsidRPr="00E3295A" w14:paraId="38817D1B" w14:textId="77777777" w:rsidTr="003B5FEC">
        <w:trPr>
          <w:trHeight w:val="300"/>
          <w:jc w:val="center"/>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5526EE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10</w:t>
            </w:r>
          </w:p>
        </w:tc>
        <w:tc>
          <w:tcPr>
            <w:tcW w:w="1475" w:type="dxa"/>
            <w:tcBorders>
              <w:top w:val="nil"/>
              <w:left w:val="nil"/>
              <w:bottom w:val="single" w:sz="4" w:space="0" w:color="auto"/>
              <w:right w:val="single" w:sz="4" w:space="0" w:color="auto"/>
            </w:tcBorders>
            <w:shd w:val="clear" w:color="auto" w:fill="auto"/>
            <w:vAlign w:val="center"/>
            <w:hideMark/>
          </w:tcPr>
          <w:p w14:paraId="167655AA"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Милићи</w:t>
            </w:r>
          </w:p>
        </w:tc>
        <w:tc>
          <w:tcPr>
            <w:tcW w:w="901" w:type="dxa"/>
            <w:tcBorders>
              <w:top w:val="nil"/>
              <w:left w:val="nil"/>
              <w:bottom w:val="single" w:sz="4" w:space="0" w:color="auto"/>
              <w:right w:val="single" w:sz="4" w:space="0" w:color="auto"/>
            </w:tcBorders>
            <w:shd w:val="clear" w:color="auto" w:fill="auto"/>
            <w:noWrap/>
            <w:vAlign w:val="center"/>
            <w:hideMark/>
          </w:tcPr>
          <w:p w14:paraId="54C10CE2"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22</w:t>
            </w:r>
          </w:p>
        </w:tc>
        <w:tc>
          <w:tcPr>
            <w:tcW w:w="1198" w:type="dxa"/>
            <w:tcBorders>
              <w:top w:val="nil"/>
              <w:left w:val="nil"/>
              <w:bottom w:val="single" w:sz="4" w:space="0" w:color="auto"/>
              <w:right w:val="single" w:sz="4" w:space="0" w:color="auto"/>
            </w:tcBorders>
            <w:shd w:val="clear" w:color="auto" w:fill="auto"/>
            <w:noWrap/>
            <w:vAlign w:val="center"/>
            <w:hideMark/>
          </w:tcPr>
          <w:p w14:paraId="0D1827CD"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27891</w:t>
            </w:r>
          </w:p>
        </w:tc>
        <w:tc>
          <w:tcPr>
            <w:tcW w:w="1282" w:type="dxa"/>
            <w:tcBorders>
              <w:top w:val="nil"/>
              <w:left w:val="nil"/>
              <w:bottom w:val="single" w:sz="4" w:space="0" w:color="auto"/>
              <w:right w:val="single" w:sz="4" w:space="0" w:color="auto"/>
            </w:tcBorders>
            <w:shd w:val="clear" w:color="auto" w:fill="auto"/>
            <w:noWrap/>
            <w:vAlign w:val="center"/>
          </w:tcPr>
          <w:p w14:paraId="72BB93F3"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4</w:t>
            </w:r>
          </w:p>
        </w:tc>
        <w:tc>
          <w:tcPr>
            <w:tcW w:w="1219" w:type="dxa"/>
            <w:tcBorders>
              <w:top w:val="nil"/>
              <w:left w:val="nil"/>
              <w:bottom w:val="single" w:sz="4" w:space="0" w:color="auto"/>
              <w:right w:val="single" w:sz="4" w:space="0" w:color="auto"/>
            </w:tcBorders>
            <w:shd w:val="clear" w:color="auto" w:fill="auto"/>
            <w:noWrap/>
            <w:vAlign w:val="center"/>
          </w:tcPr>
          <w:p w14:paraId="2127BF20"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8300</w:t>
            </w:r>
          </w:p>
        </w:tc>
        <w:tc>
          <w:tcPr>
            <w:tcW w:w="1019" w:type="dxa"/>
            <w:tcBorders>
              <w:top w:val="nil"/>
              <w:left w:val="nil"/>
              <w:bottom w:val="single" w:sz="4" w:space="0" w:color="auto"/>
              <w:right w:val="single" w:sz="4" w:space="0" w:color="auto"/>
            </w:tcBorders>
            <w:shd w:val="clear" w:color="auto" w:fill="auto"/>
            <w:noWrap/>
            <w:vAlign w:val="center"/>
          </w:tcPr>
          <w:p w14:paraId="0CDBED3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6206</w:t>
            </w:r>
          </w:p>
        </w:tc>
        <w:tc>
          <w:tcPr>
            <w:tcW w:w="1153" w:type="dxa"/>
            <w:tcBorders>
              <w:top w:val="nil"/>
              <w:left w:val="nil"/>
              <w:bottom w:val="single" w:sz="4" w:space="0" w:color="auto"/>
              <w:right w:val="single" w:sz="4" w:space="0" w:color="auto"/>
            </w:tcBorders>
            <w:shd w:val="clear" w:color="auto" w:fill="auto"/>
            <w:noWrap/>
            <w:vAlign w:val="center"/>
          </w:tcPr>
          <w:p w14:paraId="6C273DF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1376</w:t>
            </w:r>
          </w:p>
        </w:tc>
      </w:tr>
      <w:tr w:rsidR="00E3295A" w:rsidRPr="00E3295A" w14:paraId="4CBE0810" w14:textId="77777777" w:rsidTr="003B5FEC">
        <w:trPr>
          <w:trHeight w:val="300"/>
          <w:jc w:val="center"/>
        </w:trPr>
        <w:tc>
          <w:tcPr>
            <w:tcW w:w="715" w:type="dxa"/>
            <w:tcBorders>
              <w:top w:val="nil"/>
              <w:left w:val="single" w:sz="4" w:space="0" w:color="auto"/>
              <w:bottom w:val="single" w:sz="4" w:space="0" w:color="auto"/>
              <w:right w:val="single" w:sz="4" w:space="0" w:color="auto"/>
            </w:tcBorders>
            <w:shd w:val="clear" w:color="auto" w:fill="auto"/>
            <w:noWrap/>
            <w:vAlign w:val="center"/>
          </w:tcPr>
          <w:p w14:paraId="5AA9543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11</w:t>
            </w:r>
          </w:p>
        </w:tc>
        <w:tc>
          <w:tcPr>
            <w:tcW w:w="1475" w:type="dxa"/>
            <w:tcBorders>
              <w:top w:val="nil"/>
              <w:left w:val="nil"/>
              <w:bottom w:val="single" w:sz="4" w:space="0" w:color="auto"/>
              <w:right w:val="single" w:sz="4" w:space="0" w:color="auto"/>
            </w:tcBorders>
            <w:shd w:val="clear" w:color="auto" w:fill="auto"/>
            <w:vAlign w:val="center"/>
          </w:tcPr>
          <w:p w14:paraId="2D0FBE68" w14:textId="77777777" w:rsidR="00E3295A" w:rsidRPr="00E3295A" w:rsidRDefault="00E3295A" w:rsidP="00E3295A">
            <w:pPr>
              <w:spacing w:after="0"/>
              <w:jc w:val="left"/>
              <w:rPr>
                <w:rFonts w:cs="Calibri"/>
                <w:color w:val="000000"/>
                <w:sz w:val="22"/>
                <w:szCs w:val="22"/>
                <w:lang w:val="en-US"/>
              </w:rPr>
            </w:pPr>
            <w:r w:rsidRPr="00E3295A">
              <w:rPr>
                <w:rFonts w:cs="Calibri"/>
                <w:sz w:val="22"/>
                <w:szCs w:val="22"/>
                <w:lang w:val="en-US"/>
              </w:rPr>
              <w:t>Мркоњић Град</w:t>
            </w:r>
          </w:p>
        </w:tc>
        <w:tc>
          <w:tcPr>
            <w:tcW w:w="901" w:type="dxa"/>
            <w:tcBorders>
              <w:top w:val="nil"/>
              <w:left w:val="nil"/>
              <w:bottom w:val="single" w:sz="4" w:space="0" w:color="auto"/>
              <w:right w:val="single" w:sz="4" w:space="0" w:color="auto"/>
            </w:tcBorders>
            <w:shd w:val="clear" w:color="auto" w:fill="auto"/>
            <w:noWrap/>
            <w:vAlign w:val="bottom"/>
          </w:tcPr>
          <w:p w14:paraId="5008771E"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37</w:t>
            </w:r>
          </w:p>
        </w:tc>
        <w:tc>
          <w:tcPr>
            <w:tcW w:w="1198" w:type="dxa"/>
            <w:tcBorders>
              <w:top w:val="nil"/>
              <w:left w:val="nil"/>
              <w:bottom w:val="single" w:sz="4" w:space="0" w:color="auto"/>
              <w:right w:val="single" w:sz="4" w:space="0" w:color="auto"/>
            </w:tcBorders>
            <w:shd w:val="clear" w:color="auto" w:fill="auto"/>
            <w:noWrap/>
            <w:vAlign w:val="bottom"/>
          </w:tcPr>
          <w:p w14:paraId="6FCEA3D8" w14:textId="77777777" w:rsidR="00E3295A" w:rsidRPr="00E3295A" w:rsidRDefault="00E3295A" w:rsidP="00E3295A">
            <w:pPr>
              <w:spacing w:after="0"/>
              <w:jc w:val="right"/>
              <w:rPr>
                <w:rFonts w:cs="Calibri"/>
                <w:sz w:val="22"/>
                <w:szCs w:val="22"/>
                <w:lang w:val="en-US"/>
              </w:rPr>
            </w:pPr>
            <w:r w:rsidRPr="00E3295A">
              <w:rPr>
                <w:rFonts w:cs="Calibri"/>
                <w:color w:val="000000"/>
                <w:sz w:val="22"/>
                <w:szCs w:val="22"/>
                <w:lang w:val="en-US"/>
              </w:rPr>
              <w:t>66973</w:t>
            </w:r>
          </w:p>
        </w:tc>
        <w:tc>
          <w:tcPr>
            <w:tcW w:w="1282" w:type="dxa"/>
            <w:tcBorders>
              <w:top w:val="nil"/>
              <w:left w:val="nil"/>
              <w:bottom w:val="single" w:sz="4" w:space="0" w:color="auto"/>
              <w:right w:val="single" w:sz="4" w:space="0" w:color="auto"/>
            </w:tcBorders>
            <w:shd w:val="clear" w:color="auto" w:fill="auto"/>
            <w:noWrap/>
            <w:vAlign w:val="center"/>
          </w:tcPr>
          <w:p w14:paraId="65708F86"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2</w:t>
            </w:r>
          </w:p>
        </w:tc>
        <w:tc>
          <w:tcPr>
            <w:tcW w:w="1219" w:type="dxa"/>
            <w:tcBorders>
              <w:top w:val="nil"/>
              <w:left w:val="nil"/>
              <w:bottom w:val="single" w:sz="4" w:space="0" w:color="auto"/>
              <w:right w:val="single" w:sz="4" w:space="0" w:color="auto"/>
            </w:tcBorders>
            <w:shd w:val="clear" w:color="auto" w:fill="auto"/>
            <w:noWrap/>
            <w:vAlign w:val="center"/>
          </w:tcPr>
          <w:p w14:paraId="2A3F03D6"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4474</w:t>
            </w:r>
          </w:p>
        </w:tc>
        <w:tc>
          <w:tcPr>
            <w:tcW w:w="1019" w:type="dxa"/>
            <w:tcBorders>
              <w:top w:val="nil"/>
              <w:left w:val="nil"/>
              <w:bottom w:val="single" w:sz="4" w:space="0" w:color="auto"/>
              <w:right w:val="single" w:sz="4" w:space="0" w:color="auto"/>
            </w:tcBorders>
            <w:shd w:val="clear" w:color="auto" w:fill="auto"/>
            <w:noWrap/>
            <w:vAlign w:val="center"/>
          </w:tcPr>
          <w:p w14:paraId="4E8301C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4845</w:t>
            </w:r>
          </w:p>
        </w:tc>
        <w:tc>
          <w:tcPr>
            <w:tcW w:w="1153" w:type="dxa"/>
            <w:tcBorders>
              <w:top w:val="nil"/>
              <w:left w:val="nil"/>
              <w:bottom w:val="single" w:sz="4" w:space="0" w:color="auto"/>
              <w:right w:val="single" w:sz="4" w:space="0" w:color="auto"/>
            </w:tcBorders>
            <w:shd w:val="clear" w:color="auto" w:fill="auto"/>
            <w:noWrap/>
            <w:vAlign w:val="center"/>
          </w:tcPr>
          <w:p w14:paraId="12E7413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1368</w:t>
            </w:r>
          </w:p>
        </w:tc>
      </w:tr>
      <w:tr w:rsidR="00E3295A" w:rsidRPr="00E3295A" w14:paraId="0D86B38D" w14:textId="77777777" w:rsidTr="003B5FEC">
        <w:trPr>
          <w:trHeight w:val="300"/>
          <w:jc w:val="center"/>
        </w:trPr>
        <w:tc>
          <w:tcPr>
            <w:tcW w:w="715" w:type="dxa"/>
            <w:tcBorders>
              <w:top w:val="nil"/>
              <w:left w:val="single" w:sz="4" w:space="0" w:color="auto"/>
              <w:bottom w:val="single" w:sz="4" w:space="0" w:color="auto"/>
              <w:right w:val="single" w:sz="4" w:space="0" w:color="auto"/>
            </w:tcBorders>
            <w:shd w:val="clear" w:color="auto" w:fill="auto"/>
            <w:noWrap/>
            <w:vAlign w:val="center"/>
          </w:tcPr>
          <w:p w14:paraId="31483E48"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12</w:t>
            </w:r>
          </w:p>
        </w:tc>
        <w:tc>
          <w:tcPr>
            <w:tcW w:w="1475" w:type="dxa"/>
            <w:tcBorders>
              <w:top w:val="nil"/>
              <w:left w:val="nil"/>
              <w:bottom w:val="single" w:sz="4" w:space="0" w:color="auto"/>
              <w:right w:val="single" w:sz="4" w:space="0" w:color="auto"/>
            </w:tcBorders>
            <w:shd w:val="clear" w:color="auto" w:fill="auto"/>
            <w:vAlign w:val="center"/>
          </w:tcPr>
          <w:p w14:paraId="3B8A1C49" w14:textId="77777777" w:rsidR="00E3295A" w:rsidRPr="00E3295A" w:rsidRDefault="00E3295A" w:rsidP="00E3295A">
            <w:pPr>
              <w:spacing w:after="0"/>
              <w:jc w:val="left"/>
              <w:rPr>
                <w:rFonts w:cs="Calibri"/>
                <w:color w:val="000000"/>
                <w:sz w:val="22"/>
                <w:szCs w:val="22"/>
                <w:lang w:val="en-US"/>
              </w:rPr>
            </w:pPr>
            <w:r w:rsidRPr="00E3295A">
              <w:rPr>
                <w:rFonts w:cs="Calibri"/>
                <w:sz w:val="22"/>
                <w:szCs w:val="22"/>
                <w:lang w:val="en-US"/>
              </w:rPr>
              <w:t>Невесиње</w:t>
            </w:r>
          </w:p>
        </w:tc>
        <w:tc>
          <w:tcPr>
            <w:tcW w:w="901" w:type="dxa"/>
            <w:tcBorders>
              <w:top w:val="nil"/>
              <w:left w:val="nil"/>
              <w:bottom w:val="single" w:sz="4" w:space="0" w:color="auto"/>
              <w:right w:val="single" w:sz="4" w:space="0" w:color="auto"/>
            </w:tcBorders>
            <w:shd w:val="clear" w:color="auto" w:fill="auto"/>
            <w:noWrap/>
            <w:vAlign w:val="bottom"/>
          </w:tcPr>
          <w:p w14:paraId="3C6BE4FA"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28</w:t>
            </w:r>
          </w:p>
        </w:tc>
        <w:tc>
          <w:tcPr>
            <w:tcW w:w="1198" w:type="dxa"/>
            <w:tcBorders>
              <w:top w:val="nil"/>
              <w:left w:val="nil"/>
              <w:bottom w:val="single" w:sz="4" w:space="0" w:color="auto"/>
              <w:right w:val="single" w:sz="4" w:space="0" w:color="auto"/>
            </w:tcBorders>
            <w:shd w:val="clear" w:color="auto" w:fill="auto"/>
            <w:noWrap/>
            <w:vAlign w:val="center"/>
          </w:tcPr>
          <w:p w14:paraId="123C171A"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88711</w:t>
            </w:r>
          </w:p>
        </w:tc>
        <w:tc>
          <w:tcPr>
            <w:tcW w:w="1282" w:type="dxa"/>
            <w:tcBorders>
              <w:top w:val="nil"/>
              <w:left w:val="nil"/>
              <w:bottom w:val="single" w:sz="4" w:space="0" w:color="auto"/>
              <w:right w:val="single" w:sz="4" w:space="0" w:color="auto"/>
            </w:tcBorders>
            <w:shd w:val="clear" w:color="auto" w:fill="auto"/>
            <w:noWrap/>
            <w:vAlign w:val="center"/>
          </w:tcPr>
          <w:p w14:paraId="264EF07A"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1</w:t>
            </w:r>
          </w:p>
        </w:tc>
        <w:tc>
          <w:tcPr>
            <w:tcW w:w="1219" w:type="dxa"/>
            <w:tcBorders>
              <w:top w:val="nil"/>
              <w:left w:val="nil"/>
              <w:bottom w:val="single" w:sz="4" w:space="0" w:color="auto"/>
              <w:right w:val="single" w:sz="4" w:space="0" w:color="auto"/>
            </w:tcBorders>
            <w:shd w:val="clear" w:color="auto" w:fill="auto"/>
            <w:noWrap/>
            <w:vAlign w:val="center"/>
          </w:tcPr>
          <w:p w14:paraId="3D6C3C5B"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2258</w:t>
            </w:r>
          </w:p>
        </w:tc>
        <w:tc>
          <w:tcPr>
            <w:tcW w:w="1019" w:type="dxa"/>
            <w:tcBorders>
              <w:top w:val="nil"/>
              <w:left w:val="nil"/>
              <w:bottom w:val="single" w:sz="4" w:space="0" w:color="auto"/>
              <w:right w:val="single" w:sz="4" w:space="0" w:color="auto"/>
            </w:tcBorders>
            <w:shd w:val="clear" w:color="auto" w:fill="auto"/>
            <w:noWrap/>
            <w:vAlign w:val="center"/>
          </w:tcPr>
          <w:p w14:paraId="7C54463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2116</w:t>
            </w:r>
          </w:p>
        </w:tc>
        <w:tc>
          <w:tcPr>
            <w:tcW w:w="1153" w:type="dxa"/>
            <w:tcBorders>
              <w:top w:val="nil"/>
              <w:left w:val="nil"/>
              <w:bottom w:val="single" w:sz="4" w:space="0" w:color="auto"/>
              <w:right w:val="single" w:sz="4" w:space="0" w:color="auto"/>
            </w:tcBorders>
            <w:shd w:val="clear" w:color="auto" w:fill="auto"/>
            <w:noWrap/>
            <w:vAlign w:val="center"/>
          </w:tcPr>
          <w:p w14:paraId="4815F5E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637</w:t>
            </w:r>
          </w:p>
        </w:tc>
      </w:tr>
      <w:tr w:rsidR="00E3295A" w:rsidRPr="00E3295A" w14:paraId="00FF3833" w14:textId="77777777" w:rsidTr="003B5FEC">
        <w:trPr>
          <w:trHeight w:val="300"/>
          <w:jc w:val="center"/>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03A2D08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13</w:t>
            </w:r>
          </w:p>
        </w:tc>
        <w:tc>
          <w:tcPr>
            <w:tcW w:w="1475" w:type="dxa"/>
            <w:tcBorders>
              <w:top w:val="nil"/>
              <w:left w:val="nil"/>
              <w:bottom w:val="single" w:sz="4" w:space="0" w:color="auto"/>
              <w:right w:val="single" w:sz="4" w:space="0" w:color="auto"/>
            </w:tcBorders>
            <w:shd w:val="clear" w:color="auto" w:fill="auto"/>
            <w:vAlign w:val="center"/>
            <w:hideMark/>
          </w:tcPr>
          <w:p w14:paraId="1826E6F9"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Приједор</w:t>
            </w:r>
          </w:p>
        </w:tc>
        <w:tc>
          <w:tcPr>
            <w:tcW w:w="901" w:type="dxa"/>
            <w:tcBorders>
              <w:top w:val="nil"/>
              <w:left w:val="nil"/>
              <w:bottom w:val="single" w:sz="4" w:space="0" w:color="auto"/>
              <w:right w:val="single" w:sz="4" w:space="0" w:color="auto"/>
            </w:tcBorders>
            <w:shd w:val="clear" w:color="auto" w:fill="auto"/>
            <w:noWrap/>
            <w:vAlign w:val="center"/>
            <w:hideMark/>
          </w:tcPr>
          <w:p w14:paraId="277791B6"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56</w:t>
            </w:r>
          </w:p>
        </w:tc>
        <w:tc>
          <w:tcPr>
            <w:tcW w:w="1198" w:type="dxa"/>
            <w:tcBorders>
              <w:top w:val="nil"/>
              <w:left w:val="nil"/>
              <w:bottom w:val="single" w:sz="4" w:space="0" w:color="auto"/>
              <w:right w:val="single" w:sz="4" w:space="0" w:color="auto"/>
            </w:tcBorders>
            <w:shd w:val="clear" w:color="auto" w:fill="auto"/>
            <w:noWrap/>
            <w:vAlign w:val="center"/>
            <w:hideMark/>
          </w:tcPr>
          <w:p w14:paraId="311DAFE3"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83407</w:t>
            </w:r>
          </w:p>
        </w:tc>
        <w:tc>
          <w:tcPr>
            <w:tcW w:w="1282" w:type="dxa"/>
            <w:tcBorders>
              <w:top w:val="nil"/>
              <w:left w:val="nil"/>
              <w:bottom w:val="single" w:sz="4" w:space="0" w:color="auto"/>
              <w:right w:val="single" w:sz="4" w:space="0" w:color="auto"/>
            </w:tcBorders>
            <w:shd w:val="clear" w:color="auto" w:fill="auto"/>
            <w:noWrap/>
            <w:vAlign w:val="center"/>
          </w:tcPr>
          <w:p w14:paraId="5AF156DA"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1</w:t>
            </w:r>
          </w:p>
        </w:tc>
        <w:tc>
          <w:tcPr>
            <w:tcW w:w="1219" w:type="dxa"/>
            <w:tcBorders>
              <w:top w:val="nil"/>
              <w:left w:val="nil"/>
              <w:bottom w:val="single" w:sz="4" w:space="0" w:color="auto"/>
              <w:right w:val="single" w:sz="4" w:space="0" w:color="auto"/>
            </w:tcBorders>
            <w:shd w:val="clear" w:color="auto" w:fill="auto"/>
            <w:noWrap/>
            <w:vAlign w:val="center"/>
          </w:tcPr>
          <w:p w14:paraId="779DDCA8"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2022</w:t>
            </w:r>
          </w:p>
        </w:tc>
        <w:tc>
          <w:tcPr>
            <w:tcW w:w="1019" w:type="dxa"/>
            <w:tcBorders>
              <w:top w:val="nil"/>
              <w:left w:val="nil"/>
              <w:bottom w:val="single" w:sz="4" w:space="0" w:color="auto"/>
              <w:right w:val="single" w:sz="4" w:space="0" w:color="auto"/>
            </w:tcBorders>
            <w:shd w:val="clear" w:color="auto" w:fill="auto"/>
            <w:noWrap/>
            <w:vAlign w:val="center"/>
          </w:tcPr>
          <w:p w14:paraId="7E2715B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5282</w:t>
            </w:r>
          </w:p>
        </w:tc>
        <w:tc>
          <w:tcPr>
            <w:tcW w:w="1153" w:type="dxa"/>
            <w:tcBorders>
              <w:top w:val="nil"/>
              <w:left w:val="nil"/>
              <w:bottom w:val="single" w:sz="4" w:space="0" w:color="auto"/>
              <w:right w:val="single" w:sz="4" w:space="0" w:color="auto"/>
            </w:tcBorders>
            <w:shd w:val="clear" w:color="auto" w:fill="auto"/>
            <w:noWrap/>
            <w:vAlign w:val="center"/>
          </w:tcPr>
          <w:p w14:paraId="3C78CA8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2288</w:t>
            </w:r>
          </w:p>
        </w:tc>
      </w:tr>
      <w:tr w:rsidR="00E3295A" w:rsidRPr="00E3295A" w14:paraId="19C13DA5" w14:textId="77777777" w:rsidTr="003B5FEC">
        <w:trPr>
          <w:trHeight w:val="300"/>
          <w:jc w:val="center"/>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5A1BC01D"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14</w:t>
            </w:r>
          </w:p>
        </w:tc>
        <w:tc>
          <w:tcPr>
            <w:tcW w:w="1475" w:type="dxa"/>
            <w:tcBorders>
              <w:top w:val="nil"/>
              <w:left w:val="nil"/>
              <w:bottom w:val="single" w:sz="4" w:space="0" w:color="auto"/>
              <w:right w:val="single" w:sz="4" w:space="0" w:color="auto"/>
            </w:tcBorders>
            <w:shd w:val="clear" w:color="auto" w:fill="auto"/>
            <w:vAlign w:val="center"/>
            <w:hideMark/>
          </w:tcPr>
          <w:p w14:paraId="75A5EC3A"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Прњавор</w:t>
            </w:r>
          </w:p>
        </w:tc>
        <w:tc>
          <w:tcPr>
            <w:tcW w:w="901" w:type="dxa"/>
            <w:tcBorders>
              <w:top w:val="nil"/>
              <w:left w:val="nil"/>
              <w:bottom w:val="single" w:sz="4" w:space="0" w:color="auto"/>
              <w:right w:val="single" w:sz="4" w:space="0" w:color="auto"/>
            </w:tcBorders>
            <w:shd w:val="clear" w:color="auto" w:fill="auto"/>
            <w:noWrap/>
            <w:vAlign w:val="center"/>
            <w:hideMark/>
          </w:tcPr>
          <w:p w14:paraId="7964749D"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58</w:t>
            </w:r>
          </w:p>
        </w:tc>
        <w:tc>
          <w:tcPr>
            <w:tcW w:w="1198" w:type="dxa"/>
            <w:tcBorders>
              <w:top w:val="nil"/>
              <w:left w:val="nil"/>
              <w:bottom w:val="single" w:sz="4" w:space="0" w:color="auto"/>
              <w:right w:val="single" w:sz="4" w:space="0" w:color="auto"/>
            </w:tcBorders>
            <w:shd w:val="clear" w:color="auto" w:fill="auto"/>
            <w:noWrap/>
            <w:vAlign w:val="center"/>
            <w:hideMark/>
          </w:tcPr>
          <w:p w14:paraId="1DDA9B81"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62999</w:t>
            </w:r>
          </w:p>
        </w:tc>
        <w:tc>
          <w:tcPr>
            <w:tcW w:w="1282" w:type="dxa"/>
            <w:tcBorders>
              <w:top w:val="nil"/>
              <w:left w:val="nil"/>
              <w:bottom w:val="single" w:sz="4" w:space="0" w:color="auto"/>
              <w:right w:val="single" w:sz="4" w:space="0" w:color="auto"/>
            </w:tcBorders>
            <w:shd w:val="clear" w:color="auto" w:fill="auto"/>
            <w:noWrap/>
            <w:vAlign w:val="center"/>
          </w:tcPr>
          <w:p w14:paraId="668C7010"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2</w:t>
            </w:r>
          </w:p>
        </w:tc>
        <w:tc>
          <w:tcPr>
            <w:tcW w:w="1219" w:type="dxa"/>
            <w:tcBorders>
              <w:top w:val="nil"/>
              <w:left w:val="nil"/>
              <w:bottom w:val="single" w:sz="4" w:space="0" w:color="auto"/>
              <w:right w:val="single" w:sz="4" w:space="0" w:color="auto"/>
            </w:tcBorders>
            <w:shd w:val="clear" w:color="auto" w:fill="auto"/>
            <w:noWrap/>
            <w:vAlign w:val="center"/>
          </w:tcPr>
          <w:p w14:paraId="34B40B9A"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2463</w:t>
            </w:r>
          </w:p>
        </w:tc>
        <w:tc>
          <w:tcPr>
            <w:tcW w:w="1019" w:type="dxa"/>
            <w:tcBorders>
              <w:top w:val="nil"/>
              <w:left w:val="nil"/>
              <w:bottom w:val="single" w:sz="4" w:space="0" w:color="auto"/>
              <w:right w:val="single" w:sz="4" w:space="0" w:color="auto"/>
            </w:tcBorders>
            <w:shd w:val="clear" w:color="auto" w:fill="auto"/>
            <w:noWrap/>
            <w:vAlign w:val="center"/>
          </w:tcPr>
          <w:p w14:paraId="7A2DDB1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5951</w:t>
            </w:r>
          </w:p>
        </w:tc>
        <w:tc>
          <w:tcPr>
            <w:tcW w:w="1153" w:type="dxa"/>
            <w:tcBorders>
              <w:top w:val="nil"/>
              <w:left w:val="nil"/>
              <w:bottom w:val="single" w:sz="4" w:space="0" w:color="auto"/>
              <w:right w:val="single" w:sz="4" w:space="0" w:color="auto"/>
            </w:tcBorders>
            <w:shd w:val="clear" w:color="auto" w:fill="auto"/>
            <w:noWrap/>
            <w:vAlign w:val="center"/>
          </w:tcPr>
          <w:p w14:paraId="4C3B4B36"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1070</w:t>
            </w:r>
          </w:p>
        </w:tc>
      </w:tr>
      <w:tr w:rsidR="00E3295A" w:rsidRPr="00E3295A" w14:paraId="7A49B4A0" w14:textId="77777777" w:rsidTr="003B5FEC">
        <w:trPr>
          <w:trHeight w:val="300"/>
          <w:jc w:val="center"/>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2566B36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15</w:t>
            </w:r>
          </w:p>
        </w:tc>
        <w:tc>
          <w:tcPr>
            <w:tcW w:w="1475" w:type="dxa"/>
            <w:tcBorders>
              <w:top w:val="nil"/>
              <w:left w:val="nil"/>
              <w:bottom w:val="single" w:sz="4" w:space="0" w:color="auto"/>
              <w:right w:val="single" w:sz="4" w:space="0" w:color="auto"/>
            </w:tcBorders>
            <w:shd w:val="clear" w:color="auto" w:fill="auto"/>
            <w:vAlign w:val="center"/>
            <w:hideMark/>
          </w:tcPr>
          <w:p w14:paraId="6FFDC67E"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Сребреница</w:t>
            </w:r>
          </w:p>
        </w:tc>
        <w:tc>
          <w:tcPr>
            <w:tcW w:w="901" w:type="dxa"/>
            <w:tcBorders>
              <w:top w:val="nil"/>
              <w:left w:val="nil"/>
              <w:bottom w:val="single" w:sz="4" w:space="0" w:color="auto"/>
              <w:right w:val="single" w:sz="4" w:space="0" w:color="auto"/>
            </w:tcBorders>
            <w:shd w:val="clear" w:color="auto" w:fill="auto"/>
            <w:noWrap/>
            <w:vAlign w:val="center"/>
            <w:hideMark/>
          </w:tcPr>
          <w:p w14:paraId="75B4B992"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38</w:t>
            </w:r>
          </w:p>
        </w:tc>
        <w:tc>
          <w:tcPr>
            <w:tcW w:w="1198" w:type="dxa"/>
            <w:tcBorders>
              <w:top w:val="nil"/>
              <w:left w:val="nil"/>
              <w:bottom w:val="single" w:sz="4" w:space="0" w:color="auto"/>
              <w:right w:val="single" w:sz="4" w:space="0" w:color="auto"/>
            </w:tcBorders>
            <w:shd w:val="clear" w:color="auto" w:fill="auto"/>
            <w:noWrap/>
            <w:vAlign w:val="center"/>
            <w:hideMark/>
          </w:tcPr>
          <w:p w14:paraId="31400229"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52983</w:t>
            </w:r>
          </w:p>
        </w:tc>
        <w:tc>
          <w:tcPr>
            <w:tcW w:w="1282" w:type="dxa"/>
            <w:tcBorders>
              <w:top w:val="nil"/>
              <w:left w:val="nil"/>
              <w:bottom w:val="single" w:sz="4" w:space="0" w:color="auto"/>
              <w:right w:val="single" w:sz="4" w:space="0" w:color="auto"/>
            </w:tcBorders>
            <w:shd w:val="clear" w:color="auto" w:fill="auto"/>
            <w:noWrap/>
            <w:vAlign w:val="center"/>
          </w:tcPr>
          <w:p w14:paraId="7F9FBCED"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1</w:t>
            </w:r>
          </w:p>
        </w:tc>
        <w:tc>
          <w:tcPr>
            <w:tcW w:w="1219" w:type="dxa"/>
            <w:tcBorders>
              <w:top w:val="nil"/>
              <w:left w:val="nil"/>
              <w:bottom w:val="single" w:sz="4" w:space="0" w:color="auto"/>
              <w:right w:val="single" w:sz="4" w:space="0" w:color="auto"/>
            </w:tcBorders>
            <w:shd w:val="clear" w:color="auto" w:fill="auto"/>
            <w:noWrap/>
            <w:vAlign w:val="center"/>
          </w:tcPr>
          <w:p w14:paraId="2E1FCEBA"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4647</w:t>
            </w:r>
          </w:p>
        </w:tc>
        <w:tc>
          <w:tcPr>
            <w:tcW w:w="1019" w:type="dxa"/>
            <w:tcBorders>
              <w:top w:val="nil"/>
              <w:left w:val="nil"/>
              <w:bottom w:val="single" w:sz="4" w:space="0" w:color="auto"/>
              <w:right w:val="single" w:sz="4" w:space="0" w:color="auto"/>
            </w:tcBorders>
            <w:shd w:val="clear" w:color="auto" w:fill="auto"/>
            <w:noWrap/>
            <w:vAlign w:val="center"/>
          </w:tcPr>
          <w:p w14:paraId="154A8E8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2315</w:t>
            </w:r>
          </w:p>
        </w:tc>
        <w:tc>
          <w:tcPr>
            <w:tcW w:w="1153" w:type="dxa"/>
            <w:tcBorders>
              <w:top w:val="nil"/>
              <w:left w:val="nil"/>
              <w:bottom w:val="single" w:sz="4" w:space="0" w:color="auto"/>
              <w:right w:val="single" w:sz="4" w:space="0" w:color="auto"/>
            </w:tcBorders>
            <w:shd w:val="clear" w:color="auto" w:fill="auto"/>
            <w:noWrap/>
            <w:vAlign w:val="center"/>
          </w:tcPr>
          <w:p w14:paraId="684A025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323</w:t>
            </w:r>
          </w:p>
        </w:tc>
      </w:tr>
      <w:tr w:rsidR="00E3295A" w:rsidRPr="00E3295A" w14:paraId="20A3B8E0" w14:textId="77777777" w:rsidTr="003B5FEC">
        <w:trPr>
          <w:trHeight w:val="300"/>
          <w:jc w:val="center"/>
        </w:trPr>
        <w:tc>
          <w:tcPr>
            <w:tcW w:w="715" w:type="dxa"/>
            <w:tcBorders>
              <w:top w:val="nil"/>
              <w:left w:val="single" w:sz="4" w:space="0" w:color="auto"/>
              <w:bottom w:val="single" w:sz="4" w:space="0" w:color="auto"/>
              <w:right w:val="single" w:sz="4" w:space="0" w:color="auto"/>
            </w:tcBorders>
            <w:shd w:val="clear" w:color="auto" w:fill="auto"/>
            <w:noWrap/>
            <w:vAlign w:val="center"/>
          </w:tcPr>
          <w:p w14:paraId="78A34E37"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16</w:t>
            </w:r>
          </w:p>
        </w:tc>
        <w:tc>
          <w:tcPr>
            <w:tcW w:w="1475" w:type="dxa"/>
            <w:tcBorders>
              <w:top w:val="nil"/>
              <w:left w:val="nil"/>
              <w:bottom w:val="single" w:sz="4" w:space="0" w:color="auto"/>
              <w:right w:val="single" w:sz="4" w:space="0" w:color="auto"/>
            </w:tcBorders>
            <w:shd w:val="clear" w:color="auto" w:fill="auto"/>
            <w:vAlign w:val="center"/>
            <w:hideMark/>
          </w:tcPr>
          <w:p w14:paraId="2BFC89FE"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Требиње</w:t>
            </w:r>
          </w:p>
        </w:tc>
        <w:tc>
          <w:tcPr>
            <w:tcW w:w="901" w:type="dxa"/>
            <w:tcBorders>
              <w:top w:val="nil"/>
              <w:left w:val="nil"/>
              <w:bottom w:val="single" w:sz="4" w:space="0" w:color="auto"/>
              <w:right w:val="single" w:sz="4" w:space="0" w:color="auto"/>
            </w:tcBorders>
            <w:shd w:val="clear" w:color="auto" w:fill="auto"/>
            <w:noWrap/>
            <w:vAlign w:val="center"/>
            <w:hideMark/>
          </w:tcPr>
          <w:p w14:paraId="1246B26A" w14:textId="77777777" w:rsidR="00E3295A" w:rsidRPr="00E3295A" w:rsidRDefault="00E3295A" w:rsidP="00E3295A">
            <w:pPr>
              <w:spacing w:after="0"/>
              <w:jc w:val="right"/>
              <w:rPr>
                <w:rFonts w:cs="Calibri"/>
                <w:sz w:val="22"/>
                <w:szCs w:val="22"/>
                <w:lang w:val="sr-Cyrl-RS"/>
              </w:rPr>
            </w:pPr>
            <w:r w:rsidRPr="00E3295A">
              <w:rPr>
                <w:rFonts w:cs="Calibri"/>
                <w:sz w:val="22"/>
                <w:szCs w:val="22"/>
                <w:lang w:val="sr-Cyrl-RS"/>
              </w:rPr>
              <w:t>62</w:t>
            </w:r>
          </w:p>
        </w:tc>
        <w:tc>
          <w:tcPr>
            <w:tcW w:w="1198" w:type="dxa"/>
            <w:tcBorders>
              <w:top w:val="nil"/>
              <w:left w:val="nil"/>
              <w:bottom w:val="single" w:sz="4" w:space="0" w:color="auto"/>
              <w:right w:val="single" w:sz="4" w:space="0" w:color="auto"/>
            </w:tcBorders>
            <w:shd w:val="clear" w:color="auto" w:fill="auto"/>
            <w:noWrap/>
            <w:vAlign w:val="center"/>
            <w:hideMark/>
          </w:tcPr>
          <w:p w14:paraId="3D373784"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86251</w:t>
            </w:r>
          </w:p>
        </w:tc>
        <w:tc>
          <w:tcPr>
            <w:tcW w:w="1282" w:type="dxa"/>
            <w:tcBorders>
              <w:top w:val="nil"/>
              <w:left w:val="nil"/>
              <w:bottom w:val="single" w:sz="4" w:space="0" w:color="auto"/>
              <w:right w:val="single" w:sz="4" w:space="0" w:color="auto"/>
            </w:tcBorders>
            <w:shd w:val="clear" w:color="auto" w:fill="auto"/>
            <w:noWrap/>
            <w:vAlign w:val="center"/>
          </w:tcPr>
          <w:p w14:paraId="0A59A6D6"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1</w:t>
            </w:r>
          </w:p>
        </w:tc>
        <w:tc>
          <w:tcPr>
            <w:tcW w:w="1219" w:type="dxa"/>
            <w:tcBorders>
              <w:top w:val="nil"/>
              <w:left w:val="nil"/>
              <w:bottom w:val="single" w:sz="4" w:space="0" w:color="auto"/>
              <w:right w:val="single" w:sz="4" w:space="0" w:color="auto"/>
            </w:tcBorders>
            <w:shd w:val="clear" w:color="auto" w:fill="auto"/>
            <w:noWrap/>
            <w:vAlign w:val="center"/>
          </w:tcPr>
          <w:p w14:paraId="2C621817"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3249</w:t>
            </w:r>
          </w:p>
        </w:tc>
        <w:tc>
          <w:tcPr>
            <w:tcW w:w="1019" w:type="dxa"/>
            <w:tcBorders>
              <w:top w:val="nil"/>
              <w:left w:val="nil"/>
              <w:bottom w:val="single" w:sz="4" w:space="0" w:color="auto"/>
              <w:right w:val="single" w:sz="4" w:space="0" w:color="auto"/>
            </w:tcBorders>
            <w:shd w:val="clear" w:color="auto" w:fill="auto"/>
            <w:noWrap/>
            <w:vAlign w:val="center"/>
          </w:tcPr>
          <w:p w14:paraId="4A42F49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1520</w:t>
            </w:r>
          </w:p>
        </w:tc>
        <w:tc>
          <w:tcPr>
            <w:tcW w:w="1153" w:type="dxa"/>
            <w:tcBorders>
              <w:top w:val="nil"/>
              <w:left w:val="nil"/>
              <w:bottom w:val="single" w:sz="4" w:space="0" w:color="auto"/>
              <w:right w:val="single" w:sz="4" w:space="0" w:color="auto"/>
            </w:tcBorders>
            <w:shd w:val="clear" w:color="auto" w:fill="auto"/>
            <w:noWrap/>
            <w:vAlign w:val="center"/>
          </w:tcPr>
          <w:p w14:paraId="05AEDEBD"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625</w:t>
            </w:r>
          </w:p>
        </w:tc>
      </w:tr>
      <w:tr w:rsidR="00E3295A" w:rsidRPr="00E3295A" w14:paraId="66F4F295" w14:textId="77777777" w:rsidTr="003B5FEC">
        <w:trPr>
          <w:trHeight w:val="300"/>
          <w:jc w:val="center"/>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43F83667"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17</w:t>
            </w:r>
          </w:p>
        </w:tc>
        <w:tc>
          <w:tcPr>
            <w:tcW w:w="1475" w:type="dxa"/>
            <w:tcBorders>
              <w:top w:val="nil"/>
              <w:left w:val="nil"/>
              <w:bottom w:val="single" w:sz="4" w:space="0" w:color="auto"/>
              <w:right w:val="single" w:sz="4" w:space="0" w:color="auto"/>
            </w:tcBorders>
            <w:shd w:val="clear" w:color="auto" w:fill="auto"/>
            <w:vAlign w:val="center"/>
            <w:hideMark/>
          </w:tcPr>
          <w:p w14:paraId="244BDCC5"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Фоча</w:t>
            </w:r>
          </w:p>
        </w:tc>
        <w:tc>
          <w:tcPr>
            <w:tcW w:w="901" w:type="dxa"/>
            <w:tcBorders>
              <w:top w:val="nil"/>
              <w:left w:val="nil"/>
              <w:bottom w:val="single" w:sz="4" w:space="0" w:color="auto"/>
              <w:right w:val="single" w:sz="4" w:space="0" w:color="auto"/>
            </w:tcBorders>
            <w:shd w:val="clear" w:color="auto" w:fill="auto"/>
            <w:noWrap/>
            <w:vAlign w:val="center"/>
            <w:hideMark/>
          </w:tcPr>
          <w:p w14:paraId="0D6132C2"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55</w:t>
            </w:r>
          </w:p>
        </w:tc>
        <w:tc>
          <w:tcPr>
            <w:tcW w:w="1198" w:type="dxa"/>
            <w:tcBorders>
              <w:top w:val="nil"/>
              <w:left w:val="nil"/>
              <w:bottom w:val="single" w:sz="4" w:space="0" w:color="auto"/>
              <w:right w:val="single" w:sz="4" w:space="0" w:color="auto"/>
            </w:tcBorders>
            <w:shd w:val="clear" w:color="auto" w:fill="auto"/>
            <w:noWrap/>
            <w:vAlign w:val="center"/>
            <w:hideMark/>
          </w:tcPr>
          <w:p w14:paraId="64E4F100"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111840</w:t>
            </w:r>
          </w:p>
        </w:tc>
        <w:tc>
          <w:tcPr>
            <w:tcW w:w="1282" w:type="dxa"/>
            <w:tcBorders>
              <w:top w:val="nil"/>
              <w:left w:val="nil"/>
              <w:bottom w:val="single" w:sz="4" w:space="0" w:color="auto"/>
              <w:right w:val="single" w:sz="4" w:space="0" w:color="auto"/>
            </w:tcBorders>
            <w:shd w:val="clear" w:color="auto" w:fill="auto"/>
            <w:noWrap/>
            <w:vAlign w:val="center"/>
          </w:tcPr>
          <w:p w14:paraId="3DFE7381"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2</w:t>
            </w:r>
          </w:p>
        </w:tc>
        <w:tc>
          <w:tcPr>
            <w:tcW w:w="1219" w:type="dxa"/>
            <w:tcBorders>
              <w:top w:val="nil"/>
              <w:left w:val="nil"/>
              <w:bottom w:val="single" w:sz="4" w:space="0" w:color="auto"/>
              <w:right w:val="single" w:sz="4" w:space="0" w:color="auto"/>
            </w:tcBorders>
            <w:shd w:val="clear" w:color="auto" w:fill="auto"/>
            <w:noWrap/>
            <w:vAlign w:val="center"/>
          </w:tcPr>
          <w:p w14:paraId="65A1E1EB"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2479</w:t>
            </w:r>
          </w:p>
        </w:tc>
        <w:tc>
          <w:tcPr>
            <w:tcW w:w="1019" w:type="dxa"/>
            <w:tcBorders>
              <w:top w:val="nil"/>
              <w:left w:val="nil"/>
              <w:bottom w:val="single" w:sz="4" w:space="0" w:color="auto"/>
              <w:right w:val="single" w:sz="4" w:space="0" w:color="auto"/>
            </w:tcBorders>
            <w:shd w:val="clear" w:color="auto" w:fill="auto"/>
            <w:noWrap/>
            <w:vAlign w:val="center"/>
          </w:tcPr>
          <w:p w14:paraId="0E64EE3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3459</w:t>
            </w:r>
          </w:p>
        </w:tc>
        <w:tc>
          <w:tcPr>
            <w:tcW w:w="1153" w:type="dxa"/>
            <w:tcBorders>
              <w:top w:val="nil"/>
              <w:left w:val="nil"/>
              <w:bottom w:val="single" w:sz="4" w:space="0" w:color="auto"/>
              <w:right w:val="single" w:sz="4" w:space="0" w:color="auto"/>
            </w:tcBorders>
            <w:shd w:val="clear" w:color="auto" w:fill="auto"/>
            <w:noWrap/>
            <w:vAlign w:val="center"/>
          </w:tcPr>
          <w:p w14:paraId="5113281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501</w:t>
            </w:r>
          </w:p>
        </w:tc>
      </w:tr>
      <w:tr w:rsidR="00E3295A" w:rsidRPr="00E3295A" w14:paraId="55FAE89C" w14:textId="77777777" w:rsidTr="003B5FEC">
        <w:trPr>
          <w:trHeight w:val="300"/>
          <w:jc w:val="center"/>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5E0B393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18</w:t>
            </w:r>
          </w:p>
        </w:tc>
        <w:tc>
          <w:tcPr>
            <w:tcW w:w="1475" w:type="dxa"/>
            <w:tcBorders>
              <w:top w:val="nil"/>
              <w:left w:val="nil"/>
              <w:bottom w:val="single" w:sz="4" w:space="0" w:color="auto"/>
              <w:right w:val="single" w:sz="4" w:space="0" w:color="auto"/>
            </w:tcBorders>
            <w:shd w:val="clear" w:color="auto" w:fill="auto"/>
            <w:vAlign w:val="center"/>
            <w:hideMark/>
          </w:tcPr>
          <w:p w14:paraId="6F9F9D58"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Шековићи</w:t>
            </w:r>
          </w:p>
        </w:tc>
        <w:tc>
          <w:tcPr>
            <w:tcW w:w="901" w:type="dxa"/>
            <w:tcBorders>
              <w:top w:val="nil"/>
              <w:left w:val="nil"/>
              <w:bottom w:val="single" w:sz="4" w:space="0" w:color="auto"/>
              <w:right w:val="single" w:sz="4" w:space="0" w:color="auto"/>
            </w:tcBorders>
            <w:shd w:val="clear" w:color="auto" w:fill="auto"/>
            <w:noWrap/>
            <w:vAlign w:val="center"/>
            <w:hideMark/>
          </w:tcPr>
          <w:p w14:paraId="59641E0C" w14:textId="77777777" w:rsidR="00E3295A" w:rsidRPr="00E3295A" w:rsidRDefault="00E3295A" w:rsidP="00E3295A">
            <w:pPr>
              <w:spacing w:after="0"/>
              <w:jc w:val="right"/>
              <w:rPr>
                <w:rFonts w:cs="Calibri"/>
                <w:sz w:val="22"/>
                <w:szCs w:val="22"/>
                <w:lang w:val="sr-Cyrl-RS"/>
              </w:rPr>
            </w:pPr>
            <w:r w:rsidRPr="00E3295A">
              <w:rPr>
                <w:rFonts w:cs="Calibri"/>
                <w:sz w:val="22"/>
                <w:szCs w:val="22"/>
                <w:lang w:val="en-US"/>
              </w:rPr>
              <w:t>1</w:t>
            </w:r>
            <w:r w:rsidRPr="00E3295A">
              <w:rPr>
                <w:rFonts w:cs="Calibri"/>
                <w:sz w:val="22"/>
                <w:szCs w:val="22"/>
                <w:lang w:val="sr-Cyrl-RS"/>
              </w:rPr>
              <w:t>6</w:t>
            </w:r>
          </w:p>
        </w:tc>
        <w:tc>
          <w:tcPr>
            <w:tcW w:w="1198" w:type="dxa"/>
            <w:tcBorders>
              <w:top w:val="nil"/>
              <w:left w:val="nil"/>
              <w:bottom w:val="single" w:sz="4" w:space="0" w:color="auto"/>
              <w:right w:val="single" w:sz="4" w:space="0" w:color="auto"/>
            </w:tcBorders>
            <w:shd w:val="clear" w:color="auto" w:fill="auto"/>
            <w:noWrap/>
            <w:vAlign w:val="center"/>
            <w:hideMark/>
          </w:tcPr>
          <w:p w14:paraId="70E18D8B"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24237</w:t>
            </w:r>
          </w:p>
        </w:tc>
        <w:tc>
          <w:tcPr>
            <w:tcW w:w="1282" w:type="dxa"/>
            <w:tcBorders>
              <w:top w:val="nil"/>
              <w:left w:val="nil"/>
              <w:bottom w:val="single" w:sz="4" w:space="0" w:color="auto"/>
              <w:right w:val="single" w:sz="4" w:space="0" w:color="auto"/>
            </w:tcBorders>
            <w:shd w:val="clear" w:color="auto" w:fill="auto"/>
            <w:noWrap/>
            <w:vAlign w:val="center"/>
          </w:tcPr>
          <w:p w14:paraId="18000FE0"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1</w:t>
            </w:r>
          </w:p>
        </w:tc>
        <w:tc>
          <w:tcPr>
            <w:tcW w:w="1219" w:type="dxa"/>
            <w:tcBorders>
              <w:top w:val="nil"/>
              <w:left w:val="nil"/>
              <w:bottom w:val="single" w:sz="4" w:space="0" w:color="auto"/>
              <w:right w:val="single" w:sz="4" w:space="0" w:color="auto"/>
            </w:tcBorders>
            <w:shd w:val="clear" w:color="auto" w:fill="auto"/>
            <w:noWrap/>
            <w:vAlign w:val="center"/>
          </w:tcPr>
          <w:p w14:paraId="556DB9F3"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1476</w:t>
            </w:r>
          </w:p>
        </w:tc>
        <w:tc>
          <w:tcPr>
            <w:tcW w:w="1019" w:type="dxa"/>
            <w:tcBorders>
              <w:top w:val="nil"/>
              <w:left w:val="nil"/>
              <w:bottom w:val="single" w:sz="4" w:space="0" w:color="auto"/>
              <w:right w:val="single" w:sz="4" w:space="0" w:color="auto"/>
            </w:tcBorders>
            <w:shd w:val="clear" w:color="auto" w:fill="auto"/>
            <w:noWrap/>
            <w:vAlign w:val="center"/>
          </w:tcPr>
          <w:p w14:paraId="6D83743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2418</w:t>
            </w:r>
          </w:p>
        </w:tc>
        <w:tc>
          <w:tcPr>
            <w:tcW w:w="1153" w:type="dxa"/>
            <w:tcBorders>
              <w:top w:val="nil"/>
              <w:left w:val="nil"/>
              <w:bottom w:val="single" w:sz="4" w:space="0" w:color="auto"/>
              <w:right w:val="single" w:sz="4" w:space="0" w:color="auto"/>
            </w:tcBorders>
            <w:shd w:val="clear" w:color="auto" w:fill="auto"/>
            <w:noWrap/>
            <w:vAlign w:val="center"/>
          </w:tcPr>
          <w:p w14:paraId="670F6DF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464</w:t>
            </w:r>
          </w:p>
        </w:tc>
      </w:tr>
      <w:tr w:rsidR="00E3295A" w:rsidRPr="00E3295A" w14:paraId="44D7A796" w14:textId="77777777" w:rsidTr="003B5FEC">
        <w:trPr>
          <w:trHeight w:val="300"/>
          <w:jc w:val="center"/>
        </w:trPr>
        <w:tc>
          <w:tcPr>
            <w:tcW w:w="4289"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5BA8BE1" w14:textId="77777777" w:rsidR="00E3295A" w:rsidRPr="00E3295A" w:rsidRDefault="00E3295A" w:rsidP="00E3295A">
            <w:pPr>
              <w:spacing w:after="0"/>
              <w:jc w:val="center"/>
              <w:rPr>
                <w:rFonts w:cs="Calibri"/>
                <w:b/>
                <w:bCs/>
                <w:color w:val="000000"/>
                <w:sz w:val="22"/>
                <w:szCs w:val="22"/>
                <w:lang w:val="en-US"/>
              </w:rPr>
            </w:pPr>
            <w:r w:rsidRPr="00E3295A">
              <w:rPr>
                <w:rFonts w:cs="Calibri"/>
                <w:b/>
                <w:bCs/>
                <w:color w:val="000000"/>
                <w:sz w:val="22"/>
                <w:szCs w:val="22"/>
                <w:lang w:val="en-US"/>
              </w:rPr>
              <w:t>УКУПНО:</w:t>
            </w:r>
          </w:p>
        </w:tc>
        <w:tc>
          <w:tcPr>
            <w:tcW w:w="1282" w:type="dxa"/>
            <w:tcBorders>
              <w:top w:val="nil"/>
              <w:left w:val="nil"/>
              <w:bottom w:val="single" w:sz="4" w:space="0" w:color="auto"/>
              <w:right w:val="single" w:sz="4" w:space="0" w:color="auto"/>
            </w:tcBorders>
            <w:shd w:val="clear" w:color="auto" w:fill="auto"/>
            <w:noWrap/>
            <w:vAlign w:val="center"/>
          </w:tcPr>
          <w:p w14:paraId="3094FD19" w14:textId="77777777" w:rsidR="00E3295A" w:rsidRPr="00E3295A" w:rsidRDefault="00E3295A" w:rsidP="00E3295A">
            <w:pPr>
              <w:spacing w:after="0"/>
              <w:jc w:val="right"/>
              <w:rPr>
                <w:rFonts w:cs="Calibri"/>
                <w:b/>
                <w:bCs/>
                <w:color w:val="000000"/>
                <w:sz w:val="22"/>
                <w:szCs w:val="22"/>
                <w:lang w:val="sr-Cyrl-BA"/>
              </w:rPr>
            </w:pPr>
            <w:r w:rsidRPr="00E3295A">
              <w:rPr>
                <w:rFonts w:cs="Calibri"/>
                <w:b/>
                <w:bCs/>
                <w:color w:val="000000"/>
                <w:sz w:val="22"/>
                <w:szCs w:val="22"/>
                <w:lang w:val="sr-Cyrl-BA"/>
              </w:rPr>
              <w:t>30</w:t>
            </w:r>
          </w:p>
        </w:tc>
        <w:tc>
          <w:tcPr>
            <w:tcW w:w="1219" w:type="dxa"/>
            <w:tcBorders>
              <w:top w:val="nil"/>
              <w:left w:val="nil"/>
              <w:bottom w:val="single" w:sz="4" w:space="0" w:color="auto"/>
              <w:right w:val="single" w:sz="4" w:space="0" w:color="auto"/>
            </w:tcBorders>
            <w:shd w:val="clear" w:color="auto" w:fill="auto"/>
            <w:noWrap/>
            <w:vAlign w:val="center"/>
          </w:tcPr>
          <w:p w14:paraId="5EBE7110" w14:textId="77777777" w:rsidR="00E3295A" w:rsidRPr="00E3295A" w:rsidRDefault="00E3295A" w:rsidP="00E3295A">
            <w:pPr>
              <w:spacing w:after="0"/>
              <w:jc w:val="right"/>
              <w:rPr>
                <w:rFonts w:cs="Calibri"/>
                <w:b/>
                <w:bCs/>
                <w:color w:val="000000"/>
                <w:sz w:val="22"/>
                <w:szCs w:val="22"/>
                <w:lang w:val="sr-Cyrl-BA"/>
              </w:rPr>
            </w:pPr>
            <w:r w:rsidRPr="00E3295A">
              <w:rPr>
                <w:rFonts w:cs="Calibri"/>
                <w:b/>
                <w:bCs/>
                <w:color w:val="000000"/>
                <w:sz w:val="22"/>
                <w:szCs w:val="22"/>
                <w:lang w:val="sr-Cyrl-BA"/>
              </w:rPr>
              <w:t>63381</w:t>
            </w:r>
          </w:p>
        </w:tc>
        <w:tc>
          <w:tcPr>
            <w:tcW w:w="1019" w:type="dxa"/>
            <w:tcBorders>
              <w:top w:val="nil"/>
              <w:left w:val="nil"/>
              <w:bottom w:val="single" w:sz="4" w:space="0" w:color="auto"/>
              <w:right w:val="single" w:sz="4" w:space="0" w:color="auto"/>
            </w:tcBorders>
            <w:shd w:val="clear" w:color="auto" w:fill="auto"/>
            <w:noWrap/>
            <w:vAlign w:val="center"/>
          </w:tcPr>
          <w:p w14:paraId="4B044981" w14:textId="77777777" w:rsidR="00E3295A" w:rsidRPr="00E3295A" w:rsidRDefault="00E3295A" w:rsidP="00E3295A">
            <w:pPr>
              <w:spacing w:after="0"/>
              <w:jc w:val="right"/>
              <w:rPr>
                <w:rFonts w:cs="Calibri"/>
                <w:b/>
                <w:bCs/>
                <w:color w:val="000000"/>
                <w:sz w:val="22"/>
                <w:szCs w:val="22"/>
                <w:lang w:val="sr-Cyrl-BA"/>
              </w:rPr>
            </w:pPr>
            <w:r w:rsidRPr="00E3295A">
              <w:rPr>
                <w:rFonts w:cs="Calibri"/>
                <w:b/>
                <w:bCs/>
                <w:color w:val="000000"/>
                <w:sz w:val="22"/>
                <w:szCs w:val="22"/>
                <w:lang w:val="sr-Cyrl-BA"/>
              </w:rPr>
              <w:t>83423</w:t>
            </w:r>
          </w:p>
        </w:tc>
        <w:tc>
          <w:tcPr>
            <w:tcW w:w="1153" w:type="dxa"/>
            <w:tcBorders>
              <w:top w:val="nil"/>
              <w:left w:val="nil"/>
              <w:bottom w:val="single" w:sz="4" w:space="0" w:color="auto"/>
              <w:right w:val="single" w:sz="4" w:space="0" w:color="auto"/>
            </w:tcBorders>
            <w:shd w:val="clear" w:color="auto" w:fill="auto"/>
            <w:noWrap/>
            <w:vAlign w:val="center"/>
          </w:tcPr>
          <w:p w14:paraId="7E84B9C5" w14:textId="77777777" w:rsidR="00E3295A" w:rsidRPr="00E3295A" w:rsidRDefault="00E3295A" w:rsidP="00E3295A">
            <w:pPr>
              <w:spacing w:after="0"/>
              <w:jc w:val="right"/>
              <w:rPr>
                <w:rFonts w:cs="Calibri"/>
                <w:b/>
                <w:bCs/>
                <w:color w:val="000000"/>
                <w:sz w:val="22"/>
                <w:szCs w:val="22"/>
                <w:lang w:val="sr-Cyrl-BA"/>
              </w:rPr>
            </w:pPr>
            <w:r w:rsidRPr="00E3295A">
              <w:rPr>
                <w:rFonts w:cs="Calibri"/>
                <w:b/>
                <w:bCs/>
                <w:color w:val="000000"/>
                <w:sz w:val="22"/>
                <w:szCs w:val="22"/>
                <w:lang w:val="sr-Cyrl-BA"/>
              </w:rPr>
              <w:t>20870</w:t>
            </w:r>
          </w:p>
        </w:tc>
      </w:tr>
    </w:tbl>
    <w:p w14:paraId="3A1F7A21" w14:textId="1D8078B5" w:rsidR="00E3295A" w:rsidRDefault="00E3295A" w:rsidP="008E0C03">
      <w:pPr>
        <w:rPr>
          <w:lang w:val="sr-Cyrl-CS" w:eastAsia="ja-JP"/>
        </w:rPr>
      </w:pPr>
    </w:p>
    <w:p w14:paraId="0716CA76" w14:textId="77777777" w:rsidR="00161C53" w:rsidRPr="00161C53" w:rsidRDefault="00161C53" w:rsidP="00161C53">
      <w:pPr>
        <w:shd w:val="clear" w:color="auto" w:fill="FFFFFF"/>
        <w:spacing w:after="0"/>
        <w:ind w:firstLine="709"/>
        <w:rPr>
          <w:rFonts w:cs="Calibri"/>
          <w:szCs w:val="24"/>
          <w:lang w:val="sr-Cyrl-BA"/>
        </w:rPr>
      </w:pPr>
      <w:bookmarkStart w:id="347" w:name="_Toc213233109"/>
      <w:r w:rsidRPr="00161C53">
        <w:rPr>
          <w:rFonts w:cs="Calibri"/>
          <w:szCs w:val="24"/>
          <w:lang w:val="sr-Cyrl-BA"/>
        </w:rPr>
        <w:lastRenderedPageBreak/>
        <w:t>У току је поступак излагања на јавни увид података о непокретностима и утврђивање права на непокретностима, односно оснивање катастра непокретности са утврђеним стварним правима на непокретностима на територији Републике Српске за 50 катастарских општина у укупној површини од 69.467</w:t>
      </w:r>
      <w:r w:rsidRPr="00161C53">
        <w:rPr>
          <w:rFonts w:cs="Calibri"/>
          <w:szCs w:val="24"/>
          <w:lang w:val="en-US"/>
        </w:rPr>
        <w:t xml:space="preserve"> ha</w:t>
      </w:r>
      <w:r w:rsidRPr="00161C53">
        <w:rPr>
          <w:rFonts w:cs="Calibri"/>
          <w:szCs w:val="24"/>
          <w:lang w:val="sr-Cyrl-BA"/>
        </w:rPr>
        <w:t xml:space="preserve"> (2,81%) у Републици Српској.</w:t>
      </w:r>
    </w:p>
    <w:p w14:paraId="1061CF5C" w14:textId="77777777" w:rsidR="00161C53" w:rsidRPr="00161C53" w:rsidRDefault="00161C53" w:rsidP="00161C53">
      <w:pPr>
        <w:shd w:val="clear" w:color="auto" w:fill="FFFFFF"/>
        <w:spacing w:after="0"/>
        <w:ind w:firstLine="709"/>
        <w:rPr>
          <w:rFonts w:cs="Calibri"/>
          <w:szCs w:val="24"/>
          <w:lang w:val="sr-Cyrl-BA"/>
        </w:rPr>
      </w:pPr>
      <w:r w:rsidRPr="00161C53">
        <w:rPr>
          <w:rFonts w:cs="Calibri"/>
          <w:szCs w:val="24"/>
          <w:lang w:val="sr-Cyrl-BA"/>
        </w:rPr>
        <w:t>Преглед стања излагања на јавни увид података о непокретностима и утврђивање права на непокретностима, односно оснивања катастра непокретности који је у току приказан је у Табели 6.</w:t>
      </w:r>
    </w:p>
    <w:p w14:paraId="0E5F9470" w14:textId="725E5BE5" w:rsidR="004C52D0" w:rsidRPr="004C52D0" w:rsidRDefault="004C52D0" w:rsidP="004C52D0">
      <w:pPr>
        <w:pStyle w:val="Caption"/>
        <w:keepNext/>
        <w:rPr>
          <w:lang w:val="sr-Cyrl-BA"/>
        </w:rPr>
      </w:pPr>
      <w:r>
        <w:t xml:space="preserve">Табела </w:t>
      </w:r>
      <w:r w:rsidR="007B695D">
        <w:fldChar w:fldCharType="begin"/>
      </w:r>
      <w:r w:rsidR="007B695D">
        <w:instrText xml:space="preserve"> SEQ Табела \* ARABIC </w:instrText>
      </w:r>
      <w:r w:rsidR="007B695D">
        <w:fldChar w:fldCharType="separate"/>
      </w:r>
      <w:r w:rsidR="009C5A81">
        <w:rPr>
          <w:noProof/>
        </w:rPr>
        <w:t>6</w:t>
      </w:r>
      <w:r w:rsidR="007B695D">
        <w:rPr>
          <w:noProof/>
        </w:rPr>
        <w:fldChar w:fldCharType="end"/>
      </w:r>
      <w:r>
        <w:rPr>
          <w:lang w:val="sr-Cyrl-BA"/>
        </w:rPr>
        <w:t xml:space="preserve">: </w:t>
      </w:r>
      <w:r w:rsidRPr="004C52D0">
        <w:rPr>
          <w:rFonts w:cs="Calibri"/>
          <w:b w:val="0"/>
          <w:bCs w:val="0"/>
          <w:szCs w:val="24"/>
          <w:lang w:val="sr-Cyrl-RS"/>
        </w:rPr>
        <w:t>Преглед поступака оснивања катастра непокретности који су у току</w:t>
      </w:r>
      <w:bookmarkEnd w:id="347"/>
    </w:p>
    <w:tbl>
      <w:tblPr>
        <w:tblW w:w="9343" w:type="dxa"/>
        <w:tblInd w:w="103" w:type="dxa"/>
        <w:tblLook w:val="04A0" w:firstRow="1" w:lastRow="0" w:firstColumn="1" w:lastColumn="0" w:noHBand="0" w:noVBand="1"/>
      </w:tblPr>
      <w:tblGrid>
        <w:gridCol w:w="686"/>
        <w:gridCol w:w="2086"/>
        <w:gridCol w:w="1080"/>
        <w:gridCol w:w="1801"/>
        <w:gridCol w:w="2070"/>
        <w:gridCol w:w="1620"/>
      </w:tblGrid>
      <w:tr w:rsidR="00E3295A" w:rsidRPr="00E3295A" w14:paraId="377690F4" w14:textId="77777777" w:rsidTr="004C52D0">
        <w:trPr>
          <w:trHeight w:val="600"/>
        </w:trPr>
        <w:tc>
          <w:tcPr>
            <w:tcW w:w="6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A070C1" w14:textId="77777777" w:rsidR="00E3295A" w:rsidRPr="00E3295A" w:rsidRDefault="00E3295A" w:rsidP="00E3295A">
            <w:pPr>
              <w:spacing w:after="0"/>
              <w:jc w:val="center"/>
              <w:rPr>
                <w:rFonts w:cs="Calibri"/>
                <w:b/>
                <w:bCs/>
                <w:color w:val="000000"/>
                <w:sz w:val="22"/>
                <w:szCs w:val="22"/>
                <w:lang w:val="en-US"/>
              </w:rPr>
            </w:pPr>
            <w:r w:rsidRPr="00E3295A">
              <w:rPr>
                <w:rFonts w:cs="Calibri"/>
                <w:b/>
                <w:bCs/>
                <w:color w:val="000000"/>
                <w:sz w:val="22"/>
                <w:szCs w:val="22"/>
                <w:lang w:val="en-US"/>
              </w:rPr>
              <w:t>Р.бр.</w:t>
            </w:r>
          </w:p>
        </w:tc>
        <w:tc>
          <w:tcPr>
            <w:tcW w:w="2086" w:type="dxa"/>
            <w:tcBorders>
              <w:top w:val="single" w:sz="4" w:space="0" w:color="auto"/>
              <w:left w:val="nil"/>
              <w:bottom w:val="single" w:sz="4" w:space="0" w:color="auto"/>
              <w:right w:val="single" w:sz="4" w:space="0" w:color="auto"/>
            </w:tcBorders>
            <w:shd w:val="clear" w:color="auto" w:fill="auto"/>
            <w:vAlign w:val="center"/>
            <w:hideMark/>
          </w:tcPr>
          <w:p w14:paraId="49129CC4" w14:textId="77777777" w:rsidR="00E3295A" w:rsidRPr="00E3295A" w:rsidRDefault="00E3295A" w:rsidP="00E3295A">
            <w:pPr>
              <w:spacing w:after="0"/>
              <w:jc w:val="left"/>
              <w:rPr>
                <w:rFonts w:cs="Calibri"/>
                <w:b/>
                <w:bCs/>
                <w:color w:val="000000"/>
                <w:sz w:val="22"/>
                <w:szCs w:val="22"/>
                <w:lang w:val="en-US"/>
              </w:rPr>
            </w:pPr>
            <w:r w:rsidRPr="00E3295A">
              <w:rPr>
                <w:rFonts w:cs="Calibri"/>
                <w:b/>
                <w:bCs/>
                <w:color w:val="000000"/>
                <w:sz w:val="22"/>
                <w:szCs w:val="22"/>
                <w:lang w:val="en-US"/>
              </w:rPr>
              <w:t>Општина</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6A14E065" w14:textId="77777777" w:rsidR="00E3295A" w:rsidRPr="00E3295A" w:rsidRDefault="00E3295A" w:rsidP="00E3295A">
            <w:pPr>
              <w:spacing w:after="0"/>
              <w:jc w:val="center"/>
              <w:rPr>
                <w:rFonts w:cs="Calibri"/>
                <w:b/>
                <w:bCs/>
                <w:color w:val="000000"/>
                <w:sz w:val="22"/>
                <w:szCs w:val="22"/>
                <w:lang w:val="en-US"/>
              </w:rPr>
            </w:pPr>
            <w:r w:rsidRPr="00E3295A">
              <w:rPr>
                <w:rFonts w:cs="Calibri"/>
                <w:b/>
                <w:bCs/>
                <w:color w:val="000000"/>
                <w:sz w:val="22"/>
                <w:szCs w:val="22"/>
                <w:lang w:val="en-US"/>
              </w:rPr>
              <w:t xml:space="preserve">Број КО  </w:t>
            </w:r>
          </w:p>
        </w:tc>
        <w:tc>
          <w:tcPr>
            <w:tcW w:w="1801" w:type="dxa"/>
            <w:tcBorders>
              <w:top w:val="single" w:sz="4" w:space="0" w:color="auto"/>
              <w:left w:val="nil"/>
              <w:bottom w:val="single" w:sz="4" w:space="0" w:color="auto"/>
              <w:right w:val="single" w:sz="4" w:space="0" w:color="auto"/>
            </w:tcBorders>
            <w:shd w:val="clear" w:color="auto" w:fill="auto"/>
            <w:vAlign w:val="center"/>
            <w:hideMark/>
          </w:tcPr>
          <w:p w14:paraId="3DF170B0" w14:textId="77777777" w:rsidR="00E3295A" w:rsidRPr="00E3295A" w:rsidRDefault="00E3295A" w:rsidP="00E3295A">
            <w:pPr>
              <w:spacing w:after="0"/>
              <w:jc w:val="center"/>
              <w:rPr>
                <w:rFonts w:cs="Calibri"/>
                <w:b/>
                <w:bCs/>
                <w:color w:val="000000"/>
                <w:sz w:val="22"/>
                <w:szCs w:val="22"/>
                <w:lang w:val="en-US"/>
              </w:rPr>
            </w:pPr>
            <w:r w:rsidRPr="00E3295A">
              <w:rPr>
                <w:rFonts w:cs="Calibri"/>
                <w:b/>
                <w:bCs/>
                <w:color w:val="000000"/>
                <w:sz w:val="22"/>
                <w:szCs w:val="22"/>
                <w:lang w:val="en-US"/>
              </w:rPr>
              <w:t>Површина  [ha]</w:t>
            </w:r>
          </w:p>
        </w:tc>
        <w:tc>
          <w:tcPr>
            <w:tcW w:w="2070" w:type="dxa"/>
            <w:tcBorders>
              <w:top w:val="single" w:sz="4" w:space="0" w:color="auto"/>
              <w:left w:val="nil"/>
              <w:bottom w:val="single" w:sz="4" w:space="0" w:color="auto"/>
              <w:right w:val="single" w:sz="4" w:space="0" w:color="auto"/>
            </w:tcBorders>
            <w:shd w:val="clear" w:color="auto" w:fill="auto"/>
            <w:vAlign w:val="center"/>
            <w:hideMark/>
          </w:tcPr>
          <w:p w14:paraId="727CDC49" w14:textId="77777777" w:rsidR="00E3295A" w:rsidRPr="00E3295A" w:rsidRDefault="00E3295A" w:rsidP="00E3295A">
            <w:pPr>
              <w:spacing w:after="0"/>
              <w:jc w:val="center"/>
              <w:rPr>
                <w:rFonts w:cs="Calibri"/>
                <w:b/>
                <w:bCs/>
                <w:color w:val="000000"/>
                <w:sz w:val="22"/>
                <w:szCs w:val="22"/>
                <w:lang w:val="en-US"/>
              </w:rPr>
            </w:pPr>
            <w:r w:rsidRPr="00E3295A">
              <w:rPr>
                <w:rFonts w:cs="Calibri"/>
                <w:b/>
                <w:bCs/>
                <w:color w:val="000000"/>
                <w:sz w:val="22"/>
                <w:szCs w:val="22"/>
                <w:lang w:val="en-US"/>
              </w:rPr>
              <w:t>Број парцела</w:t>
            </w:r>
          </w:p>
        </w:tc>
        <w:tc>
          <w:tcPr>
            <w:tcW w:w="1620" w:type="dxa"/>
            <w:tcBorders>
              <w:top w:val="single" w:sz="4" w:space="0" w:color="auto"/>
              <w:left w:val="nil"/>
              <w:bottom w:val="single" w:sz="4" w:space="0" w:color="auto"/>
              <w:right w:val="single" w:sz="4" w:space="0" w:color="auto"/>
            </w:tcBorders>
            <w:shd w:val="clear" w:color="auto" w:fill="auto"/>
            <w:vAlign w:val="center"/>
            <w:hideMark/>
          </w:tcPr>
          <w:p w14:paraId="3B1BE03E" w14:textId="77777777" w:rsidR="00E3295A" w:rsidRPr="00E3295A" w:rsidRDefault="00E3295A" w:rsidP="00E3295A">
            <w:pPr>
              <w:spacing w:after="0"/>
              <w:jc w:val="left"/>
              <w:rPr>
                <w:rFonts w:cs="Calibri"/>
                <w:b/>
                <w:bCs/>
                <w:color w:val="000000"/>
                <w:sz w:val="22"/>
                <w:szCs w:val="22"/>
                <w:lang w:val="en-US"/>
              </w:rPr>
            </w:pPr>
            <w:r w:rsidRPr="00E3295A">
              <w:rPr>
                <w:rFonts w:cs="Calibri"/>
                <w:b/>
                <w:bCs/>
                <w:color w:val="000000"/>
                <w:sz w:val="22"/>
                <w:szCs w:val="22"/>
                <w:lang w:val="en-US"/>
              </w:rPr>
              <w:t>Број предмета</w:t>
            </w:r>
          </w:p>
        </w:tc>
      </w:tr>
      <w:tr w:rsidR="00E3295A" w:rsidRPr="00E3295A" w14:paraId="4F4B371E"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AA39FB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2086" w:type="dxa"/>
            <w:tcBorders>
              <w:top w:val="nil"/>
              <w:left w:val="nil"/>
              <w:bottom w:val="single" w:sz="4" w:space="0" w:color="auto"/>
              <w:right w:val="single" w:sz="4" w:space="0" w:color="auto"/>
            </w:tcBorders>
            <w:hideMark/>
          </w:tcPr>
          <w:p w14:paraId="5233A086"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Бања Лука</w:t>
            </w:r>
          </w:p>
        </w:tc>
        <w:tc>
          <w:tcPr>
            <w:tcW w:w="1080" w:type="dxa"/>
            <w:tcBorders>
              <w:top w:val="nil"/>
              <w:left w:val="nil"/>
              <w:bottom w:val="single" w:sz="4" w:space="0" w:color="auto"/>
              <w:right w:val="nil"/>
            </w:tcBorders>
            <w:shd w:val="clear" w:color="auto" w:fill="auto"/>
            <w:noWrap/>
            <w:vAlign w:val="center"/>
            <w:hideMark/>
          </w:tcPr>
          <w:p w14:paraId="21A21B7C"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3</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63051F9D"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661</w:t>
            </w:r>
          </w:p>
        </w:tc>
        <w:tc>
          <w:tcPr>
            <w:tcW w:w="2070" w:type="dxa"/>
            <w:tcBorders>
              <w:top w:val="nil"/>
              <w:left w:val="nil"/>
              <w:bottom w:val="single" w:sz="4" w:space="0" w:color="auto"/>
              <w:right w:val="single" w:sz="4" w:space="0" w:color="auto"/>
            </w:tcBorders>
            <w:shd w:val="clear" w:color="auto" w:fill="auto"/>
            <w:noWrap/>
            <w:vAlign w:val="center"/>
          </w:tcPr>
          <w:p w14:paraId="569AB362"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9173</w:t>
            </w:r>
          </w:p>
        </w:tc>
        <w:tc>
          <w:tcPr>
            <w:tcW w:w="1620" w:type="dxa"/>
            <w:tcBorders>
              <w:top w:val="nil"/>
              <w:left w:val="nil"/>
              <w:bottom w:val="single" w:sz="4" w:space="0" w:color="auto"/>
              <w:right w:val="single" w:sz="4" w:space="0" w:color="auto"/>
            </w:tcBorders>
            <w:shd w:val="clear" w:color="auto" w:fill="auto"/>
            <w:noWrap/>
            <w:vAlign w:val="center"/>
          </w:tcPr>
          <w:p w14:paraId="07E09F48"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4044</w:t>
            </w:r>
          </w:p>
        </w:tc>
      </w:tr>
      <w:tr w:rsidR="00E3295A" w:rsidRPr="00E3295A" w14:paraId="1A4A8F56"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38E48F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w:t>
            </w:r>
          </w:p>
        </w:tc>
        <w:tc>
          <w:tcPr>
            <w:tcW w:w="2086" w:type="dxa"/>
            <w:tcBorders>
              <w:top w:val="single" w:sz="4" w:space="0" w:color="auto"/>
              <w:left w:val="nil"/>
              <w:bottom w:val="single" w:sz="4" w:space="0" w:color="auto"/>
              <w:right w:val="single" w:sz="4" w:space="0" w:color="auto"/>
            </w:tcBorders>
            <w:noWrap/>
            <w:hideMark/>
          </w:tcPr>
          <w:p w14:paraId="54915DF4"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Бијељина</w:t>
            </w:r>
          </w:p>
        </w:tc>
        <w:tc>
          <w:tcPr>
            <w:tcW w:w="1080" w:type="dxa"/>
            <w:tcBorders>
              <w:top w:val="nil"/>
              <w:left w:val="nil"/>
              <w:bottom w:val="single" w:sz="4" w:space="0" w:color="auto"/>
              <w:right w:val="nil"/>
            </w:tcBorders>
            <w:shd w:val="clear" w:color="auto" w:fill="auto"/>
            <w:noWrap/>
            <w:vAlign w:val="center"/>
            <w:hideMark/>
          </w:tcPr>
          <w:p w14:paraId="67CE4503"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3</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6F3A6917"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2584</w:t>
            </w:r>
          </w:p>
        </w:tc>
        <w:tc>
          <w:tcPr>
            <w:tcW w:w="2070" w:type="dxa"/>
            <w:tcBorders>
              <w:top w:val="nil"/>
              <w:left w:val="nil"/>
              <w:bottom w:val="single" w:sz="4" w:space="0" w:color="auto"/>
              <w:right w:val="single" w:sz="4" w:space="0" w:color="auto"/>
            </w:tcBorders>
            <w:shd w:val="clear" w:color="auto" w:fill="auto"/>
            <w:noWrap/>
            <w:vAlign w:val="center"/>
          </w:tcPr>
          <w:p w14:paraId="2EDE91DD"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8461</w:t>
            </w:r>
          </w:p>
        </w:tc>
        <w:tc>
          <w:tcPr>
            <w:tcW w:w="1620" w:type="dxa"/>
            <w:tcBorders>
              <w:top w:val="nil"/>
              <w:left w:val="nil"/>
              <w:bottom w:val="single" w:sz="4" w:space="0" w:color="auto"/>
              <w:right w:val="single" w:sz="4" w:space="0" w:color="auto"/>
            </w:tcBorders>
            <w:shd w:val="clear" w:color="auto" w:fill="auto"/>
            <w:noWrap/>
            <w:vAlign w:val="center"/>
          </w:tcPr>
          <w:p w14:paraId="2B8EA487"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2592</w:t>
            </w:r>
          </w:p>
        </w:tc>
      </w:tr>
      <w:tr w:rsidR="00E3295A" w:rsidRPr="00E3295A" w14:paraId="334C6F2B"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396983E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w:t>
            </w:r>
          </w:p>
        </w:tc>
        <w:tc>
          <w:tcPr>
            <w:tcW w:w="2086" w:type="dxa"/>
            <w:tcBorders>
              <w:top w:val="single" w:sz="4" w:space="0" w:color="auto"/>
              <w:left w:val="nil"/>
              <w:bottom w:val="single" w:sz="4" w:space="0" w:color="auto"/>
              <w:right w:val="single" w:sz="4" w:space="0" w:color="auto"/>
            </w:tcBorders>
            <w:noWrap/>
            <w:hideMark/>
          </w:tcPr>
          <w:p w14:paraId="1FF4F39B"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Братунац</w:t>
            </w:r>
          </w:p>
        </w:tc>
        <w:tc>
          <w:tcPr>
            <w:tcW w:w="1080" w:type="dxa"/>
            <w:tcBorders>
              <w:top w:val="nil"/>
              <w:left w:val="nil"/>
              <w:bottom w:val="single" w:sz="4" w:space="0" w:color="auto"/>
              <w:right w:val="nil"/>
            </w:tcBorders>
            <w:shd w:val="clear" w:color="auto" w:fill="auto"/>
            <w:noWrap/>
            <w:vAlign w:val="center"/>
            <w:hideMark/>
          </w:tcPr>
          <w:p w14:paraId="133242E0"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2</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0A3C3C62"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2242</w:t>
            </w:r>
          </w:p>
        </w:tc>
        <w:tc>
          <w:tcPr>
            <w:tcW w:w="2070" w:type="dxa"/>
            <w:tcBorders>
              <w:top w:val="nil"/>
              <w:left w:val="nil"/>
              <w:bottom w:val="single" w:sz="4" w:space="0" w:color="auto"/>
              <w:right w:val="single" w:sz="4" w:space="0" w:color="auto"/>
            </w:tcBorders>
            <w:shd w:val="clear" w:color="auto" w:fill="auto"/>
            <w:noWrap/>
            <w:vAlign w:val="center"/>
          </w:tcPr>
          <w:p w14:paraId="43E52723"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4353</w:t>
            </w:r>
          </w:p>
        </w:tc>
        <w:tc>
          <w:tcPr>
            <w:tcW w:w="1620" w:type="dxa"/>
            <w:tcBorders>
              <w:top w:val="nil"/>
              <w:left w:val="nil"/>
              <w:bottom w:val="single" w:sz="4" w:space="0" w:color="auto"/>
              <w:right w:val="single" w:sz="4" w:space="0" w:color="auto"/>
            </w:tcBorders>
            <w:shd w:val="clear" w:color="auto" w:fill="auto"/>
            <w:noWrap/>
            <w:vAlign w:val="center"/>
          </w:tcPr>
          <w:p w14:paraId="491B31A5"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1527</w:t>
            </w:r>
          </w:p>
        </w:tc>
      </w:tr>
      <w:tr w:rsidR="00E3295A" w:rsidRPr="00E3295A" w14:paraId="58D946CA"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651918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w:t>
            </w:r>
          </w:p>
        </w:tc>
        <w:tc>
          <w:tcPr>
            <w:tcW w:w="2086" w:type="dxa"/>
            <w:tcBorders>
              <w:top w:val="single" w:sz="4" w:space="0" w:color="auto"/>
              <w:left w:val="nil"/>
              <w:bottom w:val="single" w:sz="4" w:space="0" w:color="auto"/>
              <w:right w:val="single" w:sz="4" w:space="0" w:color="auto"/>
            </w:tcBorders>
            <w:noWrap/>
            <w:hideMark/>
          </w:tcPr>
          <w:p w14:paraId="52479CE9"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Брод</w:t>
            </w:r>
          </w:p>
        </w:tc>
        <w:tc>
          <w:tcPr>
            <w:tcW w:w="1080" w:type="dxa"/>
            <w:tcBorders>
              <w:top w:val="nil"/>
              <w:left w:val="nil"/>
              <w:bottom w:val="single" w:sz="4" w:space="0" w:color="auto"/>
              <w:right w:val="nil"/>
            </w:tcBorders>
            <w:shd w:val="clear" w:color="auto" w:fill="auto"/>
            <w:noWrap/>
            <w:vAlign w:val="center"/>
            <w:hideMark/>
          </w:tcPr>
          <w:p w14:paraId="205B867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724150D3"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1385</w:t>
            </w:r>
          </w:p>
        </w:tc>
        <w:tc>
          <w:tcPr>
            <w:tcW w:w="2070" w:type="dxa"/>
            <w:tcBorders>
              <w:top w:val="nil"/>
              <w:left w:val="nil"/>
              <w:bottom w:val="single" w:sz="4" w:space="0" w:color="auto"/>
              <w:right w:val="single" w:sz="4" w:space="0" w:color="auto"/>
            </w:tcBorders>
            <w:shd w:val="clear" w:color="auto" w:fill="auto"/>
            <w:noWrap/>
            <w:vAlign w:val="center"/>
          </w:tcPr>
          <w:p w14:paraId="4EC69C32"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6242</w:t>
            </w:r>
          </w:p>
        </w:tc>
        <w:tc>
          <w:tcPr>
            <w:tcW w:w="1620" w:type="dxa"/>
            <w:tcBorders>
              <w:top w:val="nil"/>
              <w:left w:val="nil"/>
              <w:bottom w:val="single" w:sz="4" w:space="0" w:color="auto"/>
              <w:right w:val="single" w:sz="4" w:space="0" w:color="auto"/>
            </w:tcBorders>
            <w:shd w:val="clear" w:color="auto" w:fill="auto"/>
            <w:noWrap/>
            <w:vAlign w:val="center"/>
          </w:tcPr>
          <w:p w14:paraId="34631995"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3823</w:t>
            </w:r>
          </w:p>
        </w:tc>
      </w:tr>
      <w:tr w:rsidR="00E3295A" w:rsidRPr="00E3295A" w14:paraId="578CB254"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27D8F2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w:t>
            </w:r>
          </w:p>
        </w:tc>
        <w:tc>
          <w:tcPr>
            <w:tcW w:w="2086" w:type="dxa"/>
            <w:tcBorders>
              <w:top w:val="single" w:sz="4" w:space="0" w:color="auto"/>
              <w:left w:val="nil"/>
              <w:bottom w:val="single" w:sz="4" w:space="0" w:color="auto"/>
              <w:right w:val="single" w:sz="4" w:space="0" w:color="auto"/>
            </w:tcBorders>
            <w:noWrap/>
            <w:hideMark/>
          </w:tcPr>
          <w:p w14:paraId="45EA5204"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Власеница</w:t>
            </w:r>
          </w:p>
        </w:tc>
        <w:tc>
          <w:tcPr>
            <w:tcW w:w="1080" w:type="dxa"/>
            <w:tcBorders>
              <w:top w:val="nil"/>
              <w:left w:val="nil"/>
              <w:bottom w:val="single" w:sz="4" w:space="0" w:color="auto"/>
              <w:right w:val="nil"/>
            </w:tcBorders>
            <w:shd w:val="clear" w:color="auto" w:fill="auto"/>
            <w:noWrap/>
            <w:vAlign w:val="center"/>
            <w:hideMark/>
          </w:tcPr>
          <w:p w14:paraId="495944C9"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3</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00B0AAFD"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sr-Cyrl-BA"/>
              </w:rPr>
              <w:t>3514</w:t>
            </w:r>
          </w:p>
        </w:tc>
        <w:tc>
          <w:tcPr>
            <w:tcW w:w="2070" w:type="dxa"/>
            <w:tcBorders>
              <w:top w:val="nil"/>
              <w:left w:val="nil"/>
              <w:bottom w:val="single" w:sz="4" w:space="0" w:color="auto"/>
              <w:right w:val="single" w:sz="4" w:space="0" w:color="auto"/>
            </w:tcBorders>
            <w:shd w:val="clear" w:color="auto" w:fill="auto"/>
            <w:noWrap/>
            <w:vAlign w:val="center"/>
          </w:tcPr>
          <w:p w14:paraId="149C68D4"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sr-Cyrl-BA"/>
              </w:rPr>
              <w:t>6924</w:t>
            </w:r>
          </w:p>
        </w:tc>
        <w:tc>
          <w:tcPr>
            <w:tcW w:w="1620" w:type="dxa"/>
            <w:tcBorders>
              <w:top w:val="nil"/>
              <w:left w:val="nil"/>
              <w:bottom w:val="single" w:sz="4" w:space="0" w:color="auto"/>
              <w:right w:val="single" w:sz="4" w:space="0" w:color="auto"/>
            </w:tcBorders>
            <w:shd w:val="clear" w:color="auto" w:fill="auto"/>
            <w:noWrap/>
            <w:vAlign w:val="center"/>
          </w:tcPr>
          <w:p w14:paraId="4F6E5A58"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sr-Cyrl-BA"/>
              </w:rPr>
              <w:t>953</w:t>
            </w:r>
          </w:p>
        </w:tc>
      </w:tr>
      <w:tr w:rsidR="00E3295A" w:rsidRPr="00E3295A" w14:paraId="6B41A36E"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4BA2264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w:t>
            </w:r>
          </w:p>
        </w:tc>
        <w:tc>
          <w:tcPr>
            <w:tcW w:w="2086" w:type="dxa"/>
            <w:tcBorders>
              <w:top w:val="single" w:sz="4" w:space="0" w:color="auto"/>
              <w:left w:val="nil"/>
              <w:bottom w:val="single" w:sz="4" w:space="0" w:color="auto"/>
              <w:right w:val="single" w:sz="4" w:space="0" w:color="auto"/>
            </w:tcBorders>
            <w:noWrap/>
            <w:hideMark/>
          </w:tcPr>
          <w:p w14:paraId="26A2F22B"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Гацко</w:t>
            </w:r>
          </w:p>
        </w:tc>
        <w:tc>
          <w:tcPr>
            <w:tcW w:w="1080" w:type="dxa"/>
            <w:tcBorders>
              <w:top w:val="nil"/>
              <w:left w:val="nil"/>
              <w:bottom w:val="single" w:sz="4" w:space="0" w:color="auto"/>
              <w:right w:val="nil"/>
            </w:tcBorders>
            <w:shd w:val="clear" w:color="auto" w:fill="auto"/>
            <w:noWrap/>
            <w:vAlign w:val="center"/>
            <w:hideMark/>
          </w:tcPr>
          <w:p w14:paraId="543131F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7E55A79D"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3765</w:t>
            </w:r>
          </w:p>
        </w:tc>
        <w:tc>
          <w:tcPr>
            <w:tcW w:w="2070" w:type="dxa"/>
            <w:tcBorders>
              <w:top w:val="nil"/>
              <w:left w:val="nil"/>
              <w:bottom w:val="single" w:sz="4" w:space="0" w:color="auto"/>
              <w:right w:val="single" w:sz="4" w:space="0" w:color="auto"/>
            </w:tcBorders>
            <w:shd w:val="clear" w:color="auto" w:fill="auto"/>
            <w:noWrap/>
            <w:vAlign w:val="center"/>
          </w:tcPr>
          <w:p w14:paraId="370C33A9"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3556</w:t>
            </w:r>
          </w:p>
        </w:tc>
        <w:tc>
          <w:tcPr>
            <w:tcW w:w="1620" w:type="dxa"/>
            <w:tcBorders>
              <w:top w:val="nil"/>
              <w:left w:val="nil"/>
              <w:bottom w:val="single" w:sz="4" w:space="0" w:color="auto"/>
              <w:right w:val="single" w:sz="4" w:space="0" w:color="auto"/>
            </w:tcBorders>
            <w:shd w:val="clear" w:color="auto" w:fill="auto"/>
            <w:noWrap/>
            <w:vAlign w:val="center"/>
          </w:tcPr>
          <w:p w14:paraId="6A26BD86"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738</w:t>
            </w:r>
          </w:p>
        </w:tc>
      </w:tr>
      <w:tr w:rsidR="00E3295A" w:rsidRPr="00E3295A" w14:paraId="5AB64FFF"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027A66D"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7</w:t>
            </w:r>
          </w:p>
        </w:tc>
        <w:tc>
          <w:tcPr>
            <w:tcW w:w="2086" w:type="dxa"/>
            <w:tcBorders>
              <w:top w:val="single" w:sz="4" w:space="0" w:color="auto"/>
              <w:left w:val="nil"/>
              <w:bottom w:val="single" w:sz="4" w:space="0" w:color="auto"/>
              <w:right w:val="single" w:sz="4" w:space="0" w:color="auto"/>
            </w:tcBorders>
            <w:noWrap/>
            <w:hideMark/>
          </w:tcPr>
          <w:p w14:paraId="1C2879FE"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Градишка</w:t>
            </w:r>
          </w:p>
        </w:tc>
        <w:tc>
          <w:tcPr>
            <w:tcW w:w="1080" w:type="dxa"/>
            <w:tcBorders>
              <w:top w:val="nil"/>
              <w:left w:val="nil"/>
              <w:bottom w:val="single" w:sz="4" w:space="0" w:color="auto"/>
              <w:right w:val="nil"/>
            </w:tcBorders>
            <w:shd w:val="clear" w:color="auto" w:fill="auto"/>
            <w:noWrap/>
            <w:vAlign w:val="center"/>
            <w:hideMark/>
          </w:tcPr>
          <w:p w14:paraId="57DCC94F"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4C23B2D7"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1086</w:t>
            </w:r>
          </w:p>
        </w:tc>
        <w:tc>
          <w:tcPr>
            <w:tcW w:w="2070" w:type="dxa"/>
            <w:tcBorders>
              <w:top w:val="nil"/>
              <w:left w:val="nil"/>
              <w:bottom w:val="single" w:sz="4" w:space="0" w:color="auto"/>
              <w:right w:val="single" w:sz="4" w:space="0" w:color="auto"/>
            </w:tcBorders>
            <w:shd w:val="clear" w:color="auto" w:fill="auto"/>
            <w:noWrap/>
            <w:vAlign w:val="center"/>
          </w:tcPr>
          <w:p w14:paraId="1090C577"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5928</w:t>
            </w:r>
          </w:p>
        </w:tc>
        <w:tc>
          <w:tcPr>
            <w:tcW w:w="1620" w:type="dxa"/>
            <w:tcBorders>
              <w:top w:val="nil"/>
              <w:left w:val="nil"/>
              <w:bottom w:val="single" w:sz="4" w:space="0" w:color="auto"/>
              <w:right w:val="single" w:sz="4" w:space="0" w:color="auto"/>
            </w:tcBorders>
            <w:shd w:val="clear" w:color="auto" w:fill="auto"/>
            <w:noWrap/>
            <w:vAlign w:val="center"/>
          </w:tcPr>
          <w:p w14:paraId="1CF4142A"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4087</w:t>
            </w:r>
          </w:p>
        </w:tc>
      </w:tr>
      <w:tr w:rsidR="00E3295A" w:rsidRPr="00E3295A" w14:paraId="69551A16"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F27C11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w:t>
            </w:r>
          </w:p>
        </w:tc>
        <w:tc>
          <w:tcPr>
            <w:tcW w:w="2086" w:type="dxa"/>
            <w:tcBorders>
              <w:top w:val="single" w:sz="4" w:space="0" w:color="auto"/>
              <w:left w:val="nil"/>
              <w:bottom w:val="single" w:sz="4" w:space="0" w:color="auto"/>
              <w:right w:val="single" w:sz="4" w:space="0" w:color="auto"/>
            </w:tcBorders>
            <w:noWrap/>
            <w:hideMark/>
          </w:tcPr>
          <w:p w14:paraId="5326F521"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Источна Илиџа</w:t>
            </w:r>
          </w:p>
        </w:tc>
        <w:tc>
          <w:tcPr>
            <w:tcW w:w="1080" w:type="dxa"/>
            <w:tcBorders>
              <w:top w:val="nil"/>
              <w:left w:val="nil"/>
              <w:bottom w:val="single" w:sz="4" w:space="0" w:color="auto"/>
              <w:right w:val="nil"/>
            </w:tcBorders>
            <w:shd w:val="clear" w:color="auto" w:fill="auto"/>
            <w:noWrap/>
            <w:vAlign w:val="center"/>
            <w:hideMark/>
          </w:tcPr>
          <w:p w14:paraId="1896DD2A"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6EAF567E"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425</w:t>
            </w:r>
          </w:p>
        </w:tc>
        <w:tc>
          <w:tcPr>
            <w:tcW w:w="2070" w:type="dxa"/>
            <w:tcBorders>
              <w:top w:val="nil"/>
              <w:left w:val="nil"/>
              <w:bottom w:val="single" w:sz="4" w:space="0" w:color="auto"/>
              <w:right w:val="single" w:sz="4" w:space="0" w:color="auto"/>
            </w:tcBorders>
            <w:shd w:val="clear" w:color="auto" w:fill="auto"/>
            <w:noWrap/>
            <w:vAlign w:val="center"/>
          </w:tcPr>
          <w:p w14:paraId="57960F7E"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4133</w:t>
            </w:r>
          </w:p>
        </w:tc>
        <w:tc>
          <w:tcPr>
            <w:tcW w:w="1620" w:type="dxa"/>
            <w:tcBorders>
              <w:top w:val="nil"/>
              <w:left w:val="nil"/>
              <w:bottom w:val="single" w:sz="4" w:space="0" w:color="auto"/>
              <w:right w:val="single" w:sz="4" w:space="0" w:color="auto"/>
            </w:tcBorders>
            <w:shd w:val="clear" w:color="auto" w:fill="auto"/>
            <w:noWrap/>
            <w:vAlign w:val="center"/>
          </w:tcPr>
          <w:p w14:paraId="32DD2805"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1836</w:t>
            </w:r>
          </w:p>
        </w:tc>
      </w:tr>
      <w:tr w:rsidR="00E3295A" w:rsidRPr="00E3295A" w14:paraId="5ABB7DFA"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00D6A8C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9</w:t>
            </w:r>
          </w:p>
        </w:tc>
        <w:tc>
          <w:tcPr>
            <w:tcW w:w="2086" w:type="dxa"/>
            <w:tcBorders>
              <w:top w:val="single" w:sz="4" w:space="0" w:color="auto"/>
              <w:left w:val="nil"/>
              <w:bottom w:val="single" w:sz="4" w:space="0" w:color="auto"/>
              <w:right w:val="single" w:sz="4" w:space="0" w:color="auto"/>
            </w:tcBorders>
            <w:hideMark/>
          </w:tcPr>
          <w:p w14:paraId="46153AD3"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Источни Стари Град</w:t>
            </w:r>
          </w:p>
        </w:tc>
        <w:tc>
          <w:tcPr>
            <w:tcW w:w="1080" w:type="dxa"/>
            <w:tcBorders>
              <w:top w:val="nil"/>
              <w:left w:val="nil"/>
              <w:bottom w:val="single" w:sz="4" w:space="0" w:color="auto"/>
              <w:right w:val="nil"/>
            </w:tcBorders>
            <w:shd w:val="clear" w:color="auto" w:fill="auto"/>
            <w:noWrap/>
            <w:vAlign w:val="center"/>
            <w:hideMark/>
          </w:tcPr>
          <w:p w14:paraId="377E7F67"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0AEA740E"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1307</w:t>
            </w:r>
          </w:p>
        </w:tc>
        <w:tc>
          <w:tcPr>
            <w:tcW w:w="2070" w:type="dxa"/>
            <w:tcBorders>
              <w:top w:val="nil"/>
              <w:left w:val="nil"/>
              <w:bottom w:val="single" w:sz="4" w:space="0" w:color="auto"/>
              <w:right w:val="single" w:sz="4" w:space="0" w:color="auto"/>
            </w:tcBorders>
            <w:shd w:val="clear" w:color="auto" w:fill="auto"/>
            <w:noWrap/>
            <w:vAlign w:val="center"/>
          </w:tcPr>
          <w:p w14:paraId="5F72E432"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1524</w:t>
            </w:r>
          </w:p>
        </w:tc>
        <w:tc>
          <w:tcPr>
            <w:tcW w:w="1620" w:type="dxa"/>
            <w:tcBorders>
              <w:top w:val="nil"/>
              <w:left w:val="nil"/>
              <w:bottom w:val="single" w:sz="4" w:space="0" w:color="auto"/>
              <w:right w:val="single" w:sz="4" w:space="0" w:color="auto"/>
            </w:tcBorders>
            <w:shd w:val="clear" w:color="auto" w:fill="auto"/>
            <w:noWrap/>
            <w:vAlign w:val="center"/>
          </w:tcPr>
          <w:p w14:paraId="55A94B52"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300</w:t>
            </w:r>
          </w:p>
        </w:tc>
      </w:tr>
      <w:tr w:rsidR="00E3295A" w:rsidRPr="00E3295A" w14:paraId="3D98808C"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5DCBCF4"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10</w:t>
            </w:r>
          </w:p>
        </w:tc>
        <w:tc>
          <w:tcPr>
            <w:tcW w:w="2086" w:type="dxa"/>
            <w:tcBorders>
              <w:top w:val="single" w:sz="4" w:space="0" w:color="auto"/>
              <w:left w:val="nil"/>
              <w:bottom w:val="single" w:sz="4" w:space="0" w:color="auto"/>
              <w:right w:val="single" w:sz="4" w:space="0" w:color="auto"/>
            </w:tcBorders>
            <w:hideMark/>
          </w:tcPr>
          <w:p w14:paraId="6049D460"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Калиновик</w:t>
            </w:r>
          </w:p>
        </w:tc>
        <w:tc>
          <w:tcPr>
            <w:tcW w:w="1080" w:type="dxa"/>
            <w:tcBorders>
              <w:top w:val="nil"/>
              <w:left w:val="nil"/>
              <w:bottom w:val="single" w:sz="4" w:space="0" w:color="auto"/>
              <w:right w:val="nil"/>
            </w:tcBorders>
            <w:shd w:val="clear" w:color="auto" w:fill="auto"/>
            <w:noWrap/>
            <w:vAlign w:val="center"/>
            <w:hideMark/>
          </w:tcPr>
          <w:p w14:paraId="0B654AC2"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2</w:t>
            </w:r>
          </w:p>
        </w:tc>
        <w:tc>
          <w:tcPr>
            <w:tcW w:w="1801" w:type="dxa"/>
            <w:tcBorders>
              <w:top w:val="nil"/>
              <w:left w:val="single" w:sz="4" w:space="0" w:color="auto"/>
              <w:bottom w:val="single" w:sz="4" w:space="0" w:color="auto"/>
              <w:right w:val="single" w:sz="4" w:space="0" w:color="auto"/>
            </w:tcBorders>
            <w:shd w:val="clear" w:color="auto" w:fill="auto"/>
            <w:vAlign w:val="center"/>
          </w:tcPr>
          <w:p w14:paraId="47F1ACD3"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10198</w:t>
            </w:r>
          </w:p>
        </w:tc>
        <w:tc>
          <w:tcPr>
            <w:tcW w:w="2070" w:type="dxa"/>
            <w:tcBorders>
              <w:top w:val="nil"/>
              <w:left w:val="nil"/>
              <w:bottom w:val="single" w:sz="4" w:space="0" w:color="auto"/>
              <w:right w:val="single" w:sz="4" w:space="0" w:color="auto"/>
            </w:tcBorders>
            <w:shd w:val="clear" w:color="auto" w:fill="auto"/>
            <w:vAlign w:val="center"/>
          </w:tcPr>
          <w:p w14:paraId="1D7FE4E9"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5836</w:t>
            </w:r>
          </w:p>
        </w:tc>
        <w:tc>
          <w:tcPr>
            <w:tcW w:w="1620" w:type="dxa"/>
            <w:tcBorders>
              <w:top w:val="nil"/>
              <w:left w:val="nil"/>
              <w:bottom w:val="single" w:sz="4" w:space="0" w:color="auto"/>
              <w:right w:val="single" w:sz="4" w:space="0" w:color="auto"/>
            </w:tcBorders>
            <w:shd w:val="clear" w:color="auto" w:fill="auto"/>
            <w:vAlign w:val="center"/>
          </w:tcPr>
          <w:p w14:paraId="4E7D7258"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838</w:t>
            </w:r>
          </w:p>
        </w:tc>
      </w:tr>
      <w:tr w:rsidR="00E3295A" w:rsidRPr="00E3295A" w14:paraId="4EF94D7B"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E8847E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11</w:t>
            </w:r>
          </w:p>
        </w:tc>
        <w:tc>
          <w:tcPr>
            <w:tcW w:w="2086" w:type="dxa"/>
            <w:tcBorders>
              <w:top w:val="single" w:sz="4" w:space="0" w:color="auto"/>
              <w:left w:val="nil"/>
              <w:bottom w:val="single" w:sz="4" w:space="0" w:color="auto"/>
              <w:right w:val="single" w:sz="4" w:space="0" w:color="auto"/>
            </w:tcBorders>
            <w:hideMark/>
          </w:tcPr>
          <w:p w14:paraId="6D3A9ED0"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Козарска Дубица</w:t>
            </w:r>
          </w:p>
        </w:tc>
        <w:tc>
          <w:tcPr>
            <w:tcW w:w="1080" w:type="dxa"/>
            <w:tcBorders>
              <w:top w:val="nil"/>
              <w:left w:val="nil"/>
              <w:bottom w:val="single" w:sz="4" w:space="0" w:color="auto"/>
              <w:right w:val="nil"/>
            </w:tcBorders>
            <w:shd w:val="clear" w:color="auto" w:fill="auto"/>
            <w:noWrap/>
            <w:vAlign w:val="center"/>
            <w:hideMark/>
          </w:tcPr>
          <w:p w14:paraId="7CEB791C"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70922892"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360</w:t>
            </w:r>
          </w:p>
        </w:tc>
        <w:tc>
          <w:tcPr>
            <w:tcW w:w="2070" w:type="dxa"/>
            <w:tcBorders>
              <w:top w:val="nil"/>
              <w:left w:val="nil"/>
              <w:bottom w:val="single" w:sz="4" w:space="0" w:color="auto"/>
              <w:right w:val="single" w:sz="4" w:space="0" w:color="auto"/>
            </w:tcBorders>
            <w:shd w:val="clear" w:color="auto" w:fill="auto"/>
            <w:noWrap/>
            <w:vAlign w:val="center"/>
          </w:tcPr>
          <w:p w14:paraId="322B5D8E"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622</w:t>
            </w:r>
          </w:p>
        </w:tc>
        <w:tc>
          <w:tcPr>
            <w:tcW w:w="1620" w:type="dxa"/>
            <w:tcBorders>
              <w:top w:val="nil"/>
              <w:left w:val="nil"/>
              <w:bottom w:val="single" w:sz="4" w:space="0" w:color="auto"/>
              <w:right w:val="single" w:sz="4" w:space="0" w:color="auto"/>
            </w:tcBorders>
            <w:shd w:val="clear" w:color="auto" w:fill="auto"/>
            <w:noWrap/>
            <w:vAlign w:val="center"/>
          </w:tcPr>
          <w:p w14:paraId="44B0D572"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102</w:t>
            </w:r>
          </w:p>
        </w:tc>
      </w:tr>
      <w:tr w:rsidR="00E3295A" w:rsidRPr="00E3295A" w14:paraId="7463D395" w14:textId="77777777" w:rsidTr="004C52D0">
        <w:trPr>
          <w:trHeight w:val="266"/>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4D1E441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12</w:t>
            </w:r>
          </w:p>
        </w:tc>
        <w:tc>
          <w:tcPr>
            <w:tcW w:w="2086" w:type="dxa"/>
            <w:tcBorders>
              <w:top w:val="single" w:sz="4" w:space="0" w:color="auto"/>
              <w:left w:val="nil"/>
              <w:bottom w:val="single" w:sz="4" w:space="0" w:color="auto"/>
              <w:right w:val="single" w:sz="4" w:space="0" w:color="auto"/>
            </w:tcBorders>
            <w:hideMark/>
          </w:tcPr>
          <w:p w14:paraId="1D263EF5"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Котор Варош</w:t>
            </w:r>
          </w:p>
        </w:tc>
        <w:tc>
          <w:tcPr>
            <w:tcW w:w="1080" w:type="dxa"/>
            <w:tcBorders>
              <w:top w:val="nil"/>
              <w:left w:val="nil"/>
              <w:bottom w:val="single" w:sz="4" w:space="0" w:color="auto"/>
              <w:right w:val="nil"/>
            </w:tcBorders>
            <w:shd w:val="clear" w:color="auto" w:fill="auto"/>
            <w:noWrap/>
            <w:vAlign w:val="center"/>
            <w:hideMark/>
          </w:tcPr>
          <w:p w14:paraId="5F49FD5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3489DA1D"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2936</w:t>
            </w:r>
          </w:p>
        </w:tc>
        <w:tc>
          <w:tcPr>
            <w:tcW w:w="2070" w:type="dxa"/>
            <w:tcBorders>
              <w:top w:val="nil"/>
              <w:left w:val="nil"/>
              <w:bottom w:val="single" w:sz="4" w:space="0" w:color="auto"/>
              <w:right w:val="single" w:sz="4" w:space="0" w:color="auto"/>
            </w:tcBorders>
            <w:shd w:val="clear" w:color="auto" w:fill="auto"/>
            <w:noWrap/>
            <w:vAlign w:val="center"/>
          </w:tcPr>
          <w:p w14:paraId="278151A5"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3956</w:t>
            </w:r>
          </w:p>
        </w:tc>
        <w:tc>
          <w:tcPr>
            <w:tcW w:w="1620" w:type="dxa"/>
            <w:tcBorders>
              <w:top w:val="nil"/>
              <w:left w:val="nil"/>
              <w:bottom w:val="single" w:sz="4" w:space="0" w:color="auto"/>
              <w:right w:val="single" w:sz="4" w:space="0" w:color="auto"/>
            </w:tcBorders>
            <w:shd w:val="clear" w:color="auto" w:fill="auto"/>
            <w:noWrap/>
            <w:vAlign w:val="center"/>
          </w:tcPr>
          <w:p w14:paraId="2725E8E1"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795</w:t>
            </w:r>
          </w:p>
        </w:tc>
      </w:tr>
      <w:tr w:rsidR="00E3295A" w:rsidRPr="00E3295A" w14:paraId="502C2E83"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34B8DEC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13</w:t>
            </w:r>
          </w:p>
        </w:tc>
        <w:tc>
          <w:tcPr>
            <w:tcW w:w="2086" w:type="dxa"/>
            <w:tcBorders>
              <w:top w:val="single" w:sz="4" w:space="0" w:color="auto"/>
              <w:left w:val="nil"/>
              <w:bottom w:val="single" w:sz="4" w:space="0" w:color="auto"/>
              <w:right w:val="single" w:sz="4" w:space="0" w:color="auto"/>
            </w:tcBorders>
            <w:hideMark/>
          </w:tcPr>
          <w:p w14:paraId="33478EFA"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Кнежево</w:t>
            </w:r>
          </w:p>
        </w:tc>
        <w:tc>
          <w:tcPr>
            <w:tcW w:w="1080" w:type="dxa"/>
            <w:tcBorders>
              <w:top w:val="nil"/>
              <w:left w:val="nil"/>
              <w:bottom w:val="single" w:sz="4" w:space="0" w:color="auto"/>
              <w:right w:val="nil"/>
            </w:tcBorders>
            <w:shd w:val="clear" w:color="auto" w:fill="auto"/>
            <w:noWrap/>
            <w:vAlign w:val="center"/>
            <w:hideMark/>
          </w:tcPr>
          <w:p w14:paraId="5B44CB0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792D02C9"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1455</w:t>
            </w:r>
          </w:p>
        </w:tc>
        <w:tc>
          <w:tcPr>
            <w:tcW w:w="2070" w:type="dxa"/>
            <w:tcBorders>
              <w:top w:val="nil"/>
              <w:left w:val="nil"/>
              <w:bottom w:val="single" w:sz="4" w:space="0" w:color="auto"/>
              <w:right w:val="single" w:sz="4" w:space="0" w:color="auto"/>
            </w:tcBorders>
            <w:shd w:val="clear" w:color="auto" w:fill="auto"/>
            <w:noWrap/>
            <w:vAlign w:val="center"/>
          </w:tcPr>
          <w:p w14:paraId="4ED0CAE9"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3286</w:t>
            </w:r>
          </w:p>
        </w:tc>
        <w:tc>
          <w:tcPr>
            <w:tcW w:w="1620" w:type="dxa"/>
            <w:tcBorders>
              <w:top w:val="nil"/>
              <w:left w:val="nil"/>
              <w:bottom w:val="single" w:sz="4" w:space="0" w:color="auto"/>
              <w:right w:val="single" w:sz="4" w:space="0" w:color="auto"/>
            </w:tcBorders>
            <w:shd w:val="clear" w:color="auto" w:fill="auto"/>
            <w:noWrap/>
            <w:vAlign w:val="center"/>
          </w:tcPr>
          <w:p w14:paraId="3B052A15"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623</w:t>
            </w:r>
          </w:p>
        </w:tc>
      </w:tr>
      <w:tr w:rsidR="00E3295A" w:rsidRPr="00E3295A" w14:paraId="5B47BA34" w14:textId="77777777" w:rsidTr="004C52D0">
        <w:trPr>
          <w:trHeight w:val="300"/>
        </w:trPr>
        <w:tc>
          <w:tcPr>
            <w:tcW w:w="6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012AF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14</w:t>
            </w:r>
          </w:p>
        </w:tc>
        <w:tc>
          <w:tcPr>
            <w:tcW w:w="2086" w:type="dxa"/>
            <w:tcBorders>
              <w:top w:val="single" w:sz="4" w:space="0" w:color="auto"/>
              <w:left w:val="nil"/>
              <w:bottom w:val="nil"/>
              <w:right w:val="single" w:sz="4" w:space="0" w:color="auto"/>
            </w:tcBorders>
            <w:hideMark/>
          </w:tcPr>
          <w:p w14:paraId="29DAE5C2"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Лакташи</w:t>
            </w:r>
          </w:p>
        </w:tc>
        <w:tc>
          <w:tcPr>
            <w:tcW w:w="1080" w:type="dxa"/>
            <w:tcBorders>
              <w:top w:val="single" w:sz="4" w:space="0" w:color="auto"/>
              <w:left w:val="nil"/>
              <w:bottom w:val="single" w:sz="4" w:space="0" w:color="auto"/>
              <w:right w:val="nil"/>
            </w:tcBorders>
            <w:shd w:val="clear" w:color="auto" w:fill="auto"/>
            <w:noWrap/>
            <w:vAlign w:val="center"/>
            <w:hideMark/>
          </w:tcPr>
          <w:p w14:paraId="4DACFFA5"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w:t>
            </w:r>
          </w:p>
        </w:tc>
        <w:tc>
          <w:tcPr>
            <w:tcW w:w="18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D83151"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561</w:t>
            </w:r>
          </w:p>
        </w:tc>
        <w:tc>
          <w:tcPr>
            <w:tcW w:w="2070" w:type="dxa"/>
            <w:tcBorders>
              <w:top w:val="single" w:sz="4" w:space="0" w:color="auto"/>
              <w:left w:val="nil"/>
              <w:bottom w:val="single" w:sz="4" w:space="0" w:color="auto"/>
              <w:right w:val="single" w:sz="4" w:space="0" w:color="auto"/>
            </w:tcBorders>
            <w:shd w:val="clear" w:color="auto" w:fill="auto"/>
            <w:noWrap/>
            <w:vAlign w:val="center"/>
          </w:tcPr>
          <w:p w14:paraId="00E891C6"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3137</w:t>
            </w:r>
          </w:p>
        </w:tc>
        <w:tc>
          <w:tcPr>
            <w:tcW w:w="1620" w:type="dxa"/>
            <w:tcBorders>
              <w:top w:val="single" w:sz="4" w:space="0" w:color="auto"/>
              <w:left w:val="nil"/>
              <w:bottom w:val="single" w:sz="4" w:space="0" w:color="auto"/>
              <w:right w:val="single" w:sz="4" w:space="0" w:color="auto"/>
            </w:tcBorders>
            <w:shd w:val="clear" w:color="auto" w:fill="auto"/>
            <w:noWrap/>
            <w:vAlign w:val="center"/>
          </w:tcPr>
          <w:p w14:paraId="752D05E3"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2267</w:t>
            </w:r>
          </w:p>
        </w:tc>
      </w:tr>
      <w:tr w:rsidR="00E3295A" w:rsidRPr="00E3295A" w14:paraId="27FE39A6" w14:textId="77777777" w:rsidTr="004C52D0">
        <w:trPr>
          <w:trHeight w:val="266"/>
        </w:trPr>
        <w:tc>
          <w:tcPr>
            <w:tcW w:w="6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BF3B3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15</w:t>
            </w:r>
          </w:p>
        </w:tc>
        <w:tc>
          <w:tcPr>
            <w:tcW w:w="2086" w:type="dxa"/>
            <w:tcBorders>
              <w:top w:val="single" w:sz="4" w:space="0" w:color="auto"/>
              <w:left w:val="nil"/>
              <w:bottom w:val="single" w:sz="4" w:space="0" w:color="auto"/>
              <w:right w:val="single" w:sz="4" w:space="0" w:color="auto"/>
            </w:tcBorders>
            <w:hideMark/>
          </w:tcPr>
          <w:p w14:paraId="684FEDD8"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Лопаре</w:t>
            </w:r>
          </w:p>
        </w:tc>
        <w:tc>
          <w:tcPr>
            <w:tcW w:w="1080" w:type="dxa"/>
            <w:tcBorders>
              <w:top w:val="single" w:sz="4" w:space="0" w:color="auto"/>
              <w:left w:val="nil"/>
              <w:bottom w:val="single" w:sz="4" w:space="0" w:color="auto"/>
              <w:right w:val="nil"/>
            </w:tcBorders>
            <w:shd w:val="clear" w:color="auto" w:fill="auto"/>
            <w:noWrap/>
            <w:vAlign w:val="center"/>
            <w:hideMark/>
          </w:tcPr>
          <w:p w14:paraId="5D64662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18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AF316A"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2417</w:t>
            </w:r>
          </w:p>
        </w:tc>
        <w:tc>
          <w:tcPr>
            <w:tcW w:w="2070" w:type="dxa"/>
            <w:tcBorders>
              <w:top w:val="single" w:sz="4" w:space="0" w:color="auto"/>
              <w:left w:val="nil"/>
              <w:bottom w:val="single" w:sz="4" w:space="0" w:color="auto"/>
              <w:right w:val="single" w:sz="4" w:space="0" w:color="auto"/>
            </w:tcBorders>
            <w:shd w:val="clear" w:color="auto" w:fill="auto"/>
            <w:noWrap/>
            <w:vAlign w:val="center"/>
          </w:tcPr>
          <w:p w14:paraId="2F07B482"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3185</w:t>
            </w:r>
          </w:p>
        </w:tc>
        <w:tc>
          <w:tcPr>
            <w:tcW w:w="1620" w:type="dxa"/>
            <w:tcBorders>
              <w:top w:val="single" w:sz="4" w:space="0" w:color="auto"/>
              <w:left w:val="nil"/>
              <w:bottom w:val="single" w:sz="4" w:space="0" w:color="auto"/>
              <w:right w:val="single" w:sz="4" w:space="0" w:color="auto"/>
            </w:tcBorders>
            <w:shd w:val="clear" w:color="auto" w:fill="auto"/>
            <w:noWrap/>
            <w:vAlign w:val="center"/>
          </w:tcPr>
          <w:p w14:paraId="55A4A296"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660</w:t>
            </w:r>
          </w:p>
        </w:tc>
      </w:tr>
      <w:tr w:rsidR="00E3295A" w:rsidRPr="00E3295A" w14:paraId="1FD534C5"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EF6510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16</w:t>
            </w:r>
          </w:p>
        </w:tc>
        <w:tc>
          <w:tcPr>
            <w:tcW w:w="2086" w:type="dxa"/>
            <w:tcBorders>
              <w:top w:val="single" w:sz="4" w:space="0" w:color="auto"/>
              <w:left w:val="nil"/>
              <w:bottom w:val="single" w:sz="4" w:space="0" w:color="auto"/>
              <w:right w:val="single" w:sz="4" w:space="0" w:color="auto"/>
            </w:tcBorders>
            <w:hideMark/>
          </w:tcPr>
          <w:p w14:paraId="2A8F241B"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Љубиње</w:t>
            </w:r>
          </w:p>
        </w:tc>
        <w:tc>
          <w:tcPr>
            <w:tcW w:w="1080" w:type="dxa"/>
            <w:tcBorders>
              <w:top w:val="nil"/>
              <w:left w:val="nil"/>
              <w:bottom w:val="single" w:sz="4" w:space="0" w:color="auto"/>
              <w:right w:val="nil"/>
            </w:tcBorders>
            <w:shd w:val="clear" w:color="auto" w:fill="auto"/>
            <w:noWrap/>
            <w:vAlign w:val="center"/>
            <w:hideMark/>
          </w:tcPr>
          <w:p w14:paraId="5068D9E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617B5DCF"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2292</w:t>
            </w:r>
          </w:p>
        </w:tc>
        <w:tc>
          <w:tcPr>
            <w:tcW w:w="2070" w:type="dxa"/>
            <w:tcBorders>
              <w:top w:val="nil"/>
              <w:left w:val="nil"/>
              <w:bottom w:val="single" w:sz="4" w:space="0" w:color="auto"/>
              <w:right w:val="single" w:sz="4" w:space="0" w:color="auto"/>
            </w:tcBorders>
            <w:shd w:val="clear" w:color="auto" w:fill="auto"/>
            <w:noWrap/>
            <w:vAlign w:val="center"/>
          </w:tcPr>
          <w:p w14:paraId="54CABC91"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958</w:t>
            </w:r>
          </w:p>
        </w:tc>
        <w:tc>
          <w:tcPr>
            <w:tcW w:w="1620" w:type="dxa"/>
            <w:tcBorders>
              <w:top w:val="nil"/>
              <w:left w:val="nil"/>
              <w:bottom w:val="single" w:sz="4" w:space="0" w:color="auto"/>
              <w:right w:val="single" w:sz="4" w:space="0" w:color="auto"/>
            </w:tcBorders>
            <w:shd w:val="clear" w:color="auto" w:fill="auto"/>
            <w:noWrap/>
            <w:vAlign w:val="center"/>
          </w:tcPr>
          <w:p w14:paraId="00B0F5E0"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96</w:t>
            </w:r>
          </w:p>
        </w:tc>
      </w:tr>
      <w:tr w:rsidR="00E3295A" w:rsidRPr="00E3295A" w14:paraId="1EEF1F8A"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1562B5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17</w:t>
            </w:r>
          </w:p>
        </w:tc>
        <w:tc>
          <w:tcPr>
            <w:tcW w:w="2086" w:type="dxa"/>
            <w:tcBorders>
              <w:top w:val="single" w:sz="4" w:space="0" w:color="auto"/>
              <w:left w:val="nil"/>
              <w:bottom w:val="single" w:sz="4" w:space="0" w:color="auto"/>
              <w:right w:val="single" w:sz="4" w:space="0" w:color="auto"/>
            </w:tcBorders>
            <w:hideMark/>
          </w:tcPr>
          <w:p w14:paraId="71CA1377"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Модрича</w:t>
            </w:r>
          </w:p>
        </w:tc>
        <w:tc>
          <w:tcPr>
            <w:tcW w:w="1080" w:type="dxa"/>
            <w:tcBorders>
              <w:top w:val="nil"/>
              <w:left w:val="nil"/>
              <w:bottom w:val="single" w:sz="4" w:space="0" w:color="auto"/>
              <w:right w:val="nil"/>
            </w:tcBorders>
            <w:shd w:val="clear" w:color="auto" w:fill="auto"/>
            <w:noWrap/>
            <w:vAlign w:val="center"/>
            <w:hideMark/>
          </w:tcPr>
          <w:p w14:paraId="7059B6CF"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3CC729B2"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1227</w:t>
            </w:r>
          </w:p>
        </w:tc>
        <w:tc>
          <w:tcPr>
            <w:tcW w:w="2070" w:type="dxa"/>
            <w:tcBorders>
              <w:top w:val="nil"/>
              <w:left w:val="nil"/>
              <w:bottom w:val="single" w:sz="4" w:space="0" w:color="auto"/>
              <w:right w:val="single" w:sz="4" w:space="0" w:color="auto"/>
            </w:tcBorders>
            <w:shd w:val="clear" w:color="auto" w:fill="auto"/>
            <w:noWrap/>
            <w:vAlign w:val="center"/>
          </w:tcPr>
          <w:p w14:paraId="3F976D4D"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4462</w:t>
            </w:r>
          </w:p>
        </w:tc>
        <w:tc>
          <w:tcPr>
            <w:tcW w:w="1620" w:type="dxa"/>
            <w:tcBorders>
              <w:top w:val="nil"/>
              <w:left w:val="nil"/>
              <w:bottom w:val="single" w:sz="4" w:space="0" w:color="auto"/>
              <w:right w:val="single" w:sz="4" w:space="0" w:color="auto"/>
            </w:tcBorders>
            <w:shd w:val="clear" w:color="auto" w:fill="auto"/>
            <w:noWrap/>
            <w:vAlign w:val="center"/>
          </w:tcPr>
          <w:p w14:paraId="2F49026F"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3250</w:t>
            </w:r>
          </w:p>
        </w:tc>
      </w:tr>
      <w:tr w:rsidR="00E3295A" w:rsidRPr="00E3295A" w14:paraId="77C89612"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699A1F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18</w:t>
            </w:r>
          </w:p>
        </w:tc>
        <w:tc>
          <w:tcPr>
            <w:tcW w:w="2086" w:type="dxa"/>
            <w:tcBorders>
              <w:top w:val="single" w:sz="4" w:space="0" w:color="auto"/>
              <w:left w:val="nil"/>
              <w:bottom w:val="single" w:sz="4" w:space="0" w:color="auto"/>
              <w:right w:val="single" w:sz="4" w:space="0" w:color="auto"/>
            </w:tcBorders>
            <w:hideMark/>
          </w:tcPr>
          <w:p w14:paraId="5EE82ADE"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Невесиње</w:t>
            </w:r>
          </w:p>
        </w:tc>
        <w:tc>
          <w:tcPr>
            <w:tcW w:w="1080" w:type="dxa"/>
            <w:tcBorders>
              <w:top w:val="nil"/>
              <w:left w:val="nil"/>
              <w:bottom w:val="single" w:sz="4" w:space="0" w:color="auto"/>
              <w:right w:val="nil"/>
            </w:tcBorders>
            <w:shd w:val="clear" w:color="auto" w:fill="auto"/>
            <w:noWrap/>
            <w:vAlign w:val="center"/>
            <w:hideMark/>
          </w:tcPr>
          <w:p w14:paraId="0BC17D30"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2</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18EC5B8E"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3152</w:t>
            </w:r>
          </w:p>
        </w:tc>
        <w:tc>
          <w:tcPr>
            <w:tcW w:w="2070" w:type="dxa"/>
            <w:tcBorders>
              <w:top w:val="nil"/>
              <w:left w:val="nil"/>
              <w:bottom w:val="single" w:sz="4" w:space="0" w:color="auto"/>
              <w:right w:val="single" w:sz="4" w:space="0" w:color="auto"/>
            </w:tcBorders>
            <w:shd w:val="clear" w:color="auto" w:fill="auto"/>
            <w:noWrap/>
            <w:vAlign w:val="center"/>
          </w:tcPr>
          <w:p w14:paraId="3E810425"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3957</w:t>
            </w:r>
          </w:p>
        </w:tc>
        <w:tc>
          <w:tcPr>
            <w:tcW w:w="1620" w:type="dxa"/>
            <w:tcBorders>
              <w:top w:val="nil"/>
              <w:left w:val="nil"/>
              <w:bottom w:val="single" w:sz="4" w:space="0" w:color="auto"/>
              <w:right w:val="single" w:sz="4" w:space="0" w:color="auto"/>
            </w:tcBorders>
            <w:shd w:val="clear" w:color="auto" w:fill="auto"/>
            <w:noWrap/>
            <w:vAlign w:val="center"/>
          </w:tcPr>
          <w:p w14:paraId="7688C3B3"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2492</w:t>
            </w:r>
          </w:p>
        </w:tc>
      </w:tr>
      <w:tr w:rsidR="00E3295A" w:rsidRPr="00E3295A" w14:paraId="09856826"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5322E0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19</w:t>
            </w:r>
          </w:p>
        </w:tc>
        <w:tc>
          <w:tcPr>
            <w:tcW w:w="2086" w:type="dxa"/>
            <w:tcBorders>
              <w:top w:val="single" w:sz="4" w:space="0" w:color="auto"/>
              <w:left w:val="nil"/>
              <w:bottom w:val="single" w:sz="4" w:space="0" w:color="auto"/>
              <w:right w:val="single" w:sz="4" w:space="0" w:color="auto"/>
            </w:tcBorders>
            <w:hideMark/>
          </w:tcPr>
          <w:p w14:paraId="511D3F6D"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Нови Град</w:t>
            </w:r>
          </w:p>
        </w:tc>
        <w:tc>
          <w:tcPr>
            <w:tcW w:w="1080" w:type="dxa"/>
            <w:tcBorders>
              <w:top w:val="nil"/>
              <w:left w:val="nil"/>
              <w:bottom w:val="single" w:sz="4" w:space="0" w:color="auto"/>
              <w:right w:val="nil"/>
            </w:tcBorders>
            <w:shd w:val="clear" w:color="auto" w:fill="auto"/>
            <w:noWrap/>
            <w:vAlign w:val="center"/>
            <w:hideMark/>
          </w:tcPr>
          <w:p w14:paraId="6A1713DC"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1261C1E8"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2163</w:t>
            </w:r>
          </w:p>
        </w:tc>
        <w:tc>
          <w:tcPr>
            <w:tcW w:w="2070" w:type="dxa"/>
            <w:tcBorders>
              <w:top w:val="nil"/>
              <w:left w:val="nil"/>
              <w:bottom w:val="single" w:sz="4" w:space="0" w:color="auto"/>
              <w:right w:val="single" w:sz="4" w:space="0" w:color="auto"/>
            </w:tcBorders>
            <w:shd w:val="clear" w:color="auto" w:fill="auto"/>
            <w:noWrap/>
            <w:vAlign w:val="center"/>
          </w:tcPr>
          <w:p w14:paraId="4B5892BC"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4011</w:t>
            </w:r>
          </w:p>
        </w:tc>
        <w:tc>
          <w:tcPr>
            <w:tcW w:w="1620" w:type="dxa"/>
            <w:tcBorders>
              <w:top w:val="nil"/>
              <w:left w:val="nil"/>
              <w:bottom w:val="single" w:sz="4" w:space="0" w:color="auto"/>
              <w:right w:val="single" w:sz="4" w:space="0" w:color="auto"/>
            </w:tcBorders>
            <w:shd w:val="clear" w:color="auto" w:fill="auto"/>
            <w:noWrap/>
            <w:vAlign w:val="center"/>
          </w:tcPr>
          <w:p w14:paraId="20020BA4"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917</w:t>
            </w:r>
          </w:p>
        </w:tc>
      </w:tr>
      <w:tr w:rsidR="00E3295A" w:rsidRPr="00E3295A" w14:paraId="70599690"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DF93DE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20</w:t>
            </w:r>
          </w:p>
        </w:tc>
        <w:tc>
          <w:tcPr>
            <w:tcW w:w="2086" w:type="dxa"/>
            <w:tcBorders>
              <w:top w:val="single" w:sz="4" w:space="0" w:color="auto"/>
              <w:left w:val="nil"/>
              <w:bottom w:val="single" w:sz="4" w:space="0" w:color="auto"/>
              <w:right w:val="single" w:sz="4" w:space="0" w:color="auto"/>
            </w:tcBorders>
            <w:hideMark/>
          </w:tcPr>
          <w:p w14:paraId="3DC9181E"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Осмаци</w:t>
            </w:r>
          </w:p>
        </w:tc>
        <w:tc>
          <w:tcPr>
            <w:tcW w:w="1080" w:type="dxa"/>
            <w:tcBorders>
              <w:top w:val="nil"/>
              <w:left w:val="nil"/>
              <w:bottom w:val="single" w:sz="4" w:space="0" w:color="auto"/>
              <w:right w:val="nil"/>
            </w:tcBorders>
            <w:shd w:val="clear" w:color="auto" w:fill="auto"/>
            <w:noWrap/>
            <w:vAlign w:val="center"/>
            <w:hideMark/>
          </w:tcPr>
          <w:p w14:paraId="66AF1621"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65F0EB05"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2294</w:t>
            </w:r>
          </w:p>
        </w:tc>
        <w:tc>
          <w:tcPr>
            <w:tcW w:w="2070" w:type="dxa"/>
            <w:tcBorders>
              <w:top w:val="nil"/>
              <w:left w:val="nil"/>
              <w:bottom w:val="single" w:sz="4" w:space="0" w:color="auto"/>
              <w:right w:val="single" w:sz="4" w:space="0" w:color="auto"/>
            </w:tcBorders>
            <w:shd w:val="clear" w:color="auto" w:fill="auto"/>
            <w:noWrap/>
            <w:vAlign w:val="center"/>
          </w:tcPr>
          <w:p w14:paraId="66750265"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4437</w:t>
            </w:r>
          </w:p>
        </w:tc>
        <w:tc>
          <w:tcPr>
            <w:tcW w:w="1620" w:type="dxa"/>
            <w:tcBorders>
              <w:top w:val="nil"/>
              <w:left w:val="nil"/>
              <w:bottom w:val="single" w:sz="4" w:space="0" w:color="auto"/>
              <w:right w:val="single" w:sz="4" w:space="0" w:color="auto"/>
            </w:tcBorders>
            <w:shd w:val="clear" w:color="auto" w:fill="auto"/>
            <w:noWrap/>
            <w:vAlign w:val="center"/>
          </w:tcPr>
          <w:p w14:paraId="31E9C5E4"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1219</w:t>
            </w:r>
          </w:p>
        </w:tc>
      </w:tr>
      <w:tr w:rsidR="00E3295A" w:rsidRPr="00E3295A" w14:paraId="0481DA54"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37F2113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21</w:t>
            </w:r>
          </w:p>
        </w:tc>
        <w:tc>
          <w:tcPr>
            <w:tcW w:w="2086" w:type="dxa"/>
            <w:tcBorders>
              <w:top w:val="single" w:sz="4" w:space="0" w:color="auto"/>
              <w:left w:val="nil"/>
              <w:bottom w:val="single" w:sz="4" w:space="0" w:color="auto"/>
              <w:right w:val="single" w:sz="4" w:space="0" w:color="auto"/>
            </w:tcBorders>
            <w:hideMark/>
          </w:tcPr>
          <w:p w14:paraId="5C8C45F9"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Пале</w:t>
            </w:r>
          </w:p>
        </w:tc>
        <w:tc>
          <w:tcPr>
            <w:tcW w:w="1080" w:type="dxa"/>
            <w:tcBorders>
              <w:top w:val="nil"/>
              <w:left w:val="nil"/>
              <w:bottom w:val="single" w:sz="4" w:space="0" w:color="auto"/>
              <w:right w:val="nil"/>
            </w:tcBorders>
            <w:shd w:val="clear" w:color="auto" w:fill="auto"/>
            <w:noWrap/>
            <w:vAlign w:val="center"/>
            <w:hideMark/>
          </w:tcPr>
          <w:p w14:paraId="0C65421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23A63884"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2792</w:t>
            </w:r>
          </w:p>
        </w:tc>
        <w:tc>
          <w:tcPr>
            <w:tcW w:w="2070" w:type="dxa"/>
            <w:tcBorders>
              <w:top w:val="nil"/>
              <w:left w:val="nil"/>
              <w:bottom w:val="single" w:sz="4" w:space="0" w:color="auto"/>
              <w:right w:val="single" w:sz="4" w:space="0" w:color="auto"/>
            </w:tcBorders>
            <w:shd w:val="clear" w:color="auto" w:fill="auto"/>
            <w:noWrap/>
            <w:vAlign w:val="center"/>
          </w:tcPr>
          <w:p w14:paraId="3AD2DB99"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1455</w:t>
            </w:r>
          </w:p>
        </w:tc>
        <w:tc>
          <w:tcPr>
            <w:tcW w:w="1620" w:type="dxa"/>
            <w:tcBorders>
              <w:top w:val="nil"/>
              <w:left w:val="nil"/>
              <w:bottom w:val="single" w:sz="4" w:space="0" w:color="auto"/>
              <w:right w:val="single" w:sz="4" w:space="0" w:color="auto"/>
            </w:tcBorders>
            <w:shd w:val="clear" w:color="auto" w:fill="auto"/>
            <w:noWrap/>
            <w:vAlign w:val="center"/>
          </w:tcPr>
          <w:p w14:paraId="463F4689"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461</w:t>
            </w:r>
          </w:p>
        </w:tc>
      </w:tr>
      <w:tr w:rsidR="00E3295A" w:rsidRPr="00E3295A" w14:paraId="7F68F134"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04A172DB"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en-US"/>
              </w:rPr>
              <w:t>2</w:t>
            </w:r>
            <w:r w:rsidRPr="00E3295A">
              <w:rPr>
                <w:rFonts w:cs="Calibri"/>
                <w:color w:val="000000"/>
                <w:sz w:val="22"/>
                <w:szCs w:val="22"/>
                <w:lang w:val="sr-Cyrl-BA"/>
              </w:rPr>
              <w:t>2</w:t>
            </w:r>
          </w:p>
        </w:tc>
        <w:tc>
          <w:tcPr>
            <w:tcW w:w="2086" w:type="dxa"/>
            <w:tcBorders>
              <w:top w:val="single" w:sz="4" w:space="0" w:color="auto"/>
              <w:left w:val="nil"/>
              <w:bottom w:val="single" w:sz="4" w:space="0" w:color="auto"/>
              <w:right w:val="single" w:sz="4" w:space="0" w:color="auto"/>
            </w:tcBorders>
            <w:hideMark/>
          </w:tcPr>
          <w:p w14:paraId="40BFE0B9"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Пелагићево</w:t>
            </w:r>
          </w:p>
        </w:tc>
        <w:tc>
          <w:tcPr>
            <w:tcW w:w="1080" w:type="dxa"/>
            <w:tcBorders>
              <w:top w:val="nil"/>
              <w:left w:val="nil"/>
              <w:bottom w:val="single" w:sz="4" w:space="0" w:color="auto"/>
              <w:right w:val="single" w:sz="4" w:space="0" w:color="auto"/>
            </w:tcBorders>
            <w:shd w:val="clear" w:color="auto" w:fill="auto"/>
            <w:noWrap/>
            <w:vAlign w:val="center"/>
            <w:hideMark/>
          </w:tcPr>
          <w:p w14:paraId="1C1CF6A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1801" w:type="dxa"/>
            <w:tcBorders>
              <w:top w:val="nil"/>
              <w:left w:val="nil"/>
              <w:bottom w:val="single" w:sz="4" w:space="0" w:color="auto"/>
              <w:right w:val="single" w:sz="4" w:space="0" w:color="auto"/>
            </w:tcBorders>
            <w:shd w:val="clear" w:color="auto" w:fill="auto"/>
            <w:noWrap/>
            <w:vAlign w:val="center"/>
          </w:tcPr>
          <w:p w14:paraId="1E2EDED3"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536</w:t>
            </w:r>
          </w:p>
        </w:tc>
        <w:tc>
          <w:tcPr>
            <w:tcW w:w="2070" w:type="dxa"/>
            <w:tcBorders>
              <w:top w:val="nil"/>
              <w:left w:val="nil"/>
              <w:bottom w:val="single" w:sz="4" w:space="0" w:color="auto"/>
              <w:right w:val="single" w:sz="4" w:space="0" w:color="auto"/>
            </w:tcBorders>
            <w:shd w:val="clear" w:color="auto" w:fill="auto"/>
            <w:noWrap/>
            <w:vAlign w:val="center"/>
          </w:tcPr>
          <w:p w14:paraId="0727180D" w14:textId="77777777" w:rsidR="00E3295A" w:rsidRPr="00E3295A" w:rsidRDefault="00E3295A" w:rsidP="004C52D0">
            <w:pPr>
              <w:spacing w:after="0"/>
              <w:jc w:val="right"/>
              <w:rPr>
                <w:rFonts w:cs="Calibri"/>
                <w:color w:val="000000"/>
                <w:sz w:val="22"/>
                <w:szCs w:val="22"/>
                <w:lang w:val="sr-Cyrl-BA"/>
              </w:rPr>
            </w:pPr>
            <w:r w:rsidRPr="00E3295A">
              <w:rPr>
                <w:rFonts w:cs="Calibri"/>
                <w:color w:val="000000"/>
                <w:sz w:val="22"/>
                <w:szCs w:val="22"/>
                <w:lang w:val="sr-Cyrl-BA"/>
              </w:rPr>
              <w:t>1229</w:t>
            </w:r>
          </w:p>
        </w:tc>
        <w:tc>
          <w:tcPr>
            <w:tcW w:w="1620" w:type="dxa"/>
            <w:tcBorders>
              <w:top w:val="nil"/>
              <w:left w:val="nil"/>
              <w:bottom w:val="single" w:sz="4" w:space="0" w:color="auto"/>
              <w:right w:val="single" w:sz="4" w:space="0" w:color="auto"/>
            </w:tcBorders>
            <w:shd w:val="clear" w:color="auto" w:fill="auto"/>
            <w:noWrap/>
            <w:vAlign w:val="center"/>
          </w:tcPr>
          <w:p w14:paraId="01D26492"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277</w:t>
            </w:r>
          </w:p>
        </w:tc>
      </w:tr>
      <w:tr w:rsidR="00E3295A" w:rsidRPr="00E3295A" w14:paraId="380FADDE"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77FA529F"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en-US"/>
              </w:rPr>
              <w:t>2</w:t>
            </w:r>
            <w:r w:rsidRPr="00E3295A">
              <w:rPr>
                <w:rFonts w:cs="Calibri"/>
                <w:color w:val="000000"/>
                <w:sz w:val="22"/>
                <w:szCs w:val="22"/>
                <w:lang w:val="sr-Cyrl-BA"/>
              </w:rPr>
              <w:t>3</w:t>
            </w:r>
          </w:p>
        </w:tc>
        <w:tc>
          <w:tcPr>
            <w:tcW w:w="2086" w:type="dxa"/>
            <w:tcBorders>
              <w:top w:val="single" w:sz="4" w:space="0" w:color="auto"/>
              <w:left w:val="nil"/>
              <w:bottom w:val="single" w:sz="4" w:space="0" w:color="auto"/>
              <w:right w:val="single" w:sz="4" w:space="0" w:color="auto"/>
            </w:tcBorders>
            <w:hideMark/>
          </w:tcPr>
          <w:p w14:paraId="5940A2E8"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Прњавор</w:t>
            </w:r>
          </w:p>
        </w:tc>
        <w:tc>
          <w:tcPr>
            <w:tcW w:w="1080" w:type="dxa"/>
            <w:tcBorders>
              <w:top w:val="nil"/>
              <w:left w:val="nil"/>
              <w:bottom w:val="single" w:sz="4" w:space="0" w:color="auto"/>
              <w:right w:val="single" w:sz="4" w:space="0" w:color="auto"/>
            </w:tcBorders>
            <w:shd w:val="clear" w:color="auto" w:fill="auto"/>
            <w:noWrap/>
            <w:vAlign w:val="center"/>
            <w:hideMark/>
          </w:tcPr>
          <w:p w14:paraId="1FB695F2"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4</w:t>
            </w:r>
          </w:p>
        </w:tc>
        <w:tc>
          <w:tcPr>
            <w:tcW w:w="1801" w:type="dxa"/>
            <w:tcBorders>
              <w:top w:val="nil"/>
              <w:left w:val="nil"/>
              <w:bottom w:val="single" w:sz="4" w:space="0" w:color="auto"/>
              <w:right w:val="single" w:sz="4" w:space="0" w:color="auto"/>
            </w:tcBorders>
            <w:shd w:val="clear" w:color="auto" w:fill="auto"/>
            <w:noWrap/>
            <w:vAlign w:val="center"/>
          </w:tcPr>
          <w:p w14:paraId="3AA31B76"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5273</w:t>
            </w:r>
          </w:p>
        </w:tc>
        <w:tc>
          <w:tcPr>
            <w:tcW w:w="2070" w:type="dxa"/>
            <w:tcBorders>
              <w:top w:val="nil"/>
              <w:left w:val="nil"/>
              <w:bottom w:val="single" w:sz="4" w:space="0" w:color="auto"/>
              <w:right w:val="single" w:sz="4" w:space="0" w:color="auto"/>
            </w:tcBorders>
            <w:shd w:val="clear" w:color="auto" w:fill="auto"/>
            <w:noWrap/>
            <w:vAlign w:val="center"/>
          </w:tcPr>
          <w:p w14:paraId="1E6160B3" w14:textId="77777777" w:rsidR="00E3295A" w:rsidRPr="00E3295A" w:rsidRDefault="00E3295A" w:rsidP="004C52D0">
            <w:pPr>
              <w:spacing w:after="0"/>
              <w:jc w:val="right"/>
              <w:rPr>
                <w:rFonts w:cs="Calibri"/>
                <w:color w:val="000000"/>
                <w:sz w:val="22"/>
                <w:szCs w:val="22"/>
                <w:lang w:val="sr-Cyrl-BA"/>
              </w:rPr>
            </w:pPr>
            <w:r w:rsidRPr="00E3295A">
              <w:rPr>
                <w:rFonts w:cs="Calibri"/>
                <w:color w:val="000000"/>
                <w:sz w:val="22"/>
                <w:szCs w:val="22"/>
                <w:lang w:val="sr-Cyrl-BA"/>
              </w:rPr>
              <w:t>10453</w:t>
            </w:r>
          </w:p>
        </w:tc>
        <w:tc>
          <w:tcPr>
            <w:tcW w:w="1620" w:type="dxa"/>
            <w:tcBorders>
              <w:top w:val="nil"/>
              <w:left w:val="nil"/>
              <w:bottom w:val="single" w:sz="4" w:space="0" w:color="auto"/>
              <w:right w:val="single" w:sz="4" w:space="0" w:color="auto"/>
            </w:tcBorders>
            <w:shd w:val="clear" w:color="auto" w:fill="auto"/>
            <w:noWrap/>
            <w:vAlign w:val="center"/>
          </w:tcPr>
          <w:p w14:paraId="18C77CE9"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1941</w:t>
            </w:r>
          </w:p>
        </w:tc>
      </w:tr>
      <w:tr w:rsidR="00E3295A" w:rsidRPr="00E3295A" w14:paraId="6D278366"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4C8DF278"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en-US"/>
              </w:rPr>
              <w:t>2</w:t>
            </w:r>
            <w:r w:rsidRPr="00E3295A">
              <w:rPr>
                <w:rFonts w:cs="Calibri"/>
                <w:color w:val="000000"/>
                <w:sz w:val="22"/>
                <w:szCs w:val="22"/>
                <w:lang w:val="sr-Cyrl-BA"/>
              </w:rPr>
              <w:t>4</w:t>
            </w:r>
          </w:p>
        </w:tc>
        <w:tc>
          <w:tcPr>
            <w:tcW w:w="2086" w:type="dxa"/>
            <w:tcBorders>
              <w:top w:val="single" w:sz="4" w:space="0" w:color="auto"/>
              <w:left w:val="nil"/>
              <w:bottom w:val="single" w:sz="4" w:space="0" w:color="auto"/>
              <w:right w:val="single" w:sz="4" w:space="0" w:color="auto"/>
            </w:tcBorders>
            <w:hideMark/>
          </w:tcPr>
          <w:p w14:paraId="7C9BB0BE"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Рибник</w:t>
            </w:r>
          </w:p>
        </w:tc>
        <w:tc>
          <w:tcPr>
            <w:tcW w:w="1080" w:type="dxa"/>
            <w:tcBorders>
              <w:top w:val="nil"/>
              <w:left w:val="nil"/>
              <w:bottom w:val="single" w:sz="4" w:space="0" w:color="auto"/>
              <w:right w:val="single" w:sz="4" w:space="0" w:color="auto"/>
            </w:tcBorders>
            <w:shd w:val="clear" w:color="auto" w:fill="auto"/>
            <w:noWrap/>
            <w:vAlign w:val="center"/>
            <w:hideMark/>
          </w:tcPr>
          <w:p w14:paraId="7BD87057"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1801" w:type="dxa"/>
            <w:tcBorders>
              <w:top w:val="nil"/>
              <w:left w:val="nil"/>
              <w:bottom w:val="single" w:sz="4" w:space="0" w:color="auto"/>
              <w:right w:val="single" w:sz="4" w:space="0" w:color="auto"/>
            </w:tcBorders>
            <w:shd w:val="clear" w:color="auto" w:fill="auto"/>
            <w:noWrap/>
            <w:vAlign w:val="center"/>
          </w:tcPr>
          <w:p w14:paraId="395ABB9B"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964</w:t>
            </w:r>
          </w:p>
        </w:tc>
        <w:tc>
          <w:tcPr>
            <w:tcW w:w="2070" w:type="dxa"/>
            <w:tcBorders>
              <w:top w:val="nil"/>
              <w:left w:val="nil"/>
              <w:bottom w:val="single" w:sz="4" w:space="0" w:color="auto"/>
              <w:right w:val="single" w:sz="4" w:space="0" w:color="auto"/>
            </w:tcBorders>
            <w:shd w:val="clear" w:color="auto" w:fill="auto"/>
            <w:noWrap/>
            <w:vAlign w:val="center"/>
          </w:tcPr>
          <w:p w14:paraId="68DC08D7"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1152</w:t>
            </w:r>
          </w:p>
        </w:tc>
        <w:tc>
          <w:tcPr>
            <w:tcW w:w="1620" w:type="dxa"/>
            <w:tcBorders>
              <w:top w:val="nil"/>
              <w:left w:val="nil"/>
              <w:bottom w:val="single" w:sz="4" w:space="0" w:color="auto"/>
              <w:right w:val="single" w:sz="4" w:space="0" w:color="auto"/>
            </w:tcBorders>
            <w:shd w:val="clear" w:color="auto" w:fill="auto"/>
            <w:noWrap/>
            <w:vAlign w:val="center"/>
          </w:tcPr>
          <w:p w14:paraId="5C4C10A5"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403</w:t>
            </w:r>
          </w:p>
        </w:tc>
      </w:tr>
      <w:tr w:rsidR="00E3295A" w:rsidRPr="00E3295A" w14:paraId="1DCD225D"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FE8CAC1"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en-US"/>
              </w:rPr>
              <w:t>2</w:t>
            </w:r>
            <w:r w:rsidRPr="00E3295A">
              <w:rPr>
                <w:rFonts w:cs="Calibri"/>
                <w:color w:val="000000"/>
                <w:sz w:val="22"/>
                <w:szCs w:val="22"/>
                <w:lang w:val="sr-Cyrl-BA"/>
              </w:rPr>
              <w:t>5</w:t>
            </w:r>
          </w:p>
        </w:tc>
        <w:tc>
          <w:tcPr>
            <w:tcW w:w="2086" w:type="dxa"/>
            <w:tcBorders>
              <w:top w:val="single" w:sz="4" w:space="0" w:color="auto"/>
              <w:left w:val="nil"/>
              <w:bottom w:val="single" w:sz="4" w:space="0" w:color="auto"/>
              <w:right w:val="single" w:sz="4" w:space="0" w:color="auto"/>
            </w:tcBorders>
            <w:hideMark/>
          </w:tcPr>
          <w:p w14:paraId="40B71AC4"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Србац</w:t>
            </w:r>
          </w:p>
        </w:tc>
        <w:tc>
          <w:tcPr>
            <w:tcW w:w="1080" w:type="dxa"/>
            <w:tcBorders>
              <w:top w:val="nil"/>
              <w:left w:val="nil"/>
              <w:bottom w:val="single" w:sz="4" w:space="0" w:color="auto"/>
              <w:right w:val="single" w:sz="4" w:space="0" w:color="auto"/>
            </w:tcBorders>
            <w:shd w:val="clear" w:color="auto" w:fill="auto"/>
            <w:noWrap/>
            <w:vAlign w:val="center"/>
            <w:hideMark/>
          </w:tcPr>
          <w:p w14:paraId="4B8AA41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1801" w:type="dxa"/>
            <w:tcBorders>
              <w:top w:val="nil"/>
              <w:left w:val="nil"/>
              <w:bottom w:val="single" w:sz="4" w:space="0" w:color="auto"/>
              <w:right w:val="single" w:sz="4" w:space="0" w:color="auto"/>
            </w:tcBorders>
            <w:shd w:val="clear" w:color="auto" w:fill="auto"/>
            <w:noWrap/>
            <w:vAlign w:val="center"/>
          </w:tcPr>
          <w:p w14:paraId="20C542B3"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493</w:t>
            </w:r>
          </w:p>
        </w:tc>
        <w:tc>
          <w:tcPr>
            <w:tcW w:w="2070" w:type="dxa"/>
            <w:tcBorders>
              <w:top w:val="nil"/>
              <w:left w:val="nil"/>
              <w:bottom w:val="single" w:sz="4" w:space="0" w:color="auto"/>
              <w:right w:val="single" w:sz="4" w:space="0" w:color="auto"/>
            </w:tcBorders>
            <w:shd w:val="clear" w:color="auto" w:fill="auto"/>
            <w:noWrap/>
            <w:vAlign w:val="center"/>
          </w:tcPr>
          <w:p w14:paraId="4A9C7FAE"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1445</w:t>
            </w:r>
          </w:p>
        </w:tc>
        <w:tc>
          <w:tcPr>
            <w:tcW w:w="1620" w:type="dxa"/>
            <w:tcBorders>
              <w:top w:val="nil"/>
              <w:left w:val="nil"/>
              <w:bottom w:val="single" w:sz="4" w:space="0" w:color="auto"/>
              <w:right w:val="single" w:sz="4" w:space="0" w:color="auto"/>
            </w:tcBorders>
            <w:shd w:val="clear" w:color="auto" w:fill="auto"/>
            <w:noWrap/>
            <w:vAlign w:val="center"/>
          </w:tcPr>
          <w:p w14:paraId="70DB07F4"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388</w:t>
            </w:r>
          </w:p>
        </w:tc>
      </w:tr>
      <w:tr w:rsidR="00E3295A" w:rsidRPr="00E3295A" w14:paraId="13D862BF"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1AC140A"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en-US"/>
              </w:rPr>
              <w:t>2</w:t>
            </w:r>
            <w:r w:rsidRPr="00E3295A">
              <w:rPr>
                <w:rFonts w:cs="Calibri"/>
                <w:color w:val="000000"/>
                <w:sz w:val="22"/>
                <w:szCs w:val="22"/>
                <w:lang w:val="sr-Cyrl-BA"/>
              </w:rPr>
              <w:t>6</w:t>
            </w:r>
          </w:p>
        </w:tc>
        <w:tc>
          <w:tcPr>
            <w:tcW w:w="2086" w:type="dxa"/>
            <w:tcBorders>
              <w:top w:val="single" w:sz="4" w:space="0" w:color="auto"/>
              <w:left w:val="nil"/>
              <w:bottom w:val="single" w:sz="4" w:space="0" w:color="auto"/>
              <w:right w:val="single" w:sz="4" w:space="0" w:color="auto"/>
            </w:tcBorders>
            <w:hideMark/>
          </w:tcPr>
          <w:p w14:paraId="21899DB3"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Сребреница</w:t>
            </w:r>
          </w:p>
        </w:tc>
        <w:tc>
          <w:tcPr>
            <w:tcW w:w="1080" w:type="dxa"/>
            <w:tcBorders>
              <w:top w:val="nil"/>
              <w:left w:val="nil"/>
              <w:bottom w:val="single" w:sz="4" w:space="0" w:color="auto"/>
              <w:right w:val="single" w:sz="4" w:space="0" w:color="auto"/>
            </w:tcBorders>
            <w:shd w:val="clear" w:color="auto" w:fill="auto"/>
            <w:noWrap/>
            <w:vAlign w:val="center"/>
            <w:hideMark/>
          </w:tcPr>
          <w:p w14:paraId="37739C3E"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w:t>
            </w:r>
          </w:p>
        </w:tc>
        <w:tc>
          <w:tcPr>
            <w:tcW w:w="1801" w:type="dxa"/>
            <w:tcBorders>
              <w:top w:val="nil"/>
              <w:left w:val="nil"/>
              <w:bottom w:val="single" w:sz="4" w:space="0" w:color="auto"/>
              <w:right w:val="single" w:sz="4" w:space="0" w:color="auto"/>
            </w:tcBorders>
            <w:shd w:val="clear" w:color="auto" w:fill="auto"/>
            <w:noWrap/>
            <w:vAlign w:val="center"/>
          </w:tcPr>
          <w:p w14:paraId="693DC38C"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1453</w:t>
            </w:r>
          </w:p>
        </w:tc>
        <w:tc>
          <w:tcPr>
            <w:tcW w:w="2070" w:type="dxa"/>
            <w:tcBorders>
              <w:top w:val="nil"/>
              <w:left w:val="nil"/>
              <w:bottom w:val="single" w:sz="4" w:space="0" w:color="auto"/>
              <w:right w:val="single" w:sz="4" w:space="0" w:color="auto"/>
            </w:tcBorders>
            <w:shd w:val="clear" w:color="auto" w:fill="auto"/>
            <w:noWrap/>
            <w:vAlign w:val="center"/>
          </w:tcPr>
          <w:p w14:paraId="0183C793"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1146</w:t>
            </w:r>
          </w:p>
        </w:tc>
        <w:tc>
          <w:tcPr>
            <w:tcW w:w="1620" w:type="dxa"/>
            <w:tcBorders>
              <w:top w:val="nil"/>
              <w:left w:val="nil"/>
              <w:bottom w:val="single" w:sz="4" w:space="0" w:color="auto"/>
              <w:right w:val="single" w:sz="4" w:space="0" w:color="auto"/>
            </w:tcBorders>
            <w:shd w:val="clear" w:color="auto" w:fill="auto"/>
            <w:noWrap/>
            <w:vAlign w:val="center"/>
          </w:tcPr>
          <w:p w14:paraId="378C1397"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214</w:t>
            </w:r>
          </w:p>
        </w:tc>
      </w:tr>
      <w:tr w:rsidR="00E3295A" w:rsidRPr="00E3295A" w14:paraId="461B4B6F"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F5104FD"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en-US"/>
              </w:rPr>
              <w:t>2</w:t>
            </w:r>
            <w:r w:rsidRPr="00E3295A">
              <w:rPr>
                <w:rFonts w:cs="Calibri"/>
                <w:color w:val="000000"/>
                <w:sz w:val="22"/>
                <w:szCs w:val="22"/>
                <w:lang w:val="sr-Cyrl-BA"/>
              </w:rPr>
              <w:t>7</w:t>
            </w:r>
          </w:p>
        </w:tc>
        <w:tc>
          <w:tcPr>
            <w:tcW w:w="2086" w:type="dxa"/>
            <w:tcBorders>
              <w:top w:val="single" w:sz="4" w:space="0" w:color="auto"/>
              <w:left w:val="nil"/>
              <w:bottom w:val="single" w:sz="4" w:space="0" w:color="auto"/>
              <w:right w:val="single" w:sz="4" w:space="0" w:color="auto"/>
            </w:tcBorders>
            <w:hideMark/>
          </w:tcPr>
          <w:p w14:paraId="12394251"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Станари</w:t>
            </w:r>
          </w:p>
        </w:tc>
        <w:tc>
          <w:tcPr>
            <w:tcW w:w="1080" w:type="dxa"/>
            <w:tcBorders>
              <w:top w:val="nil"/>
              <w:left w:val="nil"/>
              <w:bottom w:val="single" w:sz="4" w:space="0" w:color="auto"/>
              <w:right w:val="single" w:sz="4" w:space="0" w:color="auto"/>
            </w:tcBorders>
            <w:shd w:val="clear" w:color="auto" w:fill="auto"/>
            <w:noWrap/>
            <w:vAlign w:val="center"/>
            <w:hideMark/>
          </w:tcPr>
          <w:p w14:paraId="39B1E030"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w:t>
            </w:r>
          </w:p>
        </w:tc>
        <w:tc>
          <w:tcPr>
            <w:tcW w:w="1801" w:type="dxa"/>
            <w:tcBorders>
              <w:top w:val="nil"/>
              <w:left w:val="nil"/>
              <w:bottom w:val="single" w:sz="4" w:space="0" w:color="auto"/>
              <w:right w:val="single" w:sz="4" w:space="0" w:color="auto"/>
            </w:tcBorders>
            <w:shd w:val="clear" w:color="auto" w:fill="auto"/>
            <w:noWrap/>
            <w:vAlign w:val="center"/>
          </w:tcPr>
          <w:p w14:paraId="77F26534"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935</w:t>
            </w:r>
          </w:p>
        </w:tc>
        <w:tc>
          <w:tcPr>
            <w:tcW w:w="2070" w:type="dxa"/>
            <w:tcBorders>
              <w:top w:val="nil"/>
              <w:left w:val="nil"/>
              <w:bottom w:val="single" w:sz="4" w:space="0" w:color="auto"/>
              <w:right w:val="single" w:sz="4" w:space="0" w:color="auto"/>
            </w:tcBorders>
            <w:shd w:val="clear" w:color="auto" w:fill="auto"/>
            <w:noWrap/>
            <w:vAlign w:val="center"/>
          </w:tcPr>
          <w:p w14:paraId="29217EF1"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1197</w:t>
            </w:r>
          </w:p>
        </w:tc>
        <w:tc>
          <w:tcPr>
            <w:tcW w:w="1620" w:type="dxa"/>
            <w:tcBorders>
              <w:top w:val="nil"/>
              <w:left w:val="nil"/>
              <w:bottom w:val="single" w:sz="4" w:space="0" w:color="auto"/>
              <w:right w:val="single" w:sz="4" w:space="0" w:color="auto"/>
            </w:tcBorders>
            <w:shd w:val="clear" w:color="auto" w:fill="auto"/>
            <w:noWrap/>
            <w:vAlign w:val="center"/>
          </w:tcPr>
          <w:p w14:paraId="050FB18E"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331</w:t>
            </w:r>
          </w:p>
        </w:tc>
      </w:tr>
      <w:tr w:rsidR="00E3295A" w:rsidRPr="00E3295A" w14:paraId="5277BC76"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029B9AB"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en-US"/>
              </w:rPr>
              <w:t>2</w:t>
            </w:r>
            <w:r w:rsidRPr="00E3295A">
              <w:rPr>
                <w:rFonts w:cs="Calibri"/>
                <w:color w:val="000000"/>
                <w:sz w:val="22"/>
                <w:szCs w:val="22"/>
                <w:lang w:val="sr-Cyrl-BA"/>
              </w:rPr>
              <w:t>8</w:t>
            </w:r>
          </w:p>
        </w:tc>
        <w:tc>
          <w:tcPr>
            <w:tcW w:w="2086" w:type="dxa"/>
            <w:tcBorders>
              <w:top w:val="single" w:sz="4" w:space="0" w:color="auto"/>
              <w:left w:val="nil"/>
              <w:bottom w:val="single" w:sz="4" w:space="0" w:color="auto"/>
              <w:right w:val="single" w:sz="4" w:space="0" w:color="auto"/>
            </w:tcBorders>
            <w:hideMark/>
          </w:tcPr>
          <w:p w14:paraId="7BC48E83"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Теслић</w:t>
            </w:r>
          </w:p>
        </w:tc>
        <w:tc>
          <w:tcPr>
            <w:tcW w:w="1080" w:type="dxa"/>
            <w:tcBorders>
              <w:top w:val="nil"/>
              <w:left w:val="nil"/>
              <w:bottom w:val="single" w:sz="4" w:space="0" w:color="auto"/>
              <w:right w:val="single" w:sz="4" w:space="0" w:color="auto"/>
            </w:tcBorders>
            <w:shd w:val="clear" w:color="auto" w:fill="auto"/>
            <w:noWrap/>
            <w:vAlign w:val="center"/>
            <w:hideMark/>
          </w:tcPr>
          <w:p w14:paraId="3E9C3D0A"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2</w:t>
            </w:r>
          </w:p>
        </w:tc>
        <w:tc>
          <w:tcPr>
            <w:tcW w:w="1801" w:type="dxa"/>
            <w:tcBorders>
              <w:top w:val="nil"/>
              <w:left w:val="nil"/>
              <w:bottom w:val="single" w:sz="4" w:space="0" w:color="auto"/>
              <w:right w:val="single" w:sz="4" w:space="0" w:color="auto"/>
            </w:tcBorders>
            <w:shd w:val="clear" w:color="auto" w:fill="auto"/>
            <w:noWrap/>
            <w:vAlign w:val="center"/>
          </w:tcPr>
          <w:p w14:paraId="0ADE6F72"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3105</w:t>
            </w:r>
          </w:p>
        </w:tc>
        <w:tc>
          <w:tcPr>
            <w:tcW w:w="2070" w:type="dxa"/>
            <w:tcBorders>
              <w:top w:val="nil"/>
              <w:left w:val="nil"/>
              <w:bottom w:val="single" w:sz="4" w:space="0" w:color="auto"/>
              <w:right w:val="single" w:sz="4" w:space="0" w:color="auto"/>
            </w:tcBorders>
            <w:shd w:val="clear" w:color="auto" w:fill="auto"/>
            <w:noWrap/>
            <w:vAlign w:val="center"/>
          </w:tcPr>
          <w:p w14:paraId="12660E7B"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7231</w:t>
            </w:r>
          </w:p>
        </w:tc>
        <w:tc>
          <w:tcPr>
            <w:tcW w:w="1620" w:type="dxa"/>
            <w:tcBorders>
              <w:top w:val="nil"/>
              <w:left w:val="nil"/>
              <w:bottom w:val="single" w:sz="4" w:space="0" w:color="auto"/>
              <w:right w:val="single" w:sz="4" w:space="0" w:color="auto"/>
            </w:tcBorders>
            <w:shd w:val="clear" w:color="auto" w:fill="auto"/>
            <w:noWrap/>
            <w:vAlign w:val="center"/>
          </w:tcPr>
          <w:p w14:paraId="704642A6"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3959</w:t>
            </w:r>
          </w:p>
        </w:tc>
      </w:tr>
      <w:tr w:rsidR="00E3295A" w:rsidRPr="00E3295A" w14:paraId="0FCEDA38"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685D2E8"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29</w:t>
            </w:r>
          </w:p>
        </w:tc>
        <w:tc>
          <w:tcPr>
            <w:tcW w:w="2086" w:type="dxa"/>
            <w:tcBorders>
              <w:top w:val="single" w:sz="4" w:space="0" w:color="auto"/>
              <w:left w:val="nil"/>
              <w:bottom w:val="single" w:sz="4" w:space="0" w:color="auto"/>
              <w:right w:val="single" w:sz="4" w:space="0" w:color="auto"/>
            </w:tcBorders>
            <w:hideMark/>
          </w:tcPr>
          <w:p w14:paraId="66F8F887"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Требиње</w:t>
            </w:r>
          </w:p>
        </w:tc>
        <w:tc>
          <w:tcPr>
            <w:tcW w:w="1080" w:type="dxa"/>
            <w:tcBorders>
              <w:top w:val="nil"/>
              <w:left w:val="nil"/>
              <w:bottom w:val="single" w:sz="4" w:space="0" w:color="auto"/>
              <w:right w:val="single" w:sz="4" w:space="0" w:color="auto"/>
            </w:tcBorders>
            <w:shd w:val="clear" w:color="auto" w:fill="auto"/>
            <w:noWrap/>
            <w:vAlign w:val="center"/>
            <w:hideMark/>
          </w:tcPr>
          <w:p w14:paraId="7863429C"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w:t>
            </w:r>
          </w:p>
        </w:tc>
        <w:tc>
          <w:tcPr>
            <w:tcW w:w="1801" w:type="dxa"/>
            <w:tcBorders>
              <w:top w:val="nil"/>
              <w:left w:val="nil"/>
              <w:bottom w:val="single" w:sz="4" w:space="0" w:color="auto"/>
              <w:right w:val="single" w:sz="4" w:space="0" w:color="auto"/>
            </w:tcBorders>
            <w:shd w:val="clear" w:color="auto" w:fill="auto"/>
            <w:noWrap/>
            <w:vAlign w:val="center"/>
          </w:tcPr>
          <w:p w14:paraId="12FF4646"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413</w:t>
            </w:r>
          </w:p>
        </w:tc>
        <w:tc>
          <w:tcPr>
            <w:tcW w:w="2070" w:type="dxa"/>
            <w:tcBorders>
              <w:top w:val="nil"/>
              <w:left w:val="nil"/>
              <w:bottom w:val="single" w:sz="4" w:space="0" w:color="auto"/>
              <w:right w:val="single" w:sz="4" w:space="0" w:color="auto"/>
            </w:tcBorders>
            <w:shd w:val="clear" w:color="auto" w:fill="auto"/>
            <w:noWrap/>
            <w:vAlign w:val="center"/>
          </w:tcPr>
          <w:p w14:paraId="6637989C"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4155</w:t>
            </w:r>
          </w:p>
        </w:tc>
        <w:tc>
          <w:tcPr>
            <w:tcW w:w="1620" w:type="dxa"/>
            <w:tcBorders>
              <w:top w:val="nil"/>
              <w:left w:val="nil"/>
              <w:bottom w:val="single" w:sz="4" w:space="0" w:color="auto"/>
              <w:right w:val="single" w:sz="4" w:space="0" w:color="auto"/>
            </w:tcBorders>
            <w:shd w:val="clear" w:color="auto" w:fill="auto"/>
            <w:noWrap/>
            <w:vAlign w:val="center"/>
          </w:tcPr>
          <w:p w14:paraId="7DE686D0"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2727</w:t>
            </w:r>
          </w:p>
        </w:tc>
      </w:tr>
      <w:tr w:rsidR="00E3295A" w:rsidRPr="00E3295A" w14:paraId="5B1B27F5"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0D96452D"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en-US"/>
              </w:rPr>
              <w:t>3</w:t>
            </w:r>
            <w:r w:rsidRPr="00E3295A">
              <w:rPr>
                <w:rFonts w:cs="Calibri"/>
                <w:color w:val="000000"/>
                <w:sz w:val="22"/>
                <w:szCs w:val="22"/>
                <w:lang w:val="sr-Cyrl-BA"/>
              </w:rPr>
              <w:t>0</w:t>
            </w:r>
          </w:p>
        </w:tc>
        <w:tc>
          <w:tcPr>
            <w:tcW w:w="2086" w:type="dxa"/>
            <w:tcBorders>
              <w:top w:val="single" w:sz="4" w:space="0" w:color="auto"/>
              <w:left w:val="nil"/>
              <w:bottom w:val="single" w:sz="4" w:space="0" w:color="auto"/>
              <w:right w:val="single" w:sz="4" w:space="0" w:color="auto"/>
            </w:tcBorders>
            <w:hideMark/>
          </w:tcPr>
          <w:p w14:paraId="58E896FA"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Угљевик</w:t>
            </w:r>
          </w:p>
        </w:tc>
        <w:tc>
          <w:tcPr>
            <w:tcW w:w="1080" w:type="dxa"/>
            <w:tcBorders>
              <w:top w:val="nil"/>
              <w:left w:val="nil"/>
              <w:bottom w:val="single" w:sz="4" w:space="0" w:color="auto"/>
              <w:right w:val="single" w:sz="4" w:space="0" w:color="auto"/>
            </w:tcBorders>
            <w:shd w:val="clear" w:color="auto" w:fill="auto"/>
            <w:noWrap/>
            <w:vAlign w:val="center"/>
            <w:hideMark/>
          </w:tcPr>
          <w:p w14:paraId="6DF4E788"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w:t>
            </w:r>
          </w:p>
        </w:tc>
        <w:tc>
          <w:tcPr>
            <w:tcW w:w="1801" w:type="dxa"/>
            <w:tcBorders>
              <w:top w:val="nil"/>
              <w:left w:val="nil"/>
              <w:bottom w:val="single" w:sz="4" w:space="0" w:color="auto"/>
              <w:right w:val="single" w:sz="4" w:space="0" w:color="auto"/>
            </w:tcBorders>
            <w:shd w:val="clear" w:color="auto" w:fill="auto"/>
            <w:noWrap/>
            <w:vAlign w:val="center"/>
          </w:tcPr>
          <w:p w14:paraId="67635021"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1661</w:t>
            </w:r>
          </w:p>
        </w:tc>
        <w:tc>
          <w:tcPr>
            <w:tcW w:w="2070" w:type="dxa"/>
            <w:tcBorders>
              <w:top w:val="nil"/>
              <w:left w:val="nil"/>
              <w:bottom w:val="single" w:sz="4" w:space="0" w:color="auto"/>
              <w:right w:val="single" w:sz="4" w:space="0" w:color="auto"/>
            </w:tcBorders>
            <w:shd w:val="clear" w:color="auto" w:fill="auto"/>
            <w:noWrap/>
            <w:vAlign w:val="center"/>
          </w:tcPr>
          <w:p w14:paraId="6805E86A"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3945</w:t>
            </w:r>
          </w:p>
        </w:tc>
        <w:tc>
          <w:tcPr>
            <w:tcW w:w="1620" w:type="dxa"/>
            <w:tcBorders>
              <w:top w:val="nil"/>
              <w:left w:val="nil"/>
              <w:bottom w:val="single" w:sz="4" w:space="0" w:color="auto"/>
              <w:right w:val="single" w:sz="4" w:space="0" w:color="auto"/>
            </w:tcBorders>
            <w:shd w:val="clear" w:color="auto" w:fill="auto"/>
            <w:noWrap/>
            <w:vAlign w:val="center"/>
          </w:tcPr>
          <w:p w14:paraId="45B20FF6"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766</w:t>
            </w:r>
          </w:p>
        </w:tc>
      </w:tr>
      <w:tr w:rsidR="00E3295A" w:rsidRPr="00E3295A" w14:paraId="00DAD211" w14:textId="77777777" w:rsidTr="004C52D0">
        <w:trPr>
          <w:trHeight w:val="390"/>
        </w:trPr>
        <w:tc>
          <w:tcPr>
            <w:tcW w:w="6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D8C8CE"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en-US"/>
              </w:rPr>
              <w:t>3</w:t>
            </w:r>
            <w:r w:rsidRPr="00E3295A">
              <w:rPr>
                <w:rFonts w:cs="Calibri"/>
                <w:color w:val="000000"/>
                <w:sz w:val="22"/>
                <w:szCs w:val="22"/>
                <w:lang w:val="sr-Cyrl-BA"/>
              </w:rPr>
              <w:t>1</w:t>
            </w:r>
          </w:p>
        </w:tc>
        <w:tc>
          <w:tcPr>
            <w:tcW w:w="2086" w:type="dxa"/>
            <w:tcBorders>
              <w:top w:val="single" w:sz="4" w:space="0" w:color="auto"/>
              <w:left w:val="nil"/>
              <w:bottom w:val="single" w:sz="4" w:space="0" w:color="auto"/>
              <w:right w:val="single" w:sz="4" w:space="0" w:color="auto"/>
            </w:tcBorders>
          </w:tcPr>
          <w:p w14:paraId="069C68C5"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Фоча</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396C108E"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RS"/>
              </w:rPr>
              <w:t xml:space="preserve">   </w:t>
            </w:r>
            <w:r w:rsidRPr="00E3295A">
              <w:rPr>
                <w:rFonts w:cs="Calibri"/>
                <w:color w:val="000000"/>
                <w:sz w:val="22"/>
                <w:szCs w:val="22"/>
                <w:lang w:val="sr-Cyrl-BA"/>
              </w:rPr>
              <w:t>2</w:t>
            </w:r>
          </w:p>
        </w:tc>
        <w:tc>
          <w:tcPr>
            <w:tcW w:w="1801" w:type="dxa"/>
            <w:tcBorders>
              <w:top w:val="single" w:sz="4" w:space="0" w:color="auto"/>
              <w:left w:val="nil"/>
              <w:bottom w:val="single" w:sz="4" w:space="0" w:color="auto"/>
              <w:right w:val="single" w:sz="4" w:space="0" w:color="auto"/>
            </w:tcBorders>
            <w:shd w:val="clear" w:color="auto" w:fill="auto"/>
            <w:noWrap/>
            <w:vAlign w:val="center"/>
          </w:tcPr>
          <w:p w14:paraId="01C3D9E7"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1167</w:t>
            </w:r>
          </w:p>
        </w:tc>
        <w:tc>
          <w:tcPr>
            <w:tcW w:w="2070" w:type="dxa"/>
            <w:tcBorders>
              <w:top w:val="single" w:sz="4" w:space="0" w:color="auto"/>
              <w:left w:val="nil"/>
              <w:bottom w:val="single" w:sz="4" w:space="0" w:color="auto"/>
              <w:right w:val="single" w:sz="4" w:space="0" w:color="auto"/>
            </w:tcBorders>
            <w:shd w:val="clear" w:color="auto" w:fill="auto"/>
            <w:noWrap/>
            <w:vAlign w:val="center"/>
          </w:tcPr>
          <w:p w14:paraId="518B1CE1"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2256</w:t>
            </w:r>
          </w:p>
        </w:tc>
        <w:tc>
          <w:tcPr>
            <w:tcW w:w="1620" w:type="dxa"/>
            <w:tcBorders>
              <w:top w:val="single" w:sz="4" w:space="0" w:color="auto"/>
              <w:left w:val="nil"/>
              <w:bottom w:val="single" w:sz="4" w:space="0" w:color="auto"/>
              <w:right w:val="single" w:sz="4" w:space="0" w:color="auto"/>
            </w:tcBorders>
            <w:shd w:val="clear" w:color="auto" w:fill="auto"/>
            <w:noWrap/>
            <w:vAlign w:val="center"/>
          </w:tcPr>
          <w:p w14:paraId="60DFB2CA"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457</w:t>
            </w:r>
          </w:p>
        </w:tc>
      </w:tr>
      <w:tr w:rsidR="00E3295A" w:rsidRPr="00E3295A" w14:paraId="3CD5B277"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5B9921E"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en-US"/>
              </w:rPr>
              <w:t>3</w:t>
            </w:r>
            <w:r w:rsidRPr="00E3295A">
              <w:rPr>
                <w:rFonts w:cs="Calibri"/>
                <w:color w:val="000000"/>
                <w:sz w:val="22"/>
                <w:szCs w:val="22"/>
                <w:lang w:val="sr-Cyrl-BA"/>
              </w:rPr>
              <w:t>2</w:t>
            </w:r>
          </w:p>
        </w:tc>
        <w:tc>
          <w:tcPr>
            <w:tcW w:w="2086" w:type="dxa"/>
            <w:tcBorders>
              <w:top w:val="single" w:sz="4" w:space="0" w:color="auto"/>
              <w:left w:val="nil"/>
              <w:bottom w:val="single" w:sz="4" w:space="0" w:color="auto"/>
              <w:right w:val="single" w:sz="4" w:space="0" w:color="auto"/>
            </w:tcBorders>
            <w:hideMark/>
          </w:tcPr>
          <w:p w14:paraId="1B276EBB"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Челинац</w:t>
            </w:r>
          </w:p>
        </w:tc>
        <w:tc>
          <w:tcPr>
            <w:tcW w:w="1080" w:type="dxa"/>
            <w:tcBorders>
              <w:top w:val="nil"/>
              <w:left w:val="nil"/>
              <w:bottom w:val="single" w:sz="4" w:space="0" w:color="auto"/>
              <w:right w:val="single" w:sz="4" w:space="0" w:color="auto"/>
            </w:tcBorders>
            <w:shd w:val="clear" w:color="auto" w:fill="auto"/>
            <w:noWrap/>
            <w:vAlign w:val="center"/>
            <w:hideMark/>
          </w:tcPr>
          <w:p w14:paraId="52CFB51A"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2</w:t>
            </w:r>
          </w:p>
        </w:tc>
        <w:tc>
          <w:tcPr>
            <w:tcW w:w="1801" w:type="dxa"/>
            <w:tcBorders>
              <w:top w:val="nil"/>
              <w:left w:val="nil"/>
              <w:bottom w:val="single" w:sz="4" w:space="0" w:color="auto"/>
              <w:right w:val="single" w:sz="4" w:space="0" w:color="auto"/>
            </w:tcBorders>
            <w:shd w:val="clear" w:color="auto" w:fill="auto"/>
            <w:noWrap/>
            <w:vAlign w:val="center"/>
          </w:tcPr>
          <w:p w14:paraId="056396FE"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2668</w:t>
            </w:r>
          </w:p>
        </w:tc>
        <w:tc>
          <w:tcPr>
            <w:tcW w:w="2070" w:type="dxa"/>
            <w:tcBorders>
              <w:top w:val="nil"/>
              <w:left w:val="nil"/>
              <w:bottom w:val="single" w:sz="4" w:space="0" w:color="auto"/>
              <w:right w:val="single" w:sz="4" w:space="0" w:color="auto"/>
            </w:tcBorders>
            <w:shd w:val="clear" w:color="auto" w:fill="auto"/>
            <w:noWrap/>
            <w:vAlign w:val="center"/>
          </w:tcPr>
          <w:p w14:paraId="58A43B01"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5246</w:t>
            </w:r>
          </w:p>
        </w:tc>
        <w:tc>
          <w:tcPr>
            <w:tcW w:w="1620" w:type="dxa"/>
            <w:tcBorders>
              <w:top w:val="nil"/>
              <w:left w:val="nil"/>
              <w:bottom w:val="single" w:sz="4" w:space="0" w:color="auto"/>
              <w:right w:val="single" w:sz="4" w:space="0" w:color="auto"/>
            </w:tcBorders>
            <w:shd w:val="clear" w:color="auto" w:fill="auto"/>
            <w:noWrap/>
            <w:vAlign w:val="center"/>
          </w:tcPr>
          <w:p w14:paraId="2F788010"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1974</w:t>
            </w:r>
          </w:p>
        </w:tc>
      </w:tr>
      <w:tr w:rsidR="00E3295A" w:rsidRPr="00E3295A" w14:paraId="4BF76428"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D2C5219"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en-US"/>
              </w:rPr>
              <w:t>3</w:t>
            </w:r>
            <w:r w:rsidRPr="00E3295A">
              <w:rPr>
                <w:rFonts w:cs="Calibri"/>
                <w:color w:val="000000"/>
                <w:sz w:val="22"/>
                <w:szCs w:val="22"/>
                <w:lang w:val="sr-Cyrl-BA"/>
              </w:rPr>
              <w:t>3</w:t>
            </w:r>
          </w:p>
        </w:tc>
        <w:tc>
          <w:tcPr>
            <w:tcW w:w="2086" w:type="dxa"/>
            <w:tcBorders>
              <w:top w:val="single" w:sz="4" w:space="0" w:color="auto"/>
              <w:left w:val="nil"/>
              <w:bottom w:val="nil"/>
              <w:right w:val="single" w:sz="4" w:space="0" w:color="auto"/>
            </w:tcBorders>
            <w:hideMark/>
          </w:tcPr>
          <w:p w14:paraId="5856853D"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Шамац</w:t>
            </w:r>
          </w:p>
        </w:tc>
        <w:tc>
          <w:tcPr>
            <w:tcW w:w="1080" w:type="dxa"/>
            <w:tcBorders>
              <w:top w:val="nil"/>
              <w:left w:val="nil"/>
              <w:bottom w:val="single" w:sz="4" w:space="0" w:color="auto"/>
              <w:right w:val="single" w:sz="4" w:space="0" w:color="auto"/>
            </w:tcBorders>
            <w:shd w:val="clear" w:color="auto" w:fill="auto"/>
            <w:noWrap/>
            <w:vAlign w:val="center"/>
            <w:hideMark/>
          </w:tcPr>
          <w:p w14:paraId="0A424E41"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2</w:t>
            </w:r>
          </w:p>
        </w:tc>
        <w:tc>
          <w:tcPr>
            <w:tcW w:w="1801" w:type="dxa"/>
            <w:tcBorders>
              <w:top w:val="nil"/>
              <w:left w:val="nil"/>
              <w:bottom w:val="single" w:sz="4" w:space="0" w:color="auto"/>
              <w:right w:val="single" w:sz="4" w:space="0" w:color="auto"/>
            </w:tcBorders>
            <w:shd w:val="clear" w:color="auto" w:fill="auto"/>
            <w:noWrap/>
            <w:vAlign w:val="center"/>
          </w:tcPr>
          <w:p w14:paraId="2CC0C5F7"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1983</w:t>
            </w:r>
          </w:p>
        </w:tc>
        <w:tc>
          <w:tcPr>
            <w:tcW w:w="2070" w:type="dxa"/>
            <w:tcBorders>
              <w:top w:val="nil"/>
              <w:left w:val="nil"/>
              <w:bottom w:val="single" w:sz="4" w:space="0" w:color="auto"/>
              <w:right w:val="single" w:sz="4" w:space="0" w:color="auto"/>
            </w:tcBorders>
            <w:shd w:val="clear" w:color="auto" w:fill="auto"/>
            <w:noWrap/>
            <w:vAlign w:val="center"/>
          </w:tcPr>
          <w:p w14:paraId="7A7770F7"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7034</w:t>
            </w:r>
          </w:p>
        </w:tc>
        <w:tc>
          <w:tcPr>
            <w:tcW w:w="1620" w:type="dxa"/>
            <w:tcBorders>
              <w:top w:val="nil"/>
              <w:left w:val="nil"/>
              <w:bottom w:val="single" w:sz="4" w:space="0" w:color="auto"/>
              <w:right w:val="single" w:sz="4" w:space="0" w:color="auto"/>
            </w:tcBorders>
            <w:shd w:val="clear" w:color="auto" w:fill="auto"/>
            <w:noWrap/>
            <w:vAlign w:val="center"/>
          </w:tcPr>
          <w:p w14:paraId="5335A492"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3041</w:t>
            </w:r>
          </w:p>
        </w:tc>
      </w:tr>
      <w:tr w:rsidR="00E3295A" w:rsidRPr="00E3295A" w14:paraId="5C470849" w14:textId="77777777" w:rsidTr="004C52D0">
        <w:trPr>
          <w:trHeight w:val="300"/>
        </w:trPr>
        <w:tc>
          <w:tcPr>
            <w:tcW w:w="277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CCA3AAE" w14:textId="77777777" w:rsidR="00E3295A" w:rsidRPr="00E3295A" w:rsidRDefault="00E3295A" w:rsidP="00E3295A">
            <w:pPr>
              <w:spacing w:after="0"/>
              <w:jc w:val="right"/>
              <w:rPr>
                <w:rFonts w:cs="Calibri"/>
                <w:b/>
                <w:color w:val="000000"/>
                <w:sz w:val="22"/>
                <w:szCs w:val="22"/>
                <w:lang w:val="sr-Cyrl-BA"/>
              </w:rPr>
            </w:pPr>
            <w:r w:rsidRPr="00E3295A">
              <w:rPr>
                <w:rFonts w:cs="Calibri"/>
                <w:b/>
                <w:color w:val="000000"/>
                <w:sz w:val="22"/>
                <w:szCs w:val="22"/>
                <w:lang w:val="sr-Cyrl-BA"/>
              </w:rPr>
              <w:t>Укупно</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253A117C" w14:textId="77777777" w:rsidR="00E3295A" w:rsidRPr="00E3295A" w:rsidRDefault="00E3295A" w:rsidP="00E3295A">
            <w:pPr>
              <w:spacing w:after="0"/>
              <w:jc w:val="right"/>
              <w:rPr>
                <w:rFonts w:cs="Calibri"/>
                <w:b/>
                <w:color w:val="000000"/>
                <w:sz w:val="22"/>
                <w:szCs w:val="22"/>
                <w:lang w:val="sr-Cyrl-BA"/>
              </w:rPr>
            </w:pPr>
            <w:r w:rsidRPr="00E3295A">
              <w:rPr>
                <w:rFonts w:cs="Calibri"/>
                <w:b/>
                <w:color w:val="000000"/>
                <w:sz w:val="22"/>
                <w:szCs w:val="22"/>
                <w:lang w:val="sr-Cyrl-BA"/>
              </w:rPr>
              <w:t>50</w:t>
            </w:r>
          </w:p>
        </w:tc>
        <w:tc>
          <w:tcPr>
            <w:tcW w:w="1801" w:type="dxa"/>
            <w:tcBorders>
              <w:top w:val="single" w:sz="4" w:space="0" w:color="auto"/>
              <w:left w:val="single" w:sz="4" w:space="0" w:color="auto"/>
              <w:bottom w:val="single" w:sz="4" w:space="0" w:color="auto"/>
              <w:right w:val="single" w:sz="4" w:space="0" w:color="auto"/>
            </w:tcBorders>
            <w:shd w:val="clear" w:color="auto" w:fill="auto"/>
            <w:vAlign w:val="center"/>
          </w:tcPr>
          <w:p w14:paraId="3FBD87A8" w14:textId="77777777" w:rsidR="00E3295A" w:rsidRPr="00E3295A" w:rsidRDefault="00E3295A" w:rsidP="00E3295A">
            <w:pPr>
              <w:spacing w:after="0"/>
              <w:jc w:val="right"/>
              <w:rPr>
                <w:rFonts w:cs="Calibri"/>
                <w:b/>
                <w:color w:val="000000"/>
                <w:sz w:val="22"/>
                <w:szCs w:val="22"/>
                <w:lang w:val="sr-Cyrl-BA"/>
              </w:rPr>
            </w:pPr>
            <w:r w:rsidRPr="00E3295A">
              <w:rPr>
                <w:rFonts w:cs="Calibri"/>
                <w:b/>
                <w:color w:val="000000"/>
                <w:sz w:val="22"/>
                <w:szCs w:val="22"/>
                <w:lang w:val="sr-Cyrl-BA"/>
              </w:rPr>
              <w:t>69467</w:t>
            </w:r>
          </w:p>
        </w:tc>
        <w:tc>
          <w:tcPr>
            <w:tcW w:w="2070" w:type="dxa"/>
            <w:tcBorders>
              <w:top w:val="single" w:sz="4" w:space="0" w:color="auto"/>
              <w:left w:val="single" w:sz="4" w:space="0" w:color="auto"/>
              <w:bottom w:val="single" w:sz="4" w:space="0" w:color="auto"/>
              <w:right w:val="single" w:sz="4" w:space="0" w:color="auto"/>
            </w:tcBorders>
            <w:shd w:val="clear" w:color="auto" w:fill="auto"/>
            <w:vAlign w:val="center"/>
          </w:tcPr>
          <w:p w14:paraId="650A080D" w14:textId="77777777" w:rsidR="00E3295A" w:rsidRPr="00E3295A" w:rsidRDefault="00E3295A" w:rsidP="00E3295A">
            <w:pPr>
              <w:spacing w:after="0"/>
              <w:jc w:val="right"/>
              <w:rPr>
                <w:rFonts w:cs="Calibri"/>
                <w:b/>
                <w:color w:val="000000"/>
                <w:sz w:val="22"/>
                <w:szCs w:val="22"/>
                <w:lang w:val="sr-Cyrl-BA"/>
              </w:rPr>
            </w:pPr>
            <w:r w:rsidRPr="00E3295A">
              <w:rPr>
                <w:rFonts w:cs="Calibri"/>
                <w:b/>
                <w:color w:val="000000"/>
                <w:sz w:val="22"/>
                <w:szCs w:val="22"/>
                <w:lang w:val="sr-Cyrl-BA"/>
              </w:rPr>
              <w:t>13685</w:t>
            </w:r>
          </w:p>
        </w:tc>
        <w:tc>
          <w:tcPr>
            <w:tcW w:w="1620" w:type="dxa"/>
            <w:tcBorders>
              <w:top w:val="single" w:sz="4" w:space="0" w:color="auto"/>
              <w:left w:val="single" w:sz="4" w:space="0" w:color="auto"/>
              <w:bottom w:val="single" w:sz="4" w:space="0" w:color="auto"/>
              <w:right w:val="single" w:sz="4" w:space="0" w:color="auto"/>
            </w:tcBorders>
            <w:shd w:val="clear" w:color="auto" w:fill="auto"/>
            <w:vAlign w:val="center"/>
          </w:tcPr>
          <w:p w14:paraId="4CE3DAA0" w14:textId="77777777" w:rsidR="00E3295A" w:rsidRPr="00E3295A" w:rsidRDefault="00E3295A" w:rsidP="00E3295A">
            <w:pPr>
              <w:spacing w:after="0"/>
              <w:jc w:val="right"/>
              <w:rPr>
                <w:rFonts w:cs="Calibri"/>
                <w:b/>
                <w:color w:val="000000"/>
                <w:sz w:val="22"/>
                <w:szCs w:val="22"/>
                <w:lang w:val="sr-Cyrl-BA"/>
              </w:rPr>
            </w:pPr>
            <w:r w:rsidRPr="00E3295A">
              <w:rPr>
                <w:rFonts w:cs="Calibri"/>
                <w:b/>
                <w:color w:val="000000"/>
                <w:sz w:val="22"/>
                <w:szCs w:val="22"/>
                <w:lang w:val="sr-Cyrl-BA"/>
              </w:rPr>
              <w:t>50098</w:t>
            </w:r>
          </w:p>
        </w:tc>
      </w:tr>
    </w:tbl>
    <w:p w14:paraId="7B1CF0C8" w14:textId="4FE07D39" w:rsidR="00E3295A" w:rsidRPr="00E3295A" w:rsidRDefault="00E3295A" w:rsidP="00D6598F">
      <w:pPr>
        <w:pStyle w:val="Heading4"/>
        <w:numPr>
          <w:ilvl w:val="3"/>
          <w:numId w:val="70"/>
        </w:numPr>
        <w:rPr>
          <w:lang w:val="sr-Cyrl-BA"/>
        </w:rPr>
      </w:pPr>
      <w:bookmarkStart w:id="348" w:name="_Toc438039183"/>
      <w:r w:rsidRPr="00E3295A">
        <w:rPr>
          <w:lang w:val="sr-Cyrl-BA"/>
        </w:rPr>
        <w:lastRenderedPageBreak/>
        <w:t>Стање успостављеног катастра непокретности са утврђеним</w:t>
      </w:r>
      <w:bookmarkEnd w:id="348"/>
      <w:r w:rsidRPr="00E3295A">
        <w:rPr>
          <w:lang w:val="sr-Cyrl-BA"/>
        </w:rPr>
        <w:t xml:space="preserve">  корисником</w:t>
      </w:r>
    </w:p>
    <w:p w14:paraId="7FA8B3D7" w14:textId="77777777" w:rsidR="00161C53" w:rsidRPr="00145C74" w:rsidRDefault="00161C53" w:rsidP="00161C53">
      <w:pPr>
        <w:shd w:val="clear" w:color="auto" w:fill="FFFFFF"/>
        <w:spacing w:after="0"/>
        <w:ind w:firstLine="720"/>
        <w:rPr>
          <w:rFonts w:cs="Calibri"/>
          <w:szCs w:val="24"/>
          <w:lang w:val="bs-Cyrl-BA"/>
        </w:rPr>
      </w:pPr>
      <w:r w:rsidRPr="00145C74">
        <w:rPr>
          <w:rFonts w:cs="Calibri"/>
          <w:szCs w:val="24"/>
          <w:lang w:val="bs-Cyrl-BA"/>
        </w:rPr>
        <w:t xml:space="preserve">Катастар непокретности претходно је успостављен као јединствена евиденција о непокретностима у Републици Српској (основан на основу Закона о премјеру и катастру некретнина, </w:t>
      </w:r>
      <w:r w:rsidRPr="00465548">
        <w:rPr>
          <w:rFonts w:cs="Calibri"/>
          <w:szCs w:val="24"/>
          <w:lang w:val="bs-Cyrl-BA"/>
        </w:rPr>
        <w:t xml:space="preserve">„Службени лист СР БиХ“, </w:t>
      </w:r>
      <w:r w:rsidRPr="00145C74">
        <w:rPr>
          <w:rFonts w:cs="Calibri"/>
          <w:szCs w:val="24"/>
          <w:lang w:val="bs-Cyrl-BA"/>
        </w:rPr>
        <w:t>број 55/84) од 1984. до 2005. године, а касније настављен са успоставом такође као катастар непокретности са утврђеним корисницима на непокретностима (КНК), односно без  евиденције о праву својине и другим стварним правима.  Катастар непокретности са утврђеним корисником  у цјелости или дјелимично у службеној употреби је у 23 јединиц</w:t>
      </w:r>
      <w:r>
        <w:rPr>
          <w:rFonts w:cs="Calibri"/>
          <w:strike/>
          <w:szCs w:val="24"/>
          <w:lang w:val="bs-Cyrl-BA"/>
        </w:rPr>
        <w:t>е</w:t>
      </w:r>
      <w:r>
        <w:rPr>
          <w:rFonts w:cs="Calibri"/>
          <w:color w:val="FF0000"/>
          <w:szCs w:val="24"/>
          <w:lang w:val="bs-Cyrl-BA"/>
        </w:rPr>
        <w:t xml:space="preserve"> </w:t>
      </w:r>
      <w:r w:rsidRPr="00145C74">
        <w:rPr>
          <w:rFonts w:cs="Calibri"/>
          <w:szCs w:val="24"/>
          <w:lang w:val="bs-Cyrl-BA"/>
        </w:rPr>
        <w:t>локалне самоуправе односно у урбаним и руралним подручјима на површини од 140.714 ha (око 5,7% територије Републике Српске).</w:t>
      </w:r>
    </w:p>
    <w:p w14:paraId="06084322" w14:textId="77777777" w:rsidR="00161C53" w:rsidRPr="00145C74" w:rsidRDefault="00161C53" w:rsidP="00161C53">
      <w:pPr>
        <w:shd w:val="clear" w:color="auto" w:fill="FFFFFF"/>
        <w:spacing w:after="0"/>
        <w:ind w:firstLine="720"/>
        <w:rPr>
          <w:rFonts w:cs="Calibri"/>
          <w:szCs w:val="24"/>
          <w:lang w:val="bs-Cyrl-BA"/>
        </w:rPr>
      </w:pPr>
      <w:r w:rsidRPr="00145C74">
        <w:rPr>
          <w:rFonts w:cs="Calibri"/>
          <w:szCs w:val="24"/>
          <w:lang w:val="bs-Cyrl-BA"/>
        </w:rPr>
        <w:t>С обзиром на важећу законску регулативу, врши се само одржавање катастра непокретности са утврђеним корисником.</w:t>
      </w:r>
    </w:p>
    <w:p w14:paraId="7B136228" w14:textId="2644ECC3" w:rsidR="00E3295A" w:rsidRPr="00145C74" w:rsidRDefault="00161C53" w:rsidP="00161C53">
      <w:pPr>
        <w:shd w:val="clear" w:color="auto" w:fill="FFFFFF"/>
        <w:spacing w:after="0"/>
        <w:ind w:firstLine="720"/>
        <w:rPr>
          <w:rFonts w:cs="Calibri"/>
          <w:szCs w:val="24"/>
          <w:lang w:val="bs-Cyrl-BA"/>
        </w:rPr>
      </w:pPr>
      <w:r w:rsidRPr="00145C74">
        <w:rPr>
          <w:rFonts w:cs="Calibri"/>
          <w:szCs w:val="24"/>
          <w:lang w:val="bs-Cyrl-BA"/>
        </w:rPr>
        <w:t>Стање успоставе катастра непокретности са утврђеним корисницима на непокретностима у Републици Српској приказано је у табели 7.</w:t>
      </w:r>
    </w:p>
    <w:p w14:paraId="455E6258" w14:textId="46D9B033" w:rsidR="00C876FA" w:rsidRPr="00C876FA" w:rsidRDefault="00C876FA" w:rsidP="00C876FA">
      <w:pPr>
        <w:pStyle w:val="Caption"/>
        <w:keepNext/>
        <w:rPr>
          <w:lang w:val="sr-Cyrl-BA"/>
        </w:rPr>
      </w:pPr>
      <w:bookmarkStart w:id="349" w:name="_Toc213233110"/>
      <w:r>
        <w:t xml:space="preserve">Табела </w:t>
      </w:r>
      <w:r w:rsidR="007B695D">
        <w:fldChar w:fldCharType="begin"/>
      </w:r>
      <w:r w:rsidR="007B695D">
        <w:instrText xml:space="preserve"> SEQ Табела \* ARABIC </w:instrText>
      </w:r>
      <w:r w:rsidR="007B695D">
        <w:fldChar w:fldCharType="separate"/>
      </w:r>
      <w:r w:rsidR="009C5A81">
        <w:rPr>
          <w:noProof/>
        </w:rPr>
        <w:t>7</w:t>
      </w:r>
      <w:r w:rsidR="007B695D">
        <w:rPr>
          <w:noProof/>
        </w:rPr>
        <w:fldChar w:fldCharType="end"/>
      </w:r>
      <w:r>
        <w:rPr>
          <w:lang w:val="sr-Cyrl-BA"/>
        </w:rPr>
        <w:t>:</w:t>
      </w:r>
      <w:r w:rsidRPr="00C876FA">
        <w:rPr>
          <w:b w:val="0"/>
          <w:lang w:val="sr-Cyrl-BA"/>
        </w:rPr>
        <w:t xml:space="preserve"> </w:t>
      </w:r>
      <w:r w:rsidRPr="00C876FA">
        <w:rPr>
          <w:rFonts w:cs="Calibri"/>
          <w:b w:val="0"/>
          <w:bCs w:val="0"/>
          <w:sz w:val="22"/>
          <w:szCs w:val="22"/>
          <w:lang w:val="sr-Cyrl-BA"/>
        </w:rPr>
        <w:t>Стање успоставе КНК у Републици Српској</w:t>
      </w:r>
      <w:bookmarkEnd w:id="349"/>
    </w:p>
    <w:tbl>
      <w:tblPr>
        <w:tblpPr w:leftFromText="180" w:rightFromText="180" w:vertAnchor="text" w:tblpXSpec="center" w:tblpY="1"/>
        <w:tblOverlap w:val="never"/>
        <w:tblW w:w="9265" w:type="dxa"/>
        <w:tblLook w:val="04A0" w:firstRow="1" w:lastRow="0" w:firstColumn="1" w:lastColumn="0" w:noHBand="0" w:noVBand="1"/>
      </w:tblPr>
      <w:tblGrid>
        <w:gridCol w:w="802"/>
        <w:gridCol w:w="2795"/>
        <w:gridCol w:w="1620"/>
        <w:gridCol w:w="2068"/>
        <w:gridCol w:w="1980"/>
      </w:tblGrid>
      <w:tr w:rsidR="00E3295A" w:rsidRPr="00E3295A" w14:paraId="627033F9" w14:textId="77777777" w:rsidTr="00C876FA">
        <w:trPr>
          <w:trHeight w:val="900"/>
        </w:trPr>
        <w:tc>
          <w:tcPr>
            <w:tcW w:w="8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35CA2B" w14:textId="77777777" w:rsidR="00E3295A" w:rsidRPr="00E3295A" w:rsidRDefault="00E3295A" w:rsidP="00E3295A">
            <w:pPr>
              <w:spacing w:after="0"/>
              <w:jc w:val="left"/>
              <w:rPr>
                <w:rFonts w:cs="Calibri"/>
                <w:b/>
                <w:color w:val="000000"/>
                <w:sz w:val="22"/>
                <w:szCs w:val="22"/>
                <w:lang w:val="en-US"/>
              </w:rPr>
            </w:pPr>
            <w:r w:rsidRPr="00E3295A">
              <w:rPr>
                <w:rFonts w:cs="Calibri"/>
                <w:b/>
                <w:color w:val="000000"/>
                <w:sz w:val="22"/>
                <w:szCs w:val="22"/>
                <w:lang w:val="en-US"/>
              </w:rPr>
              <w:t>Р. бр.</w:t>
            </w:r>
          </w:p>
        </w:tc>
        <w:tc>
          <w:tcPr>
            <w:tcW w:w="2795" w:type="dxa"/>
            <w:tcBorders>
              <w:top w:val="single" w:sz="4" w:space="0" w:color="auto"/>
              <w:left w:val="nil"/>
              <w:bottom w:val="single" w:sz="4" w:space="0" w:color="auto"/>
              <w:right w:val="single" w:sz="4" w:space="0" w:color="auto"/>
            </w:tcBorders>
            <w:shd w:val="clear" w:color="auto" w:fill="auto"/>
            <w:vAlign w:val="center"/>
            <w:hideMark/>
          </w:tcPr>
          <w:p w14:paraId="1B998D65" w14:textId="77777777" w:rsidR="00E3295A" w:rsidRPr="00E3295A" w:rsidRDefault="00E3295A" w:rsidP="00E3295A">
            <w:pPr>
              <w:spacing w:after="0"/>
              <w:jc w:val="left"/>
              <w:rPr>
                <w:rFonts w:cs="Calibri"/>
                <w:b/>
                <w:color w:val="000000"/>
                <w:sz w:val="22"/>
                <w:szCs w:val="22"/>
                <w:lang w:val="en-US"/>
              </w:rPr>
            </w:pPr>
            <w:r w:rsidRPr="00E3295A">
              <w:rPr>
                <w:rFonts w:cs="Calibri"/>
                <w:b/>
                <w:color w:val="000000"/>
                <w:sz w:val="22"/>
                <w:szCs w:val="22"/>
                <w:lang w:val="en-US"/>
              </w:rPr>
              <w:t>Општина</w:t>
            </w:r>
          </w:p>
        </w:tc>
        <w:tc>
          <w:tcPr>
            <w:tcW w:w="1620" w:type="dxa"/>
            <w:tcBorders>
              <w:top w:val="single" w:sz="4" w:space="0" w:color="auto"/>
              <w:left w:val="nil"/>
              <w:bottom w:val="single" w:sz="4" w:space="0" w:color="auto"/>
              <w:right w:val="single" w:sz="4" w:space="0" w:color="auto"/>
            </w:tcBorders>
            <w:shd w:val="clear" w:color="auto" w:fill="auto"/>
            <w:vAlign w:val="center"/>
            <w:hideMark/>
          </w:tcPr>
          <w:p w14:paraId="6CD210E3" w14:textId="77777777" w:rsidR="00E3295A" w:rsidRPr="00E3295A" w:rsidRDefault="00E3295A" w:rsidP="00E3295A">
            <w:pPr>
              <w:spacing w:after="0"/>
              <w:jc w:val="left"/>
              <w:rPr>
                <w:rFonts w:cs="Calibri"/>
                <w:b/>
                <w:color w:val="000000"/>
                <w:sz w:val="22"/>
                <w:szCs w:val="22"/>
                <w:lang w:val="en-US"/>
              </w:rPr>
            </w:pPr>
            <w:r w:rsidRPr="00E3295A">
              <w:rPr>
                <w:rFonts w:cs="Calibri"/>
                <w:b/>
                <w:color w:val="000000"/>
                <w:sz w:val="22"/>
                <w:szCs w:val="22"/>
                <w:lang w:val="en-US"/>
              </w:rPr>
              <w:t>Површина [ha]</w:t>
            </w:r>
          </w:p>
        </w:tc>
        <w:tc>
          <w:tcPr>
            <w:tcW w:w="2068" w:type="dxa"/>
            <w:tcBorders>
              <w:top w:val="single" w:sz="4" w:space="0" w:color="auto"/>
              <w:left w:val="nil"/>
              <w:bottom w:val="single" w:sz="4" w:space="0" w:color="auto"/>
              <w:right w:val="single" w:sz="4" w:space="0" w:color="auto"/>
            </w:tcBorders>
            <w:shd w:val="clear" w:color="auto" w:fill="auto"/>
            <w:vAlign w:val="center"/>
            <w:hideMark/>
          </w:tcPr>
          <w:p w14:paraId="51DED351" w14:textId="77777777" w:rsidR="00E3295A" w:rsidRPr="00E3295A" w:rsidRDefault="00E3295A" w:rsidP="00E3295A">
            <w:pPr>
              <w:spacing w:after="0"/>
              <w:jc w:val="left"/>
              <w:rPr>
                <w:rFonts w:cs="Calibri"/>
                <w:b/>
                <w:color w:val="000000"/>
                <w:sz w:val="22"/>
                <w:szCs w:val="22"/>
                <w:lang w:val="en-US"/>
              </w:rPr>
            </w:pPr>
            <w:r w:rsidRPr="00E3295A">
              <w:rPr>
                <w:rFonts w:cs="Calibri"/>
                <w:b/>
                <w:color w:val="000000"/>
                <w:sz w:val="22"/>
                <w:szCs w:val="22"/>
                <w:lang w:val="en-US"/>
              </w:rPr>
              <w:t>Бр.ко у евиденцији КНК</w:t>
            </w:r>
          </w:p>
        </w:tc>
        <w:tc>
          <w:tcPr>
            <w:tcW w:w="1980" w:type="dxa"/>
            <w:tcBorders>
              <w:top w:val="single" w:sz="4" w:space="0" w:color="auto"/>
              <w:left w:val="nil"/>
              <w:bottom w:val="single" w:sz="4" w:space="0" w:color="auto"/>
              <w:right w:val="single" w:sz="4" w:space="0" w:color="auto"/>
            </w:tcBorders>
            <w:shd w:val="clear" w:color="auto" w:fill="auto"/>
            <w:vAlign w:val="center"/>
            <w:hideMark/>
          </w:tcPr>
          <w:p w14:paraId="6C5DB831" w14:textId="77777777" w:rsidR="00E3295A" w:rsidRPr="00E3295A" w:rsidRDefault="00E3295A" w:rsidP="00E3295A">
            <w:pPr>
              <w:spacing w:after="0"/>
              <w:jc w:val="left"/>
              <w:rPr>
                <w:rFonts w:cs="Calibri"/>
                <w:b/>
                <w:color w:val="000000"/>
                <w:sz w:val="22"/>
                <w:szCs w:val="22"/>
                <w:lang w:val="en-US"/>
              </w:rPr>
            </w:pPr>
            <w:r w:rsidRPr="00E3295A">
              <w:rPr>
                <w:rFonts w:cs="Calibri"/>
                <w:b/>
                <w:color w:val="000000"/>
                <w:sz w:val="22"/>
                <w:szCs w:val="22"/>
                <w:lang w:val="en-US"/>
              </w:rPr>
              <w:t xml:space="preserve">Површина у евиденцији НКН [ha] </w:t>
            </w:r>
          </w:p>
        </w:tc>
      </w:tr>
      <w:tr w:rsidR="00E3295A" w:rsidRPr="00E3295A" w14:paraId="27995088" w14:textId="77777777" w:rsidTr="00C876FA">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0586C12F"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2795" w:type="dxa"/>
            <w:tcBorders>
              <w:top w:val="nil"/>
              <w:left w:val="nil"/>
              <w:bottom w:val="single" w:sz="4" w:space="0" w:color="auto"/>
              <w:right w:val="single" w:sz="4" w:space="0" w:color="auto"/>
            </w:tcBorders>
            <w:shd w:val="clear" w:color="auto" w:fill="auto"/>
            <w:vAlign w:val="center"/>
            <w:hideMark/>
          </w:tcPr>
          <w:p w14:paraId="1DADE6DE"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Берковићи</w:t>
            </w:r>
          </w:p>
        </w:tc>
        <w:tc>
          <w:tcPr>
            <w:tcW w:w="1620" w:type="dxa"/>
            <w:tcBorders>
              <w:top w:val="nil"/>
              <w:left w:val="nil"/>
              <w:bottom w:val="single" w:sz="4" w:space="0" w:color="auto"/>
              <w:right w:val="single" w:sz="4" w:space="0" w:color="auto"/>
            </w:tcBorders>
            <w:shd w:val="clear" w:color="auto" w:fill="auto"/>
            <w:vAlign w:val="center"/>
            <w:hideMark/>
          </w:tcPr>
          <w:p w14:paraId="337E8E5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26404</w:t>
            </w:r>
          </w:p>
        </w:tc>
        <w:tc>
          <w:tcPr>
            <w:tcW w:w="2068" w:type="dxa"/>
            <w:tcBorders>
              <w:top w:val="nil"/>
              <w:left w:val="nil"/>
              <w:bottom w:val="single" w:sz="4" w:space="0" w:color="auto"/>
              <w:right w:val="single" w:sz="4" w:space="0" w:color="auto"/>
            </w:tcBorders>
            <w:shd w:val="clear" w:color="auto" w:fill="auto"/>
            <w:vAlign w:val="center"/>
            <w:hideMark/>
          </w:tcPr>
          <w:p w14:paraId="19287D1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1980" w:type="dxa"/>
            <w:tcBorders>
              <w:top w:val="nil"/>
              <w:left w:val="nil"/>
              <w:bottom w:val="single" w:sz="4" w:space="0" w:color="auto"/>
              <w:right w:val="single" w:sz="4" w:space="0" w:color="auto"/>
            </w:tcBorders>
            <w:shd w:val="clear" w:color="auto" w:fill="auto"/>
            <w:vAlign w:val="center"/>
            <w:hideMark/>
          </w:tcPr>
          <w:p w14:paraId="4152FBF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3610</w:t>
            </w:r>
          </w:p>
        </w:tc>
      </w:tr>
      <w:tr w:rsidR="00E3295A" w:rsidRPr="00E3295A" w14:paraId="565AAE98" w14:textId="77777777" w:rsidTr="00C876FA">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3FB3396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w:t>
            </w:r>
          </w:p>
        </w:tc>
        <w:tc>
          <w:tcPr>
            <w:tcW w:w="2795" w:type="dxa"/>
            <w:tcBorders>
              <w:top w:val="nil"/>
              <w:left w:val="nil"/>
              <w:bottom w:val="single" w:sz="4" w:space="0" w:color="auto"/>
              <w:right w:val="single" w:sz="4" w:space="0" w:color="auto"/>
            </w:tcBorders>
            <w:shd w:val="clear" w:color="auto" w:fill="auto"/>
            <w:vAlign w:val="center"/>
            <w:hideMark/>
          </w:tcPr>
          <w:p w14:paraId="59AE6056"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Бијељина</w:t>
            </w:r>
          </w:p>
        </w:tc>
        <w:tc>
          <w:tcPr>
            <w:tcW w:w="1620" w:type="dxa"/>
            <w:tcBorders>
              <w:top w:val="nil"/>
              <w:left w:val="nil"/>
              <w:bottom w:val="single" w:sz="4" w:space="0" w:color="auto"/>
              <w:right w:val="single" w:sz="4" w:space="0" w:color="auto"/>
            </w:tcBorders>
            <w:shd w:val="clear" w:color="auto" w:fill="auto"/>
            <w:vAlign w:val="center"/>
            <w:hideMark/>
          </w:tcPr>
          <w:p w14:paraId="11B2B25D"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73408</w:t>
            </w:r>
          </w:p>
        </w:tc>
        <w:tc>
          <w:tcPr>
            <w:tcW w:w="2068" w:type="dxa"/>
            <w:tcBorders>
              <w:top w:val="nil"/>
              <w:left w:val="nil"/>
              <w:bottom w:val="single" w:sz="4" w:space="0" w:color="auto"/>
              <w:right w:val="single" w:sz="4" w:space="0" w:color="auto"/>
            </w:tcBorders>
            <w:shd w:val="clear" w:color="auto" w:fill="auto"/>
            <w:vAlign w:val="center"/>
            <w:hideMark/>
          </w:tcPr>
          <w:p w14:paraId="0F715B9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17</w:t>
            </w:r>
          </w:p>
        </w:tc>
        <w:tc>
          <w:tcPr>
            <w:tcW w:w="1980" w:type="dxa"/>
            <w:tcBorders>
              <w:top w:val="nil"/>
              <w:left w:val="nil"/>
              <w:bottom w:val="single" w:sz="4" w:space="0" w:color="auto"/>
              <w:right w:val="single" w:sz="4" w:space="0" w:color="auto"/>
            </w:tcBorders>
            <w:shd w:val="clear" w:color="auto" w:fill="auto"/>
            <w:vAlign w:val="center"/>
            <w:hideMark/>
          </w:tcPr>
          <w:p w14:paraId="0AD2DC5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17825</w:t>
            </w:r>
          </w:p>
        </w:tc>
      </w:tr>
      <w:tr w:rsidR="00E3295A" w:rsidRPr="00E3295A" w14:paraId="6AAFF759" w14:textId="77777777" w:rsidTr="00C876FA">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6FE8ECA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w:t>
            </w:r>
          </w:p>
        </w:tc>
        <w:tc>
          <w:tcPr>
            <w:tcW w:w="2795" w:type="dxa"/>
            <w:tcBorders>
              <w:top w:val="nil"/>
              <w:left w:val="nil"/>
              <w:bottom w:val="single" w:sz="4" w:space="0" w:color="auto"/>
              <w:right w:val="single" w:sz="4" w:space="0" w:color="auto"/>
            </w:tcBorders>
            <w:shd w:val="clear" w:color="auto" w:fill="auto"/>
            <w:vAlign w:val="center"/>
            <w:hideMark/>
          </w:tcPr>
          <w:p w14:paraId="55CB06E0"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Билећа</w:t>
            </w:r>
          </w:p>
        </w:tc>
        <w:tc>
          <w:tcPr>
            <w:tcW w:w="1620" w:type="dxa"/>
            <w:tcBorders>
              <w:top w:val="nil"/>
              <w:left w:val="nil"/>
              <w:bottom w:val="single" w:sz="4" w:space="0" w:color="auto"/>
              <w:right w:val="single" w:sz="4" w:space="0" w:color="auto"/>
            </w:tcBorders>
            <w:shd w:val="clear" w:color="auto" w:fill="auto"/>
            <w:vAlign w:val="center"/>
            <w:hideMark/>
          </w:tcPr>
          <w:p w14:paraId="68D39B4F"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63684</w:t>
            </w:r>
          </w:p>
        </w:tc>
        <w:tc>
          <w:tcPr>
            <w:tcW w:w="2068" w:type="dxa"/>
            <w:tcBorders>
              <w:top w:val="nil"/>
              <w:left w:val="nil"/>
              <w:bottom w:val="single" w:sz="4" w:space="0" w:color="auto"/>
              <w:right w:val="single" w:sz="4" w:space="0" w:color="auto"/>
            </w:tcBorders>
            <w:shd w:val="clear" w:color="auto" w:fill="auto"/>
            <w:vAlign w:val="center"/>
            <w:hideMark/>
          </w:tcPr>
          <w:p w14:paraId="18FA210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1980" w:type="dxa"/>
            <w:tcBorders>
              <w:top w:val="nil"/>
              <w:left w:val="nil"/>
              <w:bottom w:val="single" w:sz="4" w:space="0" w:color="auto"/>
              <w:right w:val="single" w:sz="4" w:space="0" w:color="auto"/>
            </w:tcBorders>
            <w:shd w:val="clear" w:color="auto" w:fill="auto"/>
            <w:vAlign w:val="center"/>
            <w:hideMark/>
          </w:tcPr>
          <w:p w14:paraId="4ED208FF"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3803</w:t>
            </w:r>
          </w:p>
        </w:tc>
      </w:tr>
      <w:tr w:rsidR="00E3295A" w:rsidRPr="00E3295A" w14:paraId="30A8CA40" w14:textId="77777777" w:rsidTr="00C876FA">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7BB113E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w:t>
            </w:r>
          </w:p>
        </w:tc>
        <w:tc>
          <w:tcPr>
            <w:tcW w:w="2795" w:type="dxa"/>
            <w:tcBorders>
              <w:top w:val="nil"/>
              <w:left w:val="nil"/>
              <w:bottom w:val="single" w:sz="4" w:space="0" w:color="auto"/>
              <w:right w:val="single" w:sz="4" w:space="0" w:color="auto"/>
            </w:tcBorders>
            <w:shd w:val="clear" w:color="auto" w:fill="auto"/>
            <w:vAlign w:val="center"/>
            <w:hideMark/>
          </w:tcPr>
          <w:p w14:paraId="5356824D"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Братунац</w:t>
            </w:r>
          </w:p>
        </w:tc>
        <w:tc>
          <w:tcPr>
            <w:tcW w:w="1620" w:type="dxa"/>
            <w:tcBorders>
              <w:top w:val="nil"/>
              <w:left w:val="nil"/>
              <w:bottom w:val="single" w:sz="4" w:space="0" w:color="auto"/>
              <w:right w:val="single" w:sz="4" w:space="0" w:color="auto"/>
            </w:tcBorders>
            <w:shd w:val="clear" w:color="auto" w:fill="auto"/>
            <w:vAlign w:val="center"/>
            <w:hideMark/>
          </w:tcPr>
          <w:p w14:paraId="38D1B318"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29305</w:t>
            </w:r>
          </w:p>
        </w:tc>
        <w:tc>
          <w:tcPr>
            <w:tcW w:w="2068" w:type="dxa"/>
            <w:tcBorders>
              <w:top w:val="nil"/>
              <w:left w:val="nil"/>
              <w:bottom w:val="single" w:sz="4" w:space="0" w:color="auto"/>
              <w:right w:val="single" w:sz="4" w:space="0" w:color="auto"/>
            </w:tcBorders>
            <w:shd w:val="clear" w:color="auto" w:fill="auto"/>
            <w:vAlign w:val="center"/>
            <w:hideMark/>
          </w:tcPr>
          <w:p w14:paraId="5FD0618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1980" w:type="dxa"/>
            <w:tcBorders>
              <w:top w:val="nil"/>
              <w:left w:val="nil"/>
              <w:bottom w:val="single" w:sz="4" w:space="0" w:color="auto"/>
              <w:right w:val="single" w:sz="4" w:space="0" w:color="auto"/>
            </w:tcBorders>
            <w:shd w:val="clear" w:color="auto" w:fill="auto"/>
            <w:vAlign w:val="center"/>
            <w:hideMark/>
          </w:tcPr>
          <w:p w14:paraId="58397E2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636</w:t>
            </w:r>
          </w:p>
        </w:tc>
      </w:tr>
      <w:tr w:rsidR="00E3295A" w:rsidRPr="00E3295A" w14:paraId="1DF2BA42" w14:textId="77777777" w:rsidTr="00C876FA">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5663C24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w:t>
            </w:r>
          </w:p>
        </w:tc>
        <w:tc>
          <w:tcPr>
            <w:tcW w:w="2795" w:type="dxa"/>
            <w:tcBorders>
              <w:top w:val="nil"/>
              <w:left w:val="nil"/>
              <w:bottom w:val="single" w:sz="4" w:space="0" w:color="auto"/>
              <w:right w:val="single" w:sz="4" w:space="0" w:color="auto"/>
            </w:tcBorders>
            <w:shd w:val="clear" w:color="auto" w:fill="auto"/>
            <w:vAlign w:val="center"/>
            <w:hideMark/>
          </w:tcPr>
          <w:p w14:paraId="4C2207FF"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Брод</w:t>
            </w:r>
          </w:p>
        </w:tc>
        <w:tc>
          <w:tcPr>
            <w:tcW w:w="1620" w:type="dxa"/>
            <w:tcBorders>
              <w:top w:val="nil"/>
              <w:left w:val="nil"/>
              <w:bottom w:val="single" w:sz="4" w:space="0" w:color="auto"/>
              <w:right w:val="single" w:sz="4" w:space="0" w:color="auto"/>
            </w:tcBorders>
            <w:shd w:val="clear" w:color="auto" w:fill="auto"/>
            <w:vAlign w:val="center"/>
            <w:hideMark/>
          </w:tcPr>
          <w:p w14:paraId="50999D6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23006</w:t>
            </w:r>
          </w:p>
        </w:tc>
        <w:tc>
          <w:tcPr>
            <w:tcW w:w="2068" w:type="dxa"/>
            <w:tcBorders>
              <w:top w:val="nil"/>
              <w:left w:val="nil"/>
              <w:bottom w:val="single" w:sz="4" w:space="0" w:color="auto"/>
              <w:right w:val="single" w:sz="4" w:space="0" w:color="auto"/>
            </w:tcBorders>
            <w:shd w:val="clear" w:color="auto" w:fill="auto"/>
            <w:vAlign w:val="center"/>
            <w:hideMark/>
          </w:tcPr>
          <w:p w14:paraId="303925A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w:t>
            </w:r>
          </w:p>
        </w:tc>
        <w:tc>
          <w:tcPr>
            <w:tcW w:w="1980" w:type="dxa"/>
            <w:tcBorders>
              <w:top w:val="nil"/>
              <w:left w:val="nil"/>
              <w:bottom w:val="single" w:sz="4" w:space="0" w:color="auto"/>
              <w:right w:val="single" w:sz="4" w:space="0" w:color="auto"/>
            </w:tcBorders>
            <w:shd w:val="clear" w:color="auto" w:fill="auto"/>
            <w:vAlign w:val="center"/>
            <w:hideMark/>
          </w:tcPr>
          <w:p w14:paraId="1B6572D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1394</w:t>
            </w:r>
          </w:p>
        </w:tc>
      </w:tr>
      <w:tr w:rsidR="00E3295A" w:rsidRPr="00E3295A" w14:paraId="5580739B" w14:textId="77777777" w:rsidTr="00C876FA">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03E032E6"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w:t>
            </w:r>
          </w:p>
        </w:tc>
        <w:tc>
          <w:tcPr>
            <w:tcW w:w="2795" w:type="dxa"/>
            <w:tcBorders>
              <w:top w:val="nil"/>
              <w:left w:val="nil"/>
              <w:bottom w:val="single" w:sz="4" w:space="0" w:color="auto"/>
              <w:right w:val="single" w:sz="4" w:space="0" w:color="auto"/>
            </w:tcBorders>
            <w:shd w:val="clear" w:color="auto" w:fill="auto"/>
            <w:vAlign w:val="center"/>
            <w:hideMark/>
          </w:tcPr>
          <w:p w14:paraId="4B0D4884"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Гацко</w:t>
            </w:r>
          </w:p>
        </w:tc>
        <w:tc>
          <w:tcPr>
            <w:tcW w:w="1620" w:type="dxa"/>
            <w:tcBorders>
              <w:top w:val="nil"/>
              <w:left w:val="nil"/>
              <w:bottom w:val="single" w:sz="4" w:space="0" w:color="auto"/>
              <w:right w:val="single" w:sz="4" w:space="0" w:color="auto"/>
            </w:tcBorders>
            <w:shd w:val="clear" w:color="auto" w:fill="auto"/>
            <w:vAlign w:val="center"/>
            <w:hideMark/>
          </w:tcPr>
          <w:p w14:paraId="57A3DB2D"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72836</w:t>
            </w:r>
          </w:p>
        </w:tc>
        <w:tc>
          <w:tcPr>
            <w:tcW w:w="2068" w:type="dxa"/>
            <w:tcBorders>
              <w:top w:val="nil"/>
              <w:left w:val="nil"/>
              <w:bottom w:val="single" w:sz="4" w:space="0" w:color="auto"/>
              <w:right w:val="single" w:sz="4" w:space="0" w:color="auto"/>
            </w:tcBorders>
            <w:shd w:val="clear" w:color="auto" w:fill="auto"/>
            <w:vAlign w:val="center"/>
            <w:hideMark/>
          </w:tcPr>
          <w:p w14:paraId="441C246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w:t>
            </w:r>
          </w:p>
        </w:tc>
        <w:tc>
          <w:tcPr>
            <w:tcW w:w="1980" w:type="dxa"/>
            <w:tcBorders>
              <w:top w:val="nil"/>
              <w:left w:val="nil"/>
              <w:bottom w:val="single" w:sz="4" w:space="0" w:color="auto"/>
              <w:right w:val="single" w:sz="4" w:space="0" w:color="auto"/>
            </w:tcBorders>
            <w:shd w:val="clear" w:color="auto" w:fill="auto"/>
            <w:vAlign w:val="center"/>
            <w:hideMark/>
          </w:tcPr>
          <w:p w14:paraId="06ADD2E6"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6819</w:t>
            </w:r>
          </w:p>
        </w:tc>
      </w:tr>
      <w:tr w:rsidR="00E3295A" w:rsidRPr="00E3295A" w14:paraId="6F12B317" w14:textId="77777777" w:rsidTr="00C876FA">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3BDFE80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7</w:t>
            </w:r>
          </w:p>
        </w:tc>
        <w:tc>
          <w:tcPr>
            <w:tcW w:w="2795" w:type="dxa"/>
            <w:tcBorders>
              <w:top w:val="nil"/>
              <w:left w:val="nil"/>
              <w:bottom w:val="single" w:sz="4" w:space="0" w:color="auto"/>
              <w:right w:val="single" w:sz="4" w:space="0" w:color="auto"/>
            </w:tcBorders>
            <w:shd w:val="clear" w:color="auto" w:fill="auto"/>
            <w:vAlign w:val="center"/>
            <w:hideMark/>
          </w:tcPr>
          <w:p w14:paraId="17D57C3C"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Добој</w:t>
            </w:r>
          </w:p>
        </w:tc>
        <w:tc>
          <w:tcPr>
            <w:tcW w:w="1620" w:type="dxa"/>
            <w:tcBorders>
              <w:top w:val="nil"/>
              <w:left w:val="nil"/>
              <w:bottom w:val="single" w:sz="4" w:space="0" w:color="auto"/>
              <w:right w:val="single" w:sz="4" w:space="0" w:color="auto"/>
            </w:tcBorders>
            <w:shd w:val="clear" w:color="auto" w:fill="auto"/>
            <w:vAlign w:val="center"/>
            <w:hideMark/>
          </w:tcPr>
          <w:p w14:paraId="740BD0E7"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65533</w:t>
            </w:r>
          </w:p>
        </w:tc>
        <w:tc>
          <w:tcPr>
            <w:tcW w:w="2068" w:type="dxa"/>
            <w:tcBorders>
              <w:top w:val="nil"/>
              <w:left w:val="nil"/>
              <w:bottom w:val="single" w:sz="4" w:space="0" w:color="auto"/>
              <w:right w:val="single" w:sz="4" w:space="0" w:color="auto"/>
            </w:tcBorders>
            <w:shd w:val="clear" w:color="auto" w:fill="auto"/>
            <w:vAlign w:val="center"/>
            <w:hideMark/>
          </w:tcPr>
          <w:p w14:paraId="045A163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w:t>
            </w:r>
          </w:p>
        </w:tc>
        <w:tc>
          <w:tcPr>
            <w:tcW w:w="1980" w:type="dxa"/>
            <w:tcBorders>
              <w:top w:val="nil"/>
              <w:left w:val="nil"/>
              <w:bottom w:val="single" w:sz="4" w:space="0" w:color="auto"/>
              <w:right w:val="single" w:sz="4" w:space="0" w:color="auto"/>
            </w:tcBorders>
            <w:shd w:val="clear" w:color="auto" w:fill="auto"/>
            <w:vAlign w:val="center"/>
            <w:hideMark/>
          </w:tcPr>
          <w:p w14:paraId="0F13363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2293</w:t>
            </w:r>
          </w:p>
        </w:tc>
      </w:tr>
      <w:tr w:rsidR="00E3295A" w:rsidRPr="00E3295A" w14:paraId="36516BC8" w14:textId="77777777" w:rsidTr="00C876FA">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3B6D6986"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w:t>
            </w:r>
          </w:p>
        </w:tc>
        <w:tc>
          <w:tcPr>
            <w:tcW w:w="2795" w:type="dxa"/>
            <w:tcBorders>
              <w:top w:val="nil"/>
              <w:left w:val="nil"/>
              <w:bottom w:val="single" w:sz="4" w:space="0" w:color="auto"/>
              <w:right w:val="single" w:sz="4" w:space="0" w:color="auto"/>
            </w:tcBorders>
            <w:shd w:val="clear" w:color="auto" w:fill="auto"/>
            <w:vAlign w:val="center"/>
            <w:hideMark/>
          </w:tcPr>
          <w:p w14:paraId="6F76105F"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Зворник</w:t>
            </w:r>
          </w:p>
        </w:tc>
        <w:tc>
          <w:tcPr>
            <w:tcW w:w="1620" w:type="dxa"/>
            <w:tcBorders>
              <w:top w:val="nil"/>
              <w:left w:val="nil"/>
              <w:bottom w:val="single" w:sz="4" w:space="0" w:color="auto"/>
              <w:right w:val="single" w:sz="4" w:space="0" w:color="auto"/>
            </w:tcBorders>
            <w:shd w:val="clear" w:color="auto" w:fill="auto"/>
            <w:vAlign w:val="center"/>
            <w:hideMark/>
          </w:tcPr>
          <w:p w14:paraId="1F5EEC6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37439</w:t>
            </w:r>
          </w:p>
        </w:tc>
        <w:tc>
          <w:tcPr>
            <w:tcW w:w="2068" w:type="dxa"/>
            <w:tcBorders>
              <w:top w:val="nil"/>
              <w:left w:val="nil"/>
              <w:bottom w:val="single" w:sz="4" w:space="0" w:color="auto"/>
              <w:right w:val="single" w:sz="4" w:space="0" w:color="auto"/>
            </w:tcBorders>
            <w:shd w:val="clear" w:color="auto" w:fill="auto"/>
            <w:vAlign w:val="center"/>
            <w:hideMark/>
          </w:tcPr>
          <w:p w14:paraId="17A0B1E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1980" w:type="dxa"/>
            <w:tcBorders>
              <w:top w:val="nil"/>
              <w:left w:val="nil"/>
              <w:bottom w:val="single" w:sz="4" w:space="0" w:color="auto"/>
              <w:right w:val="single" w:sz="4" w:space="0" w:color="auto"/>
            </w:tcBorders>
            <w:shd w:val="clear" w:color="auto" w:fill="auto"/>
            <w:vAlign w:val="center"/>
            <w:hideMark/>
          </w:tcPr>
          <w:p w14:paraId="0AD55CAF"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709</w:t>
            </w:r>
          </w:p>
        </w:tc>
      </w:tr>
      <w:tr w:rsidR="00E3295A" w:rsidRPr="00E3295A" w14:paraId="55B6AB39" w14:textId="77777777" w:rsidTr="00C876FA">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6CA0B91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9</w:t>
            </w:r>
          </w:p>
        </w:tc>
        <w:tc>
          <w:tcPr>
            <w:tcW w:w="2795" w:type="dxa"/>
            <w:tcBorders>
              <w:top w:val="nil"/>
              <w:left w:val="nil"/>
              <w:bottom w:val="single" w:sz="4" w:space="0" w:color="auto"/>
              <w:right w:val="single" w:sz="4" w:space="0" w:color="auto"/>
            </w:tcBorders>
            <w:shd w:val="clear" w:color="auto" w:fill="auto"/>
            <w:vAlign w:val="center"/>
            <w:hideMark/>
          </w:tcPr>
          <w:p w14:paraId="6CE879BF"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Источна Илиџа</w:t>
            </w:r>
          </w:p>
        </w:tc>
        <w:tc>
          <w:tcPr>
            <w:tcW w:w="1620" w:type="dxa"/>
            <w:tcBorders>
              <w:top w:val="nil"/>
              <w:left w:val="nil"/>
              <w:bottom w:val="single" w:sz="4" w:space="0" w:color="auto"/>
              <w:right w:val="single" w:sz="4" w:space="0" w:color="auto"/>
            </w:tcBorders>
            <w:shd w:val="clear" w:color="auto" w:fill="auto"/>
            <w:vAlign w:val="center"/>
            <w:hideMark/>
          </w:tcPr>
          <w:p w14:paraId="2D93739F"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2927</w:t>
            </w:r>
          </w:p>
        </w:tc>
        <w:tc>
          <w:tcPr>
            <w:tcW w:w="2068" w:type="dxa"/>
            <w:tcBorders>
              <w:top w:val="nil"/>
              <w:left w:val="nil"/>
              <w:bottom w:val="single" w:sz="4" w:space="0" w:color="auto"/>
              <w:right w:val="single" w:sz="4" w:space="0" w:color="auto"/>
            </w:tcBorders>
            <w:shd w:val="clear" w:color="auto" w:fill="auto"/>
            <w:vAlign w:val="center"/>
            <w:hideMark/>
          </w:tcPr>
          <w:p w14:paraId="0CC76F82" w14:textId="77777777" w:rsidR="00E3295A" w:rsidRPr="00E3295A" w:rsidRDefault="00E3295A" w:rsidP="00E3295A">
            <w:pPr>
              <w:spacing w:after="0"/>
              <w:jc w:val="right"/>
              <w:rPr>
                <w:rFonts w:cs="Calibri"/>
                <w:color w:val="000000"/>
                <w:sz w:val="22"/>
                <w:szCs w:val="22"/>
                <w:lang w:val="sr-Cyrl-RS"/>
              </w:rPr>
            </w:pPr>
            <w:r w:rsidRPr="00E3295A">
              <w:rPr>
                <w:rFonts w:cs="Calibri"/>
                <w:color w:val="000000"/>
                <w:sz w:val="22"/>
                <w:szCs w:val="22"/>
                <w:lang w:val="sr-Cyrl-RS"/>
              </w:rPr>
              <w:t>6</w:t>
            </w:r>
          </w:p>
        </w:tc>
        <w:tc>
          <w:tcPr>
            <w:tcW w:w="1980" w:type="dxa"/>
            <w:tcBorders>
              <w:top w:val="nil"/>
              <w:left w:val="nil"/>
              <w:bottom w:val="single" w:sz="4" w:space="0" w:color="auto"/>
              <w:right w:val="single" w:sz="4" w:space="0" w:color="auto"/>
            </w:tcBorders>
            <w:shd w:val="clear" w:color="auto" w:fill="auto"/>
            <w:vAlign w:val="center"/>
            <w:hideMark/>
          </w:tcPr>
          <w:p w14:paraId="5A0D926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562</w:t>
            </w:r>
          </w:p>
        </w:tc>
      </w:tr>
      <w:tr w:rsidR="00E3295A" w:rsidRPr="00E3295A" w14:paraId="78B9FF05" w14:textId="77777777" w:rsidTr="00C876FA">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5BD384D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10</w:t>
            </w:r>
          </w:p>
        </w:tc>
        <w:tc>
          <w:tcPr>
            <w:tcW w:w="2795" w:type="dxa"/>
            <w:tcBorders>
              <w:top w:val="nil"/>
              <w:left w:val="nil"/>
              <w:bottom w:val="single" w:sz="4" w:space="0" w:color="auto"/>
              <w:right w:val="single" w:sz="4" w:space="0" w:color="auto"/>
            </w:tcBorders>
            <w:shd w:val="clear" w:color="auto" w:fill="auto"/>
            <w:vAlign w:val="center"/>
            <w:hideMark/>
          </w:tcPr>
          <w:p w14:paraId="5C9B4155"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Источно Ново Сарајево</w:t>
            </w:r>
          </w:p>
        </w:tc>
        <w:tc>
          <w:tcPr>
            <w:tcW w:w="1620" w:type="dxa"/>
            <w:tcBorders>
              <w:top w:val="nil"/>
              <w:left w:val="nil"/>
              <w:bottom w:val="single" w:sz="4" w:space="0" w:color="auto"/>
              <w:right w:val="single" w:sz="4" w:space="0" w:color="auto"/>
            </w:tcBorders>
            <w:shd w:val="clear" w:color="auto" w:fill="auto"/>
            <w:vAlign w:val="center"/>
            <w:hideMark/>
          </w:tcPr>
          <w:p w14:paraId="4B2639F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3792</w:t>
            </w:r>
          </w:p>
        </w:tc>
        <w:tc>
          <w:tcPr>
            <w:tcW w:w="2068" w:type="dxa"/>
            <w:tcBorders>
              <w:top w:val="nil"/>
              <w:left w:val="nil"/>
              <w:bottom w:val="single" w:sz="4" w:space="0" w:color="auto"/>
              <w:right w:val="single" w:sz="4" w:space="0" w:color="auto"/>
            </w:tcBorders>
            <w:shd w:val="clear" w:color="auto" w:fill="auto"/>
            <w:vAlign w:val="center"/>
            <w:hideMark/>
          </w:tcPr>
          <w:p w14:paraId="148980C9" w14:textId="77777777" w:rsidR="00E3295A" w:rsidRPr="00E3295A" w:rsidRDefault="00E3295A" w:rsidP="00E3295A">
            <w:pPr>
              <w:spacing w:after="0"/>
              <w:jc w:val="right"/>
              <w:rPr>
                <w:rFonts w:cs="Calibri"/>
                <w:color w:val="000000"/>
                <w:sz w:val="22"/>
                <w:szCs w:val="22"/>
                <w:lang w:val="sr-Cyrl-RS"/>
              </w:rPr>
            </w:pPr>
            <w:r w:rsidRPr="00E3295A">
              <w:rPr>
                <w:rFonts w:cs="Calibri"/>
                <w:color w:val="000000"/>
                <w:sz w:val="22"/>
                <w:szCs w:val="22"/>
                <w:lang w:val="en-US"/>
              </w:rPr>
              <w:t>4</w:t>
            </w:r>
          </w:p>
        </w:tc>
        <w:tc>
          <w:tcPr>
            <w:tcW w:w="1980" w:type="dxa"/>
            <w:tcBorders>
              <w:top w:val="nil"/>
              <w:left w:val="nil"/>
              <w:bottom w:val="single" w:sz="4" w:space="0" w:color="auto"/>
              <w:right w:val="single" w:sz="4" w:space="0" w:color="auto"/>
            </w:tcBorders>
            <w:shd w:val="clear" w:color="auto" w:fill="auto"/>
            <w:vAlign w:val="center"/>
            <w:hideMark/>
          </w:tcPr>
          <w:p w14:paraId="7A1E5544"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109</w:t>
            </w:r>
          </w:p>
        </w:tc>
      </w:tr>
      <w:tr w:rsidR="00E3295A" w:rsidRPr="00E3295A" w14:paraId="78AD3B40" w14:textId="77777777" w:rsidTr="00C876FA">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1279639F"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11</w:t>
            </w:r>
          </w:p>
        </w:tc>
        <w:tc>
          <w:tcPr>
            <w:tcW w:w="2795" w:type="dxa"/>
            <w:tcBorders>
              <w:top w:val="nil"/>
              <w:left w:val="nil"/>
              <w:bottom w:val="single" w:sz="4" w:space="0" w:color="auto"/>
              <w:right w:val="single" w:sz="4" w:space="0" w:color="auto"/>
            </w:tcBorders>
            <w:shd w:val="clear" w:color="auto" w:fill="auto"/>
            <w:vAlign w:val="center"/>
            <w:hideMark/>
          </w:tcPr>
          <w:p w14:paraId="55EF8787"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Језеро</w:t>
            </w:r>
          </w:p>
        </w:tc>
        <w:tc>
          <w:tcPr>
            <w:tcW w:w="1620" w:type="dxa"/>
            <w:tcBorders>
              <w:top w:val="nil"/>
              <w:left w:val="nil"/>
              <w:bottom w:val="single" w:sz="4" w:space="0" w:color="auto"/>
              <w:right w:val="single" w:sz="4" w:space="0" w:color="auto"/>
            </w:tcBorders>
            <w:shd w:val="clear" w:color="auto" w:fill="auto"/>
            <w:vAlign w:val="center"/>
            <w:hideMark/>
          </w:tcPr>
          <w:p w14:paraId="612F2BC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6317</w:t>
            </w:r>
          </w:p>
        </w:tc>
        <w:tc>
          <w:tcPr>
            <w:tcW w:w="2068" w:type="dxa"/>
            <w:tcBorders>
              <w:top w:val="nil"/>
              <w:left w:val="nil"/>
              <w:bottom w:val="single" w:sz="4" w:space="0" w:color="auto"/>
              <w:right w:val="single" w:sz="4" w:space="0" w:color="auto"/>
            </w:tcBorders>
            <w:shd w:val="clear" w:color="auto" w:fill="auto"/>
            <w:vAlign w:val="center"/>
            <w:hideMark/>
          </w:tcPr>
          <w:p w14:paraId="69AFFE3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1980" w:type="dxa"/>
            <w:tcBorders>
              <w:top w:val="nil"/>
              <w:left w:val="nil"/>
              <w:bottom w:val="single" w:sz="4" w:space="0" w:color="auto"/>
              <w:right w:val="single" w:sz="4" w:space="0" w:color="auto"/>
            </w:tcBorders>
            <w:shd w:val="clear" w:color="auto" w:fill="auto"/>
            <w:vAlign w:val="center"/>
            <w:hideMark/>
          </w:tcPr>
          <w:p w14:paraId="1FB833F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2890</w:t>
            </w:r>
          </w:p>
        </w:tc>
      </w:tr>
      <w:tr w:rsidR="00E3295A" w:rsidRPr="00E3295A" w14:paraId="66979849" w14:textId="77777777" w:rsidTr="00C876FA">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28C707E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12</w:t>
            </w:r>
          </w:p>
        </w:tc>
        <w:tc>
          <w:tcPr>
            <w:tcW w:w="2795" w:type="dxa"/>
            <w:tcBorders>
              <w:top w:val="nil"/>
              <w:left w:val="nil"/>
              <w:bottom w:val="single" w:sz="4" w:space="0" w:color="auto"/>
              <w:right w:val="single" w:sz="4" w:space="0" w:color="auto"/>
            </w:tcBorders>
            <w:shd w:val="clear" w:color="auto" w:fill="auto"/>
            <w:vAlign w:val="center"/>
            <w:hideMark/>
          </w:tcPr>
          <w:p w14:paraId="7685FF81"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Кнежево</w:t>
            </w:r>
          </w:p>
        </w:tc>
        <w:tc>
          <w:tcPr>
            <w:tcW w:w="1620" w:type="dxa"/>
            <w:tcBorders>
              <w:top w:val="nil"/>
              <w:left w:val="nil"/>
              <w:bottom w:val="single" w:sz="4" w:space="0" w:color="auto"/>
              <w:right w:val="single" w:sz="4" w:space="0" w:color="auto"/>
            </w:tcBorders>
            <w:shd w:val="clear" w:color="auto" w:fill="auto"/>
            <w:vAlign w:val="center"/>
            <w:hideMark/>
          </w:tcPr>
          <w:p w14:paraId="0DA7DD9F"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32599</w:t>
            </w:r>
          </w:p>
        </w:tc>
        <w:tc>
          <w:tcPr>
            <w:tcW w:w="2068" w:type="dxa"/>
            <w:tcBorders>
              <w:top w:val="nil"/>
              <w:left w:val="nil"/>
              <w:bottom w:val="single" w:sz="4" w:space="0" w:color="auto"/>
              <w:right w:val="single" w:sz="4" w:space="0" w:color="auto"/>
            </w:tcBorders>
            <w:shd w:val="clear" w:color="auto" w:fill="auto"/>
            <w:vAlign w:val="center"/>
            <w:hideMark/>
          </w:tcPr>
          <w:p w14:paraId="7BEDC3A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w:t>
            </w:r>
          </w:p>
        </w:tc>
        <w:tc>
          <w:tcPr>
            <w:tcW w:w="1980" w:type="dxa"/>
            <w:tcBorders>
              <w:top w:val="nil"/>
              <w:left w:val="nil"/>
              <w:bottom w:val="single" w:sz="4" w:space="0" w:color="auto"/>
              <w:right w:val="single" w:sz="4" w:space="0" w:color="auto"/>
            </w:tcBorders>
            <w:shd w:val="clear" w:color="auto" w:fill="auto"/>
            <w:vAlign w:val="center"/>
            <w:hideMark/>
          </w:tcPr>
          <w:p w14:paraId="6B779B8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8359</w:t>
            </w:r>
          </w:p>
        </w:tc>
      </w:tr>
      <w:tr w:rsidR="00E3295A" w:rsidRPr="00E3295A" w14:paraId="101C27F9" w14:textId="77777777" w:rsidTr="00C876FA">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60BA128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13</w:t>
            </w:r>
          </w:p>
        </w:tc>
        <w:tc>
          <w:tcPr>
            <w:tcW w:w="2795" w:type="dxa"/>
            <w:tcBorders>
              <w:top w:val="nil"/>
              <w:left w:val="nil"/>
              <w:bottom w:val="single" w:sz="4" w:space="0" w:color="auto"/>
              <w:right w:val="single" w:sz="4" w:space="0" w:color="auto"/>
            </w:tcBorders>
            <w:shd w:val="clear" w:color="auto" w:fill="auto"/>
            <w:vAlign w:val="center"/>
            <w:hideMark/>
          </w:tcPr>
          <w:p w14:paraId="5D663928"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Лопаре</w:t>
            </w:r>
          </w:p>
        </w:tc>
        <w:tc>
          <w:tcPr>
            <w:tcW w:w="1620" w:type="dxa"/>
            <w:tcBorders>
              <w:top w:val="nil"/>
              <w:left w:val="nil"/>
              <w:bottom w:val="single" w:sz="4" w:space="0" w:color="auto"/>
              <w:right w:val="single" w:sz="4" w:space="0" w:color="auto"/>
            </w:tcBorders>
            <w:shd w:val="clear" w:color="auto" w:fill="auto"/>
            <w:vAlign w:val="center"/>
            <w:hideMark/>
          </w:tcPr>
          <w:p w14:paraId="35ABAB7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29779</w:t>
            </w:r>
          </w:p>
        </w:tc>
        <w:tc>
          <w:tcPr>
            <w:tcW w:w="2068" w:type="dxa"/>
            <w:tcBorders>
              <w:top w:val="nil"/>
              <w:left w:val="nil"/>
              <w:bottom w:val="single" w:sz="4" w:space="0" w:color="auto"/>
              <w:right w:val="single" w:sz="4" w:space="0" w:color="auto"/>
            </w:tcBorders>
            <w:shd w:val="clear" w:color="auto" w:fill="auto"/>
            <w:vAlign w:val="center"/>
            <w:hideMark/>
          </w:tcPr>
          <w:p w14:paraId="15DED33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1980" w:type="dxa"/>
            <w:tcBorders>
              <w:top w:val="nil"/>
              <w:left w:val="nil"/>
              <w:bottom w:val="single" w:sz="4" w:space="0" w:color="auto"/>
              <w:right w:val="single" w:sz="4" w:space="0" w:color="auto"/>
            </w:tcBorders>
            <w:shd w:val="clear" w:color="auto" w:fill="auto"/>
            <w:vAlign w:val="center"/>
            <w:hideMark/>
          </w:tcPr>
          <w:p w14:paraId="2058F78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2402</w:t>
            </w:r>
          </w:p>
        </w:tc>
      </w:tr>
      <w:tr w:rsidR="00E3295A" w:rsidRPr="00E3295A" w14:paraId="3D954538" w14:textId="77777777" w:rsidTr="00C876FA">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23362498"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14</w:t>
            </w:r>
          </w:p>
        </w:tc>
        <w:tc>
          <w:tcPr>
            <w:tcW w:w="2795" w:type="dxa"/>
            <w:tcBorders>
              <w:top w:val="nil"/>
              <w:left w:val="nil"/>
              <w:bottom w:val="single" w:sz="4" w:space="0" w:color="auto"/>
              <w:right w:val="single" w:sz="4" w:space="0" w:color="auto"/>
            </w:tcBorders>
            <w:shd w:val="clear" w:color="auto" w:fill="auto"/>
            <w:vAlign w:val="center"/>
            <w:hideMark/>
          </w:tcPr>
          <w:p w14:paraId="6F26AA57"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Мркоњић Град</w:t>
            </w:r>
          </w:p>
        </w:tc>
        <w:tc>
          <w:tcPr>
            <w:tcW w:w="1620" w:type="dxa"/>
            <w:tcBorders>
              <w:top w:val="nil"/>
              <w:left w:val="nil"/>
              <w:bottom w:val="single" w:sz="4" w:space="0" w:color="auto"/>
              <w:right w:val="single" w:sz="4" w:space="0" w:color="auto"/>
            </w:tcBorders>
            <w:shd w:val="clear" w:color="auto" w:fill="auto"/>
            <w:vAlign w:val="center"/>
            <w:hideMark/>
          </w:tcPr>
          <w:p w14:paraId="3961C49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66973</w:t>
            </w:r>
          </w:p>
        </w:tc>
        <w:tc>
          <w:tcPr>
            <w:tcW w:w="2068" w:type="dxa"/>
            <w:tcBorders>
              <w:top w:val="nil"/>
              <w:left w:val="nil"/>
              <w:bottom w:val="single" w:sz="4" w:space="0" w:color="auto"/>
              <w:right w:val="single" w:sz="4" w:space="0" w:color="auto"/>
            </w:tcBorders>
            <w:shd w:val="clear" w:color="auto" w:fill="auto"/>
            <w:vAlign w:val="center"/>
            <w:hideMark/>
          </w:tcPr>
          <w:p w14:paraId="76C0A25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7</w:t>
            </w:r>
          </w:p>
        </w:tc>
        <w:tc>
          <w:tcPr>
            <w:tcW w:w="1980" w:type="dxa"/>
            <w:tcBorders>
              <w:top w:val="nil"/>
              <w:left w:val="nil"/>
              <w:bottom w:val="single" w:sz="4" w:space="0" w:color="auto"/>
              <w:right w:val="single" w:sz="4" w:space="0" w:color="auto"/>
            </w:tcBorders>
            <w:shd w:val="clear" w:color="auto" w:fill="auto"/>
            <w:vAlign w:val="center"/>
            <w:hideMark/>
          </w:tcPr>
          <w:p w14:paraId="57218FC4"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12956</w:t>
            </w:r>
          </w:p>
        </w:tc>
      </w:tr>
      <w:tr w:rsidR="00E3295A" w:rsidRPr="00E3295A" w14:paraId="14207938" w14:textId="77777777" w:rsidTr="00C876FA">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228D4837"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15</w:t>
            </w:r>
          </w:p>
        </w:tc>
        <w:tc>
          <w:tcPr>
            <w:tcW w:w="2795" w:type="dxa"/>
            <w:tcBorders>
              <w:top w:val="nil"/>
              <w:left w:val="nil"/>
              <w:bottom w:val="single" w:sz="4" w:space="0" w:color="auto"/>
              <w:right w:val="single" w:sz="4" w:space="0" w:color="auto"/>
            </w:tcBorders>
            <w:shd w:val="clear" w:color="auto" w:fill="auto"/>
            <w:vAlign w:val="center"/>
            <w:hideMark/>
          </w:tcPr>
          <w:p w14:paraId="21183BC7"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Нови Град</w:t>
            </w:r>
          </w:p>
        </w:tc>
        <w:tc>
          <w:tcPr>
            <w:tcW w:w="1620" w:type="dxa"/>
            <w:tcBorders>
              <w:top w:val="nil"/>
              <w:left w:val="nil"/>
              <w:bottom w:val="single" w:sz="4" w:space="0" w:color="auto"/>
              <w:right w:val="single" w:sz="4" w:space="0" w:color="auto"/>
            </w:tcBorders>
            <w:shd w:val="clear" w:color="auto" w:fill="auto"/>
            <w:vAlign w:val="center"/>
            <w:hideMark/>
          </w:tcPr>
          <w:p w14:paraId="39B9F3F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46967</w:t>
            </w:r>
          </w:p>
        </w:tc>
        <w:tc>
          <w:tcPr>
            <w:tcW w:w="2068" w:type="dxa"/>
            <w:tcBorders>
              <w:top w:val="nil"/>
              <w:left w:val="nil"/>
              <w:bottom w:val="single" w:sz="4" w:space="0" w:color="auto"/>
              <w:right w:val="single" w:sz="4" w:space="0" w:color="auto"/>
            </w:tcBorders>
            <w:shd w:val="clear" w:color="auto" w:fill="auto"/>
            <w:vAlign w:val="center"/>
            <w:hideMark/>
          </w:tcPr>
          <w:p w14:paraId="2DD05CA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1980" w:type="dxa"/>
            <w:tcBorders>
              <w:top w:val="nil"/>
              <w:left w:val="nil"/>
              <w:bottom w:val="single" w:sz="4" w:space="0" w:color="auto"/>
              <w:right w:val="single" w:sz="4" w:space="0" w:color="auto"/>
            </w:tcBorders>
            <w:shd w:val="clear" w:color="auto" w:fill="auto"/>
            <w:vAlign w:val="center"/>
            <w:hideMark/>
          </w:tcPr>
          <w:p w14:paraId="2D7F9FC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762</w:t>
            </w:r>
          </w:p>
        </w:tc>
      </w:tr>
      <w:tr w:rsidR="00E3295A" w:rsidRPr="00E3295A" w14:paraId="0DB045FE" w14:textId="77777777" w:rsidTr="00C876FA">
        <w:trPr>
          <w:trHeight w:val="355"/>
        </w:trPr>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CD72579" w14:textId="77777777" w:rsidR="00E3295A" w:rsidRPr="00E3295A" w:rsidRDefault="00E3295A" w:rsidP="00E3295A">
            <w:pPr>
              <w:spacing w:after="0"/>
              <w:jc w:val="right"/>
              <w:rPr>
                <w:rFonts w:cs="Calibri"/>
                <w:color w:val="000000"/>
                <w:sz w:val="22"/>
                <w:szCs w:val="22"/>
                <w:lang w:val="en-US"/>
              </w:rPr>
            </w:pPr>
          </w:p>
          <w:p w14:paraId="24C55B6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16</w:t>
            </w:r>
          </w:p>
        </w:tc>
        <w:tc>
          <w:tcPr>
            <w:tcW w:w="2795" w:type="dxa"/>
            <w:tcBorders>
              <w:top w:val="single" w:sz="4" w:space="0" w:color="auto"/>
              <w:left w:val="nil"/>
              <w:bottom w:val="single" w:sz="4" w:space="0" w:color="auto"/>
              <w:right w:val="single" w:sz="4" w:space="0" w:color="auto"/>
            </w:tcBorders>
            <w:shd w:val="clear" w:color="auto" w:fill="auto"/>
            <w:vAlign w:val="center"/>
          </w:tcPr>
          <w:p w14:paraId="4250BDC9" w14:textId="77777777" w:rsidR="00E3295A" w:rsidRPr="00E3295A" w:rsidRDefault="00E3295A" w:rsidP="00E3295A">
            <w:pPr>
              <w:spacing w:after="0"/>
              <w:jc w:val="left"/>
              <w:rPr>
                <w:rFonts w:cs="Calibri"/>
                <w:color w:val="000000"/>
                <w:sz w:val="22"/>
                <w:szCs w:val="22"/>
                <w:lang w:val="en-US"/>
              </w:rPr>
            </w:pPr>
          </w:p>
          <w:p w14:paraId="2E8D9E6A"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Оштра Лука</w:t>
            </w:r>
          </w:p>
        </w:tc>
        <w:tc>
          <w:tcPr>
            <w:tcW w:w="1620" w:type="dxa"/>
            <w:tcBorders>
              <w:top w:val="single" w:sz="4" w:space="0" w:color="auto"/>
              <w:left w:val="nil"/>
              <w:bottom w:val="single" w:sz="4" w:space="0" w:color="auto"/>
              <w:right w:val="single" w:sz="4" w:space="0" w:color="auto"/>
            </w:tcBorders>
            <w:shd w:val="clear" w:color="auto" w:fill="auto"/>
            <w:vAlign w:val="center"/>
          </w:tcPr>
          <w:p w14:paraId="0A030C8C" w14:textId="77777777" w:rsidR="00E3295A" w:rsidRPr="00E3295A" w:rsidRDefault="00E3295A" w:rsidP="00E3295A">
            <w:pPr>
              <w:spacing w:after="0"/>
              <w:jc w:val="right"/>
              <w:rPr>
                <w:rFonts w:cs="Calibri"/>
                <w:color w:val="000000"/>
                <w:sz w:val="22"/>
                <w:szCs w:val="22"/>
                <w:lang w:val="en-US"/>
              </w:rPr>
            </w:pPr>
          </w:p>
          <w:p w14:paraId="320507A4"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20664</w:t>
            </w:r>
          </w:p>
        </w:tc>
        <w:tc>
          <w:tcPr>
            <w:tcW w:w="2068" w:type="dxa"/>
            <w:tcBorders>
              <w:top w:val="single" w:sz="4" w:space="0" w:color="auto"/>
              <w:left w:val="nil"/>
              <w:bottom w:val="single" w:sz="4" w:space="0" w:color="auto"/>
              <w:right w:val="single" w:sz="4" w:space="0" w:color="auto"/>
            </w:tcBorders>
            <w:shd w:val="clear" w:color="auto" w:fill="auto"/>
            <w:vAlign w:val="center"/>
          </w:tcPr>
          <w:p w14:paraId="0602DB93" w14:textId="77777777" w:rsidR="00E3295A" w:rsidRPr="00E3295A" w:rsidRDefault="00E3295A" w:rsidP="00E3295A">
            <w:pPr>
              <w:spacing w:after="0"/>
              <w:jc w:val="right"/>
              <w:rPr>
                <w:rFonts w:cs="Calibri"/>
                <w:color w:val="000000"/>
                <w:sz w:val="22"/>
                <w:szCs w:val="22"/>
                <w:lang w:val="en-US"/>
              </w:rPr>
            </w:pPr>
          </w:p>
          <w:p w14:paraId="36AE4456"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w:t>
            </w:r>
          </w:p>
        </w:tc>
        <w:tc>
          <w:tcPr>
            <w:tcW w:w="1980" w:type="dxa"/>
            <w:tcBorders>
              <w:top w:val="single" w:sz="4" w:space="0" w:color="auto"/>
              <w:left w:val="nil"/>
              <w:bottom w:val="single" w:sz="4" w:space="0" w:color="auto"/>
              <w:right w:val="single" w:sz="4" w:space="0" w:color="auto"/>
            </w:tcBorders>
            <w:shd w:val="clear" w:color="auto" w:fill="auto"/>
            <w:vAlign w:val="center"/>
          </w:tcPr>
          <w:p w14:paraId="568057FB" w14:textId="77777777" w:rsidR="00E3295A" w:rsidRPr="00E3295A" w:rsidRDefault="00E3295A" w:rsidP="00E3295A">
            <w:pPr>
              <w:spacing w:after="0"/>
              <w:jc w:val="right"/>
              <w:rPr>
                <w:rFonts w:cs="Calibri"/>
                <w:color w:val="000000"/>
                <w:sz w:val="22"/>
                <w:szCs w:val="22"/>
                <w:lang w:val="en-US"/>
              </w:rPr>
            </w:pPr>
          </w:p>
          <w:p w14:paraId="14BC0FA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4750</w:t>
            </w:r>
          </w:p>
        </w:tc>
      </w:tr>
      <w:tr w:rsidR="00E3295A" w:rsidRPr="00E3295A" w14:paraId="2DF7E45C" w14:textId="77777777" w:rsidTr="00C876FA">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3E79E51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17</w:t>
            </w:r>
          </w:p>
        </w:tc>
        <w:tc>
          <w:tcPr>
            <w:tcW w:w="2795" w:type="dxa"/>
            <w:tcBorders>
              <w:top w:val="nil"/>
              <w:left w:val="nil"/>
              <w:bottom w:val="single" w:sz="4" w:space="0" w:color="auto"/>
              <w:right w:val="single" w:sz="4" w:space="0" w:color="auto"/>
            </w:tcBorders>
            <w:shd w:val="clear" w:color="auto" w:fill="auto"/>
            <w:vAlign w:val="center"/>
            <w:hideMark/>
          </w:tcPr>
          <w:p w14:paraId="65563F3A" w14:textId="77777777" w:rsidR="00E3295A" w:rsidRPr="00E3295A" w:rsidRDefault="00E3295A" w:rsidP="00E3295A">
            <w:pPr>
              <w:spacing w:after="0"/>
              <w:jc w:val="left"/>
              <w:rPr>
                <w:rFonts w:cs="Calibri"/>
                <w:sz w:val="22"/>
                <w:szCs w:val="22"/>
                <w:lang w:val="en-US"/>
              </w:rPr>
            </w:pPr>
            <w:r w:rsidRPr="00E3295A">
              <w:rPr>
                <w:rFonts w:cs="Calibri"/>
                <w:sz w:val="22"/>
                <w:szCs w:val="22"/>
                <w:lang w:val="en-US"/>
              </w:rPr>
              <w:t>Пале</w:t>
            </w:r>
          </w:p>
        </w:tc>
        <w:tc>
          <w:tcPr>
            <w:tcW w:w="1620" w:type="dxa"/>
            <w:tcBorders>
              <w:top w:val="nil"/>
              <w:left w:val="nil"/>
              <w:bottom w:val="single" w:sz="4" w:space="0" w:color="auto"/>
              <w:right w:val="single" w:sz="4" w:space="0" w:color="auto"/>
            </w:tcBorders>
            <w:shd w:val="clear" w:color="auto" w:fill="auto"/>
            <w:vAlign w:val="center"/>
            <w:hideMark/>
          </w:tcPr>
          <w:p w14:paraId="38C483CA"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49036</w:t>
            </w:r>
          </w:p>
        </w:tc>
        <w:tc>
          <w:tcPr>
            <w:tcW w:w="2068" w:type="dxa"/>
            <w:tcBorders>
              <w:top w:val="nil"/>
              <w:left w:val="nil"/>
              <w:bottom w:val="single" w:sz="4" w:space="0" w:color="auto"/>
              <w:right w:val="single" w:sz="4" w:space="0" w:color="auto"/>
            </w:tcBorders>
            <w:shd w:val="clear" w:color="auto" w:fill="auto"/>
            <w:vAlign w:val="center"/>
            <w:hideMark/>
          </w:tcPr>
          <w:p w14:paraId="6600AF8D" w14:textId="77777777" w:rsidR="00E3295A" w:rsidRPr="00E3295A" w:rsidRDefault="00E3295A" w:rsidP="00E3295A">
            <w:pPr>
              <w:spacing w:after="0"/>
              <w:jc w:val="right"/>
              <w:rPr>
                <w:rFonts w:cs="Calibri"/>
                <w:color w:val="000000"/>
                <w:sz w:val="22"/>
                <w:szCs w:val="22"/>
                <w:lang w:val="sr-Cyrl-RS"/>
              </w:rPr>
            </w:pPr>
            <w:r w:rsidRPr="00E3295A">
              <w:rPr>
                <w:rFonts w:cs="Calibri"/>
                <w:color w:val="000000"/>
                <w:sz w:val="22"/>
                <w:szCs w:val="22"/>
                <w:lang w:val="sr-Cyrl-RS"/>
              </w:rPr>
              <w:t>10</w:t>
            </w:r>
          </w:p>
        </w:tc>
        <w:tc>
          <w:tcPr>
            <w:tcW w:w="1980" w:type="dxa"/>
            <w:tcBorders>
              <w:top w:val="nil"/>
              <w:left w:val="nil"/>
              <w:bottom w:val="single" w:sz="4" w:space="0" w:color="auto"/>
              <w:right w:val="single" w:sz="4" w:space="0" w:color="auto"/>
            </w:tcBorders>
            <w:shd w:val="clear" w:color="auto" w:fill="auto"/>
            <w:vAlign w:val="center"/>
            <w:hideMark/>
          </w:tcPr>
          <w:p w14:paraId="435BA5E4"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6311</w:t>
            </w:r>
          </w:p>
        </w:tc>
      </w:tr>
      <w:tr w:rsidR="00E3295A" w:rsidRPr="00E3295A" w14:paraId="76C29243" w14:textId="77777777" w:rsidTr="00C876FA">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1A0070A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18</w:t>
            </w:r>
          </w:p>
        </w:tc>
        <w:tc>
          <w:tcPr>
            <w:tcW w:w="2795" w:type="dxa"/>
            <w:tcBorders>
              <w:top w:val="nil"/>
              <w:left w:val="nil"/>
              <w:bottom w:val="single" w:sz="4" w:space="0" w:color="auto"/>
              <w:right w:val="single" w:sz="4" w:space="0" w:color="auto"/>
            </w:tcBorders>
            <w:shd w:val="clear" w:color="auto" w:fill="auto"/>
            <w:vAlign w:val="center"/>
            <w:hideMark/>
          </w:tcPr>
          <w:p w14:paraId="1DEF2265"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 xml:space="preserve">Петровац- Дринић </w:t>
            </w:r>
          </w:p>
        </w:tc>
        <w:tc>
          <w:tcPr>
            <w:tcW w:w="1620" w:type="dxa"/>
            <w:tcBorders>
              <w:top w:val="nil"/>
              <w:left w:val="nil"/>
              <w:bottom w:val="single" w:sz="4" w:space="0" w:color="auto"/>
              <w:right w:val="single" w:sz="4" w:space="0" w:color="auto"/>
            </w:tcBorders>
            <w:shd w:val="clear" w:color="auto" w:fill="auto"/>
            <w:vAlign w:val="center"/>
            <w:hideMark/>
          </w:tcPr>
          <w:p w14:paraId="7A07411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14610</w:t>
            </w:r>
          </w:p>
        </w:tc>
        <w:tc>
          <w:tcPr>
            <w:tcW w:w="2068" w:type="dxa"/>
            <w:tcBorders>
              <w:top w:val="nil"/>
              <w:left w:val="nil"/>
              <w:bottom w:val="single" w:sz="4" w:space="0" w:color="auto"/>
              <w:right w:val="single" w:sz="4" w:space="0" w:color="auto"/>
            </w:tcBorders>
            <w:shd w:val="clear" w:color="auto" w:fill="auto"/>
            <w:vAlign w:val="center"/>
            <w:hideMark/>
          </w:tcPr>
          <w:p w14:paraId="03595612" w14:textId="77777777" w:rsidR="00E3295A" w:rsidRPr="00E3295A" w:rsidRDefault="00E3295A" w:rsidP="00E3295A">
            <w:pPr>
              <w:spacing w:after="0"/>
              <w:jc w:val="right"/>
              <w:rPr>
                <w:rFonts w:cs="Calibri"/>
                <w:color w:val="000000"/>
                <w:sz w:val="22"/>
                <w:szCs w:val="22"/>
                <w:lang w:val="sr-Cyrl-RS"/>
              </w:rPr>
            </w:pPr>
            <w:r w:rsidRPr="00E3295A">
              <w:rPr>
                <w:rFonts w:cs="Calibri"/>
                <w:color w:val="000000"/>
                <w:sz w:val="22"/>
                <w:szCs w:val="22"/>
                <w:lang w:val="sr-Cyrl-RS"/>
              </w:rPr>
              <w:t>1</w:t>
            </w:r>
          </w:p>
        </w:tc>
        <w:tc>
          <w:tcPr>
            <w:tcW w:w="1980" w:type="dxa"/>
            <w:tcBorders>
              <w:top w:val="nil"/>
              <w:left w:val="nil"/>
              <w:bottom w:val="single" w:sz="4" w:space="0" w:color="auto"/>
              <w:right w:val="single" w:sz="4" w:space="0" w:color="auto"/>
            </w:tcBorders>
            <w:shd w:val="clear" w:color="auto" w:fill="auto"/>
            <w:vAlign w:val="center"/>
            <w:hideMark/>
          </w:tcPr>
          <w:p w14:paraId="154798E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4817</w:t>
            </w:r>
          </w:p>
        </w:tc>
      </w:tr>
      <w:tr w:rsidR="00E3295A" w:rsidRPr="00E3295A" w14:paraId="7BFEBC7B" w14:textId="77777777" w:rsidTr="00C876FA">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2172103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19</w:t>
            </w:r>
          </w:p>
        </w:tc>
        <w:tc>
          <w:tcPr>
            <w:tcW w:w="2795" w:type="dxa"/>
            <w:tcBorders>
              <w:top w:val="nil"/>
              <w:left w:val="nil"/>
              <w:bottom w:val="single" w:sz="4" w:space="0" w:color="auto"/>
              <w:right w:val="single" w:sz="4" w:space="0" w:color="auto"/>
            </w:tcBorders>
            <w:shd w:val="clear" w:color="auto" w:fill="auto"/>
            <w:vAlign w:val="center"/>
            <w:hideMark/>
          </w:tcPr>
          <w:p w14:paraId="2FE431BF"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Рибник</w:t>
            </w:r>
          </w:p>
        </w:tc>
        <w:tc>
          <w:tcPr>
            <w:tcW w:w="1620" w:type="dxa"/>
            <w:tcBorders>
              <w:top w:val="nil"/>
              <w:left w:val="nil"/>
              <w:bottom w:val="single" w:sz="4" w:space="0" w:color="auto"/>
              <w:right w:val="single" w:sz="4" w:space="0" w:color="auto"/>
            </w:tcBorders>
            <w:shd w:val="clear" w:color="auto" w:fill="auto"/>
            <w:vAlign w:val="center"/>
            <w:hideMark/>
          </w:tcPr>
          <w:p w14:paraId="60552F3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49992</w:t>
            </w:r>
          </w:p>
        </w:tc>
        <w:tc>
          <w:tcPr>
            <w:tcW w:w="2068" w:type="dxa"/>
            <w:tcBorders>
              <w:top w:val="nil"/>
              <w:left w:val="nil"/>
              <w:bottom w:val="single" w:sz="4" w:space="0" w:color="auto"/>
              <w:right w:val="single" w:sz="4" w:space="0" w:color="auto"/>
            </w:tcBorders>
            <w:shd w:val="clear" w:color="auto" w:fill="auto"/>
            <w:vAlign w:val="center"/>
            <w:hideMark/>
          </w:tcPr>
          <w:p w14:paraId="3F017872" w14:textId="77777777" w:rsidR="00E3295A" w:rsidRPr="00E3295A" w:rsidRDefault="00E3295A" w:rsidP="00E3295A">
            <w:pPr>
              <w:spacing w:after="0"/>
              <w:jc w:val="right"/>
              <w:rPr>
                <w:rFonts w:cs="Calibri"/>
                <w:color w:val="000000"/>
                <w:sz w:val="22"/>
                <w:szCs w:val="22"/>
                <w:lang w:val="sr-Cyrl-RS"/>
              </w:rPr>
            </w:pPr>
            <w:r w:rsidRPr="00E3295A">
              <w:rPr>
                <w:rFonts w:cs="Calibri"/>
                <w:color w:val="000000"/>
                <w:sz w:val="22"/>
                <w:szCs w:val="22"/>
                <w:lang w:val="sr-Cyrl-RS"/>
              </w:rPr>
              <w:t>5</w:t>
            </w:r>
          </w:p>
        </w:tc>
        <w:tc>
          <w:tcPr>
            <w:tcW w:w="1980" w:type="dxa"/>
            <w:tcBorders>
              <w:top w:val="nil"/>
              <w:left w:val="nil"/>
              <w:bottom w:val="single" w:sz="4" w:space="0" w:color="auto"/>
              <w:right w:val="single" w:sz="4" w:space="0" w:color="auto"/>
            </w:tcBorders>
            <w:shd w:val="clear" w:color="auto" w:fill="auto"/>
            <w:vAlign w:val="center"/>
            <w:hideMark/>
          </w:tcPr>
          <w:p w14:paraId="367685F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5664</w:t>
            </w:r>
          </w:p>
        </w:tc>
      </w:tr>
      <w:tr w:rsidR="00E3295A" w:rsidRPr="00E3295A" w14:paraId="762DE910" w14:textId="77777777" w:rsidTr="00C876FA">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7691B3C4"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20</w:t>
            </w:r>
          </w:p>
        </w:tc>
        <w:tc>
          <w:tcPr>
            <w:tcW w:w="2795" w:type="dxa"/>
            <w:tcBorders>
              <w:top w:val="nil"/>
              <w:left w:val="nil"/>
              <w:bottom w:val="single" w:sz="4" w:space="0" w:color="auto"/>
              <w:right w:val="single" w:sz="4" w:space="0" w:color="auto"/>
            </w:tcBorders>
            <w:shd w:val="clear" w:color="auto" w:fill="auto"/>
            <w:vAlign w:val="center"/>
            <w:hideMark/>
          </w:tcPr>
          <w:p w14:paraId="4EAA546C"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Теслић</w:t>
            </w:r>
          </w:p>
        </w:tc>
        <w:tc>
          <w:tcPr>
            <w:tcW w:w="1620" w:type="dxa"/>
            <w:tcBorders>
              <w:top w:val="nil"/>
              <w:left w:val="nil"/>
              <w:bottom w:val="single" w:sz="4" w:space="0" w:color="auto"/>
              <w:right w:val="single" w:sz="4" w:space="0" w:color="auto"/>
            </w:tcBorders>
            <w:shd w:val="clear" w:color="auto" w:fill="auto"/>
            <w:vAlign w:val="center"/>
            <w:hideMark/>
          </w:tcPr>
          <w:p w14:paraId="7775949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84649</w:t>
            </w:r>
          </w:p>
        </w:tc>
        <w:tc>
          <w:tcPr>
            <w:tcW w:w="2068" w:type="dxa"/>
            <w:tcBorders>
              <w:top w:val="nil"/>
              <w:left w:val="nil"/>
              <w:bottom w:val="single" w:sz="4" w:space="0" w:color="auto"/>
              <w:right w:val="single" w:sz="4" w:space="0" w:color="auto"/>
            </w:tcBorders>
            <w:shd w:val="clear" w:color="auto" w:fill="auto"/>
            <w:vAlign w:val="center"/>
            <w:hideMark/>
          </w:tcPr>
          <w:p w14:paraId="74D156A4"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w:t>
            </w:r>
          </w:p>
        </w:tc>
        <w:tc>
          <w:tcPr>
            <w:tcW w:w="1980" w:type="dxa"/>
            <w:tcBorders>
              <w:top w:val="nil"/>
              <w:left w:val="nil"/>
              <w:bottom w:val="single" w:sz="4" w:space="0" w:color="auto"/>
              <w:right w:val="single" w:sz="4" w:space="0" w:color="auto"/>
            </w:tcBorders>
            <w:shd w:val="clear" w:color="auto" w:fill="auto"/>
            <w:vAlign w:val="center"/>
            <w:hideMark/>
          </w:tcPr>
          <w:p w14:paraId="1DF5B50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6821</w:t>
            </w:r>
          </w:p>
        </w:tc>
      </w:tr>
      <w:tr w:rsidR="00E3295A" w:rsidRPr="00E3295A" w14:paraId="07AD071B" w14:textId="77777777" w:rsidTr="00C876FA">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5A52F4C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21</w:t>
            </w:r>
          </w:p>
        </w:tc>
        <w:tc>
          <w:tcPr>
            <w:tcW w:w="2795" w:type="dxa"/>
            <w:tcBorders>
              <w:top w:val="nil"/>
              <w:left w:val="nil"/>
              <w:bottom w:val="single" w:sz="4" w:space="0" w:color="auto"/>
              <w:right w:val="single" w:sz="4" w:space="0" w:color="auto"/>
            </w:tcBorders>
            <w:shd w:val="clear" w:color="auto" w:fill="auto"/>
            <w:vAlign w:val="center"/>
            <w:hideMark/>
          </w:tcPr>
          <w:p w14:paraId="3B84B0AF"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Требиње</w:t>
            </w:r>
          </w:p>
        </w:tc>
        <w:tc>
          <w:tcPr>
            <w:tcW w:w="1620" w:type="dxa"/>
            <w:tcBorders>
              <w:top w:val="nil"/>
              <w:left w:val="nil"/>
              <w:bottom w:val="single" w:sz="4" w:space="0" w:color="auto"/>
              <w:right w:val="single" w:sz="4" w:space="0" w:color="auto"/>
            </w:tcBorders>
            <w:shd w:val="clear" w:color="auto" w:fill="auto"/>
            <w:vAlign w:val="center"/>
            <w:hideMark/>
          </w:tcPr>
          <w:p w14:paraId="6C7B0D3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86251</w:t>
            </w:r>
          </w:p>
        </w:tc>
        <w:tc>
          <w:tcPr>
            <w:tcW w:w="2068" w:type="dxa"/>
            <w:tcBorders>
              <w:top w:val="nil"/>
              <w:left w:val="nil"/>
              <w:bottom w:val="single" w:sz="4" w:space="0" w:color="auto"/>
              <w:right w:val="single" w:sz="4" w:space="0" w:color="auto"/>
            </w:tcBorders>
            <w:shd w:val="clear" w:color="auto" w:fill="auto"/>
            <w:vAlign w:val="center"/>
            <w:hideMark/>
          </w:tcPr>
          <w:p w14:paraId="47B75A3D"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w:t>
            </w:r>
          </w:p>
        </w:tc>
        <w:tc>
          <w:tcPr>
            <w:tcW w:w="1980" w:type="dxa"/>
            <w:tcBorders>
              <w:top w:val="nil"/>
              <w:left w:val="nil"/>
              <w:bottom w:val="single" w:sz="4" w:space="0" w:color="auto"/>
              <w:right w:val="single" w:sz="4" w:space="0" w:color="auto"/>
            </w:tcBorders>
            <w:shd w:val="clear" w:color="auto" w:fill="auto"/>
            <w:vAlign w:val="center"/>
            <w:hideMark/>
          </w:tcPr>
          <w:p w14:paraId="600DACD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9650</w:t>
            </w:r>
          </w:p>
        </w:tc>
      </w:tr>
      <w:tr w:rsidR="00E3295A" w:rsidRPr="00E3295A" w14:paraId="12168866" w14:textId="77777777" w:rsidTr="00C876FA">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13F65D78"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22</w:t>
            </w:r>
          </w:p>
        </w:tc>
        <w:tc>
          <w:tcPr>
            <w:tcW w:w="2795" w:type="dxa"/>
            <w:tcBorders>
              <w:top w:val="nil"/>
              <w:left w:val="nil"/>
              <w:bottom w:val="single" w:sz="4" w:space="0" w:color="auto"/>
              <w:right w:val="single" w:sz="4" w:space="0" w:color="auto"/>
            </w:tcBorders>
            <w:shd w:val="clear" w:color="auto" w:fill="auto"/>
            <w:vAlign w:val="center"/>
            <w:hideMark/>
          </w:tcPr>
          <w:p w14:paraId="6D6C8315"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Трново</w:t>
            </w:r>
          </w:p>
        </w:tc>
        <w:tc>
          <w:tcPr>
            <w:tcW w:w="1620" w:type="dxa"/>
            <w:tcBorders>
              <w:top w:val="nil"/>
              <w:left w:val="nil"/>
              <w:bottom w:val="single" w:sz="4" w:space="0" w:color="auto"/>
              <w:right w:val="single" w:sz="4" w:space="0" w:color="auto"/>
            </w:tcBorders>
            <w:shd w:val="clear" w:color="auto" w:fill="auto"/>
            <w:vAlign w:val="center"/>
            <w:hideMark/>
          </w:tcPr>
          <w:p w14:paraId="76EDA93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10979</w:t>
            </w:r>
          </w:p>
        </w:tc>
        <w:tc>
          <w:tcPr>
            <w:tcW w:w="2068" w:type="dxa"/>
            <w:tcBorders>
              <w:top w:val="nil"/>
              <w:left w:val="nil"/>
              <w:bottom w:val="single" w:sz="4" w:space="0" w:color="auto"/>
              <w:right w:val="single" w:sz="4" w:space="0" w:color="auto"/>
            </w:tcBorders>
            <w:shd w:val="clear" w:color="auto" w:fill="auto"/>
            <w:vAlign w:val="center"/>
            <w:hideMark/>
          </w:tcPr>
          <w:p w14:paraId="1680EB0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1980" w:type="dxa"/>
            <w:tcBorders>
              <w:top w:val="nil"/>
              <w:left w:val="nil"/>
              <w:bottom w:val="single" w:sz="4" w:space="0" w:color="auto"/>
              <w:right w:val="single" w:sz="4" w:space="0" w:color="auto"/>
            </w:tcBorders>
            <w:shd w:val="clear" w:color="auto" w:fill="auto"/>
            <w:vAlign w:val="center"/>
            <w:hideMark/>
          </w:tcPr>
          <w:p w14:paraId="6AC491B4"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3375</w:t>
            </w:r>
          </w:p>
        </w:tc>
      </w:tr>
      <w:tr w:rsidR="00E3295A" w:rsidRPr="00E3295A" w14:paraId="30F8B8BC" w14:textId="77777777" w:rsidTr="00C876FA">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057B7B0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23</w:t>
            </w:r>
          </w:p>
        </w:tc>
        <w:tc>
          <w:tcPr>
            <w:tcW w:w="2795" w:type="dxa"/>
            <w:tcBorders>
              <w:top w:val="nil"/>
              <w:left w:val="nil"/>
              <w:bottom w:val="single" w:sz="4" w:space="0" w:color="auto"/>
              <w:right w:val="single" w:sz="4" w:space="0" w:color="auto"/>
            </w:tcBorders>
            <w:shd w:val="clear" w:color="auto" w:fill="auto"/>
            <w:vAlign w:val="center"/>
            <w:hideMark/>
          </w:tcPr>
          <w:p w14:paraId="6D2AE047"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Шипово</w:t>
            </w:r>
          </w:p>
        </w:tc>
        <w:tc>
          <w:tcPr>
            <w:tcW w:w="1620" w:type="dxa"/>
            <w:tcBorders>
              <w:top w:val="nil"/>
              <w:left w:val="nil"/>
              <w:bottom w:val="single" w:sz="4" w:space="0" w:color="auto"/>
              <w:right w:val="single" w:sz="4" w:space="0" w:color="auto"/>
            </w:tcBorders>
            <w:shd w:val="clear" w:color="auto" w:fill="auto"/>
            <w:vAlign w:val="center"/>
            <w:hideMark/>
          </w:tcPr>
          <w:p w14:paraId="20EAFAD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55020</w:t>
            </w:r>
          </w:p>
        </w:tc>
        <w:tc>
          <w:tcPr>
            <w:tcW w:w="2068" w:type="dxa"/>
            <w:tcBorders>
              <w:top w:val="nil"/>
              <w:left w:val="nil"/>
              <w:bottom w:val="single" w:sz="4" w:space="0" w:color="auto"/>
              <w:right w:val="single" w:sz="4" w:space="0" w:color="auto"/>
            </w:tcBorders>
            <w:shd w:val="clear" w:color="auto" w:fill="auto"/>
            <w:vAlign w:val="center"/>
            <w:hideMark/>
          </w:tcPr>
          <w:p w14:paraId="71A66F2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13</w:t>
            </w:r>
          </w:p>
        </w:tc>
        <w:tc>
          <w:tcPr>
            <w:tcW w:w="1980" w:type="dxa"/>
            <w:tcBorders>
              <w:top w:val="nil"/>
              <w:left w:val="nil"/>
              <w:bottom w:val="single" w:sz="4" w:space="0" w:color="auto"/>
              <w:right w:val="single" w:sz="4" w:space="0" w:color="auto"/>
            </w:tcBorders>
            <w:shd w:val="clear" w:color="auto" w:fill="auto"/>
            <w:vAlign w:val="center"/>
            <w:hideMark/>
          </w:tcPr>
          <w:p w14:paraId="19035C4D"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34197</w:t>
            </w:r>
          </w:p>
        </w:tc>
      </w:tr>
      <w:tr w:rsidR="00E3295A" w:rsidRPr="00E3295A" w14:paraId="3E034C36" w14:textId="77777777" w:rsidTr="00C876FA">
        <w:trPr>
          <w:trHeight w:val="300"/>
        </w:trPr>
        <w:tc>
          <w:tcPr>
            <w:tcW w:w="7285"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50D3D811" w14:textId="77777777" w:rsidR="00E3295A" w:rsidRPr="00E3295A" w:rsidRDefault="00E3295A" w:rsidP="00E3295A">
            <w:pPr>
              <w:spacing w:after="0"/>
              <w:jc w:val="center"/>
              <w:rPr>
                <w:rFonts w:cs="Calibri"/>
                <w:b/>
                <w:color w:val="000000"/>
                <w:sz w:val="22"/>
                <w:szCs w:val="22"/>
                <w:lang w:val="en-US"/>
              </w:rPr>
            </w:pPr>
            <w:r w:rsidRPr="00E3295A">
              <w:rPr>
                <w:rFonts w:cs="Calibri"/>
                <w:b/>
                <w:color w:val="000000"/>
                <w:sz w:val="22"/>
                <w:szCs w:val="22"/>
                <w:lang w:val="en-US"/>
              </w:rPr>
              <w:t>УКУПНО:</w:t>
            </w:r>
          </w:p>
        </w:tc>
        <w:tc>
          <w:tcPr>
            <w:tcW w:w="1980" w:type="dxa"/>
            <w:tcBorders>
              <w:top w:val="nil"/>
              <w:left w:val="nil"/>
              <w:bottom w:val="single" w:sz="4" w:space="0" w:color="auto"/>
              <w:right w:val="single" w:sz="4" w:space="0" w:color="auto"/>
            </w:tcBorders>
            <w:shd w:val="clear" w:color="auto" w:fill="auto"/>
            <w:vAlign w:val="center"/>
            <w:hideMark/>
          </w:tcPr>
          <w:p w14:paraId="6A14E0DC" w14:textId="77777777" w:rsidR="00E3295A" w:rsidRPr="00E3295A" w:rsidRDefault="00E3295A" w:rsidP="00E3295A">
            <w:pPr>
              <w:spacing w:after="0"/>
              <w:jc w:val="right"/>
              <w:rPr>
                <w:rFonts w:cs="Calibri"/>
                <w:b/>
                <w:color w:val="000000"/>
                <w:sz w:val="22"/>
                <w:szCs w:val="22"/>
                <w:lang w:val="en-US"/>
              </w:rPr>
            </w:pPr>
            <w:r w:rsidRPr="00E3295A">
              <w:rPr>
                <w:rFonts w:cs="Calibri"/>
                <w:b/>
                <w:color w:val="000000"/>
                <w:sz w:val="22"/>
                <w:szCs w:val="22"/>
                <w:lang w:val="en-US"/>
              </w:rPr>
              <w:t>140714</w:t>
            </w:r>
          </w:p>
        </w:tc>
      </w:tr>
    </w:tbl>
    <w:p w14:paraId="26069D71" w14:textId="31DE3400" w:rsidR="00E3295A" w:rsidRPr="00E3295A" w:rsidRDefault="00E3295A" w:rsidP="00D6598F">
      <w:pPr>
        <w:pStyle w:val="Heading4"/>
        <w:numPr>
          <w:ilvl w:val="3"/>
          <w:numId w:val="70"/>
        </w:numPr>
        <w:rPr>
          <w:lang w:val="sr-Cyrl-BA" w:eastAsia="ja-JP"/>
        </w:rPr>
      </w:pPr>
      <w:bookmarkStart w:id="350" w:name="_Toc276326711"/>
      <w:bookmarkStart w:id="351" w:name="_Toc276327623"/>
      <w:bookmarkStart w:id="352" w:name="_Toc276327938"/>
      <w:bookmarkStart w:id="353" w:name="_Toc276328057"/>
      <w:bookmarkStart w:id="354" w:name="_Toc276328347"/>
      <w:bookmarkStart w:id="355" w:name="_Toc276328460"/>
      <w:bookmarkStart w:id="356" w:name="_Toc276329514"/>
      <w:bookmarkStart w:id="357" w:name="_Toc276330438"/>
      <w:bookmarkStart w:id="358" w:name="_Toc276335223"/>
      <w:bookmarkStart w:id="359" w:name="_Toc276461520"/>
      <w:bookmarkStart w:id="360" w:name="_Toc276461634"/>
      <w:bookmarkStart w:id="361" w:name="_Toc276462220"/>
      <w:bookmarkStart w:id="362" w:name="_Toc276890425"/>
      <w:bookmarkStart w:id="363" w:name="_Toc276913974"/>
      <w:bookmarkStart w:id="364" w:name="_Toc276926961"/>
      <w:bookmarkStart w:id="365" w:name="_Toc276927078"/>
      <w:bookmarkStart w:id="366" w:name="_Toc276929692"/>
      <w:bookmarkStart w:id="367" w:name="_Toc276929814"/>
      <w:bookmarkStart w:id="368" w:name="_Toc276930099"/>
      <w:bookmarkStart w:id="369" w:name="_Toc276931023"/>
      <w:bookmarkStart w:id="370" w:name="_Toc276931300"/>
      <w:bookmarkStart w:id="371" w:name="_Toc276931481"/>
      <w:bookmarkStart w:id="372" w:name="_Toc276931875"/>
      <w:bookmarkStart w:id="373" w:name="_Toc276971329"/>
      <w:bookmarkStart w:id="374" w:name="_Toc438039187"/>
      <w:r w:rsidRPr="00E3295A">
        <w:rPr>
          <w:lang w:val="sr-Cyrl-BA" w:eastAsia="ja-JP"/>
        </w:rPr>
        <w:lastRenderedPageBreak/>
        <w:t>Стање успостављеног катастра земљишта на основу</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r w:rsidRPr="00E3295A">
        <w:rPr>
          <w:lang w:val="sr-Cyrl-BA" w:eastAsia="ja-JP"/>
        </w:rPr>
        <w:t xml:space="preserve"> катастарског премјера послије Другог свјетског рата</w:t>
      </w:r>
    </w:p>
    <w:p w14:paraId="00E8BE98" w14:textId="77777777" w:rsidR="00161C53" w:rsidRPr="00145C74" w:rsidRDefault="00161C53" w:rsidP="00161C53">
      <w:pPr>
        <w:shd w:val="clear" w:color="auto" w:fill="FFFFFF"/>
        <w:spacing w:after="0"/>
        <w:ind w:firstLine="720"/>
        <w:rPr>
          <w:rFonts w:cs="Calibri"/>
          <w:szCs w:val="24"/>
          <w:lang w:val="bs-Cyrl-BA"/>
        </w:rPr>
      </w:pPr>
      <w:bookmarkStart w:id="375" w:name="_Toc213233111"/>
      <w:r w:rsidRPr="00145C74">
        <w:rPr>
          <w:rFonts w:cs="Calibri"/>
          <w:szCs w:val="24"/>
          <w:lang w:val="bs-Cyrl-BA"/>
        </w:rPr>
        <w:t>Катастар земљишта (КЗ) је израђен на основу новог премјера, односно премјера послије Другог свјетског рата (у Гаус-Кригеровој државној пројекцији) у цјелости или дјелимично у 41 јединици локалне самоуправе Републике Српске на површини од 860.820 ha (око 34,9% територије Републике Српске).</w:t>
      </w:r>
    </w:p>
    <w:p w14:paraId="7BE46D0F" w14:textId="77777777" w:rsidR="00161C53" w:rsidRPr="00145C74" w:rsidRDefault="00161C53" w:rsidP="00161C53">
      <w:pPr>
        <w:shd w:val="clear" w:color="auto" w:fill="FFFFFF"/>
        <w:spacing w:after="0"/>
        <w:ind w:firstLine="720"/>
        <w:rPr>
          <w:rFonts w:cs="Calibri"/>
          <w:szCs w:val="24"/>
          <w:lang w:val="bs-Cyrl-BA"/>
        </w:rPr>
      </w:pPr>
      <w:r w:rsidRPr="00145C74">
        <w:rPr>
          <w:rFonts w:cs="Calibri"/>
          <w:szCs w:val="24"/>
          <w:lang w:val="bs-Cyrl-BA"/>
        </w:rPr>
        <w:t>Нови премјер и катастар земљишта израђен је у периоду од 1951. године до 1984</w:t>
      </w:r>
      <w:r>
        <w:rPr>
          <w:rFonts w:cs="Calibri"/>
          <w:color w:val="FF0000"/>
          <w:szCs w:val="24"/>
          <w:lang w:val="bs-Cyrl-BA"/>
        </w:rPr>
        <w:t>.</w:t>
      </w:r>
      <w:r w:rsidRPr="00145C74">
        <w:rPr>
          <w:rFonts w:cs="Calibri"/>
          <w:szCs w:val="24"/>
          <w:lang w:val="bs-Cyrl-BA"/>
        </w:rPr>
        <w:t xml:space="preserve"> године.</w:t>
      </w:r>
      <w:r>
        <w:rPr>
          <w:rFonts w:cs="Calibri"/>
          <w:szCs w:val="24"/>
          <w:lang w:val="bs-Cyrl-BA"/>
        </w:rPr>
        <w:t xml:space="preserve"> </w:t>
      </w:r>
      <w:r w:rsidRPr="00145C74">
        <w:rPr>
          <w:rFonts w:cs="Calibri"/>
          <w:szCs w:val="24"/>
          <w:lang w:val="bs-Cyrl-BA"/>
        </w:rPr>
        <w:t>С обзиром на важећу законску регулативу, врши се само одржавање катастра земљишта.</w:t>
      </w:r>
    </w:p>
    <w:p w14:paraId="0538E039" w14:textId="77777777" w:rsidR="00161C53" w:rsidRPr="00E3295A" w:rsidRDefault="00161C53" w:rsidP="00161C53">
      <w:pPr>
        <w:shd w:val="clear" w:color="auto" w:fill="FFFFFF"/>
        <w:spacing w:after="0"/>
        <w:ind w:firstLine="720"/>
        <w:rPr>
          <w:b/>
          <w:bCs/>
          <w:lang w:val="sr-Cyrl-BA" w:eastAsia="ja-JP"/>
        </w:rPr>
      </w:pPr>
      <w:r w:rsidRPr="00145C74">
        <w:rPr>
          <w:rFonts w:cs="Calibri"/>
          <w:szCs w:val="24"/>
          <w:lang w:val="bs-Cyrl-BA"/>
        </w:rPr>
        <w:t>Стање успоставе катастра земљишта зaсновaн на основу премјера  послије Другог свјетског рата  у Ре</w:t>
      </w:r>
      <w:r>
        <w:rPr>
          <w:rFonts w:cs="Calibri"/>
          <w:szCs w:val="24"/>
          <w:lang w:val="bs-Cyrl-BA"/>
        </w:rPr>
        <w:t>публици Српској приказано је у Т</w:t>
      </w:r>
      <w:r w:rsidRPr="00145C74">
        <w:rPr>
          <w:rFonts w:cs="Calibri"/>
          <w:szCs w:val="24"/>
          <w:lang w:val="bs-Cyrl-BA"/>
        </w:rPr>
        <w:t>абели</w:t>
      </w:r>
      <w:r w:rsidRPr="00145C74">
        <w:rPr>
          <w:rFonts w:cs="Calibri"/>
          <w:szCs w:val="24"/>
          <w:lang w:val="sr-Cyrl-BA"/>
        </w:rPr>
        <w:t xml:space="preserve"> </w:t>
      </w:r>
      <w:r>
        <w:rPr>
          <w:rFonts w:cs="Calibri"/>
          <w:szCs w:val="24"/>
          <w:lang w:val="sr-Cyrl-BA"/>
        </w:rPr>
        <w:t>8</w:t>
      </w:r>
      <w:r w:rsidRPr="00145C74">
        <w:rPr>
          <w:rFonts w:cs="Calibri"/>
          <w:szCs w:val="24"/>
          <w:lang w:val="sr-Cyrl-BA"/>
        </w:rPr>
        <w:t>.</w:t>
      </w:r>
      <w:r w:rsidRPr="00E3295A">
        <w:rPr>
          <w:b/>
          <w:bCs/>
          <w:lang w:val="sr-Cyrl-RS" w:eastAsia="ja-JP"/>
        </w:rPr>
        <w:t xml:space="preserve">                  </w:t>
      </w:r>
    </w:p>
    <w:p w14:paraId="065D2C88" w14:textId="3B8940D6" w:rsidR="00145C74" w:rsidRPr="00145C74" w:rsidRDefault="00145C74" w:rsidP="00145C74">
      <w:pPr>
        <w:pStyle w:val="Caption"/>
        <w:keepNext/>
        <w:rPr>
          <w:lang w:val="sr-Cyrl-BA"/>
        </w:rPr>
      </w:pPr>
      <w:r>
        <w:t xml:space="preserve">Табела </w:t>
      </w:r>
      <w:r w:rsidR="007B695D">
        <w:fldChar w:fldCharType="begin"/>
      </w:r>
      <w:r w:rsidR="007B695D">
        <w:instrText xml:space="preserve"> SEQ Табела \* ARABIC </w:instrText>
      </w:r>
      <w:r w:rsidR="007B695D">
        <w:fldChar w:fldCharType="separate"/>
      </w:r>
      <w:r w:rsidR="009C5A81">
        <w:rPr>
          <w:noProof/>
        </w:rPr>
        <w:t>8</w:t>
      </w:r>
      <w:r w:rsidR="007B695D">
        <w:rPr>
          <w:noProof/>
        </w:rPr>
        <w:fldChar w:fldCharType="end"/>
      </w:r>
      <w:r>
        <w:rPr>
          <w:lang w:val="sr-Cyrl-BA"/>
        </w:rPr>
        <w:t xml:space="preserve">: </w:t>
      </w:r>
      <w:r w:rsidRPr="00145C74">
        <w:rPr>
          <w:b w:val="0"/>
          <w:bCs w:val="0"/>
          <w:lang w:val="sr-Cyrl-BA" w:eastAsia="ja-JP"/>
        </w:rPr>
        <w:t>Стање успоставе КЗ у Републици Српској</w:t>
      </w:r>
      <w:bookmarkEnd w:id="375"/>
    </w:p>
    <w:tbl>
      <w:tblPr>
        <w:tblW w:w="9265" w:type="dxa"/>
        <w:jc w:val="center"/>
        <w:tblLook w:val="04A0" w:firstRow="1" w:lastRow="0" w:firstColumn="1" w:lastColumn="0" w:noHBand="0" w:noVBand="1"/>
      </w:tblPr>
      <w:tblGrid>
        <w:gridCol w:w="985"/>
        <w:gridCol w:w="2355"/>
        <w:gridCol w:w="1695"/>
        <w:gridCol w:w="1890"/>
        <w:gridCol w:w="2340"/>
      </w:tblGrid>
      <w:tr w:rsidR="00E3295A" w:rsidRPr="00E3295A" w14:paraId="1FF7F52A" w14:textId="77777777" w:rsidTr="00145C74">
        <w:trPr>
          <w:trHeight w:val="900"/>
          <w:jc w:val="center"/>
        </w:trPr>
        <w:tc>
          <w:tcPr>
            <w:tcW w:w="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96AF29" w14:textId="77777777" w:rsidR="00E3295A" w:rsidRPr="00E3295A" w:rsidRDefault="00E3295A" w:rsidP="00E3295A">
            <w:pPr>
              <w:spacing w:after="0"/>
              <w:jc w:val="left"/>
              <w:rPr>
                <w:rFonts w:cs="Calibri"/>
                <w:b/>
                <w:color w:val="000000"/>
                <w:sz w:val="22"/>
                <w:szCs w:val="22"/>
                <w:lang w:val="en-US"/>
              </w:rPr>
            </w:pPr>
            <w:r w:rsidRPr="00E3295A">
              <w:rPr>
                <w:rFonts w:cs="Calibri"/>
                <w:b/>
                <w:color w:val="000000"/>
                <w:sz w:val="22"/>
                <w:szCs w:val="22"/>
                <w:lang w:val="en-US"/>
              </w:rPr>
              <w:t>Р. бр.</w:t>
            </w:r>
          </w:p>
        </w:tc>
        <w:tc>
          <w:tcPr>
            <w:tcW w:w="2355" w:type="dxa"/>
            <w:tcBorders>
              <w:top w:val="single" w:sz="4" w:space="0" w:color="auto"/>
              <w:left w:val="nil"/>
              <w:bottom w:val="single" w:sz="4" w:space="0" w:color="auto"/>
              <w:right w:val="single" w:sz="4" w:space="0" w:color="auto"/>
            </w:tcBorders>
            <w:shd w:val="clear" w:color="auto" w:fill="auto"/>
            <w:vAlign w:val="center"/>
            <w:hideMark/>
          </w:tcPr>
          <w:p w14:paraId="20CA8EE3" w14:textId="77777777" w:rsidR="00E3295A" w:rsidRPr="00E3295A" w:rsidRDefault="00E3295A" w:rsidP="00E3295A">
            <w:pPr>
              <w:spacing w:after="0"/>
              <w:jc w:val="left"/>
              <w:rPr>
                <w:rFonts w:cs="Calibri"/>
                <w:b/>
                <w:color w:val="000000"/>
                <w:sz w:val="22"/>
                <w:szCs w:val="22"/>
                <w:lang w:val="en-US"/>
              </w:rPr>
            </w:pPr>
            <w:r w:rsidRPr="00E3295A">
              <w:rPr>
                <w:rFonts w:cs="Calibri"/>
                <w:b/>
                <w:color w:val="000000"/>
                <w:sz w:val="22"/>
                <w:szCs w:val="22"/>
                <w:lang w:val="en-US"/>
              </w:rPr>
              <w:t>Општина</w:t>
            </w:r>
          </w:p>
        </w:tc>
        <w:tc>
          <w:tcPr>
            <w:tcW w:w="1695" w:type="dxa"/>
            <w:tcBorders>
              <w:top w:val="single" w:sz="4" w:space="0" w:color="auto"/>
              <w:left w:val="nil"/>
              <w:bottom w:val="single" w:sz="4" w:space="0" w:color="auto"/>
              <w:right w:val="single" w:sz="4" w:space="0" w:color="auto"/>
            </w:tcBorders>
            <w:shd w:val="clear" w:color="auto" w:fill="auto"/>
            <w:vAlign w:val="center"/>
            <w:hideMark/>
          </w:tcPr>
          <w:p w14:paraId="15D86FE3" w14:textId="77777777" w:rsidR="00E3295A" w:rsidRPr="00E3295A" w:rsidRDefault="00E3295A" w:rsidP="00E3295A">
            <w:pPr>
              <w:spacing w:after="0"/>
              <w:jc w:val="left"/>
              <w:rPr>
                <w:rFonts w:cs="Calibri"/>
                <w:b/>
                <w:color w:val="000000"/>
                <w:sz w:val="22"/>
                <w:szCs w:val="22"/>
                <w:lang w:val="en-US"/>
              </w:rPr>
            </w:pPr>
            <w:r w:rsidRPr="00E3295A">
              <w:rPr>
                <w:rFonts w:cs="Calibri"/>
                <w:b/>
                <w:color w:val="000000"/>
                <w:sz w:val="22"/>
                <w:szCs w:val="22"/>
                <w:lang w:val="en-US"/>
              </w:rPr>
              <w:t>Површина [ha]</w:t>
            </w:r>
          </w:p>
        </w:tc>
        <w:tc>
          <w:tcPr>
            <w:tcW w:w="1890" w:type="dxa"/>
            <w:tcBorders>
              <w:top w:val="single" w:sz="4" w:space="0" w:color="auto"/>
              <w:left w:val="nil"/>
              <w:bottom w:val="single" w:sz="4" w:space="0" w:color="auto"/>
              <w:right w:val="single" w:sz="4" w:space="0" w:color="auto"/>
            </w:tcBorders>
            <w:shd w:val="clear" w:color="auto" w:fill="auto"/>
            <w:vAlign w:val="center"/>
            <w:hideMark/>
          </w:tcPr>
          <w:p w14:paraId="2B490DA4" w14:textId="77777777" w:rsidR="00E3295A" w:rsidRPr="00E3295A" w:rsidRDefault="00E3295A" w:rsidP="00E3295A">
            <w:pPr>
              <w:spacing w:after="0"/>
              <w:jc w:val="left"/>
              <w:rPr>
                <w:rFonts w:cs="Calibri"/>
                <w:b/>
                <w:color w:val="000000"/>
                <w:sz w:val="22"/>
                <w:szCs w:val="22"/>
                <w:lang w:val="en-US"/>
              </w:rPr>
            </w:pPr>
            <w:r w:rsidRPr="00E3295A">
              <w:rPr>
                <w:rFonts w:cs="Calibri"/>
                <w:b/>
                <w:color w:val="000000"/>
                <w:sz w:val="22"/>
                <w:szCs w:val="22"/>
                <w:lang w:val="en-US"/>
              </w:rPr>
              <w:t>Бр.ко у евиденцији КЗ</w:t>
            </w:r>
          </w:p>
        </w:tc>
        <w:tc>
          <w:tcPr>
            <w:tcW w:w="2340" w:type="dxa"/>
            <w:tcBorders>
              <w:top w:val="single" w:sz="4" w:space="0" w:color="auto"/>
              <w:left w:val="nil"/>
              <w:bottom w:val="single" w:sz="4" w:space="0" w:color="auto"/>
              <w:right w:val="single" w:sz="4" w:space="0" w:color="auto"/>
            </w:tcBorders>
            <w:shd w:val="clear" w:color="auto" w:fill="auto"/>
            <w:vAlign w:val="center"/>
            <w:hideMark/>
          </w:tcPr>
          <w:p w14:paraId="2C9D0C92" w14:textId="77777777" w:rsidR="00E3295A" w:rsidRPr="00E3295A" w:rsidRDefault="00E3295A" w:rsidP="00E3295A">
            <w:pPr>
              <w:spacing w:after="0"/>
              <w:jc w:val="left"/>
              <w:rPr>
                <w:rFonts w:cs="Calibri"/>
                <w:b/>
                <w:color w:val="000000"/>
                <w:sz w:val="22"/>
                <w:szCs w:val="22"/>
                <w:lang w:val="en-US"/>
              </w:rPr>
            </w:pPr>
            <w:r w:rsidRPr="00E3295A">
              <w:rPr>
                <w:rFonts w:cs="Calibri"/>
                <w:b/>
                <w:color w:val="000000"/>
                <w:sz w:val="22"/>
                <w:szCs w:val="22"/>
                <w:lang w:val="en-US"/>
              </w:rPr>
              <w:t xml:space="preserve">Површина у евиденцији КЗ [ha] </w:t>
            </w:r>
          </w:p>
        </w:tc>
      </w:tr>
      <w:tr w:rsidR="00E3295A" w:rsidRPr="00E3295A" w14:paraId="320F4EB7"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0685019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2355" w:type="dxa"/>
            <w:tcBorders>
              <w:top w:val="nil"/>
              <w:left w:val="nil"/>
              <w:bottom w:val="single" w:sz="4" w:space="0" w:color="auto"/>
              <w:right w:val="single" w:sz="4" w:space="0" w:color="auto"/>
            </w:tcBorders>
            <w:shd w:val="clear" w:color="auto" w:fill="auto"/>
            <w:noWrap/>
            <w:vAlign w:val="bottom"/>
            <w:hideMark/>
          </w:tcPr>
          <w:p w14:paraId="379B7DBD"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Бања Лука</w:t>
            </w:r>
          </w:p>
        </w:tc>
        <w:tc>
          <w:tcPr>
            <w:tcW w:w="1695" w:type="dxa"/>
            <w:tcBorders>
              <w:top w:val="nil"/>
              <w:left w:val="nil"/>
              <w:bottom w:val="single" w:sz="4" w:space="0" w:color="auto"/>
              <w:right w:val="single" w:sz="4" w:space="0" w:color="auto"/>
            </w:tcBorders>
            <w:shd w:val="clear" w:color="auto" w:fill="auto"/>
            <w:noWrap/>
            <w:vAlign w:val="bottom"/>
            <w:hideMark/>
          </w:tcPr>
          <w:p w14:paraId="63337ABF"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123889</w:t>
            </w:r>
          </w:p>
        </w:tc>
        <w:tc>
          <w:tcPr>
            <w:tcW w:w="1890" w:type="dxa"/>
            <w:tcBorders>
              <w:top w:val="nil"/>
              <w:left w:val="nil"/>
              <w:bottom w:val="single" w:sz="4" w:space="0" w:color="auto"/>
              <w:right w:val="single" w:sz="4" w:space="0" w:color="auto"/>
            </w:tcBorders>
            <w:shd w:val="clear" w:color="auto" w:fill="auto"/>
            <w:noWrap/>
            <w:vAlign w:val="bottom"/>
            <w:hideMark/>
          </w:tcPr>
          <w:p w14:paraId="48F8EF57"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13</w:t>
            </w:r>
          </w:p>
        </w:tc>
        <w:tc>
          <w:tcPr>
            <w:tcW w:w="2340" w:type="dxa"/>
            <w:tcBorders>
              <w:top w:val="nil"/>
              <w:left w:val="nil"/>
              <w:bottom w:val="single" w:sz="4" w:space="0" w:color="auto"/>
              <w:right w:val="single" w:sz="4" w:space="0" w:color="auto"/>
            </w:tcBorders>
            <w:shd w:val="clear" w:color="auto" w:fill="auto"/>
            <w:noWrap/>
            <w:vAlign w:val="bottom"/>
            <w:hideMark/>
          </w:tcPr>
          <w:p w14:paraId="1102C36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16081</w:t>
            </w:r>
          </w:p>
        </w:tc>
      </w:tr>
      <w:tr w:rsidR="00E3295A" w:rsidRPr="00E3295A" w14:paraId="4A0E2E9B"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104B8578"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w:t>
            </w:r>
          </w:p>
        </w:tc>
        <w:tc>
          <w:tcPr>
            <w:tcW w:w="2355" w:type="dxa"/>
            <w:tcBorders>
              <w:top w:val="nil"/>
              <w:left w:val="nil"/>
              <w:bottom w:val="single" w:sz="4" w:space="0" w:color="auto"/>
              <w:right w:val="single" w:sz="4" w:space="0" w:color="auto"/>
            </w:tcBorders>
            <w:shd w:val="clear" w:color="auto" w:fill="auto"/>
            <w:noWrap/>
            <w:vAlign w:val="bottom"/>
            <w:hideMark/>
          </w:tcPr>
          <w:p w14:paraId="3C4C0EE8"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Бијељина</w:t>
            </w:r>
          </w:p>
        </w:tc>
        <w:tc>
          <w:tcPr>
            <w:tcW w:w="1695" w:type="dxa"/>
            <w:tcBorders>
              <w:top w:val="nil"/>
              <w:left w:val="nil"/>
              <w:bottom w:val="single" w:sz="4" w:space="0" w:color="auto"/>
              <w:right w:val="single" w:sz="4" w:space="0" w:color="auto"/>
            </w:tcBorders>
            <w:shd w:val="clear" w:color="auto" w:fill="auto"/>
            <w:noWrap/>
            <w:vAlign w:val="bottom"/>
            <w:hideMark/>
          </w:tcPr>
          <w:p w14:paraId="4CE4AA9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73408</w:t>
            </w:r>
          </w:p>
        </w:tc>
        <w:tc>
          <w:tcPr>
            <w:tcW w:w="1890" w:type="dxa"/>
            <w:tcBorders>
              <w:top w:val="nil"/>
              <w:left w:val="nil"/>
              <w:bottom w:val="single" w:sz="4" w:space="0" w:color="auto"/>
              <w:right w:val="single" w:sz="4" w:space="0" w:color="auto"/>
            </w:tcBorders>
            <w:shd w:val="clear" w:color="auto" w:fill="auto"/>
            <w:noWrap/>
            <w:vAlign w:val="bottom"/>
            <w:hideMark/>
          </w:tcPr>
          <w:p w14:paraId="7B71CB5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17</w:t>
            </w:r>
          </w:p>
        </w:tc>
        <w:tc>
          <w:tcPr>
            <w:tcW w:w="2340" w:type="dxa"/>
            <w:tcBorders>
              <w:top w:val="nil"/>
              <w:left w:val="nil"/>
              <w:bottom w:val="single" w:sz="4" w:space="0" w:color="auto"/>
              <w:right w:val="single" w:sz="4" w:space="0" w:color="auto"/>
            </w:tcBorders>
            <w:shd w:val="clear" w:color="auto" w:fill="auto"/>
            <w:noWrap/>
            <w:vAlign w:val="bottom"/>
            <w:hideMark/>
          </w:tcPr>
          <w:p w14:paraId="5793541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17825</w:t>
            </w:r>
          </w:p>
        </w:tc>
      </w:tr>
      <w:tr w:rsidR="00E3295A" w:rsidRPr="00E3295A" w14:paraId="6C70BFBE"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1D1EBCE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w:t>
            </w:r>
          </w:p>
        </w:tc>
        <w:tc>
          <w:tcPr>
            <w:tcW w:w="2355" w:type="dxa"/>
            <w:tcBorders>
              <w:top w:val="nil"/>
              <w:left w:val="nil"/>
              <w:bottom w:val="single" w:sz="4" w:space="0" w:color="auto"/>
              <w:right w:val="single" w:sz="4" w:space="0" w:color="auto"/>
            </w:tcBorders>
            <w:shd w:val="clear" w:color="auto" w:fill="auto"/>
            <w:noWrap/>
            <w:vAlign w:val="bottom"/>
            <w:hideMark/>
          </w:tcPr>
          <w:p w14:paraId="3F411C5E"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Брод</w:t>
            </w:r>
          </w:p>
        </w:tc>
        <w:tc>
          <w:tcPr>
            <w:tcW w:w="1695" w:type="dxa"/>
            <w:tcBorders>
              <w:top w:val="nil"/>
              <w:left w:val="nil"/>
              <w:bottom w:val="single" w:sz="4" w:space="0" w:color="auto"/>
              <w:right w:val="single" w:sz="4" w:space="0" w:color="auto"/>
            </w:tcBorders>
            <w:shd w:val="clear" w:color="auto" w:fill="auto"/>
            <w:noWrap/>
            <w:vAlign w:val="bottom"/>
            <w:hideMark/>
          </w:tcPr>
          <w:p w14:paraId="3FEA1C1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23006</w:t>
            </w:r>
          </w:p>
        </w:tc>
        <w:tc>
          <w:tcPr>
            <w:tcW w:w="1890" w:type="dxa"/>
            <w:tcBorders>
              <w:top w:val="nil"/>
              <w:left w:val="nil"/>
              <w:bottom w:val="single" w:sz="4" w:space="0" w:color="auto"/>
              <w:right w:val="single" w:sz="4" w:space="0" w:color="auto"/>
            </w:tcBorders>
            <w:shd w:val="clear" w:color="auto" w:fill="auto"/>
            <w:noWrap/>
            <w:vAlign w:val="bottom"/>
            <w:hideMark/>
          </w:tcPr>
          <w:p w14:paraId="13436A7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21</w:t>
            </w:r>
          </w:p>
        </w:tc>
        <w:tc>
          <w:tcPr>
            <w:tcW w:w="2340" w:type="dxa"/>
            <w:tcBorders>
              <w:top w:val="nil"/>
              <w:left w:val="nil"/>
              <w:bottom w:val="single" w:sz="4" w:space="0" w:color="auto"/>
              <w:right w:val="single" w:sz="4" w:space="0" w:color="auto"/>
            </w:tcBorders>
            <w:shd w:val="clear" w:color="auto" w:fill="auto"/>
            <w:noWrap/>
            <w:vAlign w:val="bottom"/>
            <w:hideMark/>
          </w:tcPr>
          <w:p w14:paraId="1C57B96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21612</w:t>
            </w:r>
          </w:p>
        </w:tc>
      </w:tr>
      <w:tr w:rsidR="00E3295A" w:rsidRPr="00E3295A" w14:paraId="103ECFE7"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3C78CA9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w:t>
            </w:r>
          </w:p>
        </w:tc>
        <w:tc>
          <w:tcPr>
            <w:tcW w:w="2355" w:type="dxa"/>
            <w:tcBorders>
              <w:top w:val="nil"/>
              <w:left w:val="nil"/>
              <w:bottom w:val="single" w:sz="4" w:space="0" w:color="auto"/>
              <w:right w:val="single" w:sz="4" w:space="0" w:color="auto"/>
            </w:tcBorders>
            <w:shd w:val="clear" w:color="auto" w:fill="auto"/>
            <w:noWrap/>
            <w:vAlign w:val="bottom"/>
            <w:hideMark/>
          </w:tcPr>
          <w:p w14:paraId="0101ED23"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Вишеград</w:t>
            </w:r>
          </w:p>
        </w:tc>
        <w:tc>
          <w:tcPr>
            <w:tcW w:w="1695" w:type="dxa"/>
            <w:tcBorders>
              <w:top w:val="nil"/>
              <w:left w:val="nil"/>
              <w:bottom w:val="single" w:sz="4" w:space="0" w:color="auto"/>
              <w:right w:val="single" w:sz="4" w:space="0" w:color="auto"/>
            </w:tcBorders>
            <w:shd w:val="clear" w:color="auto" w:fill="auto"/>
            <w:noWrap/>
            <w:vAlign w:val="bottom"/>
            <w:hideMark/>
          </w:tcPr>
          <w:p w14:paraId="41F3141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44906</w:t>
            </w:r>
          </w:p>
        </w:tc>
        <w:tc>
          <w:tcPr>
            <w:tcW w:w="1890" w:type="dxa"/>
            <w:tcBorders>
              <w:top w:val="nil"/>
              <w:left w:val="nil"/>
              <w:bottom w:val="single" w:sz="4" w:space="0" w:color="auto"/>
              <w:right w:val="single" w:sz="4" w:space="0" w:color="auto"/>
            </w:tcBorders>
            <w:shd w:val="clear" w:color="auto" w:fill="auto"/>
            <w:noWrap/>
            <w:vAlign w:val="bottom"/>
            <w:hideMark/>
          </w:tcPr>
          <w:p w14:paraId="25573916"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14</w:t>
            </w:r>
          </w:p>
        </w:tc>
        <w:tc>
          <w:tcPr>
            <w:tcW w:w="2340" w:type="dxa"/>
            <w:tcBorders>
              <w:top w:val="nil"/>
              <w:left w:val="nil"/>
              <w:bottom w:val="single" w:sz="4" w:space="0" w:color="auto"/>
              <w:right w:val="single" w:sz="4" w:space="0" w:color="auto"/>
            </w:tcBorders>
            <w:shd w:val="clear" w:color="auto" w:fill="auto"/>
            <w:noWrap/>
            <w:vAlign w:val="bottom"/>
            <w:hideMark/>
          </w:tcPr>
          <w:p w14:paraId="1E35C7CD"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29464</w:t>
            </w:r>
          </w:p>
        </w:tc>
      </w:tr>
      <w:tr w:rsidR="00E3295A" w:rsidRPr="00E3295A" w14:paraId="00D5496A"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54BA8EE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w:t>
            </w:r>
          </w:p>
        </w:tc>
        <w:tc>
          <w:tcPr>
            <w:tcW w:w="2355" w:type="dxa"/>
            <w:tcBorders>
              <w:top w:val="nil"/>
              <w:left w:val="nil"/>
              <w:bottom w:val="single" w:sz="4" w:space="0" w:color="auto"/>
              <w:right w:val="single" w:sz="4" w:space="0" w:color="auto"/>
            </w:tcBorders>
            <w:shd w:val="clear" w:color="auto" w:fill="auto"/>
            <w:noWrap/>
            <w:vAlign w:val="bottom"/>
            <w:hideMark/>
          </w:tcPr>
          <w:p w14:paraId="14085643"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Власеница</w:t>
            </w:r>
          </w:p>
        </w:tc>
        <w:tc>
          <w:tcPr>
            <w:tcW w:w="1695" w:type="dxa"/>
            <w:tcBorders>
              <w:top w:val="nil"/>
              <w:left w:val="nil"/>
              <w:bottom w:val="single" w:sz="4" w:space="0" w:color="auto"/>
              <w:right w:val="single" w:sz="4" w:space="0" w:color="auto"/>
            </w:tcBorders>
            <w:shd w:val="clear" w:color="auto" w:fill="auto"/>
            <w:noWrap/>
            <w:vAlign w:val="bottom"/>
            <w:hideMark/>
          </w:tcPr>
          <w:p w14:paraId="1EE1F9DF"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21737</w:t>
            </w:r>
          </w:p>
        </w:tc>
        <w:tc>
          <w:tcPr>
            <w:tcW w:w="1890" w:type="dxa"/>
            <w:tcBorders>
              <w:top w:val="nil"/>
              <w:left w:val="nil"/>
              <w:bottom w:val="single" w:sz="4" w:space="0" w:color="auto"/>
              <w:right w:val="single" w:sz="4" w:space="0" w:color="auto"/>
            </w:tcBorders>
            <w:shd w:val="clear" w:color="auto" w:fill="auto"/>
            <w:noWrap/>
            <w:vAlign w:val="bottom"/>
            <w:hideMark/>
          </w:tcPr>
          <w:p w14:paraId="5E3B95F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7</w:t>
            </w:r>
          </w:p>
        </w:tc>
        <w:tc>
          <w:tcPr>
            <w:tcW w:w="2340" w:type="dxa"/>
            <w:tcBorders>
              <w:top w:val="nil"/>
              <w:left w:val="nil"/>
              <w:bottom w:val="single" w:sz="4" w:space="0" w:color="auto"/>
              <w:right w:val="single" w:sz="4" w:space="0" w:color="auto"/>
            </w:tcBorders>
            <w:shd w:val="clear" w:color="auto" w:fill="auto"/>
            <w:noWrap/>
            <w:vAlign w:val="bottom"/>
            <w:hideMark/>
          </w:tcPr>
          <w:p w14:paraId="2EF4CFD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10219</w:t>
            </w:r>
          </w:p>
        </w:tc>
      </w:tr>
      <w:tr w:rsidR="00E3295A" w:rsidRPr="00E3295A" w14:paraId="74C7E96F"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116E1BB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w:t>
            </w:r>
          </w:p>
        </w:tc>
        <w:tc>
          <w:tcPr>
            <w:tcW w:w="2355" w:type="dxa"/>
            <w:tcBorders>
              <w:top w:val="nil"/>
              <w:left w:val="nil"/>
              <w:bottom w:val="single" w:sz="4" w:space="0" w:color="auto"/>
              <w:right w:val="single" w:sz="4" w:space="0" w:color="auto"/>
            </w:tcBorders>
            <w:shd w:val="clear" w:color="auto" w:fill="auto"/>
            <w:noWrap/>
            <w:vAlign w:val="bottom"/>
            <w:hideMark/>
          </w:tcPr>
          <w:p w14:paraId="482AC5ED"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Вукосавље</w:t>
            </w:r>
          </w:p>
        </w:tc>
        <w:tc>
          <w:tcPr>
            <w:tcW w:w="1695" w:type="dxa"/>
            <w:tcBorders>
              <w:top w:val="nil"/>
              <w:left w:val="nil"/>
              <w:bottom w:val="single" w:sz="4" w:space="0" w:color="auto"/>
              <w:right w:val="single" w:sz="4" w:space="0" w:color="auto"/>
            </w:tcBorders>
            <w:shd w:val="clear" w:color="auto" w:fill="auto"/>
            <w:noWrap/>
            <w:vAlign w:val="bottom"/>
            <w:hideMark/>
          </w:tcPr>
          <w:p w14:paraId="2BF7F72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7375</w:t>
            </w:r>
          </w:p>
        </w:tc>
        <w:tc>
          <w:tcPr>
            <w:tcW w:w="1890" w:type="dxa"/>
            <w:tcBorders>
              <w:top w:val="nil"/>
              <w:left w:val="nil"/>
              <w:bottom w:val="single" w:sz="4" w:space="0" w:color="auto"/>
              <w:right w:val="single" w:sz="4" w:space="0" w:color="auto"/>
            </w:tcBorders>
            <w:shd w:val="clear" w:color="auto" w:fill="auto"/>
            <w:noWrap/>
            <w:vAlign w:val="bottom"/>
            <w:hideMark/>
          </w:tcPr>
          <w:p w14:paraId="62D100B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w:t>
            </w:r>
          </w:p>
        </w:tc>
        <w:tc>
          <w:tcPr>
            <w:tcW w:w="2340" w:type="dxa"/>
            <w:tcBorders>
              <w:top w:val="nil"/>
              <w:left w:val="nil"/>
              <w:bottom w:val="single" w:sz="4" w:space="0" w:color="auto"/>
              <w:right w:val="single" w:sz="4" w:space="0" w:color="auto"/>
            </w:tcBorders>
            <w:shd w:val="clear" w:color="auto" w:fill="auto"/>
            <w:noWrap/>
            <w:vAlign w:val="bottom"/>
            <w:hideMark/>
          </w:tcPr>
          <w:p w14:paraId="07161247"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5048</w:t>
            </w:r>
          </w:p>
        </w:tc>
      </w:tr>
      <w:tr w:rsidR="00E3295A" w:rsidRPr="00E3295A" w14:paraId="4A3C93F8"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345337A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7</w:t>
            </w:r>
          </w:p>
        </w:tc>
        <w:tc>
          <w:tcPr>
            <w:tcW w:w="2355" w:type="dxa"/>
            <w:tcBorders>
              <w:top w:val="nil"/>
              <w:left w:val="nil"/>
              <w:bottom w:val="single" w:sz="4" w:space="0" w:color="auto"/>
              <w:right w:val="single" w:sz="4" w:space="0" w:color="auto"/>
            </w:tcBorders>
            <w:shd w:val="clear" w:color="auto" w:fill="auto"/>
            <w:noWrap/>
            <w:vAlign w:val="bottom"/>
            <w:hideMark/>
          </w:tcPr>
          <w:p w14:paraId="778A7334"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Градишка</w:t>
            </w:r>
          </w:p>
        </w:tc>
        <w:tc>
          <w:tcPr>
            <w:tcW w:w="1695" w:type="dxa"/>
            <w:tcBorders>
              <w:top w:val="nil"/>
              <w:left w:val="nil"/>
              <w:bottom w:val="single" w:sz="4" w:space="0" w:color="auto"/>
              <w:right w:val="single" w:sz="4" w:space="0" w:color="auto"/>
            </w:tcBorders>
            <w:shd w:val="clear" w:color="auto" w:fill="auto"/>
            <w:noWrap/>
            <w:vAlign w:val="bottom"/>
            <w:hideMark/>
          </w:tcPr>
          <w:p w14:paraId="15728FE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76165</w:t>
            </w:r>
          </w:p>
        </w:tc>
        <w:tc>
          <w:tcPr>
            <w:tcW w:w="1890" w:type="dxa"/>
            <w:tcBorders>
              <w:top w:val="nil"/>
              <w:left w:val="nil"/>
              <w:bottom w:val="single" w:sz="4" w:space="0" w:color="auto"/>
              <w:right w:val="single" w:sz="4" w:space="0" w:color="auto"/>
            </w:tcBorders>
            <w:shd w:val="clear" w:color="auto" w:fill="auto"/>
            <w:noWrap/>
            <w:vAlign w:val="bottom"/>
            <w:hideMark/>
          </w:tcPr>
          <w:p w14:paraId="6708184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56</w:t>
            </w:r>
          </w:p>
        </w:tc>
        <w:tc>
          <w:tcPr>
            <w:tcW w:w="2340" w:type="dxa"/>
            <w:tcBorders>
              <w:top w:val="nil"/>
              <w:left w:val="nil"/>
              <w:bottom w:val="single" w:sz="4" w:space="0" w:color="auto"/>
              <w:right w:val="single" w:sz="4" w:space="0" w:color="auto"/>
            </w:tcBorders>
            <w:shd w:val="clear" w:color="auto" w:fill="auto"/>
            <w:noWrap/>
            <w:vAlign w:val="bottom"/>
            <w:hideMark/>
          </w:tcPr>
          <w:p w14:paraId="3C98BAA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64128</w:t>
            </w:r>
          </w:p>
        </w:tc>
      </w:tr>
      <w:tr w:rsidR="00E3295A" w:rsidRPr="00E3295A" w14:paraId="7FA997AA"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1105770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w:t>
            </w:r>
          </w:p>
        </w:tc>
        <w:tc>
          <w:tcPr>
            <w:tcW w:w="2355" w:type="dxa"/>
            <w:tcBorders>
              <w:top w:val="nil"/>
              <w:left w:val="nil"/>
              <w:bottom w:val="single" w:sz="4" w:space="0" w:color="auto"/>
              <w:right w:val="single" w:sz="4" w:space="0" w:color="auto"/>
            </w:tcBorders>
            <w:shd w:val="clear" w:color="auto" w:fill="auto"/>
            <w:noWrap/>
            <w:vAlign w:val="bottom"/>
            <w:hideMark/>
          </w:tcPr>
          <w:p w14:paraId="19B2EFAD"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Дервента</w:t>
            </w:r>
          </w:p>
        </w:tc>
        <w:tc>
          <w:tcPr>
            <w:tcW w:w="1695" w:type="dxa"/>
            <w:tcBorders>
              <w:top w:val="nil"/>
              <w:left w:val="nil"/>
              <w:bottom w:val="single" w:sz="4" w:space="0" w:color="auto"/>
              <w:right w:val="single" w:sz="4" w:space="0" w:color="auto"/>
            </w:tcBorders>
            <w:shd w:val="clear" w:color="auto" w:fill="auto"/>
            <w:noWrap/>
            <w:vAlign w:val="bottom"/>
            <w:hideMark/>
          </w:tcPr>
          <w:p w14:paraId="00A18DED"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51660</w:t>
            </w:r>
          </w:p>
        </w:tc>
        <w:tc>
          <w:tcPr>
            <w:tcW w:w="1890" w:type="dxa"/>
            <w:tcBorders>
              <w:top w:val="nil"/>
              <w:left w:val="nil"/>
              <w:bottom w:val="single" w:sz="4" w:space="0" w:color="auto"/>
              <w:right w:val="single" w:sz="4" w:space="0" w:color="auto"/>
            </w:tcBorders>
            <w:shd w:val="clear" w:color="auto" w:fill="auto"/>
            <w:noWrap/>
            <w:vAlign w:val="bottom"/>
            <w:hideMark/>
          </w:tcPr>
          <w:p w14:paraId="50CE7AE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40</w:t>
            </w:r>
          </w:p>
        </w:tc>
        <w:tc>
          <w:tcPr>
            <w:tcW w:w="2340" w:type="dxa"/>
            <w:tcBorders>
              <w:top w:val="nil"/>
              <w:left w:val="nil"/>
              <w:bottom w:val="single" w:sz="4" w:space="0" w:color="auto"/>
              <w:right w:val="single" w:sz="4" w:space="0" w:color="auto"/>
            </w:tcBorders>
            <w:shd w:val="clear" w:color="auto" w:fill="auto"/>
            <w:noWrap/>
            <w:vAlign w:val="bottom"/>
            <w:hideMark/>
          </w:tcPr>
          <w:p w14:paraId="1C4E373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42900</w:t>
            </w:r>
          </w:p>
        </w:tc>
      </w:tr>
      <w:tr w:rsidR="00E3295A" w:rsidRPr="00E3295A" w14:paraId="171227FA"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282C4EA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9</w:t>
            </w:r>
          </w:p>
        </w:tc>
        <w:tc>
          <w:tcPr>
            <w:tcW w:w="2355" w:type="dxa"/>
            <w:tcBorders>
              <w:top w:val="nil"/>
              <w:left w:val="nil"/>
              <w:bottom w:val="single" w:sz="4" w:space="0" w:color="auto"/>
              <w:right w:val="single" w:sz="4" w:space="0" w:color="auto"/>
            </w:tcBorders>
            <w:shd w:val="clear" w:color="auto" w:fill="auto"/>
            <w:noWrap/>
            <w:vAlign w:val="bottom"/>
            <w:hideMark/>
          </w:tcPr>
          <w:p w14:paraId="46D2BDFA"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Добој</w:t>
            </w:r>
          </w:p>
        </w:tc>
        <w:tc>
          <w:tcPr>
            <w:tcW w:w="1695" w:type="dxa"/>
            <w:tcBorders>
              <w:top w:val="nil"/>
              <w:left w:val="nil"/>
              <w:bottom w:val="single" w:sz="4" w:space="0" w:color="auto"/>
              <w:right w:val="single" w:sz="4" w:space="0" w:color="auto"/>
            </w:tcBorders>
            <w:shd w:val="clear" w:color="auto" w:fill="auto"/>
            <w:noWrap/>
            <w:vAlign w:val="bottom"/>
            <w:hideMark/>
          </w:tcPr>
          <w:p w14:paraId="1DCF0114"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65533</w:t>
            </w:r>
          </w:p>
        </w:tc>
        <w:tc>
          <w:tcPr>
            <w:tcW w:w="1890" w:type="dxa"/>
            <w:tcBorders>
              <w:top w:val="nil"/>
              <w:left w:val="nil"/>
              <w:bottom w:val="single" w:sz="4" w:space="0" w:color="auto"/>
              <w:right w:val="single" w:sz="4" w:space="0" w:color="auto"/>
            </w:tcBorders>
            <w:shd w:val="clear" w:color="auto" w:fill="auto"/>
            <w:noWrap/>
            <w:vAlign w:val="bottom"/>
            <w:hideMark/>
          </w:tcPr>
          <w:p w14:paraId="29692D44"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59</w:t>
            </w:r>
          </w:p>
        </w:tc>
        <w:tc>
          <w:tcPr>
            <w:tcW w:w="2340" w:type="dxa"/>
            <w:tcBorders>
              <w:top w:val="nil"/>
              <w:left w:val="nil"/>
              <w:bottom w:val="single" w:sz="4" w:space="0" w:color="auto"/>
              <w:right w:val="single" w:sz="4" w:space="0" w:color="auto"/>
            </w:tcBorders>
            <w:shd w:val="clear" w:color="auto" w:fill="auto"/>
            <w:noWrap/>
            <w:vAlign w:val="bottom"/>
            <w:hideMark/>
          </w:tcPr>
          <w:p w14:paraId="42FA4AB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51792</w:t>
            </w:r>
          </w:p>
        </w:tc>
      </w:tr>
      <w:tr w:rsidR="00E3295A" w:rsidRPr="00E3295A" w14:paraId="186DA744"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2E946A34"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10</w:t>
            </w:r>
          </w:p>
        </w:tc>
        <w:tc>
          <w:tcPr>
            <w:tcW w:w="2355" w:type="dxa"/>
            <w:tcBorders>
              <w:top w:val="nil"/>
              <w:left w:val="nil"/>
              <w:bottom w:val="single" w:sz="4" w:space="0" w:color="auto"/>
              <w:right w:val="single" w:sz="4" w:space="0" w:color="auto"/>
            </w:tcBorders>
            <w:shd w:val="clear" w:color="auto" w:fill="auto"/>
            <w:noWrap/>
            <w:vAlign w:val="bottom"/>
            <w:hideMark/>
          </w:tcPr>
          <w:p w14:paraId="0EBB1234"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Доњи Жабар</w:t>
            </w:r>
          </w:p>
        </w:tc>
        <w:tc>
          <w:tcPr>
            <w:tcW w:w="1695" w:type="dxa"/>
            <w:tcBorders>
              <w:top w:val="nil"/>
              <w:left w:val="nil"/>
              <w:bottom w:val="single" w:sz="4" w:space="0" w:color="auto"/>
              <w:right w:val="single" w:sz="4" w:space="0" w:color="auto"/>
            </w:tcBorders>
            <w:shd w:val="clear" w:color="auto" w:fill="auto"/>
            <w:noWrap/>
            <w:vAlign w:val="bottom"/>
            <w:hideMark/>
          </w:tcPr>
          <w:p w14:paraId="39B6090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4680</w:t>
            </w:r>
          </w:p>
        </w:tc>
        <w:tc>
          <w:tcPr>
            <w:tcW w:w="1890" w:type="dxa"/>
            <w:tcBorders>
              <w:top w:val="nil"/>
              <w:left w:val="nil"/>
              <w:bottom w:val="single" w:sz="4" w:space="0" w:color="auto"/>
              <w:right w:val="single" w:sz="4" w:space="0" w:color="auto"/>
            </w:tcBorders>
            <w:shd w:val="clear" w:color="auto" w:fill="auto"/>
            <w:noWrap/>
            <w:vAlign w:val="bottom"/>
            <w:hideMark/>
          </w:tcPr>
          <w:p w14:paraId="1785AEA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w:t>
            </w:r>
          </w:p>
        </w:tc>
        <w:tc>
          <w:tcPr>
            <w:tcW w:w="2340" w:type="dxa"/>
            <w:tcBorders>
              <w:top w:val="nil"/>
              <w:left w:val="nil"/>
              <w:bottom w:val="single" w:sz="4" w:space="0" w:color="auto"/>
              <w:right w:val="single" w:sz="4" w:space="0" w:color="auto"/>
            </w:tcBorders>
            <w:shd w:val="clear" w:color="auto" w:fill="auto"/>
            <w:noWrap/>
            <w:vAlign w:val="bottom"/>
            <w:hideMark/>
          </w:tcPr>
          <w:p w14:paraId="7E8A3DB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1124</w:t>
            </w:r>
          </w:p>
        </w:tc>
      </w:tr>
      <w:tr w:rsidR="00E3295A" w:rsidRPr="00E3295A" w14:paraId="0CA2ADC3"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41B687D6"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11</w:t>
            </w:r>
          </w:p>
        </w:tc>
        <w:tc>
          <w:tcPr>
            <w:tcW w:w="2355" w:type="dxa"/>
            <w:tcBorders>
              <w:top w:val="nil"/>
              <w:left w:val="nil"/>
              <w:bottom w:val="single" w:sz="4" w:space="0" w:color="auto"/>
              <w:right w:val="single" w:sz="4" w:space="0" w:color="auto"/>
            </w:tcBorders>
            <w:shd w:val="clear" w:color="auto" w:fill="auto"/>
            <w:noWrap/>
            <w:vAlign w:val="bottom"/>
            <w:hideMark/>
          </w:tcPr>
          <w:p w14:paraId="1285F60F"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Зворник</w:t>
            </w:r>
          </w:p>
        </w:tc>
        <w:tc>
          <w:tcPr>
            <w:tcW w:w="1695" w:type="dxa"/>
            <w:tcBorders>
              <w:top w:val="nil"/>
              <w:left w:val="nil"/>
              <w:bottom w:val="single" w:sz="4" w:space="0" w:color="auto"/>
              <w:right w:val="single" w:sz="4" w:space="0" w:color="auto"/>
            </w:tcBorders>
            <w:shd w:val="clear" w:color="auto" w:fill="auto"/>
            <w:noWrap/>
            <w:vAlign w:val="bottom"/>
            <w:hideMark/>
          </w:tcPr>
          <w:p w14:paraId="383D64B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37439</w:t>
            </w:r>
          </w:p>
        </w:tc>
        <w:tc>
          <w:tcPr>
            <w:tcW w:w="1890" w:type="dxa"/>
            <w:tcBorders>
              <w:top w:val="nil"/>
              <w:left w:val="nil"/>
              <w:bottom w:val="single" w:sz="4" w:space="0" w:color="auto"/>
              <w:right w:val="single" w:sz="4" w:space="0" w:color="auto"/>
            </w:tcBorders>
            <w:shd w:val="clear" w:color="auto" w:fill="auto"/>
            <w:noWrap/>
            <w:vAlign w:val="bottom"/>
            <w:hideMark/>
          </w:tcPr>
          <w:p w14:paraId="264D43A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13</w:t>
            </w:r>
          </w:p>
        </w:tc>
        <w:tc>
          <w:tcPr>
            <w:tcW w:w="2340" w:type="dxa"/>
            <w:tcBorders>
              <w:top w:val="nil"/>
              <w:left w:val="nil"/>
              <w:bottom w:val="single" w:sz="4" w:space="0" w:color="auto"/>
              <w:right w:val="single" w:sz="4" w:space="0" w:color="auto"/>
            </w:tcBorders>
            <w:shd w:val="clear" w:color="auto" w:fill="auto"/>
            <w:noWrap/>
            <w:vAlign w:val="bottom"/>
            <w:hideMark/>
          </w:tcPr>
          <w:p w14:paraId="7D284316"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25241</w:t>
            </w:r>
          </w:p>
        </w:tc>
      </w:tr>
      <w:tr w:rsidR="00E3295A" w:rsidRPr="00E3295A" w14:paraId="77B56DE7"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57F0D49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12</w:t>
            </w:r>
          </w:p>
        </w:tc>
        <w:tc>
          <w:tcPr>
            <w:tcW w:w="2355" w:type="dxa"/>
            <w:tcBorders>
              <w:top w:val="nil"/>
              <w:left w:val="nil"/>
              <w:bottom w:val="single" w:sz="4" w:space="0" w:color="auto"/>
              <w:right w:val="single" w:sz="4" w:space="0" w:color="auto"/>
            </w:tcBorders>
            <w:shd w:val="clear" w:color="auto" w:fill="auto"/>
            <w:noWrap/>
            <w:vAlign w:val="bottom"/>
            <w:hideMark/>
          </w:tcPr>
          <w:p w14:paraId="4D18EBB7"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Источна Илиџа</w:t>
            </w:r>
          </w:p>
        </w:tc>
        <w:tc>
          <w:tcPr>
            <w:tcW w:w="1695" w:type="dxa"/>
            <w:tcBorders>
              <w:top w:val="nil"/>
              <w:left w:val="nil"/>
              <w:bottom w:val="single" w:sz="4" w:space="0" w:color="auto"/>
              <w:right w:val="single" w:sz="4" w:space="0" w:color="auto"/>
            </w:tcBorders>
            <w:shd w:val="clear" w:color="auto" w:fill="auto"/>
            <w:noWrap/>
            <w:vAlign w:val="bottom"/>
            <w:hideMark/>
          </w:tcPr>
          <w:p w14:paraId="5017A82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2927</w:t>
            </w:r>
          </w:p>
        </w:tc>
        <w:tc>
          <w:tcPr>
            <w:tcW w:w="1890" w:type="dxa"/>
            <w:tcBorders>
              <w:top w:val="nil"/>
              <w:left w:val="nil"/>
              <w:bottom w:val="single" w:sz="4" w:space="0" w:color="auto"/>
              <w:right w:val="single" w:sz="4" w:space="0" w:color="auto"/>
            </w:tcBorders>
            <w:shd w:val="clear" w:color="auto" w:fill="auto"/>
            <w:noWrap/>
            <w:vAlign w:val="bottom"/>
            <w:hideMark/>
          </w:tcPr>
          <w:p w14:paraId="369B478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w:t>
            </w:r>
          </w:p>
        </w:tc>
        <w:tc>
          <w:tcPr>
            <w:tcW w:w="2340" w:type="dxa"/>
            <w:tcBorders>
              <w:top w:val="nil"/>
              <w:left w:val="nil"/>
              <w:bottom w:val="single" w:sz="4" w:space="0" w:color="auto"/>
              <w:right w:val="single" w:sz="4" w:space="0" w:color="auto"/>
            </w:tcBorders>
            <w:shd w:val="clear" w:color="auto" w:fill="auto"/>
            <w:noWrap/>
            <w:vAlign w:val="bottom"/>
            <w:hideMark/>
          </w:tcPr>
          <w:p w14:paraId="7E149C1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2026</w:t>
            </w:r>
          </w:p>
        </w:tc>
      </w:tr>
      <w:tr w:rsidR="00E3295A" w:rsidRPr="00E3295A" w14:paraId="17E674F7" w14:textId="77777777" w:rsidTr="00145C74">
        <w:trPr>
          <w:trHeight w:val="239"/>
          <w:jc w:val="center"/>
        </w:trPr>
        <w:tc>
          <w:tcPr>
            <w:tcW w:w="98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463CD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13</w:t>
            </w:r>
          </w:p>
        </w:tc>
        <w:tc>
          <w:tcPr>
            <w:tcW w:w="2355" w:type="dxa"/>
            <w:tcBorders>
              <w:top w:val="single" w:sz="4" w:space="0" w:color="auto"/>
              <w:left w:val="nil"/>
              <w:bottom w:val="single" w:sz="4" w:space="0" w:color="auto"/>
              <w:right w:val="single" w:sz="4" w:space="0" w:color="auto"/>
            </w:tcBorders>
            <w:shd w:val="clear" w:color="auto" w:fill="auto"/>
            <w:noWrap/>
            <w:vAlign w:val="bottom"/>
          </w:tcPr>
          <w:p w14:paraId="4F97E82E"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Источни Стари Град</w:t>
            </w:r>
          </w:p>
        </w:tc>
        <w:tc>
          <w:tcPr>
            <w:tcW w:w="1695" w:type="dxa"/>
            <w:tcBorders>
              <w:top w:val="single" w:sz="4" w:space="0" w:color="auto"/>
              <w:left w:val="nil"/>
              <w:bottom w:val="single" w:sz="4" w:space="0" w:color="auto"/>
              <w:right w:val="single" w:sz="4" w:space="0" w:color="auto"/>
            </w:tcBorders>
            <w:shd w:val="clear" w:color="auto" w:fill="auto"/>
            <w:noWrap/>
            <w:vAlign w:val="bottom"/>
          </w:tcPr>
          <w:p w14:paraId="11B306C7"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8800</w:t>
            </w:r>
          </w:p>
        </w:tc>
        <w:tc>
          <w:tcPr>
            <w:tcW w:w="1890" w:type="dxa"/>
            <w:tcBorders>
              <w:top w:val="single" w:sz="4" w:space="0" w:color="auto"/>
              <w:left w:val="nil"/>
              <w:bottom w:val="single" w:sz="4" w:space="0" w:color="auto"/>
              <w:right w:val="single" w:sz="4" w:space="0" w:color="auto"/>
            </w:tcBorders>
            <w:shd w:val="clear" w:color="auto" w:fill="auto"/>
            <w:noWrap/>
            <w:vAlign w:val="bottom"/>
          </w:tcPr>
          <w:p w14:paraId="1C17C082" w14:textId="77777777" w:rsidR="00E3295A" w:rsidRPr="00E3295A" w:rsidRDefault="00E3295A" w:rsidP="00E3295A">
            <w:pPr>
              <w:spacing w:after="0"/>
              <w:jc w:val="right"/>
              <w:rPr>
                <w:rFonts w:cs="Calibri"/>
                <w:color w:val="000000"/>
                <w:sz w:val="22"/>
                <w:szCs w:val="22"/>
                <w:lang w:val="sr-Cyrl-RS"/>
              </w:rPr>
            </w:pPr>
            <w:r w:rsidRPr="00E3295A">
              <w:rPr>
                <w:rFonts w:cs="Calibri"/>
                <w:color w:val="000000"/>
                <w:sz w:val="22"/>
                <w:szCs w:val="22"/>
                <w:lang w:val="sr-Cyrl-RS"/>
              </w:rPr>
              <w:t>9</w:t>
            </w:r>
          </w:p>
        </w:tc>
        <w:tc>
          <w:tcPr>
            <w:tcW w:w="2340" w:type="dxa"/>
            <w:tcBorders>
              <w:top w:val="single" w:sz="4" w:space="0" w:color="auto"/>
              <w:left w:val="nil"/>
              <w:bottom w:val="single" w:sz="4" w:space="0" w:color="auto"/>
              <w:right w:val="single" w:sz="4" w:space="0" w:color="auto"/>
            </w:tcBorders>
            <w:shd w:val="clear" w:color="auto" w:fill="auto"/>
            <w:noWrap/>
            <w:vAlign w:val="bottom"/>
          </w:tcPr>
          <w:p w14:paraId="5641084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8260</w:t>
            </w:r>
          </w:p>
        </w:tc>
      </w:tr>
      <w:tr w:rsidR="00E3295A" w:rsidRPr="00E3295A" w14:paraId="241AF528"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7F21E8EA" w14:textId="77777777" w:rsidR="00E3295A" w:rsidRPr="00E3295A" w:rsidRDefault="00E3295A" w:rsidP="00145C74">
            <w:pPr>
              <w:spacing w:after="0"/>
              <w:jc w:val="right"/>
              <w:rPr>
                <w:rFonts w:cs="Calibri"/>
                <w:color w:val="000000"/>
                <w:sz w:val="22"/>
                <w:szCs w:val="22"/>
                <w:lang w:val="en-US"/>
              </w:rPr>
            </w:pPr>
            <w:r w:rsidRPr="00E3295A">
              <w:rPr>
                <w:rFonts w:cs="Calibri"/>
                <w:color w:val="000000"/>
                <w:sz w:val="22"/>
                <w:szCs w:val="22"/>
                <w:lang w:val="en-US"/>
              </w:rPr>
              <w:t>14</w:t>
            </w:r>
          </w:p>
        </w:tc>
        <w:tc>
          <w:tcPr>
            <w:tcW w:w="2355" w:type="dxa"/>
            <w:tcBorders>
              <w:top w:val="nil"/>
              <w:left w:val="nil"/>
              <w:bottom w:val="single" w:sz="4" w:space="0" w:color="auto"/>
              <w:right w:val="single" w:sz="4" w:space="0" w:color="auto"/>
            </w:tcBorders>
            <w:shd w:val="clear" w:color="auto" w:fill="auto"/>
            <w:noWrap/>
            <w:vAlign w:val="bottom"/>
            <w:hideMark/>
          </w:tcPr>
          <w:p w14:paraId="52F15A42"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Источно Ново Сарајево</w:t>
            </w:r>
          </w:p>
        </w:tc>
        <w:tc>
          <w:tcPr>
            <w:tcW w:w="1695" w:type="dxa"/>
            <w:tcBorders>
              <w:top w:val="nil"/>
              <w:left w:val="nil"/>
              <w:bottom w:val="single" w:sz="4" w:space="0" w:color="auto"/>
              <w:right w:val="single" w:sz="4" w:space="0" w:color="auto"/>
            </w:tcBorders>
            <w:shd w:val="clear" w:color="auto" w:fill="auto"/>
            <w:noWrap/>
            <w:vAlign w:val="bottom"/>
            <w:hideMark/>
          </w:tcPr>
          <w:p w14:paraId="10207C8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3792</w:t>
            </w:r>
          </w:p>
        </w:tc>
        <w:tc>
          <w:tcPr>
            <w:tcW w:w="1890" w:type="dxa"/>
            <w:tcBorders>
              <w:top w:val="nil"/>
              <w:left w:val="nil"/>
              <w:bottom w:val="single" w:sz="4" w:space="0" w:color="auto"/>
              <w:right w:val="single" w:sz="4" w:space="0" w:color="auto"/>
            </w:tcBorders>
            <w:shd w:val="clear" w:color="auto" w:fill="auto"/>
            <w:noWrap/>
            <w:vAlign w:val="bottom"/>
            <w:hideMark/>
          </w:tcPr>
          <w:p w14:paraId="4957209D"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w:t>
            </w:r>
          </w:p>
        </w:tc>
        <w:tc>
          <w:tcPr>
            <w:tcW w:w="2340" w:type="dxa"/>
            <w:tcBorders>
              <w:top w:val="nil"/>
              <w:left w:val="nil"/>
              <w:bottom w:val="single" w:sz="4" w:space="0" w:color="auto"/>
              <w:right w:val="single" w:sz="4" w:space="0" w:color="auto"/>
            </w:tcBorders>
            <w:shd w:val="clear" w:color="auto" w:fill="auto"/>
            <w:noWrap/>
            <w:vAlign w:val="bottom"/>
            <w:hideMark/>
          </w:tcPr>
          <w:p w14:paraId="2E8AF66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3008</w:t>
            </w:r>
          </w:p>
        </w:tc>
      </w:tr>
      <w:tr w:rsidR="00E3295A" w:rsidRPr="00E3295A" w14:paraId="540F8E49"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393BB40F"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15</w:t>
            </w:r>
          </w:p>
        </w:tc>
        <w:tc>
          <w:tcPr>
            <w:tcW w:w="2355" w:type="dxa"/>
            <w:tcBorders>
              <w:top w:val="nil"/>
              <w:left w:val="nil"/>
              <w:bottom w:val="single" w:sz="4" w:space="0" w:color="auto"/>
              <w:right w:val="single" w:sz="4" w:space="0" w:color="auto"/>
            </w:tcBorders>
            <w:shd w:val="clear" w:color="auto" w:fill="auto"/>
            <w:noWrap/>
            <w:vAlign w:val="bottom"/>
            <w:hideMark/>
          </w:tcPr>
          <w:p w14:paraId="42776397"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Кнежево</w:t>
            </w:r>
          </w:p>
        </w:tc>
        <w:tc>
          <w:tcPr>
            <w:tcW w:w="1695" w:type="dxa"/>
            <w:tcBorders>
              <w:top w:val="nil"/>
              <w:left w:val="nil"/>
              <w:bottom w:val="single" w:sz="4" w:space="0" w:color="auto"/>
              <w:right w:val="single" w:sz="4" w:space="0" w:color="auto"/>
            </w:tcBorders>
            <w:shd w:val="clear" w:color="auto" w:fill="auto"/>
            <w:noWrap/>
            <w:vAlign w:val="bottom"/>
            <w:hideMark/>
          </w:tcPr>
          <w:p w14:paraId="79345DE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32599</w:t>
            </w:r>
          </w:p>
        </w:tc>
        <w:tc>
          <w:tcPr>
            <w:tcW w:w="1890" w:type="dxa"/>
            <w:tcBorders>
              <w:top w:val="nil"/>
              <w:left w:val="nil"/>
              <w:bottom w:val="single" w:sz="4" w:space="0" w:color="auto"/>
              <w:right w:val="single" w:sz="4" w:space="0" w:color="auto"/>
            </w:tcBorders>
            <w:shd w:val="clear" w:color="auto" w:fill="auto"/>
            <w:noWrap/>
            <w:vAlign w:val="bottom"/>
            <w:hideMark/>
          </w:tcPr>
          <w:p w14:paraId="6903AD7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w:t>
            </w:r>
          </w:p>
        </w:tc>
        <w:tc>
          <w:tcPr>
            <w:tcW w:w="2340" w:type="dxa"/>
            <w:tcBorders>
              <w:top w:val="nil"/>
              <w:left w:val="nil"/>
              <w:bottom w:val="single" w:sz="4" w:space="0" w:color="auto"/>
              <w:right w:val="single" w:sz="4" w:space="0" w:color="auto"/>
            </w:tcBorders>
            <w:shd w:val="clear" w:color="auto" w:fill="auto"/>
            <w:noWrap/>
            <w:vAlign w:val="bottom"/>
            <w:hideMark/>
          </w:tcPr>
          <w:p w14:paraId="4D2308A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2648</w:t>
            </w:r>
          </w:p>
        </w:tc>
      </w:tr>
      <w:tr w:rsidR="00E3295A" w:rsidRPr="00E3295A" w14:paraId="541C6EF8"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73D2796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16</w:t>
            </w:r>
          </w:p>
        </w:tc>
        <w:tc>
          <w:tcPr>
            <w:tcW w:w="2355" w:type="dxa"/>
            <w:tcBorders>
              <w:top w:val="nil"/>
              <w:left w:val="nil"/>
              <w:bottom w:val="single" w:sz="4" w:space="0" w:color="auto"/>
              <w:right w:val="single" w:sz="4" w:space="0" w:color="auto"/>
            </w:tcBorders>
            <w:shd w:val="clear" w:color="auto" w:fill="auto"/>
            <w:noWrap/>
            <w:vAlign w:val="bottom"/>
            <w:hideMark/>
          </w:tcPr>
          <w:p w14:paraId="6C878FE5"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Козарска Дубица</w:t>
            </w:r>
          </w:p>
        </w:tc>
        <w:tc>
          <w:tcPr>
            <w:tcW w:w="1695" w:type="dxa"/>
            <w:tcBorders>
              <w:top w:val="nil"/>
              <w:left w:val="nil"/>
              <w:bottom w:val="single" w:sz="4" w:space="0" w:color="auto"/>
              <w:right w:val="single" w:sz="4" w:space="0" w:color="auto"/>
            </w:tcBorders>
            <w:shd w:val="clear" w:color="auto" w:fill="auto"/>
            <w:noWrap/>
            <w:vAlign w:val="bottom"/>
            <w:hideMark/>
          </w:tcPr>
          <w:p w14:paraId="27A84897"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49935</w:t>
            </w:r>
          </w:p>
        </w:tc>
        <w:tc>
          <w:tcPr>
            <w:tcW w:w="1890" w:type="dxa"/>
            <w:tcBorders>
              <w:top w:val="nil"/>
              <w:left w:val="nil"/>
              <w:bottom w:val="single" w:sz="4" w:space="0" w:color="auto"/>
              <w:right w:val="single" w:sz="4" w:space="0" w:color="auto"/>
            </w:tcBorders>
            <w:shd w:val="clear" w:color="auto" w:fill="auto"/>
            <w:noWrap/>
            <w:vAlign w:val="bottom"/>
            <w:hideMark/>
          </w:tcPr>
          <w:p w14:paraId="7DF5A13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39</w:t>
            </w:r>
          </w:p>
        </w:tc>
        <w:tc>
          <w:tcPr>
            <w:tcW w:w="2340" w:type="dxa"/>
            <w:tcBorders>
              <w:top w:val="nil"/>
              <w:left w:val="nil"/>
              <w:bottom w:val="single" w:sz="4" w:space="0" w:color="auto"/>
              <w:right w:val="single" w:sz="4" w:space="0" w:color="auto"/>
            </w:tcBorders>
            <w:shd w:val="clear" w:color="auto" w:fill="auto"/>
            <w:noWrap/>
            <w:vAlign w:val="bottom"/>
            <w:hideMark/>
          </w:tcPr>
          <w:p w14:paraId="5335DAE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31811</w:t>
            </w:r>
          </w:p>
        </w:tc>
      </w:tr>
      <w:tr w:rsidR="00E3295A" w:rsidRPr="00E3295A" w14:paraId="154EF7E8"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61D9F4C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17</w:t>
            </w:r>
          </w:p>
        </w:tc>
        <w:tc>
          <w:tcPr>
            <w:tcW w:w="2355" w:type="dxa"/>
            <w:tcBorders>
              <w:top w:val="nil"/>
              <w:left w:val="nil"/>
              <w:bottom w:val="single" w:sz="4" w:space="0" w:color="auto"/>
              <w:right w:val="single" w:sz="4" w:space="0" w:color="auto"/>
            </w:tcBorders>
            <w:shd w:val="clear" w:color="auto" w:fill="auto"/>
            <w:noWrap/>
            <w:vAlign w:val="bottom"/>
            <w:hideMark/>
          </w:tcPr>
          <w:p w14:paraId="018FC06C"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Костајница</w:t>
            </w:r>
          </w:p>
        </w:tc>
        <w:tc>
          <w:tcPr>
            <w:tcW w:w="1695" w:type="dxa"/>
            <w:tcBorders>
              <w:top w:val="nil"/>
              <w:left w:val="nil"/>
              <w:bottom w:val="single" w:sz="4" w:space="0" w:color="auto"/>
              <w:right w:val="single" w:sz="4" w:space="0" w:color="auto"/>
            </w:tcBorders>
            <w:shd w:val="clear" w:color="auto" w:fill="auto"/>
            <w:noWrap/>
            <w:vAlign w:val="bottom"/>
            <w:hideMark/>
          </w:tcPr>
          <w:p w14:paraId="02D5B21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8586</w:t>
            </w:r>
          </w:p>
        </w:tc>
        <w:tc>
          <w:tcPr>
            <w:tcW w:w="1890" w:type="dxa"/>
            <w:tcBorders>
              <w:top w:val="nil"/>
              <w:left w:val="nil"/>
              <w:bottom w:val="single" w:sz="4" w:space="0" w:color="auto"/>
              <w:right w:val="single" w:sz="4" w:space="0" w:color="auto"/>
            </w:tcBorders>
            <w:shd w:val="clear" w:color="auto" w:fill="auto"/>
            <w:noWrap/>
            <w:vAlign w:val="bottom"/>
            <w:hideMark/>
          </w:tcPr>
          <w:p w14:paraId="5B1D3747"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11</w:t>
            </w:r>
          </w:p>
        </w:tc>
        <w:tc>
          <w:tcPr>
            <w:tcW w:w="2340" w:type="dxa"/>
            <w:tcBorders>
              <w:top w:val="nil"/>
              <w:left w:val="nil"/>
              <w:bottom w:val="single" w:sz="4" w:space="0" w:color="auto"/>
              <w:right w:val="single" w:sz="4" w:space="0" w:color="auto"/>
            </w:tcBorders>
            <w:shd w:val="clear" w:color="auto" w:fill="auto"/>
            <w:noWrap/>
            <w:vAlign w:val="bottom"/>
            <w:hideMark/>
          </w:tcPr>
          <w:p w14:paraId="0ADE82D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8586</w:t>
            </w:r>
          </w:p>
        </w:tc>
      </w:tr>
      <w:tr w:rsidR="00E3295A" w:rsidRPr="00E3295A" w14:paraId="11F3751A"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11894BC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18</w:t>
            </w:r>
          </w:p>
        </w:tc>
        <w:tc>
          <w:tcPr>
            <w:tcW w:w="2355" w:type="dxa"/>
            <w:tcBorders>
              <w:top w:val="nil"/>
              <w:left w:val="nil"/>
              <w:bottom w:val="single" w:sz="4" w:space="0" w:color="auto"/>
              <w:right w:val="single" w:sz="4" w:space="0" w:color="auto"/>
            </w:tcBorders>
            <w:shd w:val="clear" w:color="auto" w:fill="auto"/>
            <w:noWrap/>
            <w:vAlign w:val="bottom"/>
            <w:hideMark/>
          </w:tcPr>
          <w:p w14:paraId="5B2D22F4"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Котор Варош</w:t>
            </w:r>
          </w:p>
        </w:tc>
        <w:tc>
          <w:tcPr>
            <w:tcW w:w="1695" w:type="dxa"/>
            <w:tcBorders>
              <w:top w:val="nil"/>
              <w:left w:val="nil"/>
              <w:bottom w:val="single" w:sz="4" w:space="0" w:color="auto"/>
              <w:right w:val="single" w:sz="4" w:space="0" w:color="auto"/>
            </w:tcBorders>
            <w:shd w:val="clear" w:color="auto" w:fill="auto"/>
            <w:noWrap/>
            <w:vAlign w:val="bottom"/>
            <w:hideMark/>
          </w:tcPr>
          <w:p w14:paraId="6DA2C8A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55734</w:t>
            </w:r>
          </w:p>
        </w:tc>
        <w:tc>
          <w:tcPr>
            <w:tcW w:w="1890" w:type="dxa"/>
            <w:tcBorders>
              <w:top w:val="nil"/>
              <w:left w:val="nil"/>
              <w:bottom w:val="single" w:sz="4" w:space="0" w:color="auto"/>
              <w:right w:val="single" w:sz="4" w:space="0" w:color="auto"/>
            </w:tcBorders>
            <w:shd w:val="clear" w:color="auto" w:fill="auto"/>
            <w:noWrap/>
            <w:vAlign w:val="bottom"/>
            <w:hideMark/>
          </w:tcPr>
          <w:p w14:paraId="18F96D1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39</w:t>
            </w:r>
          </w:p>
        </w:tc>
        <w:tc>
          <w:tcPr>
            <w:tcW w:w="2340" w:type="dxa"/>
            <w:tcBorders>
              <w:top w:val="nil"/>
              <w:left w:val="nil"/>
              <w:bottom w:val="single" w:sz="4" w:space="0" w:color="auto"/>
              <w:right w:val="single" w:sz="4" w:space="0" w:color="auto"/>
            </w:tcBorders>
            <w:shd w:val="clear" w:color="auto" w:fill="auto"/>
            <w:noWrap/>
            <w:vAlign w:val="bottom"/>
            <w:hideMark/>
          </w:tcPr>
          <w:p w14:paraId="33DBCA7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52230</w:t>
            </w:r>
          </w:p>
        </w:tc>
      </w:tr>
      <w:tr w:rsidR="00E3295A" w:rsidRPr="00E3295A" w14:paraId="79FE6146"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43E0249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19</w:t>
            </w:r>
          </w:p>
        </w:tc>
        <w:tc>
          <w:tcPr>
            <w:tcW w:w="2355" w:type="dxa"/>
            <w:tcBorders>
              <w:top w:val="nil"/>
              <w:left w:val="nil"/>
              <w:bottom w:val="single" w:sz="4" w:space="0" w:color="auto"/>
              <w:right w:val="single" w:sz="4" w:space="0" w:color="auto"/>
            </w:tcBorders>
            <w:shd w:val="clear" w:color="auto" w:fill="auto"/>
            <w:noWrap/>
            <w:vAlign w:val="bottom"/>
            <w:hideMark/>
          </w:tcPr>
          <w:p w14:paraId="08E7720C"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Лакташи</w:t>
            </w:r>
          </w:p>
        </w:tc>
        <w:tc>
          <w:tcPr>
            <w:tcW w:w="1695" w:type="dxa"/>
            <w:tcBorders>
              <w:top w:val="nil"/>
              <w:left w:val="nil"/>
              <w:bottom w:val="single" w:sz="4" w:space="0" w:color="auto"/>
              <w:right w:val="single" w:sz="4" w:space="0" w:color="auto"/>
            </w:tcBorders>
            <w:shd w:val="clear" w:color="auto" w:fill="auto"/>
            <w:noWrap/>
            <w:vAlign w:val="bottom"/>
            <w:hideMark/>
          </w:tcPr>
          <w:p w14:paraId="320EDFA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38834</w:t>
            </w:r>
          </w:p>
        </w:tc>
        <w:tc>
          <w:tcPr>
            <w:tcW w:w="1890" w:type="dxa"/>
            <w:tcBorders>
              <w:top w:val="nil"/>
              <w:left w:val="nil"/>
              <w:bottom w:val="single" w:sz="4" w:space="0" w:color="auto"/>
              <w:right w:val="single" w:sz="4" w:space="0" w:color="auto"/>
            </w:tcBorders>
            <w:shd w:val="clear" w:color="auto" w:fill="auto"/>
            <w:noWrap/>
            <w:vAlign w:val="bottom"/>
            <w:hideMark/>
          </w:tcPr>
          <w:p w14:paraId="7FA69A0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19</w:t>
            </w:r>
          </w:p>
        </w:tc>
        <w:tc>
          <w:tcPr>
            <w:tcW w:w="2340" w:type="dxa"/>
            <w:tcBorders>
              <w:top w:val="nil"/>
              <w:left w:val="nil"/>
              <w:bottom w:val="single" w:sz="4" w:space="0" w:color="auto"/>
              <w:right w:val="single" w:sz="4" w:space="0" w:color="auto"/>
            </w:tcBorders>
            <w:shd w:val="clear" w:color="auto" w:fill="auto"/>
            <w:noWrap/>
            <w:vAlign w:val="bottom"/>
            <w:hideMark/>
          </w:tcPr>
          <w:p w14:paraId="356EE2C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18659</w:t>
            </w:r>
          </w:p>
        </w:tc>
      </w:tr>
      <w:tr w:rsidR="00E3295A" w:rsidRPr="00E3295A" w14:paraId="7B3FB1AA"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2EE6C61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20</w:t>
            </w:r>
          </w:p>
        </w:tc>
        <w:tc>
          <w:tcPr>
            <w:tcW w:w="2355" w:type="dxa"/>
            <w:tcBorders>
              <w:top w:val="nil"/>
              <w:left w:val="nil"/>
              <w:bottom w:val="single" w:sz="4" w:space="0" w:color="auto"/>
              <w:right w:val="single" w:sz="4" w:space="0" w:color="auto"/>
            </w:tcBorders>
            <w:shd w:val="clear" w:color="auto" w:fill="auto"/>
            <w:noWrap/>
            <w:vAlign w:val="bottom"/>
            <w:hideMark/>
          </w:tcPr>
          <w:p w14:paraId="664A76BC"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Лопаре</w:t>
            </w:r>
          </w:p>
        </w:tc>
        <w:tc>
          <w:tcPr>
            <w:tcW w:w="1695" w:type="dxa"/>
            <w:tcBorders>
              <w:top w:val="nil"/>
              <w:left w:val="nil"/>
              <w:bottom w:val="single" w:sz="4" w:space="0" w:color="auto"/>
              <w:right w:val="single" w:sz="4" w:space="0" w:color="auto"/>
            </w:tcBorders>
            <w:shd w:val="clear" w:color="auto" w:fill="auto"/>
            <w:noWrap/>
            <w:vAlign w:val="bottom"/>
            <w:hideMark/>
          </w:tcPr>
          <w:p w14:paraId="51B9F957"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29779</w:t>
            </w:r>
          </w:p>
        </w:tc>
        <w:tc>
          <w:tcPr>
            <w:tcW w:w="1890" w:type="dxa"/>
            <w:tcBorders>
              <w:top w:val="nil"/>
              <w:left w:val="nil"/>
              <w:bottom w:val="single" w:sz="4" w:space="0" w:color="auto"/>
              <w:right w:val="single" w:sz="4" w:space="0" w:color="auto"/>
            </w:tcBorders>
            <w:shd w:val="clear" w:color="auto" w:fill="auto"/>
            <w:noWrap/>
            <w:vAlign w:val="bottom"/>
            <w:hideMark/>
          </w:tcPr>
          <w:p w14:paraId="669F5FC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2340" w:type="dxa"/>
            <w:tcBorders>
              <w:top w:val="nil"/>
              <w:left w:val="nil"/>
              <w:bottom w:val="single" w:sz="4" w:space="0" w:color="auto"/>
              <w:right w:val="single" w:sz="4" w:space="0" w:color="auto"/>
            </w:tcBorders>
            <w:shd w:val="clear" w:color="auto" w:fill="auto"/>
            <w:noWrap/>
            <w:vAlign w:val="bottom"/>
            <w:hideMark/>
          </w:tcPr>
          <w:p w14:paraId="0B2A926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349</w:t>
            </w:r>
          </w:p>
        </w:tc>
      </w:tr>
      <w:tr w:rsidR="00E3295A" w:rsidRPr="00E3295A" w14:paraId="59553B0B"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558FB9B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21</w:t>
            </w:r>
          </w:p>
        </w:tc>
        <w:tc>
          <w:tcPr>
            <w:tcW w:w="2355" w:type="dxa"/>
            <w:tcBorders>
              <w:top w:val="nil"/>
              <w:left w:val="nil"/>
              <w:bottom w:val="single" w:sz="4" w:space="0" w:color="auto"/>
              <w:right w:val="single" w:sz="4" w:space="0" w:color="auto"/>
            </w:tcBorders>
            <w:shd w:val="clear" w:color="auto" w:fill="auto"/>
            <w:noWrap/>
            <w:vAlign w:val="bottom"/>
            <w:hideMark/>
          </w:tcPr>
          <w:p w14:paraId="05D3D415"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Милићи</w:t>
            </w:r>
          </w:p>
        </w:tc>
        <w:tc>
          <w:tcPr>
            <w:tcW w:w="1695" w:type="dxa"/>
            <w:tcBorders>
              <w:top w:val="nil"/>
              <w:left w:val="nil"/>
              <w:bottom w:val="single" w:sz="4" w:space="0" w:color="auto"/>
              <w:right w:val="single" w:sz="4" w:space="0" w:color="auto"/>
            </w:tcBorders>
            <w:shd w:val="clear" w:color="auto" w:fill="auto"/>
            <w:noWrap/>
            <w:vAlign w:val="bottom"/>
            <w:hideMark/>
          </w:tcPr>
          <w:p w14:paraId="2A7BEB1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27891</w:t>
            </w:r>
          </w:p>
        </w:tc>
        <w:tc>
          <w:tcPr>
            <w:tcW w:w="1890" w:type="dxa"/>
            <w:tcBorders>
              <w:top w:val="nil"/>
              <w:left w:val="nil"/>
              <w:bottom w:val="single" w:sz="4" w:space="0" w:color="auto"/>
              <w:right w:val="single" w:sz="4" w:space="0" w:color="auto"/>
            </w:tcBorders>
            <w:shd w:val="clear" w:color="auto" w:fill="auto"/>
            <w:noWrap/>
            <w:vAlign w:val="bottom"/>
            <w:hideMark/>
          </w:tcPr>
          <w:p w14:paraId="6EF7AE4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w:t>
            </w:r>
          </w:p>
        </w:tc>
        <w:tc>
          <w:tcPr>
            <w:tcW w:w="2340" w:type="dxa"/>
            <w:tcBorders>
              <w:top w:val="nil"/>
              <w:left w:val="nil"/>
              <w:bottom w:val="single" w:sz="4" w:space="0" w:color="auto"/>
              <w:right w:val="single" w:sz="4" w:space="0" w:color="auto"/>
            </w:tcBorders>
            <w:shd w:val="clear" w:color="auto" w:fill="auto"/>
            <w:noWrap/>
            <w:vAlign w:val="bottom"/>
            <w:hideMark/>
          </w:tcPr>
          <w:p w14:paraId="2EE66FA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9379</w:t>
            </w:r>
          </w:p>
        </w:tc>
      </w:tr>
      <w:tr w:rsidR="00E3295A" w:rsidRPr="00E3295A" w14:paraId="00D8AFC4"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35C700B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22</w:t>
            </w:r>
          </w:p>
        </w:tc>
        <w:tc>
          <w:tcPr>
            <w:tcW w:w="2355" w:type="dxa"/>
            <w:tcBorders>
              <w:top w:val="nil"/>
              <w:left w:val="nil"/>
              <w:bottom w:val="single" w:sz="4" w:space="0" w:color="auto"/>
              <w:right w:val="single" w:sz="4" w:space="0" w:color="auto"/>
            </w:tcBorders>
            <w:shd w:val="clear" w:color="auto" w:fill="auto"/>
            <w:noWrap/>
            <w:vAlign w:val="bottom"/>
            <w:hideMark/>
          </w:tcPr>
          <w:p w14:paraId="2E745A82"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Модрича</w:t>
            </w:r>
          </w:p>
        </w:tc>
        <w:tc>
          <w:tcPr>
            <w:tcW w:w="1695" w:type="dxa"/>
            <w:tcBorders>
              <w:top w:val="nil"/>
              <w:left w:val="nil"/>
              <w:bottom w:val="single" w:sz="4" w:space="0" w:color="auto"/>
              <w:right w:val="single" w:sz="4" w:space="0" w:color="auto"/>
            </w:tcBorders>
            <w:shd w:val="clear" w:color="auto" w:fill="auto"/>
            <w:noWrap/>
            <w:vAlign w:val="bottom"/>
            <w:hideMark/>
          </w:tcPr>
          <w:p w14:paraId="40C0ECC4"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33207</w:t>
            </w:r>
          </w:p>
        </w:tc>
        <w:tc>
          <w:tcPr>
            <w:tcW w:w="1890" w:type="dxa"/>
            <w:tcBorders>
              <w:top w:val="nil"/>
              <w:left w:val="nil"/>
              <w:bottom w:val="single" w:sz="4" w:space="0" w:color="auto"/>
              <w:right w:val="single" w:sz="4" w:space="0" w:color="auto"/>
            </w:tcBorders>
            <w:shd w:val="clear" w:color="auto" w:fill="auto"/>
            <w:noWrap/>
            <w:vAlign w:val="bottom"/>
            <w:hideMark/>
          </w:tcPr>
          <w:p w14:paraId="4447F63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21</w:t>
            </w:r>
          </w:p>
        </w:tc>
        <w:tc>
          <w:tcPr>
            <w:tcW w:w="2340" w:type="dxa"/>
            <w:tcBorders>
              <w:top w:val="nil"/>
              <w:left w:val="nil"/>
              <w:bottom w:val="single" w:sz="4" w:space="0" w:color="auto"/>
              <w:right w:val="single" w:sz="4" w:space="0" w:color="auto"/>
            </w:tcBorders>
            <w:shd w:val="clear" w:color="auto" w:fill="auto"/>
            <w:noWrap/>
            <w:vAlign w:val="bottom"/>
            <w:hideMark/>
          </w:tcPr>
          <w:p w14:paraId="17BE769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26394</w:t>
            </w:r>
          </w:p>
        </w:tc>
      </w:tr>
      <w:tr w:rsidR="00E3295A" w:rsidRPr="00E3295A" w14:paraId="1313D12E"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13DBA01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23</w:t>
            </w:r>
          </w:p>
        </w:tc>
        <w:tc>
          <w:tcPr>
            <w:tcW w:w="2355" w:type="dxa"/>
            <w:tcBorders>
              <w:top w:val="nil"/>
              <w:left w:val="nil"/>
              <w:bottom w:val="single" w:sz="4" w:space="0" w:color="auto"/>
              <w:right w:val="single" w:sz="4" w:space="0" w:color="auto"/>
            </w:tcBorders>
            <w:shd w:val="clear" w:color="auto" w:fill="auto"/>
            <w:noWrap/>
            <w:vAlign w:val="bottom"/>
            <w:hideMark/>
          </w:tcPr>
          <w:p w14:paraId="6B983F95"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Невесиње</w:t>
            </w:r>
          </w:p>
        </w:tc>
        <w:tc>
          <w:tcPr>
            <w:tcW w:w="1695" w:type="dxa"/>
            <w:tcBorders>
              <w:top w:val="nil"/>
              <w:left w:val="nil"/>
              <w:bottom w:val="single" w:sz="4" w:space="0" w:color="auto"/>
              <w:right w:val="single" w:sz="4" w:space="0" w:color="auto"/>
            </w:tcBorders>
            <w:shd w:val="clear" w:color="auto" w:fill="auto"/>
            <w:noWrap/>
            <w:vAlign w:val="bottom"/>
            <w:hideMark/>
          </w:tcPr>
          <w:p w14:paraId="4ACC1E3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88711</w:t>
            </w:r>
          </w:p>
        </w:tc>
        <w:tc>
          <w:tcPr>
            <w:tcW w:w="1890" w:type="dxa"/>
            <w:tcBorders>
              <w:top w:val="nil"/>
              <w:left w:val="nil"/>
              <w:bottom w:val="single" w:sz="4" w:space="0" w:color="auto"/>
              <w:right w:val="single" w:sz="4" w:space="0" w:color="auto"/>
            </w:tcBorders>
            <w:shd w:val="clear" w:color="auto" w:fill="auto"/>
            <w:noWrap/>
            <w:vAlign w:val="bottom"/>
            <w:hideMark/>
          </w:tcPr>
          <w:p w14:paraId="13AF24F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9</w:t>
            </w:r>
          </w:p>
        </w:tc>
        <w:tc>
          <w:tcPr>
            <w:tcW w:w="2340" w:type="dxa"/>
            <w:tcBorders>
              <w:top w:val="nil"/>
              <w:left w:val="nil"/>
              <w:bottom w:val="single" w:sz="4" w:space="0" w:color="auto"/>
              <w:right w:val="single" w:sz="4" w:space="0" w:color="auto"/>
            </w:tcBorders>
            <w:shd w:val="clear" w:color="auto" w:fill="auto"/>
            <w:noWrap/>
            <w:vAlign w:val="bottom"/>
            <w:hideMark/>
          </w:tcPr>
          <w:p w14:paraId="412A693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12268</w:t>
            </w:r>
          </w:p>
        </w:tc>
      </w:tr>
      <w:tr w:rsidR="00E3295A" w:rsidRPr="00E3295A" w14:paraId="13031AC9"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7A4C95E4"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24</w:t>
            </w:r>
          </w:p>
        </w:tc>
        <w:tc>
          <w:tcPr>
            <w:tcW w:w="2355" w:type="dxa"/>
            <w:tcBorders>
              <w:top w:val="nil"/>
              <w:left w:val="nil"/>
              <w:bottom w:val="single" w:sz="4" w:space="0" w:color="auto"/>
              <w:right w:val="single" w:sz="4" w:space="0" w:color="auto"/>
            </w:tcBorders>
            <w:shd w:val="clear" w:color="auto" w:fill="auto"/>
            <w:noWrap/>
            <w:vAlign w:val="bottom"/>
            <w:hideMark/>
          </w:tcPr>
          <w:p w14:paraId="671F5745"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Нови Град</w:t>
            </w:r>
          </w:p>
        </w:tc>
        <w:tc>
          <w:tcPr>
            <w:tcW w:w="1695" w:type="dxa"/>
            <w:tcBorders>
              <w:top w:val="nil"/>
              <w:left w:val="nil"/>
              <w:bottom w:val="single" w:sz="4" w:space="0" w:color="auto"/>
              <w:right w:val="single" w:sz="4" w:space="0" w:color="auto"/>
            </w:tcBorders>
            <w:shd w:val="clear" w:color="auto" w:fill="auto"/>
            <w:noWrap/>
            <w:vAlign w:val="bottom"/>
            <w:hideMark/>
          </w:tcPr>
          <w:p w14:paraId="3863CD4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46967</w:t>
            </w:r>
          </w:p>
        </w:tc>
        <w:tc>
          <w:tcPr>
            <w:tcW w:w="1890" w:type="dxa"/>
            <w:tcBorders>
              <w:top w:val="nil"/>
              <w:left w:val="nil"/>
              <w:bottom w:val="single" w:sz="4" w:space="0" w:color="auto"/>
              <w:right w:val="single" w:sz="4" w:space="0" w:color="auto"/>
            </w:tcBorders>
            <w:shd w:val="clear" w:color="auto" w:fill="auto"/>
            <w:noWrap/>
            <w:vAlign w:val="bottom"/>
            <w:hideMark/>
          </w:tcPr>
          <w:p w14:paraId="67C612A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49</w:t>
            </w:r>
          </w:p>
        </w:tc>
        <w:tc>
          <w:tcPr>
            <w:tcW w:w="2340" w:type="dxa"/>
            <w:tcBorders>
              <w:top w:val="nil"/>
              <w:left w:val="nil"/>
              <w:bottom w:val="single" w:sz="4" w:space="0" w:color="auto"/>
              <w:right w:val="single" w:sz="4" w:space="0" w:color="auto"/>
            </w:tcBorders>
            <w:shd w:val="clear" w:color="auto" w:fill="auto"/>
            <w:noWrap/>
            <w:vAlign w:val="bottom"/>
            <w:hideMark/>
          </w:tcPr>
          <w:p w14:paraId="34C5601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44452</w:t>
            </w:r>
          </w:p>
        </w:tc>
      </w:tr>
      <w:tr w:rsidR="00E3295A" w:rsidRPr="00E3295A" w14:paraId="449D6F68"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792743B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25</w:t>
            </w:r>
          </w:p>
        </w:tc>
        <w:tc>
          <w:tcPr>
            <w:tcW w:w="2355" w:type="dxa"/>
            <w:tcBorders>
              <w:top w:val="nil"/>
              <w:left w:val="nil"/>
              <w:bottom w:val="single" w:sz="4" w:space="0" w:color="auto"/>
              <w:right w:val="single" w:sz="4" w:space="0" w:color="auto"/>
            </w:tcBorders>
            <w:shd w:val="clear" w:color="auto" w:fill="auto"/>
            <w:noWrap/>
            <w:vAlign w:val="bottom"/>
            <w:hideMark/>
          </w:tcPr>
          <w:p w14:paraId="725ECF19"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Ново Горажде</w:t>
            </w:r>
          </w:p>
        </w:tc>
        <w:tc>
          <w:tcPr>
            <w:tcW w:w="1695" w:type="dxa"/>
            <w:tcBorders>
              <w:top w:val="nil"/>
              <w:left w:val="nil"/>
              <w:bottom w:val="single" w:sz="4" w:space="0" w:color="auto"/>
              <w:right w:val="single" w:sz="4" w:space="0" w:color="auto"/>
            </w:tcBorders>
            <w:shd w:val="clear" w:color="auto" w:fill="auto"/>
            <w:noWrap/>
            <w:vAlign w:val="bottom"/>
            <w:hideMark/>
          </w:tcPr>
          <w:p w14:paraId="3A3BF4AF"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12308</w:t>
            </w:r>
          </w:p>
        </w:tc>
        <w:tc>
          <w:tcPr>
            <w:tcW w:w="1890" w:type="dxa"/>
            <w:tcBorders>
              <w:top w:val="nil"/>
              <w:left w:val="nil"/>
              <w:bottom w:val="single" w:sz="4" w:space="0" w:color="auto"/>
              <w:right w:val="single" w:sz="4" w:space="0" w:color="auto"/>
            </w:tcBorders>
            <w:shd w:val="clear" w:color="auto" w:fill="auto"/>
            <w:noWrap/>
            <w:vAlign w:val="bottom"/>
            <w:hideMark/>
          </w:tcPr>
          <w:p w14:paraId="2926A82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w:t>
            </w:r>
          </w:p>
        </w:tc>
        <w:tc>
          <w:tcPr>
            <w:tcW w:w="2340" w:type="dxa"/>
            <w:tcBorders>
              <w:top w:val="nil"/>
              <w:left w:val="nil"/>
              <w:bottom w:val="single" w:sz="4" w:space="0" w:color="auto"/>
              <w:right w:val="single" w:sz="4" w:space="0" w:color="auto"/>
            </w:tcBorders>
            <w:shd w:val="clear" w:color="auto" w:fill="auto"/>
            <w:noWrap/>
            <w:vAlign w:val="bottom"/>
            <w:hideMark/>
          </w:tcPr>
          <w:p w14:paraId="4B0CC99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12308</w:t>
            </w:r>
          </w:p>
        </w:tc>
      </w:tr>
      <w:tr w:rsidR="00E3295A" w:rsidRPr="00E3295A" w14:paraId="29F86F55"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66C7B74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26</w:t>
            </w:r>
          </w:p>
        </w:tc>
        <w:tc>
          <w:tcPr>
            <w:tcW w:w="2355" w:type="dxa"/>
            <w:tcBorders>
              <w:top w:val="nil"/>
              <w:left w:val="nil"/>
              <w:bottom w:val="single" w:sz="4" w:space="0" w:color="auto"/>
              <w:right w:val="single" w:sz="4" w:space="0" w:color="auto"/>
            </w:tcBorders>
            <w:shd w:val="clear" w:color="auto" w:fill="auto"/>
            <w:noWrap/>
            <w:vAlign w:val="bottom"/>
            <w:hideMark/>
          </w:tcPr>
          <w:p w14:paraId="16D012F7"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Осмаци</w:t>
            </w:r>
          </w:p>
        </w:tc>
        <w:tc>
          <w:tcPr>
            <w:tcW w:w="1695" w:type="dxa"/>
            <w:tcBorders>
              <w:top w:val="nil"/>
              <w:left w:val="nil"/>
              <w:bottom w:val="single" w:sz="4" w:space="0" w:color="auto"/>
              <w:right w:val="single" w:sz="4" w:space="0" w:color="auto"/>
            </w:tcBorders>
            <w:shd w:val="clear" w:color="auto" w:fill="auto"/>
            <w:noWrap/>
            <w:vAlign w:val="bottom"/>
            <w:hideMark/>
          </w:tcPr>
          <w:p w14:paraId="4774493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7954</w:t>
            </w:r>
          </w:p>
        </w:tc>
        <w:tc>
          <w:tcPr>
            <w:tcW w:w="1890" w:type="dxa"/>
            <w:tcBorders>
              <w:top w:val="nil"/>
              <w:left w:val="nil"/>
              <w:bottom w:val="single" w:sz="4" w:space="0" w:color="auto"/>
              <w:right w:val="single" w:sz="4" w:space="0" w:color="auto"/>
            </w:tcBorders>
            <w:shd w:val="clear" w:color="auto" w:fill="auto"/>
            <w:noWrap/>
            <w:vAlign w:val="bottom"/>
            <w:hideMark/>
          </w:tcPr>
          <w:p w14:paraId="5329F216"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7</w:t>
            </w:r>
          </w:p>
        </w:tc>
        <w:tc>
          <w:tcPr>
            <w:tcW w:w="2340" w:type="dxa"/>
            <w:tcBorders>
              <w:top w:val="nil"/>
              <w:left w:val="nil"/>
              <w:bottom w:val="single" w:sz="4" w:space="0" w:color="auto"/>
              <w:right w:val="single" w:sz="4" w:space="0" w:color="auto"/>
            </w:tcBorders>
            <w:shd w:val="clear" w:color="auto" w:fill="auto"/>
            <w:noWrap/>
            <w:vAlign w:val="bottom"/>
            <w:hideMark/>
          </w:tcPr>
          <w:p w14:paraId="0B3922C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7954</w:t>
            </w:r>
          </w:p>
        </w:tc>
      </w:tr>
      <w:tr w:rsidR="00E3295A" w:rsidRPr="00E3295A" w14:paraId="177F1A6D"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3AD3E27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27</w:t>
            </w:r>
          </w:p>
        </w:tc>
        <w:tc>
          <w:tcPr>
            <w:tcW w:w="2355" w:type="dxa"/>
            <w:tcBorders>
              <w:top w:val="nil"/>
              <w:left w:val="nil"/>
              <w:bottom w:val="single" w:sz="4" w:space="0" w:color="auto"/>
              <w:right w:val="single" w:sz="4" w:space="0" w:color="auto"/>
            </w:tcBorders>
            <w:shd w:val="clear" w:color="auto" w:fill="auto"/>
            <w:noWrap/>
            <w:vAlign w:val="bottom"/>
            <w:hideMark/>
          </w:tcPr>
          <w:p w14:paraId="6DA3360F"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Оштра Лука</w:t>
            </w:r>
          </w:p>
        </w:tc>
        <w:tc>
          <w:tcPr>
            <w:tcW w:w="1695" w:type="dxa"/>
            <w:tcBorders>
              <w:top w:val="nil"/>
              <w:left w:val="nil"/>
              <w:bottom w:val="single" w:sz="4" w:space="0" w:color="auto"/>
              <w:right w:val="single" w:sz="4" w:space="0" w:color="auto"/>
            </w:tcBorders>
            <w:shd w:val="clear" w:color="auto" w:fill="auto"/>
            <w:noWrap/>
            <w:vAlign w:val="bottom"/>
            <w:hideMark/>
          </w:tcPr>
          <w:p w14:paraId="295DC6F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20664</w:t>
            </w:r>
          </w:p>
        </w:tc>
        <w:tc>
          <w:tcPr>
            <w:tcW w:w="1890" w:type="dxa"/>
            <w:tcBorders>
              <w:top w:val="nil"/>
              <w:left w:val="nil"/>
              <w:bottom w:val="single" w:sz="4" w:space="0" w:color="auto"/>
              <w:right w:val="single" w:sz="4" w:space="0" w:color="auto"/>
            </w:tcBorders>
            <w:shd w:val="clear" w:color="auto" w:fill="auto"/>
            <w:noWrap/>
            <w:vAlign w:val="bottom"/>
            <w:hideMark/>
          </w:tcPr>
          <w:p w14:paraId="0DA62887"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7</w:t>
            </w:r>
          </w:p>
        </w:tc>
        <w:tc>
          <w:tcPr>
            <w:tcW w:w="2340" w:type="dxa"/>
            <w:tcBorders>
              <w:top w:val="nil"/>
              <w:left w:val="nil"/>
              <w:bottom w:val="single" w:sz="4" w:space="0" w:color="auto"/>
              <w:right w:val="single" w:sz="4" w:space="0" w:color="auto"/>
            </w:tcBorders>
            <w:shd w:val="clear" w:color="auto" w:fill="auto"/>
            <w:noWrap/>
            <w:vAlign w:val="bottom"/>
            <w:hideMark/>
          </w:tcPr>
          <w:p w14:paraId="3A6D8B2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11482</w:t>
            </w:r>
          </w:p>
        </w:tc>
      </w:tr>
      <w:tr w:rsidR="00E3295A" w:rsidRPr="00E3295A" w14:paraId="4A8C197E"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02258C3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28</w:t>
            </w:r>
          </w:p>
        </w:tc>
        <w:tc>
          <w:tcPr>
            <w:tcW w:w="2355" w:type="dxa"/>
            <w:tcBorders>
              <w:top w:val="nil"/>
              <w:left w:val="nil"/>
              <w:bottom w:val="single" w:sz="4" w:space="0" w:color="auto"/>
              <w:right w:val="single" w:sz="4" w:space="0" w:color="auto"/>
            </w:tcBorders>
            <w:shd w:val="clear" w:color="auto" w:fill="auto"/>
            <w:noWrap/>
            <w:vAlign w:val="bottom"/>
            <w:hideMark/>
          </w:tcPr>
          <w:p w14:paraId="75819BF5" w14:textId="77777777" w:rsidR="00E3295A" w:rsidRPr="00E3295A" w:rsidRDefault="00E3295A" w:rsidP="00E3295A">
            <w:pPr>
              <w:spacing w:after="0"/>
              <w:jc w:val="left"/>
              <w:rPr>
                <w:rFonts w:cs="Calibri"/>
                <w:sz w:val="22"/>
                <w:szCs w:val="22"/>
                <w:lang w:val="en-US"/>
              </w:rPr>
            </w:pPr>
            <w:r w:rsidRPr="00E3295A">
              <w:rPr>
                <w:rFonts w:cs="Calibri"/>
                <w:sz w:val="22"/>
                <w:szCs w:val="22"/>
                <w:lang w:val="en-US"/>
              </w:rPr>
              <w:t>Пале</w:t>
            </w:r>
          </w:p>
        </w:tc>
        <w:tc>
          <w:tcPr>
            <w:tcW w:w="1695" w:type="dxa"/>
            <w:tcBorders>
              <w:top w:val="nil"/>
              <w:left w:val="nil"/>
              <w:bottom w:val="single" w:sz="4" w:space="0" w:color="auto"/>
              <w:right w:val="single" w:sz="4" w:space="0" w:color="auto"/>
            </w:tcBorders>
            <w:shd w:val="clear" w:color="auto" w:fill="auto"/>
            <w:noWrap/>
            <w:vAlign w:val="bottom"/>
            <w:hideMark/>
          </w:tcPr>
          <w:p w14:paraId="0848EEC2"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49036</w:t>
            </w:r>
          </w:p>
        </w:tc>
        <w:tc>
          <w:tcPr>
            <w:tcW w:w="1890" w:type="dxa"/>
            <w:tcBorders>
              <w:top w:val="nil"/>
              <w:left w:val="nil"/>
              <w:bottom w:val="single" w:sz="4" w:space="0" w:color="auto"/>
              <w:right w:val="single" w:sz="4" w:space="0" w:color="auto"/>
            </w:tcBorders>
            <w:shd w:val="clear" w:color="auto" w:fill="auto"/>
            <w:noWrap/>
            <w:vAlign w:val="bottom"/>
            <w:hideMark/>
          </w:tcPr>
          <w:p w14:paraId="70FC507B" w14:textId="77777777" w:rsidR="00E3295A" w:rsidRPr="00E3295A" w:rsidRDefault="00E3295A" w:rsidP="00E3295A">
            <w:pPr>
              <w:spacing w:after="0"/>
              <w:jc w:val="right"/>
              <w:rPr>
                <w:rFonts w:cs="Calibri"/>
                <w:color w:val="000000"/>
                <w:sz w:val="22"/>
                <w:szCs w:val="22"/>
                <w:lang w:val="sr-Cyrl-RS"/>
              </w:rPr>
            </w:pPr>
            <w:r w:rsidRPr="00E3295A">
              <w:rPr>
                <w:rFonts w:cs="Calibri"/>
                <w:color w:val="000000"/>
                <w:sz w:val="22"/>
                <w:szCs w:val="22"/>
                <w:lang w:val="sr-Cyrl-RS"/>
              </w:rPr>
              <w:t>1</w:t>
            </w:r>
          </w:p>
        </w:tc>
        <w:tc>
          <w:tcPr>
            <w:tcW w:w="2340" w:type="dxa"/>
            <w:tcBorders>
              <w:top w:val="nil"/>
              <w:left w:val="nil"/>
              <w:bottom w:val="single" w:sz="4" w:space="0" w:color="auto"/>
              <w:right w:val="single" w:sz="4" w:space="0" w:color="auto"/>
            </w:tcBorders>
            <w:shd w:val="clear" w:color="auto" w:fill="auto"/>
            <w:noWrap/>
            <w:vAlign w:val="bottom"/>
            <w:hideMark/>
          </w:tcPr>
          <w:p w14:paraId="1AA86DE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673</w:t>
            </w:r>
          </w:p>
        </w:tc>
      </w:tr>
      <w:tr w:rsidR="00E3295A" w:rsidRPr="00E3295A" w14:paraId="49D09DC3"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7BBADEE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29</w:t>
            </w:r>
          </w:p>
        </w:tc>
        <w:tc>
          <w:tcPr>
            <w:tcW w:w="2355" w:type="dxa"/>
            <w:tcBorders>
              <w:top w:val="nil"/>
              <w:left w:val="nil"/>
              <w:bottom w:val="single" w:sz="4" w:space="0" w:color="auto"/>
              <w:right w:val="single" w:sz="4" w:space="0" w:color="auto"/>
            </w:tcBorders>
            <w:shd w:val="clear" w:color="auto" w:fill="auto"/>
            <w:noWrap/>
            <w:vAlign w:val="bottom"/>
            <w:hideMark/>
          </w:tcPr>
          <w:p w14:paraId="4B06F001"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Пелагићево</w:t>
            </w:r>
          </w:p>
        </w:tc>
        <w:tc>
          <w:tcPr>
            <w:tcW w:w="1695" w:type="dxa"/>
            <w:tcBorders>
              <w:top w:val="nil"/>
              <w:left w:val="nil"/>
              <w:bottom w:val="single" w:sz="4" w:space="0" w:color="auto"/>
              <w:right w:val="single" w:sz="4" w:space="0" w:color="auto"/>
            </w:tcBorders>
            <w:shd w:val="clear" w:color="auto" w:fill="auto"/>
            <w:noWrap/>
            <w:vAlign w:val="bottom"/>
            <w:hideMark/>
          </w:tcPr>
          <w:p w14:paraId="6432425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11585</w:t>
            </w:r>
          </w:p>
        </w:tc>
        <w:tc>
          <w:tcPr>
            <w:tcW w:w="1890" w:type="dxa"/>
            <w:tcBorders>
              <w:top w:val="nil"/>
              <w:left w:val="nil"/>
              <w:bottom w:val="single" w:sz="4" w:space="0" w:color="auto"/>
              <w:right w:val="single" w:sz="4" w:space="0" w:color="auto"/>
            </w:tcBorders>
            <w:shd w:val="clear" w:color="auto" w:fill="auto"/>
            <w:noWrap/>
            <w:vAlign w:val="bottom"/>
            <w:hideMark/>
          </w:tcPr>
          <w:p w14:paraId="7727AD4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w:t>
            </w:r>
          </w:p>
        </w:tc>
        <w:tc>
          <w:tcPr>
            <w:tcW w:w="2340" w:type="dxa"/>
            <w:tcBorders>
              <w:top w:val="nil"/>
              <w:left w:val="nil"/>
              <w:bottom w:val="single" w:sz="4" w:space="0" w:color="auto"/>
              <w:right w:val="single" w:sz="4" w:space="0" w:color="auto"/>
            </w:tcBorders>
            <w:shd w:val="clear" w:color="auto" w:fill="auto"/>
            <w:noWrap/>
            <w:vAlign w:val="bottom"/>
            <w:hideMark/>
          </w:tcPr>
          <w:p w14:paraId="482EE33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3086</w:t>
            </w:r>
          </w:p>
        </w:tc>
      </w:tr>
      <w:tr w:rsidR="00E3295A" w:rsidRPr="00E3295A" w14:paraId="1556C96C"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63410C5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lastRenderedPageBreak/>
              <w:t>30</w:t>
            </w:r>
          </w:p>
        </w:tc>
        <w:tc>
          <w:tcPr>
            <w:tcW w:w="2355" w:type="dxa"/>
            <w:tcBorders>
              <w:top w:val="nil"/>
              <w:left w:val="nil"/>
              <w:bottom w:val="single" w:sz="4" w:space="0" w:color="auto"/>
              <w:right w:val="single" w:sz="4" w:space="0" w:color="auto"/>
            </w:tcBorders>
            <w:shd w:val="clear" w:color="auto" w:fill="auto"/>
            <w:noWrap/>
            <w:vAlign w:val="bottom"/>
            <w:hideMark/>
          </w:tcPr>
          <w:p w14:paraId="51826E65"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Петрово</w:t>
            </w:r>
          </w:p>
        </w:tc>
        <w:tc>
          <w:tcPr>
            <w:tcW w:w="1695" w:type="dxa"/>
            <w:tcBorders>
              <w:top w:val="nil"/>
              <w:left w:val="nil"/>
              <w:bottom w:val="single" w:sz="4" w:space="0" w:color="auto"/>
              <w:right w:val="single" w:sz="4" w:space="0" w:color="auto"/>
            </w:tcBorders>
            <w:shd w:val="clear" w:color="auto" w:fill="auto"/>
            <w:noWrap/>
            <w:vAlign w:val="bottom"/>
            <w:hideMark/>
          </w:tcPr>
          <w:p w14:paraId="13D1F2E8"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10953</w:t>
            </w:r>
          </w:p>
        </w:tc>
        <w:tc>
          <w:tcPr>
            <w:tcW w:w="1890" w:type="dxa"/>
            <w:tcBorders>
              <w:top w:val="nil"/>
              <w:left w:val="nil"/>
              <w:bottom w:val="single" w:sz="4" w:space="0" w:color="auto"/>
              <w:right w:val="single" w:sz="4" w:space="0" w:color="auto"/>
            </w:tcBorders>
            <w:shd w:val="clear" w:color="auto" w:fill="auto"/>
            <w:noWrap/>
            <w:vAlign w:val="bottom"/>
            <w:hideMark/>
          </w:tcPr>
          <w:p w14:paraId="78607C6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w:t>
            </w:r>
          </w:p>
        </w:tc>
        <w:tc>
          <w:tcPr>
            <w:tcW w:w="2340" w:type="dxa"/>
            <w:tcBorders>
              <w:top w:val="nil"/>
              <w:left w:val="nil"/>
              <w:bottom w:val="single" w:sz="4" w:space="0" w:color="auto"/>
              <w:right w:val="single" w:sz="4" w:space="0" w:color="auto"/>
            </w:tcBorders>
            <w:shd w:val="clear" w:color="auto" w:fill="auto"/>
            <w:noWrap/>
            <w:vAlign w:val="bottom"/>
            <w:hideMark/>
          </w:tcPr>
          <w:p w14:paraId="2892731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10953</w:t>
            </w:r>
          </w:p>
        </w:tc>
      </w:tr>
      <w:tr w:rsidR="00E3295A" w:rsidRPr="00E3295A" w14:paraId="46F1DFA3"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3D79FC5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31</w:t>
            </w:r>
          </w:p>
        </w:tc>
        <w:tc>
          <w:tcPr>
            <w:tcW w:w="2355" w:type="dxa"/>
            <w:tcBorders>
              <w:top w:val="nil"/>
              <w:left w:val="nil"/>
              <w:bottom w:val="single" w:sz="4" w:space="0" w:color="auto"/>
              <w:right w:val="single" w:sz="4" w:space="0" w:color="auto"/>
            </w:tcBorders>
            <w:shd w:val="clear" w:color="auto" w:fill="auto"/>
            <w:noWrap/>
            <w:vAlign w:val="bottom"/>
            <w:hideMark/>
          </w:tcPr>
          <w:p w14:paraId="0BD17F3A"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Приједор</w:t>
            </w:r>
          </w:p>
        </w:tc>
        <w:tc>
          <w:tcPr>
            <w:tcW w:w="1695" w:type="dxa"/>
            <w:tcBorders>
              <w:top w:val="nil"/>
              <w:left w:val="nil"/>
              <w:bottom w:val="single" w:sz="4" w:space="0" w:color="auto"/>
              <w:right w:val="single" w:sz="4" w:space="0" w:color="auto"/>
            </w:tcBorders>
            <w:shd w:val="clear" w:color="auto" w:fill="auto"/>
            <w:noWrap/>
            <w:vAlign w:val="bottom"/>
            <w:hideMark/>
          </w:tcPr>
          <w:p w14:paraId="7F0A98B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83407</w:t>
            </w:r>
          </w:p>
        </w:tc>
        <w:tc>
          <w:tcPr>
            <w:tcW w:w="1890" w:type="dxa"/>
            <w:tcBorders>
              <w:top w:val="nil"/>
              <w:left w:val="nil"/>
              <w:bottom w:val="single" w:sz="4" w:space="0" w:color="auto"/>
              <w:right w:val="single" w:sz="4" w:space="0" w:color="auto"/>
            </w:tcBorders>
            <w:shd w:val="clear" w:color="auto" w:fill="auto"/>
            <w:noWrap/>
            <w:vAlign w:val="bottom"/>
            <w:hideMark/>
          </w:tcPr>
          <w:p w14:paraId="549119E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37</w:t>
            </w:r>
          </w:p>
        </w:tc>
        <w:tc>
          <w:tcPr>
            <w:tcW w:w="2340" w:type="dxa"/>
            <w:tcBorders>
              <w:top w:val="nil"/>
              <w:left w:val="nil"/>
              <w:bottom w:val="single" w:sz="4" w:space="0" w:color="auto"/>
              <w:right w:val="single" w:sz="4" w:space="0" w:color="auto"/>
            </w:tcBorders>
            <w:shd w:val="clear" w:color="auto" w:fill="auto"/>
            <w:noWrap/>
            <w:vAlign w:val="bottom"/>
            <w:hideMark/>
          </w:tcPr>
          <w:p w14:paraId="5D9C0ED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65811</w:t>
            </w:r>
          </w:p>
        </w:tc>
      </w:tr>
      <w:tr w:rsidR="00E3295A" w:rsidRPr="00E3295A" w14:paraId="7D6F39D3"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481D5D6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32</w:t>
            </w:r>
          </w:p>
        </w:tc>
        <w:tc>
          <w:tcPr>
            <w:tcW w:w="2355" w:type="dxa"/>
            <w:tcBorders>
              <w:top w:val="nil"/>
              <w:left w:val="nil"/>
              <w:bottom w:val="single" w:sz="4" w:space="0" w:color="auto"/>
              <w:right w:val="single" w:sz="4" w:space="0" w:color="auto"/>
            </w:tcBorders>
            <w:shd w:val="clear" w:color="auto" w:fill="auto"/>
            <w:noWrap/>
            <w:vAlign w:val="bottom"/>
            <w:hideMark/>
          </w:tcPr>
          <w:p w14:paraId="29946B65"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Прњавор</w:t>
            </w:r>
          </w:p>
        </w:tc>
        <w:tc>
          <w:tcPr>
            <w:tcW w:w="1695" w:type="dxa"/>
            <w:tcBorders>
              <w:top w:val="nil"/>
              <w:left w:val="nil"/>
              <w:bottom w:val="single" w:sz="4" w:space="0" w:color="auto"/>
              <w:right w:val="single" w:sz="4" w:space="0" w:color="auto"/>
            </w:tcBorders>
            <w:shd w:val="clear" w:color="auto" w:fill="auto"/>
            <w:noWrap/>
            <w:vAlign w:val="bottom"/>
            <w:hideMark/>
          </w:tcPr>
          <w:p w14:paraId="3DE8BFA8"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62999</w:t>
            </w:r>
          </w:p>
        </w:tc>
        <w:tc>
          <w:tcPr>
            <w:tcW w:w="1890" w:type="dxa"/>
            <w:tcBorders>
              <w:top w:val="nil"/>
              <w:left w:val="nil"/>
              <w:bottom w:val="single" w:sz="4" w:space="0" w:color="auto"/>
              <w:right w:val="single" w:sz="4" w:space="0" w:color="auto"/>
            </w:tcBorders>
            <w:shd w:val="clear" w:color="auto" w:fill="auto"/>
            <w:noWrap/>
            <w:vAlign w:val="bottom"/>
            <w:hideMark/>
          </w:tcPr>
          <w:p w14:paraId="250D723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41</w:t>
            </w:r>
          </w:p>
        </w:tc>
        <w:tc>
          <w:tcPr>
            <w:tcW w:w="2340" w:type="dxa"/>
            <w:tcBorders>
              <w:top w:val="nil"/>
              <w:left w:val="nil"/>
              <w:bottom w:val="single" w:sz="4" w:space="0" w:color="auto"/>
              <w:right w:val="single" w:sz="4" w:space="0" w:color="auto"/>
            </w:tcBorders>
            <w:shd w:val="clear" w:color="auto" w:fill="auto"/>
            <w:noWrap/>
            <w:vAlign w:val="bottom"/>
            <w:hideMark/>
          </w:tcPr>
          <w:p w14:paraId="0FE2735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48023</w:t>
            </w:r>
          </w:p>
        </w:tc>
      </w:tr>
      <w:tr w:rsidR="00E3295A" w:rsidRPr="00E3295A" w14:paraId="7340DC77"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2F0A4B77"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33</w:t>
            </w:r>
          </w:p>
        </w:tc>
        <w:tc>
          <w:tcPr>
            <w:tcW w:w="2355" w:type="dxa"/>
            <w:tcBorders>
              <w:top w:val="nil"/>
              <w:left w:val="nil"/>
              <w:bottom w:val="single" w:sz="4" w:space="0" w:color="auto"/>
              <w:right w:val="single" w:sz="4" w:space="0" w:color="auto"/>
            </w:tcBorders>
            <w:shd w:val="clear" w:color="auto" w:fill="auto"/>
            <w:noWrap/>
            <w:vAlign w:val="bottom"/>
            <w:hideMark/>
          </w:tcPr>
          <w:p w14:paraId="38FDD8CA" w14:textId="77777777" w:rsidR="00E3295A" w:rsidRPr="00E3295A" w:rsidRDefault="00E3295A" w:rsidP="00E3295A">
            <w:pPr>
              <w:spacing w:after="0"/>
              <w:jc w:val="left"/>
              <w:rPr>
                <w:rFonts w:cs="Calibri"/>
                <w:color w:val="000000"/>
                <w:sz w:val="22"/>
                <w:szCs w:val="22"/>
                <w:lang w:val="sr-Cyrl-RS"/>
              </w:rPr>
            </w:pPr>
            <w:r w:rsidRPr="00E3295A">
              <w:rPr>
                <w:rFonts w:cs="Calibri"/>
                <w:color w:val="000000"/>
                <w:sz w:val="22"/>
                <w:szCs w:val="22"/>
                <w:lang w:val="en-US"/>
              </w:rPr>
              <w:t>Рудо</w:t>
            </w:r>
          </w:p>
        </w:tc>
        <w:tc>
          <w:tcPr>
            <w:tcW w:w="1695" w:type="dxa"/>
            <w:tcBorders>
              <w:top w:val="nil"/>
              <w:left w:val="nil"/>
              <w:bottom w:val="single" w:sz="4" w:space="0" w:color="auto"/>
              <w:right w:val="single" w:sz="4" w:space="0" w:color="auto"/>
            </w:tcBorders>
            <w:shd w:val="clear" w:color="auto" w:fill="auto"/>
            <w:noWrap/>
            <w:vAlign w:val="bottom"/>
            <w:hideMark/>
          </w:tcPr>
          <w:p w14:paraId="7D729EF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34768</w:t>
            </w:r>
          </w:p>
        </w:tc>
        <w:tc>
          <w:tcPr>
            <w:tcW w:w="1890" w:type="dxa"/>
            <w:tcBorders>
              <w:top w:val="nil"/>
              <w:left w:val="nil"/>
              <w:bottom w:val="single" w:sz="4" w:space="0" w:color="auto"/>
              <w:right w:val="single" w:sz="4" w:space="0" w:color="auto"/>
            </w:tcBorders>
            <w:shd w:val="clear" w:color="auto" w:fill="auto"/>
            <w:noWrap/>
            <w:vAlign w:val="bottom"/>
            <w:hideMark/>
          </w:tcPr>
          <w:p w14:paraId="31484A0F"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13</w:t>
            </w:r>
          </w:p>
        </w:tc>
        <w:tc>
          <w:tcPr>
            <w:tcW w:w="2340" w:type="dxa"/>
            <w:tcBorders>
              <w:top w:val="nil"/>
              <w:left w:val="nil"/>
              <w:bottom w:val="single" w:sz="4" w:space="0" w:color="auto"/>
              <w:right w:val="single" w:sz="4" w:space="0" w:color="auto"/>
            </w:tcBorders>
            <w:shd w:val="clear" w:color="auto" w:fill="auto"/>
            <w:noWrap/>
            <w:vAlign w:val="bottom"/>
            <w:hideMark/>
          </w:tcPr>
          <w:p w14:paraId="3D4DF87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33549</w:t>
            </w:r>
          </w:p>
        </w:tc>
      </w:tr>
      <w:tr w:rsidR="00E3295A" w:rsidRPr="00E3295A" w14:paraId="532ECCC4"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1A56C42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34</w:t>
            </w:r>
          </w:p>
        </w:tc>
        <w:tc>
          <w:tcPr>
            <w:tcW w:w="2355" w:type="dxa"/>
            <w:tcBorders>
              <w:top w:val="nil"/>
              <w:left w:val="nil"/>
              <w:bottom w:val="single" w:sz="4" w:space="0" w:color="auto"/>
              <w:right w:val="single" w:sz="4" w:space="0" w:color="auto"/>
            </w:tcBorders>
            <w:shd w:val="clear" w:color="auto" w:fill="auto"/>
            <w:noWrap/>
            <w:vAlign w:val="bottom"/>
            <w:hideMark/>
          </w:tcPr>
          <w:p w14:paraId="0DAF0C6B"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Србац</w:t>
            </w:r>
          </w:p>
        </w:tc>
        <w:tc>
          <w:tcPr>
            <w:tcW w:w="1695" w:type="dxa"/>
            <w:tcBorders>
              <w:top w:val="nil"/>
              <w:left w:val="nil"/>
              <w:bottom w:val="single" w:sz="4" w:space="0" w:color="auto"/>
              <w:right w:val="single" w:sz="4" w:space="0" w:color="auto"/>
            </w:tcBorders>
            <w:shd w:val="clear" w:color="auto" w:fill="auto"/>
            <w:noWrap/>
            <w:vAlign w:val="bottom"/>
            <w:hideMark/>
          </w:tcPr>
          <w:p w14:paraId="0F7C23F7"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45264</w:t>
            </w:r>
          </w:p>
        </w:tc>
        <w:tc>
          <w:tcPr>
            <w:tcW w:w="1890" w:type="dxa"/>
            <w:tcBorders>
              <w:top w:val="nil"/>
              <w:left w:val="nil"/>
              <w:bottom w:val="single" w:sz="4" w:space="0" w:color="auto"/>
              <w:right w:val="single" w:sz="4" w:space="0" w:color="auto"/>
            </w:tcBorders>
            <w:shd w:val="clear" w:color="auto" w:fill="auto"/>
            <w:noWrap/>
            <w:vAlign w:val="bottom"/>
            <w:hideMark/>
          </w:tcPr>
          <w:p w14:paraId="287C6BF6"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29</w:t>
            </w:r>
          </w:p>
        </w:tc>
        <w:tc>
          <w:tcPr>
            <w:tcW w:w="2340" w:type="dxa"/>
            <w:tcBorders>
              <w:top w:val="nil"/>
              <w:left w:val="nil"/>
              <w:bottom w:val="single" w:sz="4" w:space="0" w:color="auto"/>
              <w:right w:val="single" w:sz="4" w:space="0" w:color="auto"/>
            </w:tcBorders>
            <w:shd w:val="clear" w:color="auto" w:fill="auto"/>
            <w:noWrap/>
            <w:vAlign w:val="bottom"/>
            <w:hideMark/>
          </w:tcPr>
          <w:p w14:paraId="48467CC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36708</w:t>
            </w:r>
          </w:p>
        </w:tc>
      </w:tr>
      <w:tr w:rsidR="00E3295A" w:rsidRPr="00E3295A" w14:paraId="41D2DDD2"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4572648D"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35</w:t>
            </w:r>
          </w:p>
        </w:tc>
        <w:tc>
          <w:tcPr>
            <w:tcW w:w="2355" w:type="dxa"/>
            <w:tcBorders>
              <w:top w:val="nil"/>
              <w:left w:val="nil"/>
              <w:bottom w:val="single" w:sz="4" w:space="0" w:color="auto"/>
              <w:right w:val="single" w:sz="4" w:space="0" w:color="auto"/>
            </w:tcBorders>
            <w:shd w:val="clear" w:color="auto" w:fill="auto"/>
            <w:noWrap/>
            <w:vAlign w:val="bottom"/>
            <w:hideMark/>
          </w:tcPr>
          <w:p w14:paraId="50885DE6"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Станари</w:t>
            </w:r>
          </w:p>
        </w:tc>
        <w:tc>
          <w:tcPr>
            <w:tcW w:w="1695" w:type="dxa"/>
            <w:tcBorders>
              <w:top w:val="nil"/>
              <w:left w:val="nil"/>
              <w:bottom w:val="single" w:sz="4" w:space="0" w:color="auto"/>
              <w:right w:val="single" w:sz="4" w:space="0" w:color="auto"/>
            </w:tcBorders>
            <w:shd w:val="clear" w:color="auto" w:fill="auto"/>
            <w:noWrap/>
            <w:vAlign w:val="bottom"/>
            <w:hideMark/>
          </w:tcPr>
          <w:p w14:paraId="1A8710E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16096</w:t>
            </w:r>
          </w:p>
        </w:tc>
        <w:tc>
          <w:tcPr>
            <w:tcW w:w="1890" w:type="dxa"/>
            <w:tcBorders>
              <w:top w:val="nil"/>
              <w:left w:val="nil"/>
              <w:bottom w:val="single" w:sz="4" w:space="0" w:color="auto"/>
              <w:right w:val="single" w:sz="4" w:space="0" w:color="auto"/>
            </w:tcBorders>
            <w:shd w:val="clear" w:color="auto" w:fill="auto"/>
            <w:noWrap/>
            <w:vAlign w:val="bottom"/>
            <w:hideMark/>
          </w:tcPr>
          <w:p w14:paraId="4A9F56C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9</w:t>
            </w:r>
          </w:p>
        </w:tc>
        <w:tc>
          <w:tcPr>
            <w:tcW w:w="2340" w:type="dxa"/>
            <w:tcBorders>
              <w:top w:val="nil"/>
              <w:left w:val="nil"/>
              <w:bottom w:val="single" w:sz="4" w:space="0" w:color="auto"/>
              <w:right w:val="single" w:sz="4" w:space="0" w:color="auto"/>
            </w:tcBorders>
            <w:shd w:val="clear" w:color="auto" w:fill="auto"/>
            <w:noWrap/>
            <w:vAlign w:val="bottom"/>
            <w:hideMark/>
          </w:tcPr>
          <w:p w14:paraId="5DD14F0F"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11957</w:t>
            </w:r>
          </w:p>
        </w:tc>
      </w:tr>
      <w:tr w:rsidR="00E3295A" w:rsidRPr="00E3295A" w14:paraId="7ACEBF9D"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5194A64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36</w:t>
            </w:r>
          </w:p>
        </w:tc>
        <w:tc>
          <w:tcPr>
            <w:tcW w:w="2355" w:type="dxa"/>
            <w:tcBorders>
              <w:top w:val="nil"/>
              <w:left w:val="nil"/>
              <w:bottom w:val="single" w:sz="4" w:space="0" w:color="auto"/>
              <w:right w:val="single" w:sz="4" w:space="0" w:color="auto"/>
            </w:tcBorders>
            <w:shd w:val="clear" w:color="auto" w:fill="auto"/>
            <w:noWrap/>
            <w:vAlign w:val="bottom"/>
            <w:hideMark/>
          </w:tcPr>
          <w:p w14:paraId="4EBC5F64"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Требиње</w:t>
            </w:r>
          </w:p>
        </w:tc>
        <w:tc>
          <w:tcPr>
            <w:tcW w:w="1695" w:type="dxa"/>
            <w:tcBorders>
              <w:top w:val="nil"/>
              <w:left w:val="nil"/>
              <w:bottom w:val="single" w:sz="4" w:space="0" w:color="auto"/>
              <w:right w:val="single" w:sz="4" w:space="0" w:color="auto"/>
            </w:tcBorders>
            <w:shd w:val="clear" w:color="auto" w:fill="auto"/>
            <w:noWrap/>
            <w:vAlign w:val="bottom"/>
            <w:hideMark/>
          </w:tcPr>
          <w:p w14:paraId="2BA4587F"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86251</w:t>
            </w:r>
          </w:p>
        </w:tc>
        <w:tc>
          <w:tcPr>
            <w:tcW w:w="1890" w:type="dxa"/>
            <w:tcBorders>
              <w:top w:val="nil"/>
              <w:left w:val="nil"/>
              <w:bottom w:val="single" w:sz="4" w:space="0" w:color="auto"/>
              <w:right w:val="single" w:sz="4" w:space="0" w:color="auto"/>
            </w:tcBorders>
            <w:shd w:val="clear" w:color="auto" w:fill="auto"/>
            <w:noWrap/>
            <w:vAlign w:val="bottom"/>
            <w:hideMark/>
          </w:tcPr>
          <w:p w14:paraId="5AE3B97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w:t>
            </w:r>
          </w:p>
        </w:tc>
        <w:tc>
          <w:tcPr>
            <w:tcW w:w="2340" w:type="dxa"/>
            <w:tcBorders>
              <w:top w:val="nil"/>
              <w:left w:val="nil"/>
              <w:bottom w:val="single" w:sz="4" w:space="0" w:color="auto"/>
              <w:right w:val="single" w:sz="4" w:space="0" w:color="auto"/>
            </w:tcBorders>
            <w:shd w:val="clear" w:color="auto" w:fill="auto"/>
            <w:noWrap/>
            <w:vAlign w:val="bottom"/>
            <w:hideMark/>
          </w:tcPr>
          <w:p w14:paraId="6D4E959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1384</w:t>
            </w:r>
          </w:p>
        </w:tc>
      </w:tr>
      <w:tr w:rsidR="00E3295A" w:rsidRPr="00E3295A" w14:paraId="4342249A"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6899D58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37</w:t>
            </w:r>
          </w:p>
        </w:tc>
        <w:tc>
          <w:tcPr>
            <w:tcW w:w="2355" w:type="dxa"/>
            <w:tcBorders>
              <w:top w:val="nil"/>
              <w:left w:val="nil"/>
              <w:bottom w:val="single" w:sz="4" w:space="0" w:color="auto"/>
              <w:right w:val="single" w:sz="4" w:space="0" w:color="auto"/>
            </w:tcBorders>
            <w:shd w:val="clear" w:color="auto" w:fill="auto"/>
            <w:noWrap/>
            <w:vAlign w:val="bottom"/>
            <w:hideMark/>
          </w:tcPr>
          <w:p w14:paraId="70A29B99"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Угљевик</w:t>
            </w:r>
          </w:p>
        </w:tc>
        <w:tc>
          <w:tcPr>
            <w:tcW w:w="1695" w:type="dxa"/>
            <w:tcBorders>
              <w:top w:val="nil"/>
              <w:left w:val="nil"/>
              <w:bottom w:val="single" w:sz="4" w:space="0" w:color="auto"/>
              <w:right w:val="single" w:sz="4" w:space="0" w:color="auto"/>
            </w:tcBorders>
            <w:shd w:val="clear" w:color="auto" w:fill="auto"/>
            <w:noWrap/>
            <w:vAlign w:val="bottom"/>
            <w:hideMark/>
          </w:tcPr>
          <w:p w14:paraId="293835D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17042</w:t>
            </w:r>
          </w:p>
        </w:tc>
        <w:tc>
          <w:tcPr>
            <w:tcW w:w="1890" w:type="dxa"/>
            <w:tcBorders>
              <w:top w:val="nil"/>
              <w:left w:val="nil"/>
              <w:bottom w:val="single" w:sz="4" w:space="0" w:color="auto"/>
              <w:right w:val="single" w:sz="4" w:space="0" w:color="auto"/>
            </w:tcBorders>
            <w:shd w:val="clear" w:color="auto" w:fill="auto"/>
            <w:noWrap/>
            <w:vAlign w:val="bottom"/>
            <w:hideMark/>
          </w:tcPr>
          <w:p w14:paraId="6C7568D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15</w:t>
            </w:r>
          </w:p>
        </w:tc>
        <w:tc>
          <w:tcPr>
            <w:tcW w:w="2340" w:type="dxa"/>
            <w:tcBorders>
              <w:top w:val="nil"/>
              <w:left w:val="nil"/>
              <w:bottom w:val="single" w:sz="4" w:space="0" w:color="auto"/>
              <w:right w:val="single" w:sz="4" w:space="0" w:color="auto"/>
            </w:tcBorders>
            <w:shd w:val="clear" w:color="auto" w:fill="auto"/>
            <w:noWrap/>
            <w:vAlign w:val="bottom"/>
            <w:hideMark/>
          </w:tcPr>
          <w:p w14:paraId="6F44F39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11796</w:t>
            </w:r>
          </w:p>
        </w:tc>
      </w:tr>
      <w:tr w:rsidR="00E3295A" w:rsidRPr="00E3295A" w14:paraId="0F7EA17F"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5B82F0B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38</w:t>
            </w:r>
          </w:p>
        </w:tc>
        <w:tc>
          <w:tcPr>
            <w:tcW w:w="2355" w:type="dxa"/>
            <w:tcBorders>
              <w:top w:val="nil"/>
              <w:left w:val="nil"/>
              <w:bottom w:val="single" w:sz="4" w:space="0" w:color="auto"/>
              <w:right w:val="single" w:sz="4" w:space="0" w:color="auto"/>
            </w:tcBorders>
            <w:shd w:val="clear" w:color="auto" w:fill="auto"/>
            <w:noWrap/>
            <w:vAlign w:val="bottom"/>
            <w:hideMark/>
          </w:tcPr>
          <w:p w14:paraId="4958EB2D"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Фоча</w:t>
            </w:r>
          </w:p>
        </w:tc>
        <w:tc>
          <w:tcPr>
            <w:tcW w:w="1695" w:type="dxa"/>
            <w:tcBorders>
              <w:top w:val="nil"/>
              <w:left w:val="nil"/>
              <w:bottom w:val="single" w:sz="4" w:space="0" w:color="auto"/>
              <w:right w:val="single" w:sz="4" w:space="0" w:color="auto"/>
            </w:tcBorders>
            <w:shd w:val="clear" w:color="auto" w:fill="auto"/>
            <w:noWrap/>
            <w:vAlign w:val="bottom"/>
            <w:hideMark/>
          </w:tcPr>
          <w:p w14:paraId="7343099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111840</w:t>
            </w:r>
          </w:p>
        </w:tc>
        <w:tc>
          <w:tcPr>
            <w:tcW w:w="1890" w:type="dxa"/>
            <w:tcBorders>
              <w:top w:val="nil"/>
              <w:left w:val="nil"/>
              <w:bottom w:val="single" w:sz="4" w:space="0" w:color="auto"/>
              <w:right w:val="single" w:sz="4" w:space="0" w:color="auto"/>
            </w:tcBorders>
            <w:shd w:val="clear" w:color="auto" w:fill="auto"/>
            <w:noWrap/>
            <w:vAlign w:val="bottom"/>
            <w:hideMark/>
          </w:tcPr>
          <w:p w14:paraId="6DD4DE4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27</w:t>
            </w:r>
          </w:p>
        </w:tc>
        <w:tc>
          <w:tcPr>
            <w:tcW w:w="2340" w:type="dxa"/>
            <w:tcBorders>
              <w:top w:val="nil"/>
              <w:left w:val="nil"/>
              <w:bottom w:val="single" w:sz="4" w:space="0" w:color="auto"/>
              <w:right w:val="single" w:sz="4" w:space="0" w:color="auto"/>
            </w:tcBorders>
            <w:shd w:val="clear" w:color="auto" w:fill="auto"/>
            <w:noWrap/>
            <w:vAlign w:val="bottom"/>
            <w:hideMark/>
          </w:tcPr>
          <w:p w14:paraId="1A60D2A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46818</w:t>
            </w:r>
          </w:p>
        </w:tc>
      </w:tr>
      <w:tr w:rsidR="00E3295A" w:rsidRPr="00E3295A" w14:paraId="5BF0C438"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08064188"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39</w:t>
            </w:r>
          </w:p>
        </w:tc>
        <w:tc>
          <w:tcPr>
            <w:tcW w:w="2355" w:type="dxa"/>
            <w:tcBorders>
              <w:top w:val="nil"/>
              <w:left w:val="nil"/>
              <w:bottom w:val="single" w:sz="4" w:space="0" w:color="auto"/>
              <w:right w:val="single" w:sz="4" w:space="0" w:color="auto"/>
            </w:tcBorders>
            <w:shd w:val="clear" w:color="auto" w:fill="auto"/>
            <w:noWrap/>
            <w:vAlign w:val="bottom"/>
            <w:hideMark/>
          </w:tcPr>
          <w:p w14:paraId="730CC150"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Челинац</w:t>
            </w:r>
          </w:p>
        </w:tc>
        <w:tc>
          <w:tcPr>
            <w:tcW w:w="1695" w:type="dxa"/>
            <w:tcBorders>
              <w:top w:val="nil"/>
              <w:left w:val="nil"/>
              <w:bottom w:val="single" w:sz="4" w:space="0" w:color="auto"/>
              <w:right w:val="single" w:sz="4" w:space="0" w:color="auto"/>
            </w:tcBorders>
            <w:shd w:val="clear" w:color="auto" w:fill="auto"/>
            <w:noWrap/>
            <w:vAlign w:val="bottom"/>
            <w:hideMark/>
          </w:tcPr>
          <w:p w14:paraId="4B61222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36180</w:t>
            </w:r>
          </w:p>
        </w:tc>
        <w:tc>
          <w:tcPr>
            <w:tcW w:w="1890" w:type="dxa"/>
            <w:tcBorders>
              <w:top w:val="nil"/>
              <w:left w:val="nil"/>
              <w:bottom w:val="single" w:sz="4" w:space="0" w:color="auto"/>
              <w:right w:val="single" w:sz="4" w:space="0" w:color="auto"/>
            </w:tcBorders>
            <w:shd w:val="clear" w:color="auto" w:fill="auto"/>
            <w:noWrap/>
            <w:vAlign w:val="bottom"/>
            <w:hideMark/>
          </w:tcPr>
          <w:p w14:paraId="686746C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24</w:t>
            </w:r>
          </w:p>
        </w:tc>
        <w:tc>
          <w:tcPr>
            <w:tcW w:w="2340" w:type="dxa"/>
            <w:tcBorders>
              <w:top w:val="nil"/>
              <w:left w:val="nil"/>
              <w:bottom w:val="single" w:sz="4" w:space="0" w:color="auto"/>
              <w:right w:val="single" w:sz="4" w:space="0" w:color="auto"/>
            </w:tcBorders>
            <w:shd w:val="clear" w:color="auto" w:fill="auto"/>
            <w:noWrap/>
            <w:vAlign w:val="bottom"/>
            <w:hideMark/>
          </w:tcPr>
          <w:p w14:paraId="5D13CEC8"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31717</w:t>
            </w:r>
          </w:p>
        </w:tc>
      </w:tr>
      <w:tr w:rsidR="00E3295A" w:rsidRPr="00E3295A" w14:paraId="513365CC"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3EA471F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40</w:t>
            </w:r>
          </w:p>
        </w:tc>
        <w:tc>
          <w:tcPr>
            <w:tcW w:w="2355" w:type="dxa"/>
            <w:tcBorders>
              <w:top w:val="nil"/>
              <w:left w:val="nil"/>
              <w:bottom w:val="single" w:sz="4" w:space="0" w:color="auto"/>
              <w:right w:val="single" w:sz="4" w:space="0" w:color="auto"/>
            </w:tcBorders>
            <w:shd w:val="clear" w:color="auto" w:fill="auto"/>
            <w:noWrap/>
            <w:vAlign w:val="bottom"/>
            <w:hideMark/>
          </w:tcPr>
          <w:p w14:paraId="45B4A722"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Шамац</w:t>
            </w:r>
          </w:p>
        </w:tc>
        <w:tc>
          <w:tcPr>
            <w:tcW w:w="1695" w:type="dxa"/>
            <w:tcBorders>
              <w:top w:val="nil"/>
              <w:left w:val="nil"/>
              <w:bottom w:val="single" w:sz="4" w:space="0" w:color="auto"/>
              <w:right w:val="single" w:sz="4" w:space="0" w:color="auto"/>
            </w:tcBorders>
            <w:shd w:val="clear" w:color="auto" w:fill="auto"/>
            <w:noWrap/>
            <w:vAlign w:val="bottom"/>
            <w:hideMark/>
          </w:tcPr>
          <w:p w14:paraId="3E7CA91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17224</w:t>
            </w:r>
          </w:p>
        </w:tc>
        <w:tc>
          <w:tcPr>
            <w:tcW w:w="1890" w:type="dxa"/>
            <w:tcBorders>
              <w:top w:val="nil"/>
              <w:left w:val="nil"/>
              <w:bottom w:val="single" w:sz="4" w:space="0" w:color="auto"/>
              <w:right w:val="single" w:sz="4" w:space="0" w:color="auto"/>
            </w:tcBorders>
            <w:shd w:val="clear" w:color="auto" w:fill="auto"/>
            <w:noWrap/>
            <w:vAlign w:val="bottom"/>
            <w:hideMark/>
          </w:tcPr>
          <w:p w14:paraId="4F703DE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16</w:t>
            </w:r>
          </w:p>
        </w:tc>
        <w:tc>
          <w:tcPr>
            <w:tcW w:w="2340" w:type="dxa"/>
            <w:tcBorders>
              <w:top w:val="nil"/>
              <w:left w:val="nil"/>
              <w:bottom w:val="single" w:sz="4" w:space="0" w:color="auto"/>
              <w:right w:val="single" w:sz="4" w:space="0" w:color="auto"/>
            </w:tcBorders>
            <w:shd w:val="clear" w:color="auto" w:fill="auto"/>
            <w:noWrap/>
            <w:vAlign w:val="bottom"/>
            <w:hideMark/>
          </w:tcPr>
          <w:p w14:paraId="2003E9F7"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13053</w:t>
            </w:r>
          </w:p>
        </w:tc>
      </w:tr>
      <w:tr w:rsidR="00E3295A" w:rsidRPr="00E3295A" w14:paraId="02AB2D59"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3BD51E5F"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41</w:t>
            </w:r>
          </w:p>
        </w:tc>
        <w:tc>
          <w:tcPr>
            <w:tcW w:w="2355" w:type="dxa"/>
            <w:tcBorders>
              <w:top w:val="nil"/>
              <w:left w:val="nil"/>
              <w:bottom w:val="single" w:sz="4" w:space="0" w:color="auto"/>
              <w:right w:val="single" w:sz="4" w:space="0" w:color="auto"/>
            </w:tcBorders>
            <w:shd w:val="clear" w:color="auto" w:fill="auto"/>
            <w:noWrap/>
            <w:vAlign w:val="bottom"/>
            <w:hideMark/>
          </w:tcPr>
          <w:p w14:paraId="79FB057D"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Шипово</w:t>
            </w:r>
          </w:p>
        </w:tc>
        <w:tc>
          <w:tcPr>
            <w:tcW w:w="1695" w:type="dxa"/>
            <w:tcBorders>
              <w:top w:val="nil"/>
              <w:left w:val="nil"/>
              <w:bottom w:val="single" w:sz="4" w:space="0" w:color="auto"/>
              <w:right w:val="single" w:sz="4" w:space="0" w:color="auto"/>
            </w:tcBorders>
            <w:shd w:val="clear" w:color="auto" w:fill="auto"/>
            <w:noWrap/>
            <w:vAlign w:val="bottom"/>
            <w:hideMark/>
          </w:tcPr>
          <w:p w14:paraId="2E0E8A97"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55020</w:t>
            </w:r>
          </w:p>
        </w:tc>
        <w:tc>
          <w:tcPr>
            <w:tcW w:w="1890" w:type="dxa"/>
            <w:tcBorders>
              <w:top w:val="nil"/>
              <w:left w:val="nil"/>
              <w:bottom w:val="single" w:sz="4" w:space="0" w:color="auto"/>
              <w:right w:val="single" w:sz="4" w:space="0" w:color="auto"/>
            </w:tcBorders>
            <w:shd w:val="clear" w:color="auto" w:fill="auto"/>
            <w:noWrap/>
            <w:vAlign w:val="bottom"/>
            <w:hideMark/>
          </w:tcPr>
          <w:p w14:paraId="7EE7983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7</w:t>
            </w:r>
          </w:p>
        </w:tc>
        <w:tc>
          <w:tcPr>
            <w:tcW w:w="2340" w:type="dxa"/>
            <w:tcBorders>
              <w:top w:val="nil"/>
              <w:left w:val="nil"/>
              <w:bottom w:val="single" w:sz="4" w:space="0" w:color="auto"/>
              <w:right w:val="single" w:sz="4" w:space="0" w:color="auto"/>
            </w:tcBorders>
            <w:shd w:val="clear" w:color="auto" w:fill="auto"/>
            <w:noWrap/>
            <w:vAlign w:val="bottom"/>
            <w:hideMark/>
          </w:tcPr>
          <w:p w14:paraId="15C6B21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8044</w:t>
            </w:r>
          </w:p>
        </w:tc>
      </w:tr>
      <w:tr w:rsidR="00E3295A" w:rsidRPr="00E3295A" w14:paraId="3277C6D1" w14:textId="77777777" w:rsidTr="00C876FA">
        <w:trPr>
          <w:trHeight w:val="300"/>
          <w:jc w:val="center"/>
        </w:trPr>
        <w:tc>
          <w:tcPr>
            <w:tcW w:w="6925"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F74EA6" w14:textId="77777777" w:rsidR="00E3295A" w:rsidRPr="00E3295A" w:rsidRDefault="00E3295A" w:rsidP="00E3295A">
            <w:pPr>
              <w:spacing w:after="0"/>
              <w:jc w:val="center"/>
              <w:rPr>
                <w:rFonts w:cs="Calibri"/>
                <w:b/>
                <w:color w:val="000000"/>
                <w:sz w:val="22"/>
                <w:szCs w:val="22"/>
                <w:lang w:val="en-US"/>
              </w:rPr>
            </w:pPr>
            <w:r w:rsidRPr="00E3295A">
              <w:rPr>
                <w:rFonts w:cs="Calibri"/>
                <w:b/>
                <w:color w:val="000000"/>
                <w:sz w:val="22"/>
                <w:szCs w:val="22"/>
                <w:lang w:val="en-US"/>
              </w:rPr>
              <w:t>УКУПНО:</w:t>
            </w:r>
          </w:p>
        </w:tc>
        <w:tc>
          <w:tcPr>
            <w:tcW w:w="2340" w:type="dxa"/>
            <w:tcBorders>
              <w:top w:val="nil"/>
              <w:left w:val="nil"/>
              <w:bottom w:val="single" w:sz="4" w:space="0" w:color="auto"/>
              <w:right w:val="single" w:sz="4" w:space="0" w:color="auto"/>
            </w:tcBorders>
            <w:shd w:val="clear" w:color="auto" w:fill="auto"/>
            <w:noWrap/>
            <w:vAlign w:val="bottom"/>
            <w:hideMark/>
          </w:tcPr>
          <w:p w14:paraId="599133A9" w14:textId="77777777" w:rsidR="00E3295A" w:rsidRPr="00E3295A" w:rsidRDefault="00E3295A" w:rsidP="00E3295A">
            <w:pPr>
              <w:spacing w:after="0"/>
              <w:jc w:val="right"/>
              <w:rPr>
                <w:rFonts w:cs="Calibri"/>
                <w:b/>
                <w:color w:val="000000"/>
                <w:sz w:val="22"/>
                <w:szCs w:val="22"/>
                <w:lang w:val="en-US"/>
              </w:rPr>
            </w:pPr>
            <w:r w:rsidRPr="00E3295A">
              <w:rPr>
                <w:rFonts w:cs="Calibri"/>
                <w:b/>
                <w:color w:val="000000"/>
                <w:sz w:val="22"/>
                <w:szCs w:val="22"/>
                <w:lang w:val="en-US"/>
              </w:rPr>
              <w:t>860820</w:t>
            </w:r>
          </w:p>
        </w:tc>
      </w:tr>
    </w:tbl>
    <w:p w14:paraId="0FE612AA" w14:textId="7BC1D18D" w:rsidR="00E3295A" w:rsidRPr="00AC6191" w:rsidRDefault="00E3295A" w:rsidP="00D6598F">
      <w:pPr>
        <w:pStyle w:val="Heading4"/>
        <w:numPr>
          <w:ilvl w:val="3"/>
          <w:numId w:val="70"/>
        </w:numPr>
        <w:rPr>
          <w:lang w:val="sr-Cyrl-BA" w:eastAsia="ja-JP"/>
        </w:rPr>
      </w:pPr>
      <w:bookmarkStart w:id="376" w:name="_Toc276326712"/>
      <w:bookmarkStart w:id="377" w:name="_Toc276327624"/>
      <w:bookmarkStart w:id="378" w:name="_Toc276327939"/>
      <w:bookmarkStart w:id="379" w:name="_Toc276328058"/>
      <w:bookmarkStart w:id="380" w:name="_Toc276328348"/>
      <w:bookmarkStart w:id="381" w:name="_Toc276328461"/>
      <w:bookmarkStart w:id="382" w:name="_Toc276329515"/>
      <w:bookmarkStart w:id="383" w:name="_Toc276330439"/>
      <w:bookmarkStart w:id="384" w:name="_Toc276335224"/>
      <w:bookmarkStart w:id="385" w:name="_Toc276461521"/>
      <w:bookmarkStart w:id="386" w:name="_Toc276461635"/>
      <w:bookmarkStart w:id="387" w:name="_Toc276462221"/>
      <w:bookmarkStart w:id="388" w:name="_Toc276890426"/>
      <w:bookmarkStart w:id="389" w:name="_Toc276913975"/>
      <w:bookmarkStart w:id="390" w:name="_Toc276926962"/>
      <w:bookmarkStart w:id="391" w:name="_Toc276927079"/>
      <w:bookmarkStart w:id="392" w:name="_Toc276929693"/>
      <w:bookmarkStart w:id="393" w:name="_Toc276929815"/>
      <w:bookmarkStart w:id="394" w:name="_Toc276930100"/>
      <w:bookmarkStart w:id="395" w:name="_Toc276931024"/>
      <w:bookmarkStart w:id="396" w:name="_Toc276931301"/>
      <w:bookmarkStart w:id="397" w:name="_Toc276931482"/>
      <w:bookmarkStart w:id="398" w:name="_Toc276931876"/>
      <w:bookmarkStart w:id="399" w:name="_Toc276971330"/>
      <w:bookmarkStart w:id="400" w:name="_Toc438039189"/>
      <w:r w:rsidRPr="00E3295A">
        <w:rPr>
          <w:lang w:val="sr-Cyrl-BA"/>
        </w:rPr>
        <w:t xml:space="preserve">Стање успостављеног катастра земљишта на </w:t>
      </w:r>
      <w:r w:rsidR="001707BB">
        <w:rPr>
          <w:lang w:val="sr-Cyrl-BA"/>
        </w:rPr>
        <w:t>основу</w:t>
      </w:r>
      <w:r w:rsidRPr="00E3295A">
        <w:rPr>
          <w:lang w:val="sr-Latn-RS"/>
        </w:rPr>
        <w:t xml:space="preserve"> </w:t>
      </w:r>
      <w:r w:rsidRPr="00E3295A">
        <w:rPr>
          <w:lang w:val="sr-Cyrl-BA"/>
        </w:rPr>
        <w:t>Аустро-</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r w:rsidRPr="00E3295A">
        <w:rPr>
          <w:lang w:val="sr-Cyrl-BA"/>
        </w:rPr>
        <w:t>Угарског премјера</w:t>
      </w:r>
    </w:p>
    <w:p w14:paraId="259B2029" w14:textId="77777777" w:rsidR="00E35BF2" w:rsidRPr="00145C74" w:rsidRDefault="00E35BF2" w:rsidP="00E35BF2">
      <w:pPr>
        <w:shd w:val="clear" w:color="auto" w:fill="FFFFFF"/>
        <w:spacing w:after="0"/>
        <w:ind w:firstLine="720"/>
        <w:rPr>
          <w:rFonts w:cs="Calibri"/>
          <w:szCs w:val="24"/>
          <w:lang w:val="bs-Cyrl-BA"/>
        </w:rPr>
      </w:pPr>
      <w:bookmarkStart w:id="401" w:name="_Toc213233112"/>
      <w:r w:rsidRPr="00145C74">
        <w:rPr>
          <w:rFonts w:cs="Calibri"/>
          <w:szCs w:val="24"/>
          <w:lang w:val="bs-Cyrl-BA"/>
        </w:rPr>
        <w:t>На основу Аустро-Угарског премјера израђен је и у употреби је катастар земљишта у 14 јединица локалних самоуправа на површини од 464.429 ha (око 18.8% територије Републике Српске).</w:t>
      </w:r>
    </w:p>
    <w:p w14:paraId="4B2D89FA" w14:textId="77777777" w:rsidR="00E35BF2" w:rsidRPr="00145C74" w:rsidRDefault="00E35BF2" w:rsidP="00E35BF2">
      <w:pPr>
        <w:shd w:val="clear" w:color="auto" w:fill="FFFFFF"/>
        <w:spacing w:after="0"/>
        <w:ind w:firstLine="720"/>
        <w:rPr>
          <w:rFonts w:cs="Calibri"/>
          <w:szCs w:val="24"/>
          <w:lang w:val="bs-Cyrl-BA"/>
        </w:rPr>
      </w:pPr>
      <w:r w:rsidRPr="00145C74">
        <w:rPr>
          <w:rFonts w:cs="Calibri"/>
          <w:szCs w:val="24"/>
          <w:lang w:val="bs-Cyrl-BA"/>
        </w:rPr>
        <w:t xml:space="preserve">Аустро-Угарски премјер, често називан и </w:t>
      </w:r>
      <w:r>
        <w:rPr>
          <w:rFonts w:cs="Calibri"/>
          <w:szCs w:val="24"/>
          <w:lang w:val="bs-Cyrl-BA"/>
        </w:rPr>
        <w:t>„</w:t>
      </w:r>
      <w:r w:rsidRPr="00465548">
        <w:rPr>
          <w:rFonts w:cs="Calibri"/>
          <w:szCs w:val="24"/>
          <w:lang w:val="bs-Cyrl-BA"/>
        </w:rPr>
        <w:t>стари прем</w:t>
      </w:r>
      <w:r w:rsidRPr="00465548">
        <w:rPr>
          <w:rFonts w:cs="Calibri"/>
          <w:szCs w:val="24"/>
          <w:lang w:val="en-US"/>
        </w:rPr>
        <w:t>j</w:t>
      </w:r>
      <w:r w:rsidRPr="00465548">
        <w:rPr>
          <w:rFonts w:cs="Calibri"/>
          <w:szCs w:val="24"/>
          <w:lang w:val="bs-Cyrl-BA"/>
        </w:rPr>
        <w:t>ер у Босни и Херцеговини</w:t>
      </w:r>
      <w:r>
        <w:rPr>
          <w:rFonts w:cs="Calibri"/>
          <w:szCs w:val="24"/>
          <w:lang w:val="bs-Cyrl-BA"/>
        </w:rPr>
        <w:t xml:space="preserve">“ </w:t>
      </w:r>
      <w:r w:rsidRPr="00145C74">
        <w:rPr>
          <w:rFonts w:cs="Calibri"/>
          <w:szCs w:val="24"/>
          <w:lang w:val="bs-Cyrl-BA"/>
        </w:rPr>
        <w:t xml:space="preserve">извршен је од стране Аустро-Угарске, одмах након окупације </w:t>
      </w:r>
      <w:r w:rsidRPr="00465548">
        <w:rPr>
          <w:rFonts w:cs="Calibri"/>
          <w:szCs w:val="24"/>
          <w:lang w:val="sr-Cyrl-BA"/>
        </w:rPr>
        <w:t xml:space="preserve">Босне и Херцеговине </w:t>
      </w:r>
      <w:r w:rsidRPr="00145C74">
        <w:rPr>
          <w:rFonts w:cs="Calibri"/>
          <w:szCs w:val="24"/>
          <w:lang w:val="bs-Cyrl-BA"/>
        </w:rPr>
        <w:t>1878. године (Берлински уговор) у веома кратком року (од 1880. до 1884. године).</w:t>
      </w:r>
    </w:p>
    <w:p w14:paraId="2D1327CB" w14:textId="77777777" w:rsidR="00E35BF2" w:rsidRPr="00145C74" w:rsidRDefault="00E35BF2" w:rsidP="00E35BF2">
      <w:pPr>
        <w:shd w:val="clear" w:color="auto" w:fill="FFFFFF"/>
        <w:spacing w:after="0"/>
        <w:ind w:firstLine="720"/>
        <w:rPr>
          <w:rFonts w:cs="Calibri"/>
          <w:szCs w:val="24"/>
          <w:lang w:val="bs-Cyrl-BA"/>
        </w:rPr>
      </w:pPr>
      <w:r w:rsidRPr="00145C74">
        <w:rPr>
          <w:rFonts w:cs="Calibri"/>
          <w:szCs w:val="24"/>
          <w:lang w:val="bs-Cyrl-BA"/>
        </w:rPr>
        <w:t xml:space="preserve">Премјер је извршен из два разлога: </w:t>
      </w:r>
    </w:p>
    <w:p w14:paraId="52EA66C5" w14:textId="77777777" w:rsidR="00E35BF2" w:rsidRPr="00E3295A" w:rsidRDefault="00E35BF2" w:rsidP="00E35BF2">
      <w:pPr>
        <w:numPr>
          <w:ilvl w:val="0"/>
          <w:numId w:val="13"/>
        </w:numPr>
        <w:shd w:val="clear" w:color="auto" w:fill="FFFFFF"/>
        <w:spacing w:after="0"/>
        <w:jc w:val="left"/>
        <w:rPr>
          <w:rFonts w:cs="Calibri"/>
          <w:szCs w:val="24"/>
          <w:lang w:val="sr-Cyrl-BA"/>
        </w:rPr>
      </w:pPr>
      <w:r w:rsidRPr="00E3295A">
        <w:rPr>
          <w:rFonts w:cs="Calibri"/>
          <w:szCs w:val="24"/>
          <w:lang w:val="sr-Cyrl-BA"/>
        </w:rPr>
        <w:t xml:space="preserve">Да послужи првенствено за израду војно-топографских </w:t>
      </w:r>
      <w:r w:rsidRPr="00E3295A">
        <w:rPr>
          <w:rFonts w:cs="Calibri"/>
          <w:bCs/>
          <w:szCs w:val="24"/>
          <w:lang w:val="sr-Cyrl-BA"/>
        </w:rPr>
        <w:t>карата,</w:t>
      </w:r>
    </w:p>
    <w:p w14:paraId="05756D1C" w14:textId="77777777" w:rsidR="00E35BF2" w:rsidRPr="00E3295A" w:rsidRDefault="00E35BF2" w:rsidP="00E35BF2">
      <w:pPr>
        <w:numPr>
          <w:ilvl w:val="0"/>
          <w:numId w:val="13"/>
        </w:numPr>
        <w:shd w:val="clear" w:color="auto" w:fill="FFFFFF"/>
        <w:spacing w:after="0"/>
        <w:jc w:val="left"/>
        <w:rPr>
          <w:rFonts w:cs="Calibri"/>
          <w:szCs w:val="24"/>
          <w:lang w:val="sr-Cyrl-BA"/>
        </w:rPr>
      </w:pPr>
      <w:r w:rsidRPr="00E3295A">
        <w:rPr>
          <w:rFonts w:cs="Calibri"/>
          <w:szCs w:val="24"/>
          <w:lang w:val="sr-Cyrl-BA"/>
        </w:rPr>
        <w:t>За оснивање и увођење пореског катастра земљишта.</w:t>
      </w:r>
    </w:p>
    <w:p w14:paraId="04E780F9" w14:textId="77777777" w:rsidR="00E35BF2" w:rsidRPr="00E3295A" w:rsidRDefault="00E35BF2" w:rsidP="00E35BF2">
      <w:pPr>
        <w:shd w:val="clear" w:color="auto" w:fill="FFFFFF"/>
        <w:spacing w:after="0"/>
        <w:ind w:firstLine="720"/>
        <w:rPr>
          <w:rFonts w:cs="Calibri"/>
          <w:szCs w:val="24"/>
          <w:lang w:val="sr-Cyrl-BA"/>
        </w:rPr>
      </w:pPr>
      <w:r w:rsidRPr="00E3295A">
        <w:rPr>
          <w:rFonts w:cs="Calibri"/>
          <w:szCs w:val="24"/>
          <w:lang w:val="sr-Cyrl-BA"/>
        </w:rPr>
        <w:t xml:space="preserve">Касније </w:t>
      </w:r>
      <w:r w:rsidRPr="00465548">
        <w:rPr>
          <w:rFonts w:cs="Calibri"/>
          <w:szCs w:val="24"/>
          <w:lang w:val="sr-Cyrl-BA"/>
        </w:rPr>
        <w:t>је</w:t>
      </w:r>
      <w:r>
        <w:rPr>
          <w:rFonts w:cs="Calibri"/>
          <w:szCs w:val="24"/>
          <w:lang w:val="sr-Cyrl-BA"/>
        </w:rPr>
        <w:t xml:space="preserve"> </w:t>
      </w:r>
      <w:r w:rsidRPr="00E3295A">
        <w:rPr>
          <w:rFonts w:cs="Calibri"/>
          <w:szCs w:val="24"/>
          <w:lang w:val="sr-Cyrl-BA"/>
        </w:rPr>
        <w:t>на цијелом том подручју из података тог премје</w:t>
      </w:r>
      <w:r>
        <w:rPr>
          <w:rFonts w:cs="Calibri"/>
          <w:szCs w:val="24"/>
          <w:lang w:val="sr-Cyrl-BA"/>
        </w:rPr>
        <w:t>ра и катастра земљишта основана</w:t>
      </w:r>
      <w:r w:rsidRPr="00E3295A">
        <w:rPr>
          <w:rFonts w:cs="Calibri"/>
          <w:szCs w:val="24"/>
          <w:lang w:val="sr-Cyrl-BA"/>
        </w:rPr>
        <w:t xml:space="preserve"> и земљишна књига.</w:t>
      </w:r>
    </w:p>
    <w:p w14:paraId="404B93F8" w14:textId="77777777" w:rsidR="00E35BF2" w:rsidRPr="00E3295A" w:rsidRDefault="00E35BF2" w:rsidP="00E35BF2">
      <w:pPr>
        <w:shd w:val="clear" w:color="auto" w:fill="FFFFFF"/>
        <w:spacing w:after="0"/>
        <w:ind w:firstLine="720"/>
        <w:rPr>
          <w:rFonts w:cs="Calibri"/>
          <w:szCs w:val="24"/>
          <w:lang w:val="en-US"/>
        </w:rPr>
      </w:pPr>
      <w:r w:rsidRPr="00E3295A">
        <w:rPr>
          <w:rFonts w:cs="Calibri"/>
          <w:szCs w:val="24"/>
          <w:lang w:val="sr-Cyrl-BA"/>
        </w:rPr>
        <w:t>Сам премјер вршен је на брзину у условима још несређених прилика, примитивним средствима (геодетским столом и гледачама, а добрим дијелом и откорачавањем и скицирањем), на несолидној графичкој триангулацији без висинске представе терена, у веома неподесној размјери 1:6250. Све ово је условило веома слаб квалитет, па је то утицало на квалитет самог премјера и то се сматра као један од најслабијих премјера што је Аустрија изводила на својим и окупираним подручјима.</w:t>
      </w:r>
    </w:p>
    <w:p w14:paraId="2E785DD2" w14:textId="77777777" w:rsidR="00E35BF2" w:rsidRPr="00E3295A" w:rsidRDefault="00E35BF2" w:rsidP="00E35BF2">
      <w:pPr>
        <w:shd w:val="clear" w:color="auto" w:fill="FFFFFF"/>
        <w:spacing w:after="0"/>
        <w:ind w:firstLine="720"/>
        <w:rPr>
          <w:rFonts w:cs="Calibri"/>
          <w:szCs w:val="24"/>
          <w:lang w:val="sr-Cyrl-BA"/>
        </w:rPr>
      </w:pPr>
      <w:r w:rsidRPr="00E3295A">
        <w:rPr>
          <w:rFonts w:cs="Calibri"/>
          <w:szCs w:val="24"/>
          <w:lang w:val="sr-Cyrl-BA"/>
        </w:rPr>
        <w:t xml:space="preserve">Намјена планова, првенствено војни карактер, опредијелила </w:t>
      </w:r>
      <w:r w:rsidRPr="00E3295A">
        <w:rPr>
          <w:rFonts w:cs="Calibri"/>
          <w:bCs/>
          <w:szCs w:val="24"/>
          <w:lang w:val="sr-Cyrl-BA"/>
        </w:rPr>
        <w:t xml:space="preserve">је и њихову </w:t>
      </w:r>
      <w:r w:rsidRPr="00E3295A">
        <w:rPr>
          <w:rFonts w:cs="Calibri"/>
          <w:szCs w:val="24"/>
          <w:lang w:val="sr-Cyrl-BA"/>
        </w:rPr>
        <w:t>непогодну размјеру 1:6250</w:t>
      </w:r>
      <w:r w:rsidRPr="00E3295A">
        <w:rPr>
          <w:rFonts w:cs="Calibri"/>
          <w:szCs w:val="24"/>
          <w:lang w:val="en-US"/>
        </w:rPr>
        <w:t xml:space="preserve">, </w:t>
      </w:r>
      <w:r w:rsidRPr="00E3295A">
        <w:rPr>
          <w:rFonts w:cs="Calibri"/>
          <w:szCs w:val="24"/>
          <w:lang w:val="sr-Cyrl-BA"/>
        </w:rPr>
        <w:t xml:space="preserve">а у насељеним мјестима </w:t>
      </w:r>
      <w:r w:rsidRPr="00E3295A">
        <w:rPr>
          <w:rFonts w:cs="Calibri"/>
          <w:szCs w:val="24"/>
          <w:lang w:val="en-US"/>
        </w:rPr>
        <w:t>1:3125</w:t>
      </w:r>
      <w:r w:rsidRPr="00E3295A">
        <w:rPr>
          <w:rFonts w:cs="Calibri"/>
          <w:szCs w:val="24"/>
          <w:lang w:val="sr-Cyrl-BA"/>
        </w:rPr>
        <w:t>.</w:t>
      </w:r>
    </w:p>
    <w:p w14:paraId="5AB41B20" w14:textId="77777777" w:rsidR="00E35BF2" w:rsidRPr="00145C74" w:rsidRDefault="00E35BF2" w:rsidP="00E35BF2">
      <w:pPr>
        <w:shd w:val="clear" w:color="auto" w:fill="FFFFFF"/>
        <w:spacing w:after="0"/>
        <w:ind w:firstLine="720"/>
        <w:rPr>
          <w:rFonts w:cs="Calibri"/>
          <w:szCs w:val="24"/>
          <w:lang w:val="bs-Cyrl-BA"/>
        </w:rPr>
      </w:pPr>
      <w:r w:rsidRPr="00145C74">
        <w:rPr>
          <w:rFonts w:cs="Calibri"/>
          <w:szCs w:val="24"/>
          <w:lang w:val="bs-Cyrl-BA"/>
        </w:rPr>
        <w:t>За израду планова и карата употребљена је полиедарска пројекција.</w:t>
      </w:r>
    </w:p>
    <w:p w14:paraId="4A8192A9" w14:textId="77777777" w:rsidR="00E35BF2" w:rsidRPr="00145C74" w:rsidRDefault="00E35BF2" w:rsidP="00E35BF2">
      <w:pPr>
        <w:shd w:val="clear" w:color="auto" w:fill="FFFFFF"/>
        <w:spacing w:after="0"/>
        <w:ind w:firstLine="720"/>
        <w:rPr>
          <w:rFonts w:cs="Calibri"/>
          <w:szCs w:val="24"/>
          <w:lang w:val="bs-Cyrl-BA"/>
        </w:rPr>
      </w:pPr>
      <w:r w:rsidRPr="00145C74">
        <w:rPr>
          <w:rFonts w:cs="Calibri"/>
          <w:szCs w:val="24"/>
          <w:lang w:val="bs-Cyrl-BA"/>
        </w:rPr>
        <w:t>Катастар земљишта, израђен на основу извршеног графичког премјера, у својој основи био је веома слаб. Његова слабост не произилази само од слабе техничке основе и методе рада, него и од чињенице да су премјер вршили топографски официри - странци, који нису познавали језик, а подаци о власништву прикупљени су преко индикатора са којима су се екипе које су вршиле премјер слабо споразумјевале и који врло често нису довољно добро познавали посједовне границе и праве власнике. Овоме треба додати да је класирање земљишта вршено од стране сеоских комисија на основу познавања мјесних прилика, те је за сваку катастарску општину посебно израђена љествица катастарског прихода. У оваквим условима рада, будући да између комисија</w:t>
      </w:r>
      <w:r w:rsidRPr="00E3295A">
        <w:rPr>
          <w:rFonts w:cs="Calibri"/>
          <w:szCs w:val="24"/>
          <w:lang w:val="sr-Cyrl-BA"/>
        </w:rPr>
        <w:t xml:space="preserve"> није било јаче </w:t>
      </w:r>
      <w:r w:rsidRPr="00145C74">
        <w:rPr>
          <w:rFonts w:cs="Calibri"/>
          <w:szCs w:val="24"/>
          <w:lang w:val="bs-Cyrl-BA"/>
        </w:rPr>
        <w:t>координације, неизбјежно су морале настати разлике у оцјени катастарског прихода појединих катастарских општина и срезова.</w:t>
      </w:r>
    </w:p>
    <w:p w14:paraId="67E436C8" w14:textId="77777777" w:rsidR="00E35BF2" w:rsidRPr="00145C74" w:rsidRDefault="00E35BF2" w:rsidP="00E35BF2">
      <w:pPr>
        <w:shd w:val="clear" w:color="auto" w:fill="FFFFFF"/>
        <w:spacing w:after="0"/>
        <w:ind w:firstLine="720"/>
        <w:rPr>
          <w:rFonts w:cs="Calibri"/>
          <w:szCs w:val="24"/>
          <w:lang w:val="bs-Cyrl-BA"/>
        </w:rPr>
      </w:pPr>
      <w:r w:rsidRPr="00145C74">
        <w:rPr>
          <w:rFonts w:cs="Calibri"/>
          <w:szCs w:val="24"/>
          <w:lang w:val="bs-Cyrl-BA"/>
        </w:rPr>
        <w:lastRenderedPageBreak/>
        <w:t>С обзиром на важећу законску регулативу, врши се само одржавање предметне евиденције о непокретностима.</w:t>
      </w:r>
    </w:p>
    <w:p w14:paraId="39168B3F" w14:textId="77777777" w:rsidR="00E35BF2" w:rsidRPr="00E3295A" w:rsidRDefault="00E35BF2" w:rsidP="00E35BF2">
      <w:pPr>
        <w:shd w:val="clear" w:color="auto" w:fill="FFFFFF"/>
        <w:spacing w:after="0"/>
        <w:ind w:firstLine="720"/>
        <w:rPr>
          <w:rFonts w:cs="Calibri"/>
          <w:szCs w:val="24"/>
          <w:lang w:val="sr-Cyrl-BA"/>
        </w:rPr>
      </w:pPr>
      <w:r w:rsidRPr="00145C74">
        <w:rPr>
          <w:rFonts w:cs="Calibri"/>
          <w:szCs w:val="24"/>
          <w:lang w:val="bs-Cyrl-BA"/>
        </w:rPr>
        <w:t xml:space="preserve">Стање успоставе катастра земљишта зaсновaног на аустроугарском премјеру приказано је у Табели </w:t>
      </w:r>
      <w:r>
        <w:rPr>
          <w:rFonts w:cs="Calibri"/>
          <w:szCs w:val="24"/>
          <w:lang w:val="bs-Cyrl-BA"/>
        </w:rPr>
        <w:t>9</w:t>
      </w:r>
      <w:r w:rsidRPr="00145C74">
        <w:rPr>
          <w:rFonts w:cs="Calibri"/>
          <w:szCs w:val="24"/>
          <w:lang w:val="bs-Cyrl-BA"/>
        </w:rPr>
        <w:t>.</w:t>
      </w:r>
    </w:p>
    <w:p w14:paraId="0149C2FE" w14:textId="11E62F1F" w:rsidR="00145C74" w:rsidRPr="00145C74" w:rsidRDefault="00145C74" w:rsidP="00145C74">
      <w:pPr>
        <w:pStyle w:val="Caption"/>
        <w:keepNext/>
        <w:rPr>
          <w:lang w:val="sr-Cyrl-BA"/>
        </w:rPr>
      </w:pPr>
      <w:r>
        <w:t xml:space="preserve">Табела </w:t>
      </w:r>
      <w:r w:rsidR="007B695D">
        <w:fldChar w:fldCharType="begin"/>
      </w:r>
      <w:r w:rsidR="007B695D">
        <w:instrText xml:space="preserve"> SEQ Табела \* ARABIC </w:instrText>
      </w:r>
      <w:r w:rsidR="007B695D">
        <w:fldChar w:fldCharType="separate"/>
      </w:r>
      <w:r w:rsidR="009C5A81">
        <w:rPr>
          <w:noProof/>
        </w:rPr>
        <w:t>9</w:t>
      </w:r>
      <w:r w:rsidR="007B695D">
        <w:rPr>
          <w:noProof/>
        </w:rPr>
        <w:fldChar w:fldCharType="end"/>
      </w:r>
      <w:r>
        <w:rPr>
          <w:lang w:val="sr-Cyrl-BA"/>
        </w:rPr>
        <w:t xml:space="preserve">: </w:t>
      </w:r>
      <w:r w:rsidRPr="00145C74">
        <w:rPr>
          <w:rFonts w:cs="Calibri"/>
          <w:b w:val="0"/>
          <w:sz w:val="22"/>
          <w:szCs w:val="22"/>
          <w:lang w:val="sr-Cyrl-BA"/>
        </w:rPr>
        <w:t>Стање успоставе КЗ АУ у Републици Српској</w:t>
      </w:r>
      <w:bookmarkEnd w:id="401"/>
    </w:p>
    <w:tbl>
      <w:tblPr>
        <w:tblW w:w="9085" w:type="dxa"/>
        <w:jc w:val="center"/>
        <w:tblLook w:val="04A0" w:firstRow="1" w:lastRow="0" w:firstColumn="1" w:lastColumn="0" w:noHBand="0" w:noVBand="1"/>
      </w:tblPr>
      <w:tblGrid>
        <w:gridCol w:w="960"/>
        <w:gridCol w:w="2380"/>
        <w:gridCol w:w="1480"/>
        <w:gridCol w:w="1940"/>
        <w:gridCol w:w="2325"/>
      </w:tblGrid>
      <w:tr w:rsidR="00E3295A" w:rsidRPr="00E3295A" w14:paraId="48C08333" w14:textId="77777777" w:rsidTr="00145C74">
        <w:trPr>
          <w:trHeight w:val="900"/>
          <w:jc w:val="center"/>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04D5A2" w14:textId="77777777" w:rsidR="00E3295A" w:rsidRPr="00E3295A" w:rsidRDefault="00E3295A" w:rsidP="00E3295A">
            <w:pPr>
              <w:spacing w:after="0"/>
              <w:jc w:val="left"/>
              <w:rPr>
                <w:rFonts w:cs="Calibri"/>
                <w:b/>
                <w:color w:val="000000"/>
                <w:sz w:val="22"/>
                <w:szCs w:val="22"/>
                <w:lang w:val="en-US"/>
              </w:rPr>
            </w:pPr>
            <w:r w:rsidRPr="00E3295A">
              <w:rPr>
                <w:rFonts w:cs="Calibri"/>
                <w:b/>
                <w:color w:val="000000"/>
                <w:sz w:val="22"/>
                <w:szCs w:val="22"/>
                <w:lang w:val="en-US"/>
              </w:rPr>
              <w:t>Р. бр.</w:t>
            </w:r>
          </w:p>
        </w:tc>
        <w:tc>
          <w:tcPr>
            <w:tcW w:w="2380" w:type="dxa"/>
            <w:tcBorders>
              <w:top w:val="single" w:sz="4" w:space="0" w:color="auto"/>
              <w:left w:val="nil"/>
              <w:bottom w:val="single" w:sz="4" w:space="0" w:color="auto"/>
              <w:right w:val="single" w:sz="4" w:space="0" w:color="auto"/>
            </w:tcBorders>
            <w:shd w:val="clear" w:color="auto" w:fill="auto"/>
            <w:vAlign w:val="center"/>
            <w:hideMark/>
          </w:tcPr>
          <w:p w14:paraId="078477BB" w14:textId="77777777" w:rsidR="00E3295A" w:rsidRPr="00E3295A" w:rsidRDefault="00E3295A" w:rsidP="00E3295A">
            <w:pPr>
              <w:spacing w:after="0"/>
              <w:jc w:val="left"/>
              <w:rPr>
                <w:rFonts w:cs="Calibri"/>
                <w:b/>
                <w:color w:val="000000"/>
                <w:sz w:val="22"/>
                <w:szCs w:val="22"/>
                <w:lang w:val="en-US"/>
              </w:rPr>
            </w:pPr>
            <w:r w:rsidRPr="00E3295A">
              <w:rPr>
                <w:rFonts w:cs="Calibri"/>
                <w:b/>
                <w:color w:val="000000"/>
                <w:sz w:val="22"/>
                <w:szCs w:val="22"/>
                <w:lang w:val="en-US"/>
              </w:rPr>
              <w:t>Општина</w:t>
            </w:r>
          </w:p>
        </w:tc>
        <w:tc>
          <w:tcPr>
            <w:tcW w:w="1480" w:type="dxa"/>
            <w:tcBorders>
              <w:top w:val="single" w:sz="4" w:space="0" w:color="auto"/>
              <w:left w:val="nil"/>
              <w:bottom w:val="single" w:sz="4" w:space="0" w:color="auto"/>
              <w:right w:val="single" w:sz="4" w:space="0" w:color="auto"/>
            </w:tcBorders>
            <w:shd w:val="clear" w:color="auto" w:fill="auto"/>
            <w:vAlign w:val="center"/>
            <w:hideMark/>
          </w:tcPr>
          <w:p w14:paraId="7FF1E62B" w14:textId="77777777" w:rsidR="00E3295A" w:rsidRPr="00E3295A" w:rsidRDefault="00E3295A" w:rsidP="00E3295A">
            <w:pPr>
              <w:spacing w:after="0"/>
              <w:jc w:val="left"/>
              <w:rPr>
                <w:rFonts w:cs="Calibri"/>
                <w:b/>
                <w:color w:val="000000"/>
                <w:sz w:val="22"/>
                <w:szCs w:val="22"/>
                <w:lang w:val="en-US"/>
              </w:rPr>
            </w:pPr>
            <w:r w:rsidRPr="00E3295A">
              <w:rPr>
                <w:rFonts w:cs="Calibri"/>
                <w:b/>
                <w:color w:val="000000"/>
                <w:sz w:val="22"/>
                <w:szCs w:val="22"/>
                <w:lang w:val="en-US"/>
              </w:rPr>
              <w:t>Површина [ha]</w:t>
            </w:r>
          </w:p>
        </w:tc>
        <w:tc>
          <w:tcPr>
            <w:tcW w:w="1940" w:type="dxa"/>
            <w:tcBorders>
              <w:top w:val="single" w:sz="4" w:space="0" w:color="auto"/>
              <w:left w:val="nil"/>
              <w:bottom w:val="single" w:sz="4" w:space="0" w:color="auto"/>
              <w:right w:val="single" w:sz="4" w:space="0" w:color="auto"/>
            </w:tcBorders>
            <w:shd w:val="clear" w:color="auto" w:fill="auto"/>
            <w:vAlign w:val="center"/>
            <w:hideMark/>
          </w:tcPr>
          <w:p w14:paraId="7E180A63" w14:textId="77777777" w:rsidR="00E3295A" w:rsidRPr="00E3295A" w:rsidRDefault="00E3295A" w:rsidP="00E3295A">
            <w:pPr>
              <w:spacing w:after="0"/>
              <w:jc w:val="left"/>
              <w:rPr>
                <w:rFonts w:cs="Calibri"/>
                <w:b/>
                <w:color w:val="000000"/>
                <w:sz w:val="22"/>
                <w:szCs w:val="22"/>
                <w:lang w:val="en-US"/>
              </w:rPr>
            </w:pPr>
            <w:r w:rsidRPr="00E3295A">
              <w:rPr>
                <w:rFonts w:cs="Calibri"/>
                <w:b/>
                <w:color w:val="000000"/>
                <w:sz w:val="22"/>
                <w:szCs w:val="22"/>
                <w:lang w:val="en-US"/>
              </w:rPr>
              <w:t>Бр.ко у евиденцији КЗ АУ</w:t>
            </w:r>
          </w:p>
        </w:tc>
        <w:tc>
          <w:tcPr>
            <w:tcW w:w="2325" w:type="dxa"/>
            <w:tcBorders>
              <w:top w:val="single" w:sz="4" w:space="0" w:color="auto"/>
              <w:left w:val="nil"/>
              <w:bottom w:val="single" w:sz="4" w:space="0" w:color="auto"/>
              <w:right w:val="single" w:sz="4" w:space="0" w:color="auto"/>
            </w:tcBorders>
            <w:shd w:val="clear" w:color="auto" w:fill="auto"/>
            <w:vAlign w:val="center"/>
            <w:hideMark/>
          </w:tcPr>
          <w:p w14:paraId="7B536116" w14:textId="77777777" w:rsidR="00E3295A" w:rsidRPr="00E3295A" w:rsidRDefault="00E3295A" w:rsidP="00E3295A">
            <w:pPr>
              <w:spacing w:after="0"/>
              <w:jc w:val="left"/>
              <w:rPr>
                <w:rFonts w:cs="Calibri"/>
                <w:b/>
                <w:color w:val="000000"/>
                <w:sz w:val="22"/>
                <w:szCs w:val="22"/>
                <w:lang w:val="en-US"/>
              </w:rPr>
            </w:pPr>
            <w:r w:rsidRPr="00E3295A">
              <w:rPr>
                <w:rFonts w:cs="Calibri"/>
                <w:b/>
                <w:color w:val="000000"/>
                <w:sz w:val="22"/>
                <w:szCs w:val="22"/>
                <w:lang w:val="en-US"/>
              </w:rPr>
              <w:t xml:space="preserve">Површина у евиденцији КЗ АУ [ha] </w:t>
            </w:r>
          </w:p>
        </w:tc>
      </w:tr>
      <w:tr w:rsidR="00E3295A" w:rsidRPr="00E3295A" w14:paraId="15468E71" w14:textId="77777777" w:rsidTr="00145C7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C761F4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2380" w:type="dxa"/>
            <w:tcBorders>
              <w:top w:val="nil"/>
              <w:left w:val="nil"/>
              <w:bottom w:val="single" w:sz="4" w:space="0" w:color="auto"/>
              <w:right w:val="single" w:sz="4" w:space="0" w:color="auto"/>
            </w:tcBorders>
            <w:shd w:val="clear" w:color="auto" w:fill="auto"/>
            <w:noWrap/>
            <w:vAlign w:val="bottom"/>
            <w:hideMark/>
          </w:tcPr>
          <w:p w14:paraId="7A99F7BF"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Берковићи</w:t>
            </w:r>
          </w:p>
        </w:tc>
        <w:tc>
          <w:tcPr>
            <w:tcW w:w="1480" w:type="dxa"/>
            <w:tcBorders>
              <w:top w:val="nil"/>
              <w:left w:val="nil"/>
              <w:bottom w:val="single" w:sz="4" w:space="0" w:color="auto"/>
              <w:right w:val="single" w:sz="4" w:space="0" w:color="auto"/>
            </w:tcBorders>
            <w:shd w:val="clear" w:color="auto" w:fill="auto"/>
            <w:noWrap/>
            <w:vAlign w:val="bottom"/>
            <w:hideMark/>
          </w:tcPr>
          <w:p w14:paraId="7FC2533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26404</w:t>
            </w:r>
          </w:p>
        </w:tc>
        <w:tc>
          <w:tcPr>
            <w:tcW w:w="1940" w:type="dxa"/>
            <w:tcBorders>
              <w:top w:val="nil"/>
              <w:left w:val="nil"/>
              <w:bottom w:val="single" w:sz="4" w:space="0" w:color="auto"/>
              <w:right w:val="single" w:sz="4" w:space="0" w:color="auto"/>
            </w:tcBorders>
            <w:shd w:val="clear" w:color="auto" w:fill="auto"/>
            <w:noWrap/>
            <w:vAlign w:val="bottom"/>
            <w:hideMark/>
          </w:tcPr>
          <w:p w14:paraId="5D007146"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w:t>
            </w:r>
          </w:p>
        </w:tc>
        <w:tc>
          <w:tcPr>
            <w:tcW w:w="2325" w:type="dxa"/>
            <w:tcBorders>
              <w:top w:val="nil"/>
              <w:left w:val="nil"/>
              <w:bottom w:val="single" w:sz="4" w:space="0" w:color="auto"/>
              <w:right w:val="single" w:sz="4" w:space="0" w:color="auto"/>
            </w:tcBorders>
            <w:shd w:val="clear" w:color="auto" w:fill="auto"/>
            <w:noWrap/>
            <w:vAlign w:val="bottom"/>
            <w:hideMark/>
          </w:tcPr>
          <w:p w14:paraId="75067F17"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14161</w:t>
            </w:r>
          </w:p>
        </w:tc>
      </w:tr>
      <w:tr w:rsidR="00E3295A" w:rsidRPr="00E3295A" w14:paraId="13D3848A" w14:textId="77777777" w:rsidTr="00145C7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ED34CE8"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w:t>
            </w:r>
          </w:p>
        </w:tc>
        <w:tc>
          <w:tcPr>
            <w:tcW w:w="2380" w:type="dxa"/>
            <w:tcBorders>
              <w:top w:val="nil"/>
              <w:left w:val="nil"/>
              <w:bottom w:val="single" w:sz="4" w:space="0" w:color="auto"/>
              <w:right w:val="single" w:sz="4" w:space="0" w:color="auto"/>
            </w:tcBorders>
            <w:shd w:val="clear" w:color="auto" w:fill="auto"/>
            <w:noWrap/>
            <w:vAlign w:val="bottom"/>
            <w:hideMark/>
          </w:tcPr>
          <w:p w14:paraId="1B3A418A"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Братунац</w:t>
            </w:r>
          </w:p>
        </w:tc>
        <w:tc>
          <w:tcPr>
            <w:tcW w:w="1480" w:type="dxa"/>
            <w:tcBorders>
              <w:top w:val="nil"/>
              <w:left w:val="nil"/>
              <w:bottom w:val="single" w:sz="4" w:space="0" w:color="auto"/>
              <w:right w:val="single" w:sz="4" w:space="0" w:color="auto"/>
            </w:tcBorders>
            <w:shd w:val="clear" w:color="auto" w:fill="auto"/>
            <w:noWrap/>
            <w:vAlign w:val="bottom"/>
            <w:hideMark/>
          </w:tcPr>
          <w:p w14:paraId="24F11C2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29305</w:t>
            </w:r>
          </w:p>
        </w:tc>
        <w:tc>
          <w:tcPr>
            <w:tcW w:w="1940" w:type="dxa"/>
            <w:tcBorders>
              <w:top w:val="nil"/>
              <w:left w:val="nil"/>
              <w:bottom w:val="single" w:sz="4" w:space="0" w:color="auto"/>
              <w:right w:val="single" w:sz="4" w:space="0" w:color="auto"/>
            </w:tcBorders>
            <w:shd w:val="clear" w:color="auto" w:fill="auto"/>
            <w:noWrap/>
            <w:vAlign w:val="bottom"/>
            <w:hideMark/>
          </w:tcPr>
          <w:p w14:paraId="50D1056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23</w:t>
            </w:r>
          </w:p>
        </w:tc>
        <w:tc>
          <w:tcPr>
            <w:tcW w:w="2325" w:type="dxa"/>
            <w:tcBorders>
              <w:top w:val="nil"/>
              <w:left w:val="nil"/>
              <w:bottom w:val="single" w:sz="4" w:space="0" w:color="auto"/>
              <w:right w:val="single" w:sz="4" w:space="0" w:color="auto"/>
            </w:tcBorders>
            <w:shd w:val="clear" w:color="auto" w:fill="auto"/>
            <w:noWrap/>
            <w:vAlign w:val="bottom"/>
            <w:hideMark/>
          </w:tcPr>
          <w:p w14:paraId="7DC89A47"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25526</w:t>
            </w:r>
          </w:p>
        </w:tc>
      </w:tr>
      <w:tr w:rsidR="00E3295A" w:rsidRPr="00E3295A" w14:paraId="31C07FF9" w14:textId="77777777" w:rsidTr="00145C7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4906798"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w:t>
            </w:r>
          </w:p>
        </w:tc>
        <w:tc>
          <w:tcPr>
            <w:tcW w:w="2380" w:type="dxa"/>
            <w:tcBorders>
              <w:top w:val="nil"/>
              <w:left w:val="nil"/>
              <w:bottom w:val="single" w:sz="4" w:space="0" w:color="auto"/>
              <w:right w:val="single" w:sz="4" w:space="0" w:color="auto"/>
            </w:tcBorders>
            <w:shd w:val="clear" w:color="auto" w:fill="auto"/>
            <w:noWrap/>
            <w:vAlign w:val="bottom"/>
            <w:hideMark/>
          </w:tcPr>
          <w:p w14:paraId="22E2F44F"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Гацко</w:t>
            </w:r>
          </w:p>
        </w:tc>
        <w:tc>
          <w:tcPr>
            <w:tcW w:w="1480" w:type="dxa"/>
            <w:tcBorders>
              <w:top w:val="nil"/>
              <w:left w:val="nil"/>
              <w:bottom w:val="single" w:sz="4" w:space="0" w:color="auto"/>
              <w:right w:val="single" w:sz="4" w:space="0" w:color="auto"/>
            </w:tcBorders>
            <w:shd w:val="clear" w:color="auto" w:fill="auto"/>
            <w:noWrap/>
            <w:vAlign w:val="bottom"/>
            <w:hideMark/>
          </w:tcPr>
          <w:p w14:paraId="77C3361D"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72836</w:t>
            </w:r>
          </w:p>
        </w:tc>
        <w:tc>
          <w:tcPr>
            <w:tcW w:w="1940" w:type="dxa"/>
            <w:tcBorders>
              <w:top w:val="nil"/>
              <w:left w:val="nil"/>
              <w:bottom w:val="single" w:sz="4" w:space="0" w:color="auto"/>
              <w:right w:val="single" w:sz="4" w:space="0" w:color="auto"/>
            </w:tcBorders>
            <w:shd w:val="clear" w:color="auto" w:fill="auto"/>
            <w:noWrap/>
            <w:vAlign w:val="bottom"/>
            <w:hideMark/>
          </w:tcPr>
          <w:p w14:paraId="16FFF85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15</w:t>
            </w:r>
          </w:p>
        </w:tc>
        <w:tc>
          <w:tcPr>
            <w:tcW w:w="2325" w:type="dxa"/>
            <w:tcBorders>
              <w:top w:val="nil"/>
              <w:left w:val="nil"/>
              <w:bottom w:val="single" w:sz="4" w:space="0" w:color="auto"/>
              <w:right w:val="single" w:sz="4" w:space="0" w:color="auto"/>
            </w:tcBorders>
            <w:shd w:val="clear" w:color="auto" w:fill="auto"/>
            <w:noWrap/>
            <w:vAlign w:val="bottom"/>
            <w:hideMark/>
          </w:tcPr>
          <w:p w14:paraId="74E5DF9D"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57294</w:t>
            </w:r>
          </w:p>
        </w:tc>
      </w:tr>
      <w:tr w:rsidR="00E3295A" w:rsidRPr="00E3295A" w14:paraId="1854C8DC" w14:textId="77777777" w:rsidTr="00145C7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0FA49B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w:t>
            </w:r>
          </w:p>
        </w:tc>
        <w:tc>
          <w:tcPr>
            <w:tcW w:w="2380" w:type="dxa"/>
            <w:tcBorders>
              <w:top w:val="nil"/>
              <w:left w:val="nil"/>
              <w:bottom w:val="single" w:sz="4" w:space="0" w:color="auto"/>
              <w:right w:val="single" w:sz="4" w:space="0" w:color="auto"/>
            </w:tcBorders>
            <w:shd w:val="clear" w:color="auto" w:fill="auto"/>
            <w:noWrap/>
            <w:vAlign w:val="bottom"/>
            <w:hideMark/>
          </w:tcPr>
          <w:p w14:paraId="5CEA347D"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Источни Мостар</w:t>
            </w:r>
          </w:p>
        </w:tc>
        <w:tc>
          <w:tcPr>
            <w:tcW w:w="1480" w:type="dxa"/>
            <w:tcBorders>
              <w:top w:val="nil"/>
              <w:left w:val="nil"/>
              <w:bottom w:val="single" w:sz="4" w:space="0" w:color="auto"/>
              <w:right w:val="single" w:sz="4" w:space="0" w:color="auto"/>
            </w:tcBorders>
            <w:shd w:val="clear" w:color="auto" w:fill="auto"/>
            <w:noWrap/>
            <w:vAlign w:val="bottom"/>
            <w:hideMark/>
          </w:tcPr>
          <w:p w14:paraId="1FEC7EC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8864</w:t>
            </w:r>
          </w:p>
        </w:tc>
        <w:tc>
          <w:tcPr>
            <w:tcW w:w="1940" w:type="dxa"/>
            <w:tcBorders>
              <w:top w:val="nil"/>
              <w:left w:val="nil"/>
              <w:bottom w:val="single" w:sz="4" w:space="0" w:color="auto"/>
              <w:right w:val="single" w:sz="4" w:space="0" w:color="auto"/>
            </w:tcBorders>
            <w:shd w:val="clear" w:color="auto" w:fill="auto"/>
            <w:noWrap/>
            <w:vAlign w:val="bottom"/>
            <w:hideMark/>
          </w:tcPr>
          <w:p w14:paraId="4EC9145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w:t>
            </w:r>
          </w:p>
        </w:tc>
        <w:tc>
          <w:tcPr>
            <w:tcW w:w="2325" w:type="dxa"/>
            <w:tcBorders>
              <w:top w:val="nil"/>
              <w:left w:val="nil"/>
              <w:bottom w:val="single" w:sz="4" w:space="0" w:color="auto"/>
              <w:right w:val="single" w:sz="4" w:space="0" w:color="auto"/>
            </w:tcBorders>
            <w:shd w:val="clear" w:color="auto" w:fill="auto"/>
            <w:noWrap/>
            <w:vAlign w:val="bottom"/>
            <w:hideMark/>
          </w:tcPr>
          <w:p w14:paraId="131E9C0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8864</w:t>
            </w:r>
          </w:p>
        </w:tc>
      </w:tr>
      <w:tr w:rsidR="00E3295A" w:rsidRPr="00E3295A" w14:paraId="6FE263D8" w14:textId="77777777" w:rsidTr="00145C7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7AA4D4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w:t>
            </w:r>
          </w:p>
        </w:tc>
        <w:tc>
          <w:tcPr>
            <w:tcW w:w="2380" w:type="dxa"/>
            <w:tcBorders>
              <w:top w:val="nil"/>
              <w:left w:val="nil"/>
              <w:bottom w:val="single" w:sz="4" w:space="0" w:color="auto"/>
              <w:right w:val="single" w:sz="4" w:space="0" w:color="auto"/>
            </w:tcBorders>
            <w:shd w:val="clear" w:color="auto" w:fill="auto"/>
            <w:noWrap/>
            <w:vAlign w:val="bottom"/>
            <w:hideMark/>
          </w:tcPr>
          <w:p w14:paraId="2B628C55"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Калиновик</w:t>
            </w:r>
          </w:p>
        </w:tc>
        <w:tc>
          <w:tcPr>
            <w:tcW w:w="1480" w:type="dxa"/>
            <w:tcBorders>
              <w:top w:val="nil"/>
              <w:left w:val="nil"/>
              <w:bottom w:val="single" w:sz="4" w:space="0" w:color="auto"/>
              <w:right w:val="single" w:sz="4" w:space="0" w:color="auto"/>
            </w:tcBorders>
            <w:shd w:val="clear" w:color="auto" w:fill="auto"/>
            <w:noWrap/>
            <w:vAlign w:val="bottom"/>
            <w:hideMark/>
          </w:tcPr>
          <w:p w14:paraId="7EAE6AE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67950</w:t>
            </w:r>
          </w:p>
        </w:tc>
        <w:tc>
          <w:tcPr>
            <w:tcW w:w="1940" w:type="dxa"/>
            <w:tcBorders>
              <w:top w:val="nil"/>
              <w:left w:val="nil"/>
              <w:bottom w:val="single" w:sz="4" w:space="0" w:color="auto"/>
              <w:right w:val="single" w:sz="4" w:space="0" w:color="auto"/>
            </w:tcBorders>
            <w:shd w:val="clear" w:color="auto" w:fill="auto"/>
            <w:noWrap/>
            <w:vAlign w:val="bottom"/>
            <w:hideMark/>
          </w:tcPr>
          <w:p w14:paraId="0448DBF8"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11</w:t>
            </w:r>
          </w:p>
        </w:tc>
        <w:tc>
          <w:tcPr>
            <w:tcW w:w="2325" w:type="dxa"/>
            <w:tcBorders>
              <w:top w:val="nil"/>
              <w:left w:val="nil"/>
              <w:bottom w:val="single" w:sz="4" w:space="0" w:color="auto"/>
              <w:right w:val="single" w:sz="4" w:space="0" w:color="auto"/>
            </w:tcBorders>
            <w:shd w:val="clear" w:color="auto" w:fill="auto"/>
            <w:noWrap/>
            <w:vAlign w:val="bottom"/>
            <w:hideMark/>
          </w:tcPr>
          <w:p w14:paraId="7A2B72D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67477</w:t>
            </w:r>
          </w:p>
        </w:tc>
      </w:tr>
      <w:tr w:rsidR="00E3295A" w:rsidRPr="00E3295A" w14:paraId="29961E0D" w14:textId="77777777" w:rsidTr="00145C7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B1D547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w:t>
            </w:r>
          </w:p>
        </w:tc>
        <w:tc>
          <w:tcPr>
            <w:tcW w:w="2380" w:type="dxa"/>
            <w:tcBorders>
              <w:top w:val="nil"/>
              <w:left w:val="nil"/>
              <w:bottom w:val="single" w:sz="4" w:space="0" w:color="auto"/>
              <w:right w:val="single" w:sz="4" w:space="0" w:color="auto"/>
            </w:tcBorders>
            <w:shd w:val="clear" w:color="auto" w:fill="auto"/>
            <w:noWrap/>
            <w:vAlign w:val="bottom"/>
            <w:hideMark/>
          </w:tcPr>
          <w:p w14:paraId="0F3E7B4E"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Купрес</w:t>
            </w:r>
          </w:p>
        </w:tc>
        <w:tc>
          <w:tcPr>
            <w:tcW w:w="1480" w:type="dxa"/>
            <w:tcBorders>
              <w:top w:val="nil"/>
              <w:left w:val="nil"/>
              <w:bottom w:val="single" w:sz="4" w:space="0" w:color="auto"/>
              <w:right w:val="single" w:sz="4" w:space="0" w:color="auto"/>
            </w:tcBorders>
            <w:shd w:val="clear" w:color="auto" w:fill="auto"/>
            <w:noWrap/>
            <w:vAlign w:val="bottom"/>
            <w:hideMark/>
          </w:tcPr>
          <w:p w14:paraId="6B0D0E8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4462</w:t>
            </w:r>
          </w:p>
        </w:tc>
        <w:tc>
          <w:tcPr>
            <w:tcW w:w="1940" w:type="dxa"/>
            <w:tcBorders>
              <w:top w:val="nil"/>
              <w:left w:val="nil"/>
              <w:bottom w:val="single" w:sz="4" w:space="0" w:color="auto"/>
              <w:right w:val="single" w:sz="4" w:space="0" w:color="auto"/>
            </w:tcBorders>
            <w:shd w:val="clear" w:color="auto" w:fill="auto"/>
            <w:noWrap/>
            <w:vAlign w:val="bottom"/>
            <w:hideMark/>
          </w:tcPr>
          <w:p w14:paraId="6EF3AE9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w:t>
            </w:r>
          </w:p>
        </w:tc>
        <w:tc>
          <w:tcPr>
            <w:tcW w:w="2325" w:type="dxa"/>
            <w:tcBorders>
              <w:top w:val="nil"/>
              <w:left w:val="nil"/>
              <w:bottom w:val="single" w:sz="4" w:space="0" w:color="auto"/>
              <w:right w:val="single" w:sz="4" w:space="0" w:color="auto"/>
            </w:tcBorders>
            <w:shd w:val="clear" w:color="auto" w:fill="auto"/>
            <w:noWrap/>
            <w:vAlign w:val="bottom"/>
            <w:hideMark/>
          </w:tcPr>
          <w:p w14:paraId="157E4E7F"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4462</w:t>
            </w:r>
          </w:p>
        </w:tc>
      </w:tr>
      <w:tr w:rsidR="00E3295A" w:rsidRPr="00E3295A" w14:paraId="2D62A476" w14:textId="77777777" w:rsidTr="00145C7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F0BB03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7</w:t>
            </w:r>
          </w:p>
        </w:tc>
        <w:tc>
          <w:tcPr>
            <w:tcW w:w="2380" w:type="dxa"/>
            <w:tcBorders>
              <w:top w:val="nil"/>
              <w:left w:val="nil"/>
              <w:bottom w:val="single" w:sz="4" w:space="0" w:color="auto"/>
              <w:right w:val="single" w:sz="4" w:space="0" w:color="auto"/>
            </w:tcBorders>
            <w:shd w:val="clear" w:color="auto" w:fill="auto"/>
            <w:noWrap/>
            <w:vAlign w:val="bottom"/>
            <w:hideMark/>
          </w:tcPr>
          <w:p w14:paraId="7E74F3FD"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Лопаре</w:t>
            </w:r>
          </w:p>
        </w:tc>
        <w:tc>
          <w:tcPr>
            <w:tcW w:w="1480" w:type="dxa"/>
            <w:tcBorders>
              <w:top w:val="nil"/>
              <w:left w:val="nil"/>
              <w:bottom w:val="single" w:sz="4" w:space="0" w:color="auto"/>
              <w:right w:val="single" w:sz="4" w:space="0" w:color="auto"/>
            </w:tcBorders>
            <w:shd w:val="clear" w:color="auto" w:fill="auto"/>
            <w:noWrap/>
            <w:vAlign w:val="bottom"/>
            <w:hideMark/>
          </w:tcPr>
          <w:p w14:paraId="67C13D66"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29779</w:t>
            </w:r>
          </w:p>
        </w:tc>
        <w:tc>
          <w:tcPr>
            <w:tcW w:w="1940" w:type="dxa"/>
            <w:tcBorders>
              <w:top w:val="nil"/>
              <w:left w:val="nil"/>
              <w:bottom w:val="single" w:sz="4" w:space="0" w:color="auto"/>
              <w:right w:val="single" w:sz="4" w:space="0" w:color="auto"/>
            </w:tcBorders>
            <w:shd w:val="clear" w:color="auto" w:fill="auto"/>
            <w:noWrap/>
            <w:vAlign w:val="bottom"/>
            <w:hideMark/>
          </w:tcPr>
          <w:p w14:paraId="7B5D621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11</w:t>
            </w:r>
          </w:p>
        </w:tc>
        <w:tc>
          <w:tcPr>
            <w:tcW w:w="2325" w:type="dxa"/>
            <w:tcBorders>
              <w:top w:val="nil"/>
              <w:left w:val="nil"/>
              <w:bottom w:val="single" w:sz="4" w:space="0" w:color="auto"/>
              <w:right w:val="single" w:sz="4" w:space="0" w:color="auto"/>
            </w:tcBorders>
            <w:shd w:val="clear" w:color="auto" w:fill="auto"/>
            <w:noWrap/>
            <w:vAlign w:val="bottom"/>
            <w:hideMark/>
          </w:tcPr>
          <w:p w14:paraId="48883B9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10675</w:t>
            </w:r>
          </w:p>
        </w:tc>
      </w:tr>
      <w:tr w:rsidR="00E3295A" w:rsidRPr="00E3295A" w14:paraId="7AF0EBE8" w14:textId="77777777" w:rsidTr="00145C7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C4C1AD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w:t>
            </w:r>
          </w:p>
        </w:tc>
        <w:tc>
          <w:tcPr>
            <w:tcW w:w="2380" w:type="dxa"/>
            <w:tcBorders>
              <w:top w:val="nil"/>
              <w:left w:val="nil"/>
              <w:bottom w:val="single" w:sz="4" w:space="0" w:color="auto"/>
              <w:right w:val="single" w:sz="4" w:space="0" w:color="auto"/>
            </w:tcBorders>
            <w:shd w:val="clear" w:color="auto" w:fill="auto"/>
            <w:noWrap/>
            <w:vAlign w:val="bottom"/>
            <w:hideMark/>
          </w:tcPr>
          <w:p w14:paraId="4EAE40A9"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Невесиње</w:t>
            </w:r>
          </w:p>
        </w:tc>
        <w:tc>
          <w:tcPr>
            <w:tcW w:w="1480" w:type="dxa"/>
            <w:tcBorders>
              <w:top w:val="nil"/>
              <w:left w:val="nil"/>
              <w:bottom w:val="single" w:sz="4" w:space="0" w:color="auto"/>
              <w:right w:val="single" w:sz="4" w:space="0" w:color="auto"/>
            </w:tcBorders>
            <w:shd w:val="clear" w:color="auto" w:fill="auto"/>
            <w:noWrap/>
            <w:vAlign w:val="bottom"/>
            <w:hideMark/>
          </w:tcPr>
          <w:p w14:paraId="0DF360B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88711</w:t>
            </w:r>
          </w:p>
        </w:tc>
        <w:tc>
          <w:tcPr>
            <w:tcW w:w="1940" w:type="dxa"/>
            <w:tcBorders>
              <w:top w:val="nil"/>
              <w:left w:val="nil"/>
              <w:bottom w:val="single" w:sz="4" w:space="0" w:color="auto"/>
              <w:right w:val="single" w:sz="4" w:space="0" w:color="auto"/>
            </w:tcBorders>
            <w:shd w:val="clear" w:color="auto" w:fill="auto"/>
            <w:noWrap/>
            <w:vAlign w:val="bottom"/>
            <w:hideMark/>
          </w:tcPr>
          <w:p w14:paraId="4CD25E1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17</w:t>
            </w:r>
          </w:p>
        </w:tc>
        <w:tc>
          <w:tcPr>
            <w:tcW w:w="2325" w:type="dxa"/>
            <w:tcBorders>
              <w:top w:val="nil"/>
              <w:left w:val="nil"/>
              <w:bottom w:val="single" w:sz="4" w:space="0" w:color="auto"/>
              <w:right w:val="single" w:sz="4" w:space="0" w:color="auto"/>
            </w:tcBorders>
            <w:shd w:val="clear" w:color="auto" w:fill="auto"/>
            <w:noWrap/>
            <w:vAlign w:val="bottom"/>
            <w:hideMark/>
          </w:tcPr>
          <w:p w14:paraId="3D6F893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71423</w:t>
            </w:r>
          </w:p>
        </w:tc>
      </w:tr>
      <w:tr w:rsidR="00E3295A" w:rsidRPr="00E3295A" w14:paraId="1D07E795" w14:textId="77777777" w:rsidTr="00145C7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797221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9</w:t>
            </w:r>
          </w:p>
        </w:tc>
        <w:tc>
          <w:tcPr>
            <w:tcW w:w="2380" w:type="dxa"/>
            <w:tcBorders>
              <w:top w:val="nil"/>
              <w:left w:val="nil"/>
              <w:bottom w:val="single" w:sz="4" w:space="0" w:color="auto"/>
              <w:right w:val="single" w:sz="4" w:space="0" w:color="auto"/>
            </w:tcBorders>
            <w:shd w:val="clear" w:color="auto" w:fill="auto"/>
            <w:noWrap/>
            <w:vAlign w:val="bottom"/>
            <w:hideMark/>
          </w:tcPr>
          <w:p w14:paraId="4C02802D" w14:textId="77777777" w:rsidR="00E3295A" w:rsidRPr="00E3295A" w:rsidRDefault="00E3295A" w:rsidP="00E3295A">
            <w:pPr>
              <w:spacing w:after="0"/>
              <w:jc w:val="left"/>
              <w:rPr>
                <w:rFonts w:cs="Calibri"/>
                <w:sz w:val="22"/>
                <w:szCs w:val="22"/>
                <w:lang w:val="en-US"/>
              </w:rPr>
            </w:pPr>
            <w:r w:rsidRPr="00E3295A">
              <w:rPr>
                <w:rFonts w:cs="Calibri"/>
                <w:sz w:val="22"/>
                <w:szCs w:val="22"/>
                <w:lang w:val="en-US"/>
              </w:rPr>
              <w:t>Пале</w:t>
            </w:r>
          </w:p>
        </w:tc>
        <w:tc>
          <w:tcPr>
            <w:tcW w:w="1480" w:type="dxa"/>
            <w:tcBorders>
              <w:top w:val="nil"/>
              <w:left w:val="nil"/>
              <w:bottom w:val="single" w:sz="4" w:space="0" w:color="auto"/>
              <w:right w:val="single" w:sz="4" w:space="0" w:color="auto"/>
            </w:tcBorders>
            <w:shd w:val="clear" w:color="auto" w:fill="auto"/>
            <w:noWrap/>
            <w:vAlign w:val="bottom"/>
            <w:hideMark/>
          </w:tcPr>
          <w:p w14:paraId="16FC1950"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49036</w:t>
            </w:r>
          </w:p>
        </w:tc>
        <w:tc>
          <w:tcPr>
            <w:tcW w:w="1940" w:type="dxa"/>
            <w:tcBorders>
              <w:top w:val="nil"/>
              <w:left w:val="nil"/>
              <w:bottom w:val="single" w:sz="4" w:space="0" w:color="auto"/>
              <w:right w:val="single" w:sz="4" w:space="0" w:color="auto"/>
            </w:tcBorders>
            <w:shd w:val="clear" w:color="auto" w:fill="auto"/>
            <w:noWrap/>
            <w:vAlign w:val="bottom"/>
            <w:hideMark/>
          </w:tcPr>
          <w:p w14:paraId="6063D92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w:t>
            </w:r>
          </w:p>
        </w:tc>
        <w:tc>
          <w:tcPr>
            <w:tcW w:w="2325" w:type="dxa"/>
            <w:tcBorders>
              <w:top w:val="nil"/>
              <w:left w:val="nil"/>
              <w:bottom w:val="single" w:sz="4" w:space="0" w:color="auto"/>
              <w:right w:val="single" w:sz="4" w:space="0" w:color="auto"/>
            </w:tcBorders>
            <w:shd w:val="clear" w:color="auto" w:fill="auto"/>
            <w:noWrap/>
            <w:vAlign w:val="bottom"/>
            <w:hideMark/>
          </w:tcPr>
          <w:p w14:paraId="718F2EE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36928</w:t>
            </w:r>
          </w:p>
        </w:tc>
      </w:tr>
      <w:tr w:rsidR="00E3295A" w:rsidRPr="00E3295A" w14:paraId="55E9E226" w14:textId="77777777" w:rsidTr="00145C7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34BFC7F"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10</w:t>
            </w:r>
          </w:p>
        </w:tc>
        <w:tc>
          <w:tcPr>
            <w:tcW w:w="2380" w:type="dxa"/>
            <w:tcBorders>
              <w:top w:val="nil"/>
              <w:left w:val="nil"/>
              <w:bottom w:val="single" w:sz="4" w:space="0" w:color="auto"/>
              <w:right w:val="single" w:sz="4" w:space="0" w:color="auto"/>
            </w:tcBorders>
            <w:shd w:val="clear" w:color="auto" w:fill="auto"/>
            <w:noWrap/>
            <w:vAlign w:val="bottom"/>
            <w:hideMark/>
          </w:tcPr>
          <w:p w14:paraId="252264E9" w14:textId="77777777" w:rsidR="00E3295A" w:rsidRPr="00E3295A" w:rsidRDefault="00E3295A" w:rsidP="00E3295A">
            <w:pPr>
              <w:spacing w:after="0"/>
              <w:jc w:val="left"/>
              <w:rPr>
                <w:rFonts w:cs="Calibri"/>
                <w:sz w:val="22"/>
                <w:szCs w:val="22"/>
                <w:lang w:val="en-US"/>
              </w:rPr>
            </w:pPr>
            <w:r w:rsidRPr="00E3295A">
              <w:rPr>
                <w:rFonts w:cs="Calibri"/>
                <w:sz w:val="22"/>
                <w:szCs w:val="22"/>
                <w:lang w:val="en-US"/>
              </w:rPr>
              <w:t>Соколац</w:t>
            </w:r>
          </w:p>
        </w:tc>
        <w:tc>
          <w:tcPr>
            <w:tcW w:w="1480" w:type="dxa"/>
            <w:tcBorders>
              <w:top w:val="nil"/>
              <w:left w:val="nil"/>
              <w:bottom w:val="single" w:sz="4" w:space="0" w:color="auto"/>
              <w:right w:val="single" w:sz="4" w:space="0" w:color="auto"/>
            </w:tcBorders>
            <w:shd w:val="clear" w:color="auto" w:fill="auto"/>
            <w:noWrap/>
            <w:vAlign w:val="bottom"/>
            <w:hideMark/>
          </w:tcPr>
          <w:p w14:paraId="33861124"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69225</w:t>
            </w:r>
          </w:p>
        </w:tc>
        <w:tc>
          <w:tcPr>
            <w:tcW w:w="1940" w:type="dxa"/>
            <w:tcBorders>
              <w:top w:val="nil"/>
              <w:left w:val="nil"/>
              <w:bottom w:val="single" w:sz="4" w:space="0" w:color="auto"/>
              <w:right w:val="single" w:sz="4" w:space="0" w:color="auto"/>
            </w:tcBorders>
            <w:shd w:val="clear" w:color="auto" w:fill="auto"/>
            <w:noWrap/>
            <w:vAlign w:val="bottom"/>
            <w:hideMark/>
          </w:tcPr>
          <w:p w14:paraId="394C6B6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w:t>
            </w:r>
          </w:p>
        </w:tc>
        <w:tc>
          <w:tcPr>
            <w:tcW w:w="2325" w:type="dxa"/>
            <w:tcBorders>
              <w:top w:val="nil"/>
              <w:left w:val="nil"/>
              <w:bottom w:val="single" w:sz="4" w:space="0" w:color="auto"/>
              <w:right w:val="single" w:sz="4" w:space="0" w:color="auto"/>
            </w:tcBorders>
            <w:shd w:val="clear" w:color="auto" w:fill="auto"/>
            <w:noWrap/>
            <w:vAlign w:val="bottom"/>
            <w:hideMark/>
          </w:tcPr>
          <w:p w14:paraId="43C0C8F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2421</w:t>
            </w:r>
          </w:p>
        </w:tc>
      </w:tr>
      <w:tr w:rsidR="00E3295A" w:rsidRPr="00E3295A" w14:paraId="2F980C86" w14:textId="77777777" w:rsidTr="00145C7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895BDC6"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11</w:t>
            </w:r>
          </w:p>
        </w:tc>
        <w:tc>
          <w:tcPr>
            <w:tcW w:w="2380" w:type="dxa"/>
            <w:tcBorders>
              <w:top w:val="nil"/>
              <w:left w:val="nil"/>
              <w:bottom w:val="single" w:sz="4" w:space="0" w:color="auto"/>
              <w:right w:val="single" w:sz="4" w:space="0" w:color="auto"/>
            </w:tcBorders>
            <w:shd w:val="clear" w:color="auto" w:fill="auto"/>
            <w:noWrap/>
            <w:vAlign w:val="bottom"/>
            <w:hideMark/>
          </w:tcPr>
          <w:p w14:paraId="739E12F8"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Сребреница</w:t>
            </w:r>
          </w:p>
        </w:tc>
        <w:tc>
          <w:tcPr>
            <w:tcW w:w="1480" w:type="dxa"/>
            <w:tcBorders>
              <w:top w:val="nil"/>
              <w:left w:val="nil"/>
              <w:bottom w:val="single" w:sz="4" w:space="0" w:color="auto"/>
              <w:right w:val="single" w:sz="4" w:space="0" w:color="auto"/>
            </w:tcBorders>
            <w:shd w:val="clear" w:color="auto" w:fill="auto"/>
            <w:noWrap/>
            <w:vAlign w:val="bottom"/>
            <w:hideMark/>
          </w:tcPr>
          <w:p w14:paraId="124A9D3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52983</w:t>
            </w:r>
          </w:p>
        </w:tc>
        <w:tc>
          <w:tcPr>
            <w:tcW w:w="1940" w:type="dxa"/>
            <w:tcBorders>
              <w:top w:val="nil"/>
              <w:left w:val="nil"/>
              <w:bottom w:val="single" w:sz="4" w:space="0" w:color="auto"/>
              <w:right w:val="single" w:sz="4" w:space="0" w:color="auto"/>
            </w:tcBorders>
            <w:shd w:val="clear" w:color="auto" w:fill="auto"/>
            <w:noWrap/>
            <w:vAlign w:val="bottom"/>
            <w:hideMark/>
          </w:tcPr>
          <w:p w14:paraId="537E413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26</w:t>
            </w:r>
          </w:p>
        </w:tc>
        <w:tc>
          <w:tcPr>
            <w:tcW w:w="2325" w:type="dxa"/>
            <w:tcBorders>
              <w:top w:val="nil"/>
              <w:left w:val="nil"/>
              <w:bottom w:val="single" w:sz="4" w:space="0" w:color="auto"/>
              <w:right w:val="single" w:sz="4" w:space="0" w:color="auto"/>
            </w:tcBorders>
            <w:shd w:val="clear" w:color="auto" w:fill="auto"/>
            <w:noWrap/>
            <w:vAlign w:val="bottom"/>
            <w:hideMark/>
          </w:tcPr>
          <w:p w14:paraId="2D97B218"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27742</w:t>
            </w:r>
          </w:p>
        </w:tc>
      </w:tr>
      <w:tr w:rsidR="00E3295A" w:rsidRPr="00E3295A" w14:paraId="41671B40" w14:textId="77777777" w:rsidTr="00145C7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725474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12</w:t>
            </w:r>
          </w:p>
        </w:tc>
        <w:tc>
          <w:tcPr>
            <w:tcW w:w="2380" w:type="dxa"/>
            <w:tcBorders>
              <w:top w:val="nil"/>
              <w:left w:val="nil"/>
              <w:bottom w:val="single" w:sz="4" w:space="0" w:color="auto"/>
              <w:right w:val="single" w:sz="4" w:space="0" w:color="auto"/>
            </w:tcBorders>
            <w:shd w:val="clear" w:color="auto" w:fill="auto"/>
            <w:noWrap/>
            <w:vAlign w:val="bottom"/>
            <w:hideMark/>
          </w:tcPr>
          <w:p w14:paraId="6C2D078C"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Теслић</w:t>
            </w:r>
          </w:p>
        </w:tc>
        <w:tc>
          <w:tcPr>
            <w:tcW w:w="1480" w:type="dxa"/>
            <w:tcBorders>
              <w:top w:val="nil"/>
              <w:left w:val="nil"/>
              <w:bottom w:val="single" w:sz="4" w:space="0" w:color="auto"/>
              <w:right w:val="single" w:sz="4" w:space="0" w:color="auto"/>
            </w:tcBorders>
            <w:shd w:val="clear" w:color="auto" w:fill="auto"/>
            <w:noWrap/>
            <w:vAlign w:val="bottom"/>
            <w:hideMark/>
          </w:tcPr>
          <w:p w14:paraId="16877714"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84649</w:t>
            </w:r>
          </w:p>
        </w:tc>
        <w:tc>
          <w:tcPr>
            <w:tcW w:w="1940" w:type="dxa"/>
            <w:tcBorders>
              <w:top w:val="nil"/>
              <w:left w:val="nil"/>
              <w:bottom w:val="single" w:sz="4" w:space="0" w:color="auto"/>
              <w:right w:val="single" w:sz="4" w:space="0" w:color="auto"/>
            </w:tcBorders>
            <w:shd w:val="clear" w:color="auto" w:fill="auto"/>
            <w:noWrap/>
            <w:vAlign w:val="bottom"/>
            <w:hideMark/>
          </w:tcPr>
          <w:p w14:paraId="65EFFF6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27</w:t>
            </w:r>
          </w:p>
        </w:tc>
        <w:tc>
          <w:tcPr>
            <w:tcW w:w="2325" w:type="dxa"/>
            <w:tcBorders>
              <w:top w:val="nil"/>
              <w:left w:val="nil"/>
              <w:bottom w:val="single" w:sz="4" w:space="0" w:color="auto"/>
              <w:right w:val="single" w:sz="4" w:space="0" w:color="auto"/>
            </w:tcBorders>
            <w:shd w:val="clear" w:color="auto" w:fill="auto"/>
            <w:noWrap/>
            <w:vAlign w:val="bottom"/>
            <w:hideMark/>
          </w:tcPr>
          <w:p w14:paraId="4326C52D"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77165</w:t>
            </w:r>
          </w:p>
        </w:tc>
      </w:tr>
      <w:tr w:rsidR="00E3295A" w:rsidRPr="00E3295A" w14:paraId="19398849" w14:textId="77777777" w:rsidTr="00145C7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B8D402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13</w:t>
            </w:r>
          </w:p>
        </w:tc>
        <w:tc>
          <w:tcPr>
            <w:tcW w:w="2380" w:type="dxa"/>
            <w:tcBorders>
              <w:top w:val="nil"/>
              <w:left w:val="nil"/>
              <w:bottom w:val="single" w:sz="4" w:space="0" w:color="auto"/>
              <w:right w:val="single" w:sz="4" w:space="0" w:color="auto"/>
            </w:tcBorders>
            <w:shd w:val="clear" w:color="auto" w:fill="auto"/>
            <w:noWrap/>
            <w:vAlign w:val="bottom"/>
            <w:hideMark/>
          </w:tcPr>
          <w:p w14:paraId="64E363E5"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Требиње</w:t>
            </w:r>
          </w:p>
        </w:tc>
        <w:tc>
          <w:tcPr>
            <w:tcW w:w="1480" w:type="dxa"/>
            <w:tcBorders>
              <w:top w:val="nil"/>
              <w:left w:val="nil"/>
              <w:bottom w:val="single" w:sz="4" w:space="0" w:color="auto"/>
              <w:right w:val="single" w:sz="4" w:space="0" w:color="auto"/>
            </w:tcBorders>
            <w:shd w:val="clear" w:color="auto" w:fill="auto"/>
            <w:noWrap/>
            <w:vAlign w:val="bottom"/>
            <w:hideMark/>
          </w:tcPr>
          <w:p w14:paraId="027C43D4"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86251</w:t>
            </w:r>
          </w:p>
        </w:tc>
        <w:tc>
          <w:tcPr>
            <w:tcW w:w="1940" w:type="dxa"/>
            <w:tcBorders>
              <w:top w:val="nil"/>
              <w:left w:val="nil"/>
              <w:bottom w:val="single" w:sz="4" w:space="0" w:color="auto"/>
              <w:right w:val="single" w:sz="4" w:space="0" w:color="auto"/>
            </w:tcBorders>
            <w:shd w:val="clear" w:color="auto" w:fill="auto"/>
            <w:noWrap/>
            <w:vAlign w:val="bottom"/>
            <w:hideMark/>
          </w:tcPr>
          <w:p w14:paraId="7442C44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50</w:t>
            </w:r>
          </w:p>
        </w:tc>
        <w:tc>
          <w:tcPr>
            <w:tcW w:w="2325" w:type="dxa"/>
            <w:tcBorders>
              <w:top w:val="nil"/>
              <w:left w:val="nil"/>
              <w:bottom w:val="single" w:sz="4" w:space="0" w:color="auto"/>
              <w:right w:val="single" w:sz="4" w:space="0" w:color="auto"/>
            </w:tcBorders>
            <w:shd w:val="clear" w:color="auto" w:fill="auto"/>
            <w:noWrap/>
            <w:vAlign w:val="bottom"/>
            <w:hideMark/>
          </w:tcPr>
          <w:p w14:paraId="406FB9D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58974</w:t>
            </w:r>
          </w:p>
        </w:tc>
      </w:tr>
      <w:tr w:rsidR="00E3295A" w:rsidRPr="00E3295A" w14:paraId="1E781C91" w14:textId="77777777" w:rsidTr="00145C7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F2E12D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14</w:t>
            </w:r>
          </w:p>
        </w:tc>
        <w:tc>
          <w:tcPr>
            <w:tcW w:w="2380" w:type="dxa"/>
            <w:tcBorders>
              <w:top w:val="nil"/>
              <w:left w:val="nil"/>
              <w:bottom w:val="single" w:sz="4" w:space="0" w:color="auto"/>
              <w:right w:val="single" w:sz="4" w:space="0" w:color="auto"/>
            </w:tcBorders>
            <w:shd w:val="clear" w:color="auto" w:fill="auto"/>
            <w:noWrap/>
            <w:vAlign w:val="bottom"/>
            <w:hideMark/>
          </w:tcPr>
          <w:p w14:paraId="35949B8A"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Шековићи</w:t>
            </w:r>
          </w:p>
        </w:tc>
        <w:tc>
          <w:tcPr>
            <w:tcW w:w="1480" w:type="dxa"/>
            <w:tcBorders>
              <w:top w:val="nil"/>
              <w:left w:val="nil"/>
              <w:bottom w:val="single" w:sz="4" w:space="0" w:color="auto"/>
              <w:right w:val="single" w:sz="4" w:space="0" w:color="auto"/>
            </w:tcBorders>
            <w:shd w:val="clear" w:color="auto" w:fill="auto"/>
            <w:noWrap/>
            <w:vAlign w:val="bottom"/>
            <w:hideMark/>
          </w:tcPr>
          <w:p w14:paraId="211FDF24"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24237</w:t>
            </w:r>
          </w:p>
        </w:tc>
        <w:tc>
          <w:tcPr>
            <w:tcW w:w="1940" w:type="dxa"/>
            <w:tcBorders>
              <w:top w:val="nil"/>
              <w:left w:val="nil"/>
              <w:bottom w:val="single" w:sz="4" w:space="0" w:color="auto"/>
              <w:right w:val="single" w:sz="4" w:space="0" w:color="auto"/>
            </w:tcBorders>
            <w:shd w:val="clear" w:color="auto" w:fill="auto"/>
            <w:noWrap/>
            <w:vAlign w:val="bottom"/>
            <w:hideMark/>
          </w:tcPr>
          <w:p w14:paraId="5EC03208"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2325" w:type="dxa"/>
            <w:tcBorders>
              <w:top w:val="nil"/>
              <w:left w:val="nil"/>
              <w:bottom w:val="single" w:sz="4" w:space="0" w:color="auto"/>
              <w:right w:val="single" w:sz="4" w:space="0" w:color="auto"/>
            </w:tcBorders>
            <w:shd w:val="clear" w:color="auto" w:fill="auto"/>
            <w:noWrap/>
            <w:vAlign w:val="bottom"/>
            <w:hideMark/>
          </w:tcPr>
          <w:p w14:paraId="0E4C4177"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1317</w:t>
            </w:r>
          </w:p>
        </w:tc>
      </w:tr>
      <w:tr w:rsidR="00E3295A" w:rsidRPr="00E3295A" w14:paraId="49CC2766" w14:textId="77777777" w:rsidTr="00145C74">
        <w:trPr>
          <w:trHeight w:val="70"/>
          <w:jc w:val="center"/>
        </w:trPr>
        <w:tc>
          <w:tcPr>
            <w:tcW w:w="6760" w:type="dxa"/>
            <w:gridSpan w:val="4"/>
            <w:tcBorders>
              <w:top w:val="nil"/>
              <w:left w:val="single" w:sz="4" w:space="0" w:color="auto"/>
              <w:bottom w:val="nil"/>
              <w:right w:val="single" w:sz="4" w:space="0" w:color="auto"/>
            </w:tcBorders>
            <w:shd w:val="clear" w:color="auto" w:fill="auto"/>
            <w:noWrap/>
            <w:vAlign w:val="bottom"/>
            <w:hideMark/>
          </w:tcPr>
          <w:p w14:paraId="00ECB235" w14:textId="77777777" w:rsidR="00E3295A" w:rsidRPr="00E3295A" w:rsidRDefault="00E3295A" w:rsidP="00BC468F">
            <w:pPr>
              <w:spacing w:after="0"/>
              <w:jc w:val="center"/>
              <w:rPr>
                <w:rFonts w:cs="Calibri"/>
                <w:b/>
                <w:color w:val="000000"/>
                <w:sz w:val="22"/>
                <w:szCs w:val="22"/>
                <w:lang w:val="sr-Cyrl-BA"/>
              </w:rPr>
            </w:pPr>
            <w:r w:rsidRPr="00E3295A">
              <w:rPr>
                <w:rFonts w:cs="Calibri"/>
                <w:b/>
                <w:color w:val="000000"/>
                <w:sz w:val="22"/>
                <w:szCs w:val="22"/>
                <w:lang w:val="sr-Cyrl-BA"/>
              </w:rPr>
              <w:t>УКУПНО:</w:t>
            </w:r>
          </w:p>
        </w:tc>
        <w:tc>
          <w:tcPr>
            <w:tcW w:w="2325" w:type="dxa"/>
            <w:tcBorders>
              <w:top w:val="nil"/>
              <w:left w:val="nil"/>
              <w:bottom w:val="nil"/>
              <w:right w:val="single" w:sz="4" w:space="0" w:color="auto"/>
            </w:tcBorders>
            <w:shd w:val="clear" w:color="auto" w:fill="auto"/>
            <w:noWrap/>
            <w:vAlign w:val="bottom"/>
            <w:hideMark/>
          </w:tcPr>
          <w:p w14:paraId="137D5254" w14:textId="77777777" w:rsidR="00E3295A" w:rsidRPr="00E3295A" w:rsidRDefault="00E3295A" w:rsidP="00BC468F">
            <w:pPr>
              <w:spacing w:after="0"/>
              <w:jc w:val="center"/>
              <w:rPr>
                <w:rFonts w:cs="Calibri"/>
                <w:b/>
                <w:color w:val="000000"/>
                <w:sz w:val="22"/>
                <w:szCs w:val="22"/>
                <w:lang w:val="en-US"/>
              </w:rPr>
            </w:pPr>
            <w:r w:rsidRPr="00E3295A">
              <w:rPr>
                <w:rFonts w:cs="Calibri"/>
                <w:b/>
                <w:color w:val="000000"/>
                <w:sz w:val="22"/>
                <w:szCs w:val="22"/>
                <w:lang w:val="en-US"/>
              </w:rPr>
              <w:t>464429</w:t>
            </w:r>
          </w:p>
        </w:tc>
      </w:tr>
      <w:tr w:rsidR="00BC468F" w:rsidRPr="00E3295A" w14:paraId="0E1F0C3F" w14:textId="77777777" w:rsidTr="00145C74">
        <w:trPr>
          <w:trHeight w:val="70"/>
          <w:jc w:val="center"/>
        </w:trPr>
        <w:tc>
          <w:tcPr>
            <w:tcW w:w="6760" w:type="dxa"/>
            <w:gridSpan w:val="4"/>
            <w:tcBorders>
              <w:top w:val="nil"/>
              <w:left w:val="single" w:sz="4" w:space="0" w:color="auto"/>
              <w:bottom w:val="single" w:sz="4" w:space="0" w:color="auto"/>
              <w:right w:val="single" w:sz="4" w:space="0" w:color="auto"/>
            </w:tcBorders>
            <w:shd w:val="clear" w:color="auto" w:fill="auto"/>
            <w:noWrap/>
            <w:vAlign w:val="bottom"/>
          </w:tcPr>
          <w:p w14:paraId="63E53E7B" w14:textId="77777777" w:rsidR="00BC468F" w:rsidRPr="00E3295A" w:rsidRDefault="00BC468F" w:rsidP="00E3295A">
            <w:pPr>
              <w:spacing w:after="0"/>
              <w:jc w:val="center"/>
              <w:rPr>
                <w:rFonts w:cs="Calibri"/>
                <w:b/>
                <w:color w:val="000000"/>
                <w:sz w:val="22"/>
                <w:szCs w:val="22"/>
                <w:lang w:val="sr-Cyrl-BA"/>
              </w:rPr>
            </w:pPr>
          </w:p>
        </w:tc>
        <w:tc>
          <w:tcPr>
            <w:tcW w:w="2325" w:type="dxa"/>
            <w:tcBorders>
              <w:top w:val="nil"/>
              <w:left w:val="nil"/>
              <w:bottom w:val="single" w:sz="4" w:space="0" w:color="auto"/>
              <w:right w:val="single" w:sz="4" w:space="0" w:color="auto"/>
            </w:tcBorders>
            <w:shd w:val="clear" w:color="auto" w:fill="auto"/>
            <w:noWrap/>
            <w:vAlign w:val="bottom"/>
          </w:tcPr>
          <w:p w14:paraId="6C9AEA65" w14:textId="77777777" w:rsidR="00BC468F" w:rsidRPr="00E3295A" w:rsidRDefault="00BC468F" w:rsidP="00E3295A">
            <w:pPr>
              <w:spacing w:after="0"/>
              <w:jc w:val="right"/>
              <w:rPr>
                <w:rFonts w:cs="Calibri"/>
                <w:b/>
                <w:color w:val="000000"/>
                <w:sz w:val="22"/>
                <w:szCs w:val="22"/>
                <w:lang w:val="en-US"/>
              </w:rPr>
            </w:pPr>
          </w:p>
        </w:tc>
      </w:tr>
    </w:tbl>
    <w:p w14:paraId="16D28BFE" w14:textId="77777777" w:rsidR="00E3295A" w:rsidRPr="00E3295A" w:rsidRDefault="00E3295A" w:rsidP="00D6598F">
      <w:pPr>
        <w:pStyle w:val="Heading4"/>
        <w:numPr>
          <w:ilvl w:val="3"/>
          <w:numId w:val="70"/>
        </w:numPr>
        <w:rPr>
          <w:lang w:val="sr-Cyrl-BA" w:eastAsia="ja-JP"/>
        </w:rPr>
      </w:pPr>
      <w:bookmarkStart w:id="402" w:name="_Toc276326713"/>
      <w:bookmarkStart w:id="403" w:name="_Toc276327625"/>
      <w:bookmarkStart w:id="404" w:name="_Toc276327940"/>
      <w:bookmarkStart w:id="405" w:name="_Toc276328059"/>
      <w:bookmarkStart w:id="406" w:name="_Toc276328349"/>
      <w:bookmarkStart w:id="407" w:name="_Toc276328462"/>
      <w:bookmarkStart w:id="408" w:name="_Toc276329516"/>
      <w:bookmarkStart w:id="409" w:name="_Toc276330440"/>
      <w:bookmarkStart w:id="410" w:name="_Toc276335225"/>
      <w:bookmarkStart w:id="411" w:name="_Toc276461522"/>
      <w:bookmarkStart w:id="412" w:name="_Toc276461636"/>
      <w:bookmarkStart w:id="413" w:name="_Toc276462222"/>
      <w:bookmarkStart w:id="414" w:name="_Toc276890427"/>
      <w:bookmarkStart w:id="415" w:name="_Toc276913976"/>
      <w:bookmarkStart w:id="416" w:name="_Toc276926963"/>
      <w:bookmarkStart w:id="417" w:name="_Toc276927080"/>
      <w:bookmarkStart w:id="418" w:name="_Toc276929694"/>
      <w:bookmarkStart w:id="419" w:name="_Toc276929816"/>
      <w:bookmarkStart w:id="420" w:name="_Toc276930101"/>
      <w:bookmarkStart w:id="421" w:name="_Toc276931025"/>
      <w:bookmarkStart w:id="422" w:name="_Toc276931302"/>
      <w:bookmarkStart w:id="423" w:name="_Toc276931483"/>
      <w:bookmarkStart w:id="424" w:name="_Toc276931877"/>
      <w:bookmarkStart w:id="425" w:name="_Toc276971331"/>
      <w:bookmarkStart w:id="426" w:name="_Toc438039191"/>
      <w:r w:rsidRPr="00E3295A">
        <w:rPr>
          <w:lang w:val="sr-Cyrl-BA" w:eastAsia="ja-JP"/>
        </w:rPr>
        <w:t>Стање успостављеног пописног катастра</w:t>
      </w:r>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038C2017" w14:textId="77777777" w:rsidR="00E35BF2" w:rsidRPr="000E527A" w:rsidRDefault="00E35BF2" w:rsidP="00E35BF2">
      <w:pPr>
        <w:ind w:firstLine="720"/>
        <w:rPr>
          <w:rFonts w:cs="Calibri"/>
          <w:szCs w:val="24"/>
          <w:lang w:val="sr-Cyrl-BA"/>
        </w:rPr>
      </w:pPr>
      <w:bookmarkStart w:id="427" w:name="_Toc213233113"/>
      <w:r w:rsidRPr="000E527A">
        <w:rPr>
          <w:rFonts w:cs="Calibri"/>
          <w:szCs w:val="24"/>
          <w:lang w:val="sr-Cyrl-BA"/>
        </w:rPr>
        <w:t xml:space="preserve">У периоду од 1952. до 1953. године израђен је тзв. пописни катастар (ПК) као привремено рјешење за подручја гдје је стари катастар био уништен у току Другог свјетског рата. </w:t>
      </w:r>
    </w:p>
    <w:p w14:paraId="31B7C528" w14:textId="77777777" w:rsidR="00E35BF2" w:rsidRPr="000E527A" w:rsidRDefault="00E35BF2" w:rsidP="00E35BF2">
      <w:pPr>
        <w:ind w:firstLine="720"/>
        <w:rPr>
          <w:rFonts w:cs="Calibri"/>
          <w:szCs w:val="24"/>
          <w:lang w:val="sr-Cyrl-BA"/>
        </w:rPr>
      </w:pPr>
      <w:r w:rsidRPr="000E527A">
        <w:rPr>
          <w:rFonts w:cs="Calibri"/>
          <w:szCs w:val="24"/>
          <w:lang w:val="sr-Cyrl-BA"/>
        </w:rPr>
        <w:t xml:space="preserve">Овај катастар употребљава се још у 7 јединица локалних самоуправа у површини 158.785 ha (око 6,4% територије Републике Српске). </w:t>
      </w:r>
    </w:p>
    <w:p w14:paraId="72136F36" w14:textId="77777777" w:rsidR="00E35BF2" w:rsidRPr="000E527A" w:rsidRDefault="00E35BF2" w:rsidP="00E35BF2">
      <w:pPr>
        <w:ind w:firstLine="720"/>
        <w:rPr>
          <w:rFonts w:cs="Calibri"/>
          <w:szCs w:val="24"/>
          <w:lang w:val="sr-Cyrl-BA"/>
        </w:rPr>
      </w:pPr>
      <w:r w:rsidRPr="000E527A">
        <w:rPr>
          <w:rFonts w:cs="Calibri"/>
          <w:szCs w:val="24"/>
          <w:lang w:val="sr-Cyrl-BA"/>
        </w:rPr>
        <w:t>С обзиром на важећу законску регулативу, врши се само одржавање пописног катастра.</w:t>
      </w:r>
    </w:p>
    <w:p w14:paraId="6E9E6918" w14:textId="77777777" w:rsidR="00E35BF2" w:rsidRPr="000E527A" w:rsidRDefault="00E35BF2" w:rsidP="00E35BF2">
      <w:pPr>
        <w:ind w:firstLine="720"/>
        <w:rPr>
          <w:rFonts w:cs="Calibri"/>
          <w:szCs w:val="24"/>
          <w:lang w:val="sr-Cyrl-BA"/>
        </w:rPr>
      </w:pPr>
      <w:r w:rsidRPr="000E527A">
        <w:rPr>
          <w:rFonts w:cs="Calibri"/>
          <w:szCs w:val="24"/>
          <w:lang w:val="sr-Cyrl-BA"/>
        </w:rPr>
        <w:t xml:space="preserve">Стање успоставе пописног катастра приказано је у </w:t>
      </w:r>
      <w:r>
        <w:rPr>
          <w:rFonts w:cs="Calibri"/>
          <w:szCs w:val="24"/>
          <w:lang w:val="sr-Cyrl-BA"/>
        </w:rPr>
        <w:t>Т</w:t>
      </w:r>
      <w:r w:rsidRPr="000E527A">
        <w:rPr>
          <w:rFonts w:cs="Calibri"/>
          <w:szCs w:val="24"/>
          <w:lang w:val="sr-Cyrl-BA"/>
        </w:rPr>
        <w:t xml:space="preserve">абели </w:t>
      </w:r>
      <w:r>
        <w:rPr>
          <w:rFonts w:cs="Calibri"/>
          <w:szCs w:val="24"/>
          <w:lang w:val="sr-Cyrl-BA"/>
        </w:rPr>
        <w:t>10</w:t>
      </w:r>
      <w:r w:rsidRPr="000E527A">
        <w:rPr>
          <w:rFonts w:cs="Calibri"/>
          <w:szCs w:val="24"/>
          <w:lang w:val="sr-Cyrl-BA"/>
        </w:rPr>
        <w:t>.</w:t>
      </w:r>
    </w:p>
    <w:p w14:paraId="0BFBF4EC" w14:textId="067FDEAF" w:rsidR="00145C74" w:rsidRPr="00145C74" w:rsidRDefault="00145C74" w:rsidP="00145C74">
      <w:pPr>
        <w:pStyle w:val="Caption"/>
        <w:keepNext/>
        <w:rPr>
          <w:lang w:val="sr-Cyrl-BA"/>
        </w:rPr>
      </w:pPr>
      <w:r>
        <w:t xml:space="preserve">Табела </w:t>
      </w:r>
      <w:r w:rsidR="007B695D">
        <w:fldChar w:fldCharType="begin"/>
      </w:r>
      <w:r w:rsidR="007B695D">
        <w:instrText xml:space="preserve"> SEQ Табела \* ARABIC </w:instrText>
      </w:r>
      <w:r w:rsidR="007B695D">
        <w:fldChar w:fldCharType="separate"/>
      </w:r>
      <w:r w:rsidR="009C5A81">
        <w:rPr>
          <w:noProof/>
        </w:rPr>
        <w:t>10</w:t>
      </w:r>
      <w:r w:rsidR="007B695D">
        <w:rPr>
          <w:noProof/>
        </w:rPr>
        <w:fldChar w:fldCharType="end"/>
      </w:r>
      <w:r>
        <w:rPr>
          <w:lang w:val="sr-Cyrl-BA"/>
        </w:rPr>
        <w:t>:</w:t>
      </w:r>
      <w:r w:rsidRPr="00145C74">
        <w:rPr>
          <w:bCs w:val="0"/>
          <w:lang w:val="sr-Cyrl-BA" w:eastAsia="ja-JP"/>
        </w:rPr>
        <w:t xml:space="preserve"> </w:t>
      </w:r>
      <w:r w:rsidRPr="00145C74">
        <w:rPr>
          <w:b w:val="0"/>
          <w:bCs w:val="0"/>
          <w:lang w:val="sr-Cyrl-BA" w:eastAsia="ja-JP"/>
        </w:rPr>
        <w:t>Стање успоставе ПК у Републици Српској</w:t>
      </w:r>
      <w:bookmarkEnd w:id="427"/>
    </w:p>
    <w:tbl>
      <w:tblPr>
        <w:tblW w:w="9085" w:type="dxa"/>
        <w:jc w:val="center"/>
        <w:tblLook w:val="04A0" w:firstRow="1" w:lastRow="0" w:firstColumn="1" w:lastColumn="0" w:noHBand="0" w:noVBand="1"/>
      </w:tblPr>
      <w:tblGrid>
        <w:gridCol w:w="777"/>
        <w:gridCol w:w="2283"/>
        <w:gridCol w:w="1219"/>
        <w:gridCol w:w="2106"/>
        <w:gridCol w:w="2700"/>
      </w:tblGrid>
      <w:tr w:rsidR="00E3295A" w:rsidRPr="00E3295A" w14:paraId="196AFE48" w14:textId="77777777" w:rsidTr="00145C74">
        <w:trPr>
          <w:trHeight w:val="1200"/>
          <w:jc w:val="center"/>
        </w:trPr>
        <w:tc>
          <w:tcPr>
            <w:tcW w:w="7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C77710" w14:textId="77777777" w:rsidR="00E3295A" w:rsidRPr="00E3295A" w:rsidRDefault="00E3295A" w:rsidP="00E3295A">
            <w:pPr>
              <w:spacing w:after="0"/>
              <w:jc w:val="left"/>
              <w:rPr>
                <w:rFonts w:cs="Calibri"/>
                <w:b/>
                <w:color w:val="000000"/>
                <w:sz w:val="22"/>
                <w:szCs w:val="22"/>
                <w:lang w:val="en-US"/>
              </w:rPr>
            </w:pPr>
            <w:r w:rsidRPr="00E3295A">
              <w:rPr>
                <w:rFonts w:cs="Calibri"/>
                <w:b/>
                <w:color w:val="000000"/>
                <w:sz w:val="22"/>
                <w:szCs w:val="22"/>
                <w:lang w:val="en-US"/>
              </w:rPr>
              <w:t>Р. бр.</w:t>
            </w:r>
          </w:p>
        </w:tc>
        <w:tc>
          <w:tcPr>
            <w:tcW w:w="2283" w:type="dxa"/>
            <w:tcBorders>
              <w:top w:val="single" w:sz="4" w:space="0" w:color="auto"/>
              <w:left w:val="nil"/>
              <w:bottom w:val="single" w:sz="4" w:space="0" w:color="auto"/>
              <w:right w:val="single" w:sz="4" w:space="0" w:color="auto"/>
            </w:tcBorders>
            <w:shd w:val="clear" w:color="auto" w:fill="auto"/>
            <w:vAlign w:val="center"/>
            <w:hideMark/>
          </w:tcPr>
          <w:p w14:paraId="652F6359" w14:textId="77777777" w:rsidR="00E3295A" w:rsidRPr="00E3295A" w:rsidRDefault="00E3295A" w:rsidP="00E3295A">
            <w:pPr>
              <w:spacing w:after="0"/>
              <w:jc w:val="left"/>
              <w:rPr>
                <w:rFonts w:cs="Calibri"/>
                <w:b/>
                <w:color w:val="000000"/>
                <w:sz w:val="22"/>
                <w:szCs w:val="22"/>
                <w:lang w:val="en-US"/>
              </w:rPr>
            </w:pPr>
            <w:r w:rsidRPr="00E3295A">
              <w:rPr>
                <w:rFonts w:cs="Calibri"/>
                <w:b/>
                <w:color w:val="000000"/>
                <w:sz w:val="22"/>
                <w:szCs w:val="22"/>
                <w:lang w:val="en-US"/>
              </w:rPr>
              <w:t>Општина</w:t>
            </w:r>
          </w:p>
        </w:tc>
        <w:tc>
          <w:tcPr>
            <w:tcW w:w="1219" w:type="dxa"/>
            <w:tcBorders>
              <w:top w:val="single" w:sz="4" w:space="0" w:color="auto"/>
              <w:left w:val="nil"/>
              <w:bottom w:val="single" w:sz="4" w:space="0" w:color="auto"/>
              <w:right w:val="single" w:sz="4" w:space="0" w:color="auto"/>
            </w:tcBorders>
            <w:shd w:val="clear" w:color="auto" w:fill="auto"/>
            <w:vAlign w:val="center"/>
            <w:hideMark/>
          </w:tcPr>
          <w:p w14:paraId="6603328F" w14:textId="77777777" w:rsidR="00E3295A" w:rsidRPr="00E3295A" w:rsidRDefault="00E3295A" w:rsidP="00E3295A">
            <w:pPr>
              <w:spacing w:after="0"/>
              <w:jc w:val="left"/>
              <w:rPr>
                <w:rFonts w:cs="Calibri"/>
                <w:b/>
                <w:color w:val="000000"/>
                <w:sz w:val="22"/>
                <w:szCs w:val="22"/>
                <w:lang w:val="en-US"/>
              </w:rPr>
            </w:pPr>
            <w:r w:rsidRPr="00E3295A">
              <w:rPr>
                <w:rFonts w:cs="Calibri"/>
                <w:b/>
                <w:color w:val="000000"/>
                <w:sz w:val="22"/>
                <w:szCs w:val="22"/>
                <w:lang w:val="en-US"/>
              </w:rPr>
              <w:t>Површина [ha]</w:t>
            </w:r>
          </w:p>
        </w:tc>
        <w:tc>
          <w:tcPr>
            <w:tcW w:w="2106" w:type="dxa"/>
            <w:tcBorders>
              <w:top w:val="single" w:sz="4" w:space="0" w:color="auto"/>
              <w:left w:val="nil"/>
              <w:bottom w:val="single" w:sz="4" w:space="0" w:color="auto"/>
              <w:right w:val="single" w:sz="4" w:space="0" w:color="auto"/>
            </w:tcBorders>
            <w:shd w:val="clear" w:color="auto" w:fill="auto"/>
            <w:vAlign w:val="center"/>
            <w:hideMark/>
          </w:tcPr>
          <w:p w14:paraId="23B78100" w14:textId="77777777" w:rsidR="00E3295A" w:rsidRPr="00E3295A" w:rsidRDefault="00E3295A" w:rsidP="00E3295A">
            <w:pPr>
              <w:spacing w:after="0"/>
              <w:jc w:val="left"/>
              <w:rPr>
                <w:rFonts w:cs="Calibri"/>
                <w:b/>
                <w:color w:val="000000"/>
                <w:sz w:val="22"/>
                <w:szCs w:val="22"/>
                <w:lang w:val="en-US"/>
              </w:rPr>
            </w:pPr>
            <w:r w:rsidRPr="00E3295A">
              <w:rPr>
                <w:rFonts w:cs="Calibri"/>
                <w:b/>
                <w:color w:val="000000"/>
                <w:sz w:val="22"/>
                <w:szCs w:val="22"/>
                <w:lang w:val="en-US"/>
              </w:rPr>
              <w:t>Бр.ко у евиденцији КЗ АУ</w:t>
            </w:r>
          </w:p>
        </w:tc>
        <w:tc>
          <w:tcPr>
            <w:tcW w:w="2700" w:type="dxa"/>
            <w:tcBorders>
              <w:top w:val="single" w:sz="4" w:space="0" w:color="auto"/>
              <w:left w:val="nil"/>
              <w:bottom w:val="single" w:sz="4" w:space="0" w:color="auto"/>
              <w:right w:val="single" w:sz="4" w:space="0" w:color="auto"/>
            </w:tcBorders>
            <w:shd w:val="clear" w:color="auto" w:fill="auto"/>
            <w:vAlign w:val="center"/>
            <w:hideMark/>
          </w:tcPr>
          <w:p w14:paraId="51DCA9CD" w14:textId="77777777" w:rsidR="00E3295A" w:rsidRPr="00E3295A" w:rsidRDefault="00E3295A" w:rsidP="00E3295A">
            <w:pPr>
              <w:spacing w:after="0"/>
              <w:jc w:val="left"/>
              <w:rPr>
                <w:rFonts w:cs="Calibri"/>
                <w:b/>
                <w:color w:val="000000"/>
                <w:sz w:val="22"/>
                <w:szCs w:val="22"/>
                <w:lang w:val="en-US"/>
              </w:rPr>
            </w:pPr>
            <w:r w:rsidRPr="00E3295A">
              <w:rPr>
                <w:rFonts w:cs="Calibri"/>
                <w:b/>
                <w:color w:val="000000"/>
                <w:sz w:val="22"/>
                <w:szCs w:val="22"/>
                <w:lang w:val="en-US"/>
              </w:rPr>
              <w:t xml:space="preserve">Површина у евиденцији КЗ АУ [ha] </w:t>
            </w:r>
          </w:p>
        </w:tc>
      </w:tr>
      <w:tr w:rsidR="00E3295A" w:rsidRPr="00E3295A" w14:paraId="034FFD6D" w14:textId="77777777" w:rsidTr="00145C74">
        <w:trPr>
          <w:trHeight w:val="300"/>
          <w:jc w:val="center"/>
        </w:trPr>
        <w:tc>
          <w:tcPr>
            <w:tcW w:w="777" w:type="dxa"/>
            <w:tcBorders>
              <w:top w:val="nil"/>
              <w:left w:val="single" w:sz="4" w:space="0" w:color="auto"/>
              <w:bottom w:val="single" w:sz="4" w:space="0" w:color="auto"/>
              <w:right w:val="single" w:sz="4" w:space="0" w:color="auto"/>
            </w:tcBorders>
            <w:shd w:val="clear" w:color="auto" w:fill="auto"/>
            <w:noWrap/>
            <w:vAlign w:val="bottom"/>
            <w:hideMark/>
          </w:tcPr>
          <w:p w14:paraId="38A9DDB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2283" w:type="dxa"/>
            <w:tcBorders>
              <w:top w:val="nil"/>
              <w:left w:val="nil"/>
              <w:bottom w:val="single" w:sz="4" w:space="0" w:color="auto"/>
              <w:right w:val="single" w:sz="4" w:space="0" w:color="auto"/>
            </w:tcBorders>
            <w:shd w:val="clear" w:color="auto" w:fill="auto"/>
            <w:noWrap/>
            <w:vAlign w:val="bottom"/>
            <w:hideMark/>
          </w:tcPr>
          <w:p w14:paraId="67AB4284"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Језеро</w:t>
            </w:r>
          </w:p>
        </w:tc>
        <w:tc>
          <w:tcPr>
            <w:tcW w:w="1219" w:type="dxa"/>
            <w:tcBorders>
              <w:top w:val="nil"/>
              <w:left w:val="nil"/>
              <w:bottom w:val="single" w:sz="4" w:space="0" w:color="auto"/>
              <w:right w:val="single" w:sz="4" w:space="0" w:color="auto"/>
            </w:tcBorders>
            <w:shd w:val="clear" w:color="auto" w:fill="auto"/>
            <w:noWrap/>
            <w:vAlign w:val="bottom"/>
            <w:hideMark/>
          </w:tcPr>
          <w:p w14:paraId="3023B30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6317</w:t>
            </w:r>
          </w:p>
        </w:tc>
        <w:tc>
          <w:tcPr>
            <w:tcW w:w="2106" w:type="dxa"/>
            <w:tcBorders>
              <w:top w:val="nil"/>
              <w:left w:val="nil"/>
              <w:bottom w:val="single" w:sz="4" w:space="0" w:color="auto"/>
              <w:right w:val="single" w:sz="4" w:space="0" w:color="auto"/>
            </w:tcBorders>
            <w:shd w:val="clear" w:color="auto" w:fill="auto"/>
            <w:noWrap/>
            <w:vAlign w:val="bottom"/>
            <w:hideMark/>
          </w:tcPr>
          <w:p w14:paraId="6497A45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w:t>
            </w:r>
          </w:p>
        </w:tc>
        <w:tc>
          <w:tcPr>
            <w:tcW w:w="2700" w:type="dxa"/>
            <w:tcBorders>
              <w:top w:val="nil"/>
              <w:left w:val="nil"/>
              <w:bottom w:val="single" w:sz="4" w:space="0" w:color="auto"/>
              <w:right w:val="single" w:sz="4" w:space="0" w:color="auto"/>
            </w:tcBorders>
            <w:shd w:val="clear" w:color="auto" w:fill="auto"/>
            <w:noWrap/>
            <w:vAlign w:val="bottom"/>
            <w:hideMark/>
          </w:tcPr>
          <w:p w14:paraId="2887F85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3427</w:t>
            </w:r>
          </w:p>
        </w:tc>
      </w:tr>
      <w:tr w:rsidR="00E3295A" w:rsidRPr="00E3295A" w14:paraId="71A8B86C" w14:textId="77777777" w:rsidTr="00145C74">
        <w:trPr>
          <w:trHeight w:val="300"/>
          <w:jc w:val="center"/>
        </w:trPr>
        <w:tc>
          <w:tcPr>
            <w:tcW w:w="777" w:type="dxa"/>
            <w:tcBorders>
              <w:top w:val="nil"/>
              <w:left w:val="single" w:sz="4" w:space="0" w:color="auto"/>
              <w:bottom w:val="single" w:sz="4" w:space="0" w:color="auto"/>
              <w:right w:val="single" w:sz="4" w:space="0" w:color="auto"/>
            </w:tcBorders>
            <w:shd w:val="clear" w:color="auto" w:fill="auto"/>
            <w:noWrap/>
            <w:vAlign w:val="bottom"/>
            <w:hideMark/>
          </w:tcPr>
          <w:p w14:paraId="2EB9F8D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w:t>
            </w:r>
          </w:p>
        </w:tc>
        <w:tc>
          <w:tcPr>
            <w:tcW w:w="2283" w:type="dxa"/>
            <w:tcBorders>
              <w:top w:val="nil"/>
              <w:left w:val="nil"/>
              <w:bottom w:val="single" w:sz="4" w:space="0" w:color="auto"/>
              <w:right w:val="single" w:sz="4" w:space="0" w:color="auto"/>
            </w:tcBorders>
            <w:shd w:val="clear" w:color="auto" w:fill="auto"/>
            <w:noWrap/>
            <w:vAlign w:val="bottom"/>
            <w:hideMark/>
          </w:tcPr>
          <w:p w14:paraId="2F8B48F0"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Кнежево</w:t>
            </w:r>
          </w:p>
        </w:tc>
        <w:tc>
          <w:tcPr>
            <w:tcW w:w="1219" w:type="dxa"/>
            <w:tcBorders>
              <w:top w:val="nil"/>
              <w:left w:val="nil"/>
              <w:bottom w:val="single" w:sz="4" w:space="0" w:color="auto"/>
              <w:right w:val="single" w:sz="4" w:space="0" w:color="auto"/>
            </w:tcBorders>
            <w:shd w:val="clear" w:color="auto" w:fill="auto"/>
            <w:noWrap/>
            <w:vAlign w:val="bottom"/>
            <w:hideMark/>
          </w:tcPr>
          <w:p w14:paraId="0D79F5F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32599</w:t>
            </w:r>
          </w:p>
        </w:tc>
        <w:tc>
          <w:tcPr>
            <w:tcW w:w="2106" w:type="dxa"/>
            <w:tcBorders>
              <w:top w:val="nil"/>
              <w:left w:val="nil"/>
              <w:bottom w:val="single" w:sz="4" w:space="0" w:color="auto"/>
              <w:right w:val="single" w:sz="4" w:space="0" w:color="auto"/>
            </w:tcBorders>
            <w:shd w:val="clear" w:color="auto" w:fill="auto"/>
            <w:noWrap/>
            <w:vAlign w:val="bottom"/>
            <w:hideMark/>
          </w:tcPr>
          <w:p w14:paraId="1ADD788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13</w:t>
            </w:r>
          </w:p>
        </w:tc>
        <w:tc>
          <w:tcPr>
            <w:tcW w:w="2700" w:type="dxa"/>
            <w:tcBorders>
              <w:top w:val="nil"/>
              <w:left w:val="nil"/>
              <w:bottom w:val="single" w:sz="4" w:space="0" w:color="auto"/>
              <w:right w:val="single" w:sz="4" w:space="0" w:color="auto"/>
            </w:tcBorders>
            <w:shd w:val="clear" w:color="auto" w:fill="auto"/>
            <w:noWrap/>
            <w:vAlign w:val="bottom"/>
            <w:hideMark/>
          </w:tcPr>
          <w:p w14:paraId="3D6548D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15814</w:t>
            </w:r>
          </w:p>
        </w:tc>
      </w:tr>
      <w:tr w:rsidR="00E3295A" w:rsidRPr="00E3295A" w14:paraId="0870548C" w14:textId="77777777" w:rsidTr="00145C74">
        <w:trPr>
          <w:trHeight w:val="300"/>
          <w:jc w:val="center"/>
        </w:trPr>
        <w:tc>
          <w:tcPr>
            <w:tcW w:w="777" w:type="dxa"/>
            <w:tcBorders>
              <w:top w:val="nil"/>
              <w:left w:val="single" w:sz="4" w:space="0" w:color="auto"/>
              <w:bottom w:val="single" w:sz="4" w:space="0" w:color="auto"/>
              <w:right w:val="single" w:sz="4" w:space="0" w:color="auto"/>
            </w:tcBorders>
            <w:shd w:val="clear" w:color="auto" w:fill="auto"/>
            <w:noWrap/>
            <w:vAlign w:val="bottom"/>
            <w:hideMark/>
          </w:tcPr>
          <w:p w14:paraId="70B7F048"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w:t>
            </w:r>
          </w:p>
        </w:tc>
        <w:tc>
          <w:tcPr>
            <w:tcW w:w="2283" w:type="dxa"/>
            <w:tcBorders>
              <w:top w:val="nil"/>
              <w:left w:val="nil"/>
              <w:bottom w:val="single" w:sz="4" w:space="0" w:color="auto"/>
              <w:right w:val="single" w:sz="4" w:space="0" w:color="auto"/>
            </w:tcBorders>
            <w:shd w:val="clear" w:color="auto" w:fill="auto"/>
            <w:noWrap/>
            <w:vAlign w:val="bottom"/>
            <w:hideMark/>
          </w:tcPr>
          <w:p w14:paraId="5B89ED78"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Љубиње</w:t>
            </w:r>
          </w:p>
        </w:tc>
        <w:tc>
          <w:tcPr>
            <w:tcW w:w="1219" w:type="dxa"/>
            <w:tcBorders>
              <w:top w:val="nil"/>
              <w:left w:val="nil"/>
              <w:bottom w:val="single" w:sz="4" w:space="0" w:color="auto"/>
              <w:right w:val="single" w:sz="4" w:space="0" w:color="auto"/>
            </w:tcBorders>
            <w:shd w:val="clear" w:color="auto" w:fill="auto"/>
            <w:noWrap/>
            <w:vAlign w:val="bottom"/>
            <w:hideMark/>
          </w:tcPr>
          <w:p w14:paraId="5568036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34133</w:t>
            </w:r>
          </w:p>
        </w:tc>
        <w:tc>
          <w:tcPr>
            <w:tcW w:w="2106" w:type="dxa"/>
            <w:tcBorders>
              <w:top w:val="nil"/>
              <w:left w:val="nil"/>
              <w:bottom w:val="single" w:sz="4" w:space="0" w:color="auto"/>
              <w:right w:val="single" w:sz="4" w:space="0" w:color="auto"/>
            </w:tcBorders>
            <w:shd w:val="clear" w:color="auto" w:fill="auto"/>
            <w:noWrap/>
            <w:vAlign w:val="bottom"/>
            <w:hideMark/>
          </w:tcPr>
          <w:p w14:paraId="1257C5C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10</w:t>
            </w:r>
          </w:p>
        </w:tc>
        <w:tc>
          <w:tcPr>
            <w:tcW w:w="2700" w:type="dxa"/>
            <w:tcBorders>
              <w:top w:val="nil"/>
              <w:left w:val="nil"/>
              <w:bottom w:val="single" w:sz="4" w:space="0" w:color="auto"/>
              <w:right w:val="single" w:sz="4" w:space="0" w:color="auto"/>
            </w:tcBorders>
            <w:shd w:val="clear" w:color="auto" w:fill="auto"/>
            <w:noWrap/>
            <w:vAlign w:val="bottom"/>
            <w:hideMark/>
          </w:tcPr>
          <w:p w14:paraId="4C4B866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28717</w:t>
            </w:r>
          </w:p>
        </w:tc>
      </w:tr>
      <w:tr w:rsidR="00E3295A" w:rsidRPr="00E3295A" w14:paraId="18DC4DFE" w14:textId="77777777" w:rsidTr="00145C74">
        <w:trPr>
          <w:trHeight w:val="300"/>
          <w:jc w:val="center"/>
        </w:trPr>
        <w:tc>
          <w:tcPr>
            <w:tcW w:w="777" w:type="dxa"/>
            <w:tcBorders>
              <w:top w:val="nil"/>
              <w:left w:val="single" w:sz="4" w:space="0" w:color="auto"/>
              <w:bottom w:val="single" w:sz="4" w:space="0" w:color="auto"/>
              <w:right w:val="single" w:sz="4" w:space="0" w:color="auto"/>
            </w:tcBorders>
            <w:shd w:val="clear" w:color="auto" w:fill="auto"/>
            <w:noWrap/>
            <w:vAlign w:val="bottom"/>
            <w:hideMark/>
          </w:tcPr>
          <w:p w14:paraId="58682FA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w:t>
            </w:r>
          </w:p>
        </w:tc>
        <w:tc>
          <w:tcPr>
            <w:tcW w:w="2283" w:type="dxa"/>
            <w:tcBorders>
              <w:top w:val="nil"/>
              <w:left w:val="nil"/>
              <w:bottom w:val="single" w:sz="4" w:space="0" w:color="auto"/>
              <w:right w:val="single" w:sz="4" w:space="0" w:color="auto"/>
            </w:tcBorders>
            <w:shd w:val="clear" w:color="auto" w:fill="auto"/>
            <w:noWrap/>
            <w:vAlign w:val="bottom"/>
            <w:hideMark/>
          </w:tcPr>
          <w:p w14:paraId="2FF86392"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Мркоњић Град</w:t>
            </w:r>
          </w:p>
        </w:tc>
        <w:tc>
          <w:tcPr>
            <w:tcW w:w="1219" w:type="dxa"/>
            <w:tcBorders>
              <w:top w:val="nil"/>
              <w:left w:val="nil"/>
              <w:bottom w:val="single" w:sz="4" w:space="0" w:color="auto"/>
              <w:right w:val="single" w:sz="4" w:space="0" w:color="auto"/>
            </w:tcBorders>
            <w:shd w:val="clear" w:color="auto" w:fill="auto"/>
            <w:noWrap/>
            <w:vAlign w:val="bottom"/>
            <w:hideMark/>
          </w:tcPr>
          <w:p w14:paraId="6710AC5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66973</w:t>
            </w:r>
          </w:p>
        </w:tc>
        <w:tc>
          <w:tcPr>
            <w:tcW w:w="2106" w:type="dxa"/>
            <w:tcBorders>
              <w:top w:val="nil"/>
              <w:left w:val="nil"/>
              <w:bottom w:val="single" w:sz="4" w:space="0" w:color="auto"/>
              <w:right w:val="single" w:sz="4" w:space="0" w:color="auto"/>
            </w:tcBorders>
            <w:shd w:val="clear" w:color="auto" w:fill="auto"/>
            <w:noWrap/>
            <w:vAlign w:val="bottom"/>
            <w:hideMark/>
          </w:tcPr>
          <w:p w14:paraId="05B01FF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27</w:t>
            </w:r>
          </w:p>
        </w:tc>
        <w:tc>
          <w:tcPr>
            <w:tcW w:w="2700" w:type="dxa"/>
            <w:tcBorders>
              <w:top w:val="nil"/>
              <w:left w:val="nil"/>
              <w:bottom w:val="single" w:sz="4" w:space="0" w:color="auto"/>
              <w:right w:val="single" w:sz="4" w:space="0" w:color="auto"/>
            </w:tcBorders>
            <w:shd w:val="clear" w:color="auto" w:fill="auto"/>
            <w:noWrap/>
            <w:vAlign w:val="bottom"/>
            <w:hideMark/>
          </w:tcPr>
          <w:p w14:paraId="50C7B7A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52274</w:t>
            </w:r>
          </w:p>
        </w:tc>
      </w:tr>
      <w:tr w:rsidR="00E3295A" w:rsidRPr="00E3295A" w14:paraId="33CA6C1A" w14:textId="77777777" w:rsidTr="00145C74">
        <w:trPr>
          <w:trHeight w:val="300"/>
          <w:jc w:val="center"/>
        </w:trPr>
        <w:tc>
          <w:tcPr>
            <w:tcW w:w="777" w:type="dxa"/>
            <w:tcBorders>
              <w:top w:val="nil"/>
              <w:left w:val="single" w:sz="4" w:space="0" w:color="auto"/>
              <w:bottom w:val="single" w:sz="4" w:space="0" w:color="auto"/>
              <w:right w:val="single" w:sz="4" w:space="0" w:color="auto"/>
            </w:tcBorders>
            <w:shd w:val="clear" w:color="auto" w:fill="auto"/>
            <w:noWrap/>
            <w:vAlign w:val="bottom"/>
            <w:hideMark/>
          </w:tcPr>
          <w:p w14:paraId="56A8CD1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lastRenderedPageBreak/>
              <w:t>5</w:t>
            </w:r>
          </w:p>
        </w:tc>
        <w:tc>
          <w:tcPr>
            <w:tcW w:w="2283" w:type="dxa"/>
            <w:tcBorders>
              <w:top w:val="nil"/>
              <w:left w:val="nil"/>
              <w:bottom w:val="single" w:sz="4" w:space="0" w:color="auto"/>
              <w:right w:val="single" w:sz="4" w:space="0" w:color="auto"/>
            </w:tcBorders>
            <w:shd w:val="clear" w:color="auto" w:fill="auto"/>
            <w:noWrap/>
            <w:vAlign w:val="bottom"/>
            <w:hideMark/>
          </w:tcPr>
          <w:p w14:paraId="24D0873B"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Оштра Лука</w:t>
            </w:r>
          </w:p>
        </w:tc>
        <w:tc>
          <w:tcPr>
            <w:tcW w:w="1219" w:type="dxa"/>
            <w:tcBorders>
              <w:top w:val="nil"/>
              <w:left w:val="nil"/>
              <w:bottom w:val="single" w:sz="4" w:space="0" w:color="auto"/>
              <w:right w:val="single" w:sz="4" w:space="0" w:color="auto"/>
            </w:tcBorders>
            <w:shd w:val="clear" w:color="auto" w:fill="auto"/>
            <w:noWrap/>
            <w:vAlign w:val="bottom"/>
            <w:hideMark/>
          </w:tcPr>
          <w:p w14:paraId="6EE0ABC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20664</w:t>
            </w:r>
          </w:p>
        </w:tc>
        <w:tc>
          <w:tcPr>
            <w:tcW w:w="2106" w:type="dxa"/>
            <w:tcBorders>
              <w:top w:val="nil"/>
              <w:left w:val="nil"/>
              <w:bottom w:val="single" w:sz="4" w:space="0" w:color="auto"/>
              <w:right w:val="single" w:sz="4" w:space="0" w:color="auto"/>
            </w:tcBorders>
            <w:shd w:val="clear" w:color="auto" w:fill="auto"/>
            <w:noWrap/>
            <w:vAlign w:val="bottom"/>
            <w:hideMark/>
          </w:tcPr>
          <w:p w14:paraId="3C2B378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7</w:t>
            </w:r>
          </w:p>
        </w:tc>
        <w:tc>
          <w:tcPr>
            <w:tcW w:w="2700" w:type="dxa"/>
            <w:tcBorders>
              <w:top w:val="nil"/>
              <w:left w:val="nil"/>
              <w:bottom w:val="single" w:sz="4" w:space="0" w:color="auto"/>
              <w:right w:val="single" w:sz="4" w:space="0" w:color="auto"/>
            </w:tcBorders>
            <w:shd w:val="clear" w:color="auto" w:fill="auto"/>
            <w:noWrap/>
            <w:vAlign w:val="bottom"/>
            <w:hideMark/>
          </w:tcPr>
          <w:p w14:paraId="60FF0E0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4432</w:t>
            </w:r>
          </w:p>
        </w:tc>
      </w:tr>
      <w:tr w:rsidR="00E3295A" w:rsidRPr="00E3295A" w14:paraId="686733DA" w14:textId="77777777" w:rsidTr="00145C74">
        <w:trPr>
          <w:trHeight w:val="300"/>
          <w:jc w:val="center"/>
        </w:trPr>
        <w:tc>
          <w:tcPr>
            <w:tcW w:w="777" w:type="dxa"/>
            <w:tcBorders>
              <w:top w:val="nil"/>
              <w:left w:val="single" w:sz="4" w:space="0" w:color="auto"/>
              <w:bottom w:val="single" w:sz="4" w:space="0" w:color="auto"/>
              <w:right w:val="single" w:sz="4" w:space="0" w:color="auto"/>
            </w:tcBorders>
            <w:shd w:val="clear" w:color="auto" w:fill="auto"/>
            <w:noWrap/>
            <w:vAlign w:val="bottom"/>
            <w:hideMark/>
          </w:tcPr>
          <w:p w14:paraId="77A1EC7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w:t>
            </w:r>
          </w:p>
        </w:tc>
        <w:tc>
          <w:tcPr>
            <w:tcW w:w="2283" w:type="dxa"/>
            <w:tcBorders>
              <w:top w:val="nil"/>
              <w:left w:val="nil"/>
              <w:bottom w:val="single" w:sz="4" w:space="0" w:color="auto"/>
              <w:right w:val="single" w:sz="4" w:space="0" w:color="auto"/>
            </w:tcBorders>
            <w:shd w:val="clear" w:color="auto" w:fill="auto"/>
            <w:noWrap/>
            <w:vAlign w:val="bottom"/>
            <w:hideMark/>
          </w:tcPr>
          <w:p w14:paraId="19F8CACD"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 xml:space="preserve">Петровац- Дринић </w:t>
            </w:r>
          </w:p>
        </w:tc>
        <w:tc>
          <w:tcPr>
            <w:tcW w:w="1219" w:type="dxa"/>
            <w:tcBorders>
              <w:top w:val="nil"/>
              <w:left w:val="nil"/>
              <w:bottom w:val="single" w:sz="4" w:space="0" w:color="auto"/>
              <w:right w:val="single" w:sz="4" w:space="0" w:color="auto"/>
            </w:tcBorders>
            <w:shd w:val="clear" w:color="auto" w:fill="auto"/>
            <w:noWrap/>
            <w:vAlign w:val="bottom"/>
            <w:hideMark/>
          </w:tcPr>
          <w:p w14:paraId="7888D7D6"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14610</w:t>
            </w:r>
          </w:p>
        </w:tc>
        <w:tc>
          <w:tcPr>
            <w:tcW w:w="2106" w:type="dxa"/>
            <w:tcBorders>
              <w:top w:val="nil"/>
              <w:left w:val="nil"/>
              <w:bottom w:val="single" w:sz="4" w:space="0" w:color="auto"/>
              <w:right w:val="single" w:sz="4" w:space="0" w:color="auto"/>
            </w:tcBorders>
            <w:shd w:val="clear" w:color="auto" w:fill="auto"/>
            <w:noWrap/>
            <w:vAlign w:val="bottom"/>
            <w:hideMark/>
          </w:tcPr>
          <w:p w14:paraId="34CD23E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w:t>
            </w:r>
          </w:p>
        </w:tc>
        <w:tc>
          <w:tcPr>
            <w:tcW w:w="2700" w:type="dxa"/>
            <w:tcBorders>
              <w:top w:val="nil"/>
              <w:left w:val="nil"/>
              <w:bottom w:val="single" w:sz="4" w:space="0" w:color="auto"/>
              <w:right w:val="single" w:sz="4" w:space="0" w:color="auto"/>
            </w:tcBorders>
            <w:shd w:val="clear" w:color="auto" w:fill="auto"/>
            <w:noWrap/>
            <w:vAlign w:val="bottom"/>
            <w:hideMark/>
          </w:tcPr>
          <w:p w14:paraId="3CE6416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9793</w:t>
            </w:r>
          </w:p>
        </w:tc>
      </w:tr>
      <w:tr w:rsidR="00E3295A" w:rsidRPr="00E3295A" w14:paraId="2F9F5ED2" w14:textId="77777777" w:rsidTr="00145C74">
        <w:trPr>
          <w:trHeight w:val="300"/>
          <w:jc w:val="center"/>
        </w:trPr>
        <w:tc>
          <w:tcPr>
            <w:tcW w:w="777" w:type="dxa"/>
            <w:tcBorders>
              <w:top w:val="nil"/>
              <w:left w:val="single" w:sz="4" w:space="0" w:color="auto"/>
              <w:bottom w:val="single" w:sz="4" w:space="0" w:color="auto"/>
              <w:right w:val="single" w:sz="4" w:space="0" w:color="auto"/>
            </w:tcBorders>
            <w:shd w:val="clear" w:color="auto" w:fill="auto"/>
            <w:noWrap/>
            <w:vAlign w:val="bottom"/>
            <w:hideMark/>
          </w:tcPr>
          <w:p w14:paraId="5A3D179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7</w:t>
            </w:r>
          </w:p>
        </w:tc>
        <w:tc>
          <w:tcPr>
            <w:tcW w:w="2283" w:type="dxa"/>
            <w:tcBorders>
              <w:top w:val="nil"/>
              <w:left w:val="nil"/>
              <w:bottom w:val="single" w:sz="4" w:space="0" w:color="auto"/>
              <w:right w:val="single" w:sz="4" w:space="0" w:color="auto"/>
            </w:tcBorders>
            <w:shd w:val="clear" w:color="auto" w:fill="auto"/>
            <w:noWrap/>
            <w:vAlign w:val="bottom"/>
            <w:hideMark/>
          </w:tcPr>
          <w:p w14:paraId="74BE3306"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Рибник</w:t>
            </w:r>
          </w:p>
        </w:tc>
        <w:tc>
          <w:tcPr>
            <w:tcW w:w="1219" w:type="dxa"/>
            <w:tcBorders>
              <w:top w:val="nil"/>
              <w:left w:val="nil"/>
              <w:bottom w:val="single" w:sz="4" w:space="0" w:color="auto"/>
              <w:right w:val="single" w:sz="4" w:space="0" w:color="auto"/>
            </w:tcBorders>
            <w:shd w:val="clear" w:color="auto" w:fill="auto"/>
            <w:noWrap/>
            <w:vAlign w:val="bottom"/>
            <w:hideMark/>
          </w:tcPr>
          <w:p w14:paraId="3FB8581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49992</w:t>
            </w:r>
          </w:p>
        </w:tc>
        <w:tc>
          <w:tcPr>
            <w:tcW w:w="2106" w:type="dxa"/>
            <w:tcBorders>
              <w:top w:val="nil"/>
              <w:left w:val="nil"/>
              <w:bottom w:val="single" w:sz="4" w:space="0" w:color="auto"/>
              <w:right w:val="single" w:sz="4" w:space="0" w:color="auto"/>
            </w:tcBorders>
            <w:shd w:val="clear" w:color="auto" w:fill="auto"/>
            <w:noWrap/>
            <w:vAlign w:val="bottom"/>
            <w:hideMark/>
          </w:tcPr>
          <w:p w14:paraId="1E18BF14"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25</w:t>
            </w:r>
          </w:p>
        </w:tc>
        <w:tc>
          <w:tcPr>
            <w:tcW w:w="2700" w:type="dxa"/>
            <w:tcBorders>
              <w:top w:val="nil"/>
              <w:left w:val="nil"/>
              <w:bottom w:val="single" w:sz="4" w:space="0" w:color="auto"/>
              <w:right w:val="single" w:sz="4" w:space="0" w:color="auto"/>
            </w:tcBorders>
            <w:shd w:val="clear" w:color="auto" w:fill="auto"/>
            <w:noWrap/>
            <w:vAlign w:val="bottom"/>
            <w:hideMark/>
          </w:tcPr>
          <w:p w14:paraId="36672FB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44328</w:t>
            </w:r>
          </w:p>
        </w:tc>
      </w:tr>
      <w:tr w:rsidR="00E3295A" w:rsidRPr="00E3295A" w14:paraId="67006DDB" w14:textId="77777777" w:rsidTr="00145C74">
        <w:trPr>
          <w:trHeight w:val="300"/>
          <w:jc w:val="center"/>
        </w:trPr>
        <w:tc>
          <w:tcPr>
            <w:tcW w:w="6385" w:type="dxa"/>
            <w:gridSpan w:val="4"/>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0056D1E" w14:textId="77777777" w:rsidR="00E3295A" w:rsidRPr="00E3295A" w:rsidRDefault="00E3295A" w:rsidP="00E3295A">
            <w:pPr>
              <w:spacing w:after="0"/>
              <w:jc w:val="center"/>
              <w:rPr>
                <w:rFonts w:cs="Calibri"/>
                <w:b/>
                <w:color w:val="000000"/>
                <w:sz w:val="22"/>
                <w:szCs w:val="22"/>
                <w:lang w:val="en-US"/>
              </w:rPr>
            </w:pPr>
            <w:r w:rsidRPr="00E3295A">
              <w:rPr>
                <w:rFonts w:cs="Calibri"/>
                <w:b/>
                <w:color w:val="000000"/>
                <w:sz w:val="22"/>
                <w:szCs w:val="22"/>
                <w:lang w:val="en-US"/>
              </w:rPr>
              <w:t>УКУПНО</w:t>
            </w:r>
          </w:p>
        </w:tc>
        <w:tc>
          <w:tcPr>
            <w:tcW w:w="2700" w:type="dxa"/>
            <w:tcBorders>
              <w:top w:val="nil"/>
              <w:left w:val="nil"/>
              <w:bottom w:val="single" w:sz="4" w:space="0" w:color="auto"/>
              <w:right w:val="single" w:sz="4" w:space="0" w:color="auto"/>
            </w:tcBorders>
            <w:shd w:val="clear" w:color="auto" w:fill="auto"/>
            <w:noWrap/>
            <w:vAlign w:val="bottom"/>
            <w:hideMark/>
          </w:tcPr>
          <w:p w14:paraId="3B37CEAC" w14:textId="77777777" w:rsidR="00E3295A" w:rsidRPr="00E3295A" w:rsidRDefault="00E3295A" w:rsidP="00E3295A">
            <w:pPr>
              <w:spacing w:after="0"/>
              <w:jc w:val="right"/>
              <w:rPr>
                <w:rFonts w:cs="Calibri"/>
                <w:b/>
                <w:color w:val="000000"/>
                <w:sz w:val="22"/>
                <w:szCs w:val="22"/>
                <w:lang w:val="sr-Cyrl-BA"/>
              </w:rPr>
            </w:pPr>
            <w:r w:rsidRPr="00E3295A">
              <w:rPr>
                <w:rFonts w:cs="Calibri"/>
                <w:b/>
                <w:color w:val="000000"/>
                <w:sz w:val="22"/>
                <w:szCs w:val="22"/>
                <w:lang w:val="en-US"/>
              </w:rPr>
              <w:t>158785</w:t>
            </w:r>
          </w:p>
        </w:tc>
      </w:tr>
    </w:tbl>
    <w:p w14:paraId="5D319A93" w14:textId="16834E71" w:rsidR="00E3295A" w:rsidRDefault="00E3295A" w:rsidP="008E0C03">
      <w:pPr>
        <w:rPr>
          <w:lang w:val="sr-Cyrl-CS" w:eastAsia="ja-JP"/>
        </w:rPr>
      </w:pPr>
    </w:p>
    <w:p w14:paraId="159D12DE" w14:textId="45ECBF52" w:rsidR="00E3295A" w:rsidRPr="00E3295A" w:rsidRDefault="00E3295A" w:rsidP="00D6598F">
      <w:pPr>
        <w:pStyle w:val="Heading4"/>
        <w:numPr>
          <w:ilvl w:val="3"/>
          <w:numId w:val="70"/>
        </w:numPr>
        <w:rPr>
          <w:lang w:val="sr-Cyrl-BA"/>
        </w:rPr>
      </w:pPr>
      <w:r w:rsidRPr="00E3295A">
        <w:rPr>
          <w:lang w:val="sr-Cyrl-BA"/>
        </w:rPr>
        <w:t>Стање успоставље</w:t>
      </w:r>
      <w:r w:rsidR="00641C85">
        <w:rPr>
          <w:lang w:val="sr-Cyrl-BA"/>
        </w:rPr>
        <w:t>не</w:t>
      </w:r>
      <w:r w:rsidRPr="00E3295A">
        <w:rPr>
          <w:lang w:val="sr-Cyrl-BA"/>
        </w:rPr>
        <w:t xml:space="preserve"> земљишне књиге</w:t>
      </w:r>
    </w:p>
    <w:p w14:paraId="47E888AA" w14:textId="77777777" w:rsidR="00E35BF2" w:rsidRPr="00145C74" w:rsidRDefault="00E35BF2" w:rsidP="00E35BF2">
      <w:pPr>
        <w:shd w:val="clear" w:color="auto" w:fill="FFFFFF"/>
        <w:spacing w:after="0"/>
        <w:ind w:firstLine="720"/>
        <w:rPr>
          <w:rFonts w:cs="Calibri"/>
          <w:szCs w:val="24"/>
          <w:lang w:val="bs-Cyrl-BA"/>
        </w:rPr>
      </w:pPr>
      <w:r w:rsidRPr="00145C74">
        <w:rPr>
          <w:rFonts w:cs="Calibri"/>
          <w:szCs w:val="24"/>
          <w:lang w:val="bs-Cyrl-BA"/>
        </w:rPr>
        <w:t xml:space="preserve">На територији Републике Српске, постоје двије евиденције Земљишне књиге, и то:  </w:t>
      </w:r>
    </w:p>
    <w:p w14:paraId="3ECFB108" w14:textId="77777777" w:rsidR="00E35BF2" w:rsidRPr="00145C74" w:rsidRDefault="00E35BF2" w:rsidP="00E35BF2">
      <w:pPr>
        <w:pStyle w:val="ListParagraph"/>
        <w:numPr>
          <w:ilvl w:val="0"/>
          <w:numId w:val="31"/>
        </w:numPr>
        <w:shd w:val="clear" w:color="auto" w:fill="FFFFFF"/>
        <w:spacing w:after="0"/>
        <w:rPr>
          <w:rFonts w:cs="Calibri"/>
          <w:szCs w:val="24"/>
          <w:lang w:val="bs-Cyrl-BA"/>
        </w:rPr>
      </w:pPr>
      <w:r w:rsidRPr="00145C74">
        <w:rPr>
          <w:rFonts w:cs="Calibri"/>
          <w:szCs w:val="24"/>
          <w:lang w:val="bs-Cyrl-BA"/>
        </w:rPr>
        <w:t>Земљишна књига заснована на подацима Аустро - Угарског премјера,</w:t>
      </w:r>
    </w:p>
    <w:p w14:paraId="40C7607D" w14:textId="77777777" w:rsidR="00E35BF2" w:rsidRPr="00145C74" w:rsidRDefault="00E35BF2" w:rsidP="00E35BF2">
      <w:pPr>
        <w:pStyle w:val="ListParagraph"/>
        <w:numPr>
          <w:ilvl w:val="0"/>
          <w:numId w:val="31"/>
        </w:numPr>
        <w:shd w:val="clear" w:color="auto" w:fill="FFFFFF"/>
        <w:spacing w:after="0"/>
        <w:rPr>
          <w:rFonts w:cs="Calibri"/>
          <w:szCs w:val="24"/>
          <w:lang w:val="bs-Cyrl-BA"/>
        </w:rPr>
      </w:pPr>
      <w:r w:rsidRPr="00145C74">
        <w:rPr>
          <w:rFonts w:cs="Calibri"/>
          <w:szCs w:val="24"/>
          <w:lang w:val="bs-Cyrl-BA"/>
        </w:rPr>
        <w:t>Земљишна књига заснована на подацима новог премјера у Гаус-Кригеровој пројекцији по Закону о земљишним књигама Републике Српске („Службени гласник Републике Српске“, бр. 67/03, 46/04, 109/05, 119/08).</w:t>
      </w:r>
    </w:p>
    <w:p w14:paraId="3BCD7A6B" w14:textId="77777777" w:rsidR="00E35BF2" w:rsidRPr="00145C74" w:rsidRDefault="00E35BF2" w:rsidP="00E35BF2">
      <w:pPr>
        <w:shd w:val="clear" w:color="auto" w:fill="FFFFFF"/>
        <w:spacing w:after="0"/>
        <w:ind w:firstLine="720"/>
        <w:rPr>
          <w:rFonts w:cs="Calibri"/>
          <w:szCs w:val="24"/>
          <w:lang w:val="bs-Cyrl-BA"/>
        </w:rPr>
      </w:pPr>
      <w:r w:rsidRPr="00145C74">
        <w:rPr>
          <w:rFonts w:cs="Calibri"/>
          <w:szCs w:val="24"/>
          <w:lang w:val="bs-Cyrl-BA"/>
        </w:rPr>
        <w:t xml:space="preserve">Земљишна књига је јавна књига и јавни регистар стварних права на некретнинама и других права која су законом предвиђена за упис (хипотека, стварне служности, права коришћења и др). Упис права на некретнинама као и упис свих промјена које се тичу података у земљишној књизи је обавезан. Земљишна књига састоји се од главне земљишне књиге, збирке исправа и помоћних регистара (регистар власника, регистар парцела и дневник). </w:t>
      </w:r>
    </w:p>
    <w:p w14:paraId="54DE40FF" w14:textId="77777777" w:rsidR="00E35BF2" w:rsidRPr="00145C74" w:rsidRDefault="00E35BF2" w:rsidP="00E35BF2">
      <w:pPr>
        <w:shd w:val="clear" w:color="auto" w:fill="FFFFFF"/>
        <w:spacing w:after="0"/>
        <w:ind w:firstLine="720"/>
        <w:rPr>
          <w:rFonts w:cs="Calibri"/>
          <w:szCs w:val="24"/>
          <w:lang w:val="bs-Cyrl-BA"/>
        </w:rPr>
      </w:pPr>
      <w:r w:rsidRPr="00145C74">
        <w:rPr>
          <w:rFonts w:cs="Calibri"/>
          <w:szCs w:val="24"/>
          <w:lang w:val="bs-Cyrl-BA"/>
        </w:rPr>
        <w:t xml:space="preserve">У току Другог свјетског рата значајан дио земљишне књиге је уништен. Исто тако, значајан дио земљишне књиге која по функционалној надлежности  припрада Републици Српској налази се у Федерацији Босне и Херцеговине. С обзиром на напријед наведено, тешко је одредити тачан постотак тероторије Републике Српске за коју РУГИПП посједује земљишну књигу. Процјена је да земљишна књига постоји за око 65% територије Републике Српске, иста је неажурна и нетачна тј. не осликава стварно стање. </w:t>
      </w:r>
    </w:p>
    <w:p w14:paraId="6D706694" w14:textId="77777777" w:rsidR="00E35BF2" w:rsidRPr="00145C74" w:rsidRDefault="00E35BF2" w:rsidP="00E35BF2">
      <w:pPr>
        <w:shd w:val="clear" w:color="auto" w:fill="FFFFFF"/>
        <w:spacing w:after="0"/>
        <w:ind w:firstLine="720"/>
        <w:rPr>
          <w:rFonts w:cs="Calibri"/>
          <w:szCs w:val="24"/>
          <w:lang w:val="bs-Cyrl-BA"/>
        </w:rPr>
      </w:pPr>
      <w:r w:rsidRPr="00145C74">
        <w:rPr>
          <w:rFonts w:cs="Calibri"/>
          <w:szCs w:val="24"/>
          <w:lang w:val="bs-Cyrl-BA"/>
        </w:rPr>
        <w:t>С обзиром на важећу законску регулативу, врши се само одржавање земљишне књиге.</w:t>
      </w:r>
    </w:p>
    <w:p w14:paraId="53C1FF2D" w14:textId="77777777" w:rsidR="00E3295A" w:rsidRPr="00E3295A" w:rsidRDefault="00E3295A" w:rsidP="00D6598F">
      <w:pPr>
        <w:pStyle w:val="Heading4"/>
        <w:numPr>
          <w:ilvl w:val="3"/>
          <w:numId w:val="70"/>
        </w:numPr>
        <w:rPr>
          <w:lang w:val="sr-Cyrl-BA"/>
        </w:rPr>
      </w:pPr>
      <w:r w:rsidRPr="00E3295A">
        <w:rPr>
          <w:lang w:val="sr-Cyrl-BA"/>
        </w:rPr>
        <w:t xml:space="preserve">Стање успостављених књига уложених уговора </w:t>
      </w:r>
    </w:p>
    <w:p w14:paraId="051F7918" w14:textId="77777777" w:rsidR="00E35BF2" w:rsidRPr="00E3295A" w:rsidRDefault="00E35BF2" w:rsidP="00E35BF2">
      <w:pPr>
        <w:spacing w:after="0"/>
        <w:ind w:firstLine="720"/>
        <w:rPr>
          <w:rFonts w:cs="Calibri"/>
          <w:szCs w:val="24"/>
          <w:lang w:val="sr-Cyrl-BA"/>
        </w:rPr>
      </w:pPr>
      <w:bookmarkStart w:id="428" w:name="_Toc213239377"/>
      <w:r w:rsidRPr="00E3295A">
        <w:rPr>
          <w:rFonts w:cs="Calibri"/>
          <w:szCs w:val="24"/>
          <w:lang w:val="sr-Cyrl-BA"/>
        </w:rPr>
        <w:t xml:space="preserve">На територији Републике Српске успостављене су двије Књиге уложених уговора (КУУ), и то: </w:t>
      </w:r>
    </w:p>
    <w:p w14:paraId="237544DF" w14:textId="77777777" w:rsidR="00E35BF2" w:rsidRPr="00E3295A" w:rsidRDefault="00E35BF2" w:rsidP="00E35BF2">
      <w:pPr>
        <w:numPr>
          <w:ilvl w:val="0"/>
          <w:numId w:val="14"/>
        </w:numPr>
        <w:spacing w:after="0"/>
        <w:contextualSpacing/>
        <w:jc w:val="left"/>
        <w:rPr>
          <w:rFonts w:cs="Calibri"/>
          <w:szCs w:val="24"/>
          <w:lang w:val="sr-Cyrl-BA"/>
        </w:rPr>
      </w:pPr>
      <w:r w:rsidRPr="00E3295A">
        <w:rPr>
          <w:rFonts w:cs="Calibri"/>
          <w:szCs w:val="24"/>
          <w:lang w:val="sr-Cyrl-BA"/>
        </w:rPr>
        <w:t>Књига уложених уговора о откупу стамбених зграда и станова и</w:t>
      </w:r>
    </w:p>
    <w:p w14:paraId="64DFDD7E" w14:textId="77777777" w:rsidR="00E35BF2" w:rsidRPr="00E3295A" w:rsidRDefault="00E35BF2" w:rsidP="00E35BF2">
      <w:pPr>
        <w:numPr>
          <w:ilvl w:val="0"/>
          <w:numId w:val="14"/>
        </w:numPr>
        <w:spacing w:after="0"/>
        <w:contextualSpacing/>
        <w:jc w:val="left"/>
        <w:rPr>
          <w:rFonts w:cs="Calibri"/>
          <w:szCs w:val="24"/>
          <w:lang w:val="sr-Cyrl-BA"/>
        </w:rPr>
      </w:pPr>
      <w:r w:rsidRPr="00E3295A">
        <w:rPr>
          <w:rFonts w:cs="Calibri"/>
          <w:szCs w:val="24"/>
          <w:lang w:val="sr-Cyrl-BA"/>
        </w:rPr>
        <w:t xml:space="preserve">Књига уложених уговора о продаји пословних зграда, пословних просторија и гаража. </w:t>
      </w:r>
    </w:p>
    <w:p w14:paraId="7B410818" w14:textId="77777777" w:rsidR="00E35BF2" w:rsidRPr="00145C74" w:rsidRDefault="00E35BF2" w:rsidP="00E35BF2">
      <w:pPr>
        <w:spacing w:after="0"/>
        <w:ind w:firstLine="720"/>
        <w:rPr>
          <w:rFonts w:cs="Calibri"/>
          <w:szCs w:val="24"/>
          <w:lang w:val="bs-Cyrl-BA"/>
        </w:rPr>
      </w:pPr>
      <w:r w:rsidRPr="00145C74">
        <w:rPr>
          <w:rFonts w:cs="Calibri"/>
          <w:szCs w:val="24"/>
          <w:lang w:val="bs-Cyrl-BA"/>
        </w:rPr>
        <w:t xml:space="preserve">Развојем грађевинског сектора (изградња колективних стамбених објеката-зграда, пословних објеката и сл.) у градовима, као и у већим општинама, указала се потреба за издвојеном евиденцијом етажних објеката (стамбене зграде, пословне зграде, стамбено-пословни објекти и сл.) гдје би се појединачне етажне јединице могле издвојити.  </w:t>
      </w:r>
    </w:p>
    <w:p w14:paraId="08E076A9" w14:textId="77777777" w:rsidR="00E35BF2" w:rsidRPr="00145C74" w:rsidRDefault="00E35BF2" w:rsidP="00E35BF2">
      <w:pPr>
        <w:spacing w:after="0"/>
        <w:ind w:firstLine="720"/>
        <w:rPr>
          <w:rFonts w:cs="Calibri"/>
          <w:szCs w:val="24"/>
          <w:lang w:val="bs-Cyrl-BA"/>
        </w:rPr>
      </w:pPr>
      <w:r w:rsidRPr="00145C74">
        <w:rPr>
          <w:rFonts w:cs="Calibri"/>
          <w:szCs w:val="24"/>
          <w:lang w:val="bs-Cyrl-BA"/>
        </w:rPr>
        <w:t>У КУУ о откупу стамбених зграда и станова уписују се подаци о стамбеним зградама и становима, а које нису уписане у земљишну књигу, односно у друге јавне евиденције о некретнинама и правима на њима. У КУУ о откупу пословних зграда, пословних просторија и гаража уписују се подаци о пословним зградама, пословним просторијама и гаражама у државној својини, које су продате у складу са Законом о приватизацији пословних зграда, пословних просторија и гаража („Службени гласник Републике Српске“, број 98/04), као и за оне за које постоји правни основ за стицање права својине на други начин, а које нису уписане у земљишну књигу, односно у друге јавне евиденције о некретнинама и правима на њима.</w:t>
      </w:r>
    </w:p>
    <w:p w14:paraId="2634E147" w14:textId="77777777" w:rsidR="00E35BF2" w:rsidRPr="00E3295A" w:rsidRDefault="00E35BF2" w:rsidP="00E35BF2">
      <w:pPr>
        <w:spacing w:after="0"/>
        <w:ind w:firstLine="720"/>
        <w:rPr>
          <w:rFonts w:cs="Calibri"/>
          <w:szCs w:val="24"/>
          <w:lang w:val="sr-Cyrl-BA"/>
        </w:rPr>
      </w:pPr>
      <w:r w:rsidRPr="00E3295A">
        <w:rPr>
          <w:rFonts w:cs="Calibri"/>
          <w:szCs w:val="24"/>
          <w:lang w:val="sr-Cyrl-BA"/>
        </w:rPr>
        <w:t xml:space="preserve">Извод из књиге уложених уговора о откупу стамбених зграда и станова служи као доказ о власништву на откупљеном стану. Извод из књиге уложених уговора о продаји </w:t>
      </w:r>
      <w:r w:rsidRPr="00E3295A">
        <w:rPr>
          <w:rFonts w:cs="Calibri"/>
          <w:szCs w:val="24"/>
          <w:lang w:val="sr-Cyrl-BA"/>
        </w:rPr>
        <w:lastRenderedPageBreak/>
        <w:t xml:space="preserve">пословних зграда, пословних просторија и гаража је доказ о власништву на купљеној пословној згради, пословној просторији или гаражи. </w:t>
      </w:r>
    </w:p>
    <w:p w14:paraId="55B316E4" w14:textId="77777777" w:rsidR="00E35BF2" w:rsidRDefault="00E35BF2" w:rsidP="00E35BF2">
      <w:pPr>
        <w:spacing w:after="0"/>
        <w:ind w:firstLine="720"/>
        <w:rPr>
          <w:rFonts w:cs="Calibri"/>
          <w:szCs w:val="24"/>
          <w:lang w:val="sr-Cyrl-BA"/>
        </w:rPr>
      </w:pPr>
      <w:r w:rsidRPr="00E3295A">
        <w:rPr>
          <w:rFonts w:cs="Calibri"/>
          <w:szCs w:val="24"/>
          <w:lang w:val="sr-Cyrl-BA"/>
        </w:rPr>
        <w:t xml:space="preserve">КУУ воде се посебно за сваку катастарску општину у којој се укаже потреба (на чијем подручју постоје објекти етажне својине, стамбене или пословне зграде). Бања Лука има електронске књиге уложених уговора, док остале подручне јединице имају аналогне књиге уложених уговора. За подручја гдје постоји аналогна КУУ у току је успостављање електронске евиденције коју обављају запослени </w:t>
      </w:r>
      <w:r>
        <w:rPr>
          <w:rFonts w:cs="Calibri"/>
          <w:szCs w:val="24"/>
          <w:lang w:val="sr-Cyrl-BA"/>
        </w:rPr>
        <w:t>РУГИПП</w:t>
      </w:r>
      <w:r w:rsidRPr="00E3295A">
        <w:rPr>
          <w:rFonts w:cs="Calibri"/>
          <w:szCs w:val="24"/>
          <w:lang w:val="sr-Cyrl-BA"/>
        </w:rPr>
        <w:t xml:space="preserve"> уз редовне послове.</w:t>
      </w:r>
    </w:p>
    <w:p w14:paraId="32D37E36" w14:textId="5FFED33B" w:rsidR="00141DB2" w:rsidRPr="00CF6DD2" w:rsidRDefault="00CF6DD2" w:rsidP="00CF6DD2">
      <w:pPr>
        <w:pStyle w:val="Heading2"/>
        <w:numPr>
          <w:ilvl w:val="0"/>
          <w:numId w:val="0"/>
        </w:numPr>
        <w:ind w:left="480"/>
        <w:rPr>
          <w:color w:val="auto"/>
          <w:sz w:val="24"/>
          <w:szCs w:val="24"/>
        </w:rPr>
      </w:pPr>
      <w:r>
        <w:rPr>
          <w:color w:val="auto"/>
          <w:sz w:val="24"/>
          <w:szCs w:val="24"/>
          <w:lang w:val="sr-Latn-BA"/>
        </w:rPr>
        <w:t xml:space="preserve">4.5. </w:t>
      </w:r>
      <w:r w:rsidR="00402C82" w:rsidRPr="00CF6DD2">
        <w:rPr>
          <w:color w:val="auto"/>
          <w:sz w:val="24"/>
          <w:szCs w:val="24"/>
        </w:rPr>
        <w:t>Топографски премјер</w:t>
      </w:r>
      <w:bookmarkEnd w:id="428"/>
    </w:p>
    <w:p w14:paraId="38C4A9CB" w14:textId="77777777" w:rsidR="00A659F6" w:rsidRPr="00141DB2" w:rsidRDefault="00A659F6" w:rsidP="00A659F6">
      <w:pPr>
        <w:spacing w:after="0"/>
        <w:ind w:firstLine="720"/>
        <w:rPr>
          <w:rFonts w:cs="Calibri"/>
          <w:szCs w:val="24"/>
          <w:lang w:val="sr-Cyrl-BA"/>
        </w:rPr>
      </w:pPr>
      <w:bookmarkStart w:id="429" w:name="_Toc213239378"/>
      <w:r w:rsidRPr="00141DB2">
        <w:rPr>
          <w:rFonts w:cs="Calibri"/>
          <w:szCs w:val="24"/>
          <w:lang w:val="sr-Cyrl-BA"/>
        </w:rPr>
        <w:t>Топографски премјер је геодетско мјерење топографских објеката и терена прописаном класом тачности, прикупљање података о њиховим квалитативним и квантитативним особинама и података о географским и другим називима.</w:t>
      </w:r>
    </w:p>
    <w:p w14:paraId="6BB29A19" w14:textId="77777777" w:rsidR="00A659F6" w:rsidRPr="00141DB2" w:rsidRDefault="00A659F6" w:rsidP="00A659F6">
      <w:pPr>
        <w:spacing w:after="0"/>
        <w:ind w:firstLine="720"/>
        <w:rPr>
          <w:rFonts w:cs="Calibri"/>
          <w:szCs w:val="24"/>
          <w:lang w:val="sr-Cyrl-BA"/>
        </w:rPr>
      </w:pPr>
      <w:r w:rsidRPr="00141DB2">
        <w:rPr>
          <w:rFonts w:cs="Calibri"/>
          <w:szCs w:val="24"/>
          <w:lang w:val="sr-Cyrl-BA"/>
        </w:rPr>
        <w:t>На основу елабората топографског премјера и података из других извора формира се основни топографски модел и израђује основна карта Републике Српске и остале карте, дигитални ортофото и дигитални модел терена простора Републике Српске.</w:t>
      </w:r>
    </w:p>
    <w:p w14:paraId="3DCEAA9E" w14:textId="77777777" w:rsidR="00A659F6" w:rsidRDefault="00A659F6" w:rsidP="00A659F6">
      <w:pPr>
        <w:spacing w:after="0"/>
        <w:ind w:firstLine="720"/>
        <w:rPr>
          <w:rFonts w:cs="Calibri"/>
          <w:szCs w:val="24"/>
          <w:lang w:val="sr-Cyrl-BA"/>
        </w:rPr>
      </w:pPr>
      <w:r w:rsidRPr="00141DB2">
        <w:rPr>
          <w:rFonts w:cs="Calibri"/>
          <w:szCs w:val="24"/>
          <w:lang w:val="sr-Cyrl-BA"/>
        </w:rPr>
        <w:t>У складу са Законом периодично снимање из ваздуха територије Републике Српске за потребе ажурирања топографско-картографске базе података спроводи се најмање једном у пет година.</w:t>
      </w:r>
    </w:p>
    <w:p w14:paraId="16CDD1B3" w14:textId="7E9603CC" w:rsidR="00141DB2" w:rsidRPr="00145C74" w:rsidRDefault="00141DB2" w:rsidP="00D6598F">
      <w:pPr>
        <w:pStyle w:val="Heading3"/>
        <w:numPr>
          <w:ilvl w:val="2"/>
          <w:numId w:val="71"/>
        </w:numPr>
      </w:pPr>
      <w:r w:rsidRPr="00145C74">
        <w:t>Анализа постојећег стања</w:t>
      </w:r>
      <w:bookmarkEnd w:id="429"/>
    </w:p>
    <w:p w14:paraId="1523BFA3" w14:textId="77777777" w:rsidR="00A659F6" w:rsidRPr="00141DB2" w:rsidRDefault="00A659F6" w:rsidP="00A659F6">
      <w:pPr>
        <w:spacing w:after="0"/>
        <w:ind w:firstLine="720"/>
        <w:rPr>
          <w:rFonts w:cs="Calibri"/>
          <w:szCs w:val="24"/>
          <w:lang w:val="sr-Cyrl-BA"/>
        </w:rPr>
      </w:pPr>
      <w:r w:rsidRPr="00141DB2">
        <w:rPr>
          <w:rFonts w:cs="Calibri"/>
          <w:szCs w:val="24"/>
          <w:lang w:val="sr-Cyrl-BA"/>
        </w:rPr>
        <w:t>До сада је, на територији Републике Српске, за потребе израде дигиталног ортофотоа извршен топографски премјер авио снимањем два пута, и то 2013-2014 године и 2020-2021 године. У склопу ових пројеката поред дигиталног ортофотоа као примарног производа израђену су и дигитални модели терена, дигитални модели површи као и 3д модели градова уз примјену додатне LiDAR технолог</w:t>
      </w:r>
      <w:r w:rsidRPr="005B376E">
        <w:rPr>
          <w:rFonts w:cs="Calibri"/>
          <w:szCs w:val="24"/>
          <w:lang w:val="sr-Cyrl-BA"/>
        </w:rPr>
        <w:t>иј</w:t>
      </w:r>
      <w:r w:rsidRPr="00141DB2">
        <w:rPr>
          <w:rFonts w:cs="Calibri"/>
          <w:szCs w:val="24"/>
          <w:lang w:val="sr-Cyrl-BA"/>
        </w:rPr>
        <w:t>е.</w:t>
      </w:r>
    </w:p>
    <w:p w14:paraId="177B808C" w14:textId="77777777" w:rsidR="00A659F6" w:rsidRPr="00141DB2" w:rsidRDefault="00A659F6" w:rsidP="00A659F6">
      <w:pPr>
        <w:spacing w:after="0"/>
        <w:ind w:firstLine="720"/>
        <w:rPr>
          <w:rFonts w:cs="Calibri"/>
          <w:szCs w:val="24"/>
          <w:lang w:val="sr-Cyrl-BA"/>
        </w:rPr>
      </w:pPr>
      <w:r w:rsidRPr="00141DB2">
        <w:rPr>
          <w:rFonts w:cs="Calibri"/>
          <w:szCs w:val="24"/>
          <w:lang w:val="sr-Cyrl-BA"/>
        </w:rPr>
        <w:t>Такође кроз инфраструктурни ИПА пројекат: „Пројекат мапе опасности од поплава и ризика од поплава у Босни и Херцеговини“ - ИПА 2008, израђене су карте у слививома ријека на основу LiDAR-а и метода „класичних“ геодетских снимања подручја, гдје су LiDAR подаци добијени густином скенирања од пет тачака по m2.</w:t>
      </w:r>
    </w:p>
    <w:p w14:paraId="77FF3467" w14:textId="77777777" w:rsidR="00A659F6" w:rsidRPr="00141DB2" w:rsidRDefault="00A659F6" w:rsidP="00A659F6">
      <w:pPr>
        <w:spacing w:after="0"/>
        <w:ind w:firstLine="720"/>
        <w:rPr>
          <w:rFonts w:cs="Calibri"/>
          <w:szCs w:val="24"/>
          <w:lang w:val="sr-Cyrl-BA"/>
        </w:rPr>
      </w:pPr>
      <w:r w:rsidRPr="00141DB2">
        <w:rPr>
          <w:rFonts w:cs="Calibri"/>
          <w:szCs w:val="24"/>
          <w:lang w:val="sr-Cyrl-BA"/>
        </w:rPr>
        <w:t xml:space="preserve">Тренутно се </w:t>
      </w:r>
      <w:r>
        <w:rPr>
          <w:rFonts w:cs="Calibri"/>
          <w:szCs w:val="24"/>
          <w:lang w:val="sr-Cyrl-BA"/>
        </w:rPr>
        <w:t>врши топографски премјер на тер</w:t>
      </w:r>
      <w:r w:rsidRPr="00141DB2">
        <w:rPr>
          <w:rFonts w:cs="Calibri"/>
          <w:szCs w:val="24"/>
          <w:lang w:val="sr-Cyrl-BA"/>
        </w:rPr>
        <w:t>иториј</w:t>
      </w:r>
      <w:r>
        <w:rPr>
          <w:rFonts w:cs="Calibri"/>
          <w:szCs w:val="24"/>
          <w:lang w:val="sr-Cyrl-BA"/>
        </w:rPr>
        <w:t>и</w:t>
      </w:r>
      <w:r w:rsidRPr="00141DB2">
        <w:rPr>
          <w:rFonts w:cs="Calibri"/>
          <w:szCs w:val="24"/>
          <w:lang w:val="sr-Cyrl-BA"/>
        </w:rPr>
        <w:t xml:space="preserve"> Републике Српске примјеном LiDAR технологије, у оквиру пројекта „Подршка Европске уније за повећање доступности прецизних (гео)просторних података (услуга) LiDAR-ом“ - ИПА II, гдје ће као резултат радова бити добијени подаци са густином скенирања од пет и десет тачака по m</w:t>
      </w:r>
      <w:r w:rsidRPr="00145C74">
        <w:rPr>
          <w:rFonts w:cs="Calibri"/>
          <w:szCs w:val="24"/>
          <w:lang w:val="sr-Cyrl-BA"/>
        </w:rPr>
        <w:t>2</w:t>
      </w:r>
      <w:r w:rsidRPr="00141DB2">
        <w:rPr>
          <w:rFonts w:cs="Calibri"/>
          <w:szCs w:val="24"/>
          <w:lang w:val="sr-Cyrl-BA"/>
        </w:rPr>
        <w:t>, за рурална и урбана подручја, као и дигитални модел терена, дигитални модел површи и класификован облак тачака на десет класа (објекти, вегетација, путеви и др.) за територију Републике Српске која није обухваћена LiDAR снимањем у оквиру ИПА 2008 пројекта.</w:t>
      </w:r>
    </w:p>
    <w:p w14:paraId="148A4071" w14:textId="77777777" w:rsidR="00A659F6" w:rsidRPr="00141DB2" w:rsidRDefault="00A659F6" w:rsidP="00A659F6">
      <w:pPr>
        <w:spacing w:after="0"/>
        <w:ind w:firstLine="720"/>
        <w:rPr>
          <w:rFonts w:cs="Calibri"/>
          <w:szCs w:val="24"/>
          <w:lang w:val="sr-Cyrl-BA"/>
        </w:rPr>
      </w:pPr>
      <w:r w:rsidRPr="00141DB2">
        <w:rPr>
          <w:rFonts w:cs="Calibri"/>
          <w:szCs w:val="24"/>
          <w:lang w:val="sr-Cyrl-BA"/>
        </w:rPr>
        <w:t>У току је израда Правилника о топографском премјеру у ком су обрађена поглавља о начину реализације у прикупљања података топографским премјером, формирања топографске-карт</w:t>
      </w:r>
      <w:r>
        <w:rPr>
          <w:rFonts w:cs="Calibri"/>
          <w:szCs w:val="24"/>
          <w:lang w:val="sr-Cyrl-BA"/>
        </w:rPr>
        <w:t>ографске базе податка, те израд</w:t>
      </w:r>
      <w:r w:rsidRPr="00141DB2">
        <w:rPr>
          <w:rFonts w:cs="Calibri"/>
          <w:szCs w:val="24"/>
          <w:lang w:val="sr-Cyrl-BA"/>
        </w:rPr>
        <w:t>е картографских производа, њиховог архивирања и дистрибуције. Завршетак радова и објава правилника о топографском премјеру очекује се крајем 2025. године.</w:t>
      </w:r>
    </w:p>
    <w:p w14:paraId="16D6ED9E" w14:textId="77777777" w:rsidR="00A659F6" w:rsidRPr="00141DB2" w:rsidRDefault="00A659F6" w:rsidP="00A659F6">
      <w:pPr>
        <w:spacing w:after="0"/>
        <w:ind w:firstLine="720"/>
        <w:rPr>
          <w:rFonts w:cs="Calibri"/>
          <w:szCs w:val="24"/>
          <w:lang w:val="sr-Cyrl-BA"/>
        </w:rPr>
      </w:pPr>
      <w:r w:rsidRPr="00141DB2">
        <w:rPr>
          <w:rFonts w:cs="Calibri"/>
          <w:szCs w:val="24"/>
          <w:lang w:val="sr-Cyrl-BA"/>
        </w:rPr>
        <w:t>У складу са Законом планиран је нови топографски премјер територије Републике Српске у 2026. години у сврху израде новог дигиталног ортофото плана.</w:t>
      </w:r>
    </w:p>
    <w:p w14:paraId="77BD4380" w14:textId="18AF38D3" w:rsidR="00141DB2" w:rsidRDefault="00141DB2" w:rsidP="00141DB2">
      <w:pPr>
        <w:spacing w:after="0"/>
        <w:ind w:firstLine="720"/>
        <w:rPr>
          <w:rFonts w:cs="Calibri"/>
          <w:szCs w:val="24"/>
          <w:lang w:val="sr-Cyrl-BA"/>
        </w:rPr>
      </w:pPr>
    </w:p>
    <w:p w14:paraId="1B6F5F6A" w14:textId="3CC21A1A" w:rsidR="00C6161C" w:rsidRDefault="00C6161C" w:rsidP="00141DB2">
      <w:pPr>
        <w:spacing w:after="0"/>
        <w:ind w:firstLine="720"/>
        <w:rPr>
          <w:rFonts w:cs="Calibri"/>
          <w:szCs w:val="24"/>
          <w:lang w:val="sr-Cyrl-BA"/>
        </w:rPr>
      </w:pPr>
    </w:p>
    <w:p w14:paraId="7D7021D8" w14:textId="77777777" w:rsidR="00F41626" w:rsidRDefault="00F41626" w:rsidP="00141DB2">
      <w:pPr>
        <w:spacing w:after="0"/>
        <w:ind w:firstLine="720"/>
        <w:rPr>
          <w:rFonts w:cs="Calibri"/>
          <w:szCs w:val="24"/>
          <w:lang w:val="sr-Cyrl-BA"/>
        </w:rPr>
      </w:pPr>
    </w:p>
    <w:p w14:paraId="5B8D9662" w14:textId="3EF19810" w:rsidR="00C6161C" w:rsidRDefault="00C6161C" w:rsidP="00141DB2">
      <w:pPr>
        <w:spacing w:after="0"/>
        <w:ind w:firstLine="720"/>
        <w:rPr>
          <w:rFonts w:cs="Calibri"/>
          <w:szCs w:val="24"/>
          <w:lang w:val="sr-Cyrl-BA"/>
        </w:rPr>
      </w:pPr>
    </w:p>
    <w:p w14:paraId="556385F6" w14:textId="77777777" w:rsidR="00C6161C" w:rsidRPr="00141DB2" w:rsidRDefault="00C6161C" w:rsidP="00141DB2">
      <w:pPr>
        <w:spacing w:after="0"/>
        <w:ind w:firstLine="720"/>
        <w:rPr>
          <w:rFonts w:cs="Calibri"/>
          <w:szCs w:val="24"/>
          <w:lang w:val="sr-Cyrl-BA"/>
        </w:rPr>
      </w:pPr>
    </w:p>
    <w:p w14:paraId="7E980391" w14:textId="30855C1C" w:rsidR="0030758C" w:rsidRPr="00F41626" w:rsidRDefault="00F41626" w:rsidP="00F41626">
      <w:pPr>
        <w:pStyle w:val="Heading2"/>
        <w:numPr>
          <w:ilvl w:val="0"/>
          <w:numId w:val="0"/>
        </w:numPr>
        <w:ind w:left="600"/>
        <w:rPr>
          <w:sz w:val="24"/>
          <w:szCs w:val="24"/>
        </w:rPr>
      </w:pPr>
      <w:bookmarkStart w:id="430" w:name="_Toc213239379"/>
      <w:r>
        <w:rPr>
          <w:sz w:val="24"/>
          <w:szCs w:val="24"/>
          <w:lang w:val="sr-Latn-BA"/>
        </w:rPr>
        <w:t xml:space="preserve">4.6. </w:t>
      </w:r>
      <w:r w:rsidR="00402C82" w:rsidRPr="00F41626">
        <w:rPr>
          <w:sz w:val="24"/>
          <w:szCs w:val="24"/>
        </w:rPr>
        <w:t>Топографско – картографска дјелатност</w:t>
      </w:r>
      <w:bookmarkEnd w:id="430"/>
    </w:p>
    <w:p w14:paraId="3FDEFAF1" w14:textId="77777777" w:rsidR="00A659F6" w:rsidRPr="00A659F6" w:rsidRDefault="00A659F6" w:rsidP="00A659F6">
      <w:pPr>
        <w:spacing w:after="0"/>
        <w:ind w:firstLine="720"/>
        <w:rPr>
          <w:rFonts w:eastAsia="Calibri"/>
          <w:szCs w:val="24"/>
          <w:lang w:val="sr-Cyrl-BA"/>
        </w:rPr>
      </w:pPr>
      <w:bookmarkStart w:id="431" w:name="_Toc213239380"/>
      <w:r w:rsidRPr="00A659F6">
        <w:rPr>
          <w:rFonts w:cs="Calibri"/>
          <w:szCs w:val="24"/>
          <w:lang w:val="sr-Cyrl-BA"/>
        </w:rPr>
        <w:t>Подаци топографског премјера и подаци из других извора воде се у топографско-картографској бази података у векторском</w:t>
      </w:r>
      <w:r w:rsidRPr="00A659F6">
        <w:rPr>
          <w:rFonts w:eastAsia="Calibri"/>
          <w:szCs w:val="24"/>
          <w:lang w:val="sr-Cyrl-BA"/>
        </w:rPr>
        <w:t xml:space="preserve"> или растерском облику, те се условно може подјелити на три сегмента:</w:t>
      </w:r>
    </w:p>
    <w:p w14:paraId="684DB921" w14:textId="77777777" w:rsidR="00A659F6" w:rsidRPr="00A659F6" w:rsidRDefault="00A659F6" w:rsidP="00A659F6">
      <w:pPr>
        <w:numPr>
          <w:ilvl w:val="0"/>
          <w:numId w:val="32"/>
        </w:numPr>
        <w:spacing w:after="0"/>
        <w:contextualSpacing/>
        <w:rPr>
          <w:rFonts w:eastAsia="Calibri"/>
          <w:szCs w:val="24"/>
          <w:lang w:val="en-US"/>
        </w:rPr>
      </w:pPr>
      <w:r w:rsidRPr="00A659F6">
        <w:rPr>
          <w:rFonts w:cs="Calibri"/>
          <w:szCs w:val="24"/>
          <w:lang w:val="sr-Cyrl-BA"/>
        </w:rPr>
        <w:t>дигитални</w:t>
      </w:r>
      <w:r w:rsidRPr="00A659F6">
        <w:rPr>
          <w:rFonts w:eastAsia="Calibri"/>
          <w:szCs w:val="24"/>
          <w:lang w:val="en-US"/>
        </w:rPr>
        <w:t xml:space="preserve"> висински модел;</w:t>
      </w:r>
    </w:p>
    <w:p w14:paraId="08C40F11" w14:textId="77777777" w:rsidR="00A659F6" w:rsidRPr="00A659F6" w:rsidRDefault="00A659F6" w:rsidP="00A659F6">
      <w:pPr>
        <w:numPr>
          <w:ilvl w:val="0"/>
          <w:numId w:val="32"/>
        </w:numPr>
        <w:spacing w:after="0"/>
        <w:contextualSpacing/>
        <w:rPr>
          <w:rFonts w:eastAsia="Calibri"/>
          <w:szCs w:val="24"/>
          <w:lang w:val="en-US"/>
        </w:rPr>
      </w:pPr>
      <w:r w:rsidRPr="00A659F6">
        <w:rPr>
          <w:rFonts w:cs="Calibri"/>
          <w:szCs w:val="24"/>
          <w:lang w:val="sr-Cyrl-BA"/>
        </w:rPr>
        <w:t>дигитални</w:t>
      </w:r>
      <w:r w:rsidRPr="00A659F6">
        <w:rPr>
          <w:rFonts w:eastAsia="Calibri"/>
          <w:szCs w:val="24"/>
          <w:lang w:val="en-US"/>
        </w:rPr>
        <w:t xml:space="preserve"> ортофото;</w:t>
      </w:r>
    </w:p>
    <w:p w14:paraId="6482BE1D" w14:textId="77777777" w:rsidR="00A659F6" w:rsidRPr="00A659F6" w:rsidRDefault="00A659F6" w:rsidP="00A659F6">
      <w:pPr>
        <w:numPr>
          <w:ilvl w:val="0"/>
          <w:numId w:val="32"/>
        </w:numPr>
        <w:spacing w:after="0"/>
        <w:contextualSpacing/>
        <w:rPr>
          <w:rFonts w:eastAsia="Calibri"/>
          <w:szCs w:val="24"/>
          <w:lang w:val="en-US"/>
        </w:rPr>
      </w:pPr>
      <w:r w:rsidRPr="00A659F6">
        <w:rPr>
          <w:rFonts w:eastAsia="Calibri"/>
          <w:szCs w:val="24"/>
          <w:lang w:val="en-US"/>
        </w:rPr>
        <w:t>основни топографски модел.</w:t>
      </w:r>
    </w:p>
    <w:p w14:paraId="06C44E8F" w14:textId="77777777" w:rsidR="00A659F6" w:rsidRPr="00A659F6" w:rsidRDefault="00A659F6" w:rsidP="00A659F6">
      <w:pPr>
        <w:spacing w:after="0"/>
        <w:ind w:firstLine="720"/>
        <w:rPr>
          <w:rFonts w:eastAsia="Calibri"/>
          <w:szCs w:val="24"/>
          <w:lang w:val="sr-Cyrl-BA"/>
        </w:rPr>
      </w:pPr>
      <w:r w:rsidRPr="00A659F6">
        <w:rPr>
          <w:rFonts w:cs="Calibri"/>
          <w:szCs w:val="24"/>
          <w:lang w:val="sr-Cyrl-BA"/>
        </w:rPr>
        <w:t>Дигитални</w:t>
      </w:r>
      <w:r w:rsidRPr="00A659F6">
        <w:rPr>
          <w:rFonts w:eastAsia="Calibri"/>
          <w:szCs w:val="24"/>
          <w:lang w:val="sr-Cyrl-BA"/>
        </w:rPr>
        <w:t xml:space="preserve"> висински модел Републике Српске може бити засебни топографско-картографски производ као што је дигитални модел терена и дигитални модел површи, а његови подаци се могу користити и за израду  других топографско-картографских производа уз прилагођавање карактеристикама производа за чију израду се користе.</w:t>
      </w:r>
    </w:p>
    <w:p w14:paraId="34066644" w14:textId="77777777" w:rsidR="00A659F6" w:rsidRPr="00A659F6" w:rsidRDefault="00A659F6" w:rsidP="00A659F6">
      <w:pPr>
        <w:spacing w:after="0"/>
        <w:ind w:firstLine="720"/>
        <w:rPr>
          <w:rFonts w:eastAsia="Calibri"/>
          <w:szCs w:val="24"/>
          <w:lang w:val="en-US"/>
        </w:rPr>
      </w:pPr>
      <w:r w:rsidRPr="00A659F6">
        <w:rPr>
          <w:rFonts w:cs="Calibri"/>
          <w:szCs w:val="24"/>
          <w:lang w:val="sr-Cyrl-BA"/>
        </w:rPr>
        <w:t>Дигитални</w:t>
      </w:r>
      <w:r w:rsidRPr="00A659F6">
        <w:rPr>
          <w:rFonts w:eastAsia="Calibri"/>
          <w:szCs w:val="24"/>
          <w:lang w:val="en-US"/>
        </w:rPr>
        <w:t xml:space="preserve"> ортофото израђује се као засебан топографско-картографски производ, али и као дио </w:t>
      </w:r>
      <w:r w:rsidRPr="00A659F6">
        <w:rPr>
          <w:rFonts w:eastAsia="Calibri"/>
          <w:szCs w:val="24"/>
          <w:lang w:val="sr-Cyrl-BA"/>
        </w:rPr>
        <w:t>топографско-картографске базе</w:t>
      </w:r>
      <w:r w:rsidRPr="00A659F6">
        <w:rPr>
          <w:rFonts w:eastAsia="Calibri"/>
          <w:szCs w:val="24"/>
          <w:lang w:val="en-US"/>
        </w:rPr>
        <w:t xml:space="preserve"> и у том случају заједно са векторским подацима може служити за израду и ажуриирање других топографско-картографских производа.</w:t>
      </w:r>
    </w:p>
    <w:p w14:paraId="748E1FE2" w14:textId="77777777" w:rsidR="00A659F6" w:rsidRPr="00A659F6" w:rsidRDefault="00A659F6" w:rsidP="00A659F6">
      <w:pPr>
        <w:spacing w:after="0"/>
        <w:ind w:firstLine="720"/>
        <w:rPr>
          <w:rFonts w:cs="Calibri"/>
          <w:szCs w:val="24"/>
          <w:lang w:val="sr-Cyrl-BA"/>
        </w:rPr>
      </w:pPr>
      <w:r w:rsidRPr="00A659F6">
        <w:rPr>
          <w:rFonts w:cs="Calibri"/>
          <w:szCs w:val="24"/>
          <w:lang w:val="sr-Cyrl-BA"/>
        </w:rPr>
        <w:t>Основни топографски модел представља апстракцију простора Републике Српске и чине га дефинисани топографски објекти са припадајућим описом својства и међусобних односа (атрибути и релације), обухватом прикупљања, правилима креирања и начином приказа, а израђује се на основама и принципима географског информационог система. Основни топографски модел садржи сљедеће тематске цјелине:</w:t>
      </w:r>
    </w:p>
    <w:p w14:paraId="0B6A117F" w14:textId="77777777" w:rsidR="00A659F6" w:rsidRPr="00A659F6" w:rsidRDefault="00A659F6" w:rsidP="00A659F6">
      <w:pPr>
        <w:numPr>
          <w:ilvl w:val="0"/>
          <w:numId w:val="33"/>
        </w:numPr>
        <w:spacing w:after="0"/>
        <w:contextualSpacing/>
        <w:rPr>
          <w:rFonts w:cs="Calibri"/>
          <w:szCs w:val="24"/>
          <w:lang w:val="sr-Cyrl-BA"/>
        </w:rPr>
      </w:pPr>
      <w:r w:rsidRPr="00A659F6">
        <w:rPr>
          <w:rFonts w:cs="Calibri"/>
          <w:szCs w:val="24"/>
          <w:lang w:val="sr-Cyrl-BA"/>
        </w:rPr>
        <w:t>објекти,</w:t>
      </w:r>
    </w:p>
    <w:p w14:paraId="7F2DFA4B" w14:textId="77777777" w:rsidR="00A659F6" w:rsidRPr="00A659F6" w:rsidRDefault="00A659F6" w:rsidP="00A659F6">
      <w:pPr>
        <w:numPr>
          <w:ilvl w:val="0"/>
          <w:numId w:val="33"/>
        </w:numPr>
        <w:spacing w:after="0"/>
        <w:contextualSpacing/>
        <w:rPr>
          <w:rFonts w:cs="Calibri"/>
          <w:szCs w:val="24"/>
          <w:lang w:val="sr-Cyrl-BA"/>
        </w:rPr>
      </w:pPr>
      <w:r w:rsidRPr="00A659F6">
        <w:rPr>
          <w:rFonts w:cs="Calibri"/>
          <w:szCs w:val="24"/>
          <w:lang w:val="sr-Cyrl-BA"/>
        </w:rPr>
        <w:t>саобраћајна мрежа,</w:t>
      </w:r>
    </w:p>
    <w:p w14:paraId="21E80230" w14:textId="77777777" w:rsidR="00A659F6" w:rsidRPr="00A659F6" w:rsidRDefault="00A659F6" w:rsidP="00A659F6">
      <w:pPr>
        <w:numPr>
          <w:ilvl w:val="0"/>
          <w:numId w:val="33"/>
        </w:numPr>
        <w:spacing w:after="0"/>
        <w:contextualSpacing/>
        <w:rPr>
          <w:rFonts w:cs="Calibri"/>
          <w:szCs w:val="24"/>
          <w:lang w:val="sr-Cyrl-BA"/>
        </w:rPr>
      </w:pPr>
      <w:r w:rsidRPr="00A659F6">
        <w:rPr>
          <w:rFonts w:cs="Calibri"/>
          <w:szCs w:val="24"/>
          <w:lang w:val="sr-Cyrl-BA"/>
        </w:rPr>
        <w:t>хидрографија,</w:t>
      </w:r>
    </w:p>
    <w:p w14:paraId="5CA8B77D" w14:textId="77777777" w:rsidR="00A659F6" w:rsidRPr="00A659F6" w:rsidRDefault="00A659F6" w:rsidP="00A659F6">
      <w:pPr>
        <w:numPr>
          <w:ilvl w:val="0"/>
          <w:numId w:val="33"/>
        </w:numPr>
        <w:spacing w:after="0"/>
        <w:contextualSpacing/>
        <w:rPr>
          <w:rFonts w:cs="Calibri"/>
          <w:szCs w:val="24"/>
          <w:lang w:val="sr-Cyrl-BA"/>
        </w:rPr>
      </w:pPr>
      <w:r w:rsidRPr="00A659F6">
        <w:rPr>
          <w:rFonts w:cs="Calibri"/>
          <w:szCs w:val="24"/>
          <w:lang w:val="sr-Cyrl-BA"/>
        </w:rPr>
        <w:t>начин коришћења земљишта,</w:t>
      </w:r>
    </w:p>
    <w:p w14:paraId="4F941E43" w14:textId="77777777" w:rsidR="00A659F6" w:rsidRPr="00A659F6" w:rsidRDefault="00A659F6" w:rsidP="00A659F6">
      <w:pPr>
        <w:numPr>
          <w:ilvl w:val="0"/>
          <w:numId w:val="33"/>
        </w:numPr>
        <w:spacing w:after="0"/>
        <w:contextualSpacing/>
        <w:rPr>
          <w:rFonts w:cs="Calibri"/>
          <w:szCs w:val="24"/>
          <w:lang w:val="sr-Cyrl-BA"/>
        </w:rPr>
      </w:pPr>
      <w:r w:rsidRPr="00A659F6">
        <w:rPr>
          <w:rFonts w:cs="Calibri"/>
          <w:szCs w:val="24"/>
          <w:lang w:val="sr-Cyrl-BA"/>
        </w:rPr>
        <w:t>географска и друга имена,</w:t>
      </w:r>
    </w:p>
    <w:p w14:paraId="0059C0BE" w14:textId="77777777" w:rsidR="00A659F6" w:rsidRPr="00A659F6" w:rsidRDefault="00A659F6" w:rsidP="00A659F6">
      <w:pPr>
        <w:numPr>
          <w:ilvl w:val="0"/>
          <w:numId w:val="33"/>
        </w:numPr>
        <w:spacing w:after="0"/>
        <w:contextualSpacing/>
        <w:rPr>
          <w:rFonts w:cs="Calibri"/>
          <w:szCs w:val="24"/>
          <w:lang w:val="sr-Cyrl-BA"/>
        </w:rPr>
      </w:pPr>
      <w:r w:rsidRPr="00A659F6">
        <w:rPr>
          <w:rFonts w:cs="Calibri"/>
          <w:szCs w:val="24"/>
          <w:lang w:val="sr-Cyrl-BA"/>
        </w:rPr>
        <w:t>дигитални модел терена и</w:t>
      </w:r>
    </w:p>
    <w:p w14:paraId="0E43E8AE" w14:textId="77777777" w:rsidR="00A659F6" w:rsidRPr="00A659F6" w:rsidRDefault="00A659F6" w:rsidP="00A659F6">
      <w:pPr>
        <w:numPr>
          <w:ilvl w:val="0"/>
          <w:numId w:val="33"/>
        </w:numPr>
        <w:spacing w:after="0"/>
        <w:contextualSpacing/>
        <w:rPr>
          <w:rFonts w:cs="Calibri"/>
          <w:szCs w:val="24"/>
          <w:lang w:val="sr-Cyrl-BA"/>
        </w:rPr>
      </w:pPr>
      <w:r w:rsidRPr="00A659F6">
        <w:rPr>
          <w:rFonts w:cs="Calibri"/>
          <w:szCs w:val="24"/>
          <w:lang w:val="sr-Cyrl-BA"/>
        </w:rPr>
        <w:t>дигитални ортофото.</w:t>
      </w:r>
    </w:p>
    <w:p w14:paraId="5E4222C4" w14:textId="77777777" w:rsidR="00A659F6" w:rsidRPr="00A659F6" w:rsidRDefault="00A659F6" w:rsidP="00A659F6">
      <w:pPr>
        <w:spacing w:after="0"/>
        <w:ind w:firstLine="720"/>
        <w:rPr>
          <w:rFonts w:eastAsia="Calibri"/>
          <w:szCs w:val="24"/>
          <w:lang w:val="en-US"/>
        </w:rPr>
      </w:pPr>
      <w:r w:rsidRPr="00A659F6">
        <w:rPr>
          <w:rFonts w:eastAsia="Calibri"/>
          <w:szCs w:val="24"/>
          <w:lang w:val="en-US"/>
        </w:rPr>
        <w:t xml:space="preserve">На основу података топографско-картографске базе података </w:t>
      </w:r>
      <w:r w:rsidRPr="00A659F6">
        <w:rPr>
          <w:rFonts w:eastAsia="Calibri"/>
          <w:szCs w:val="24"/>
          <w:lang w:val="sr-Cyrl-RS"/>
        </w:rPr>
        <w:t>РУГИПП</w:t>
      </w:r>
      <w:r w:rsidRPr="00A659F6">
        <w:rPr>
          <w:rFonts w:eastAsia="Calibri"/>
          <w:szCs w:val="24"/>
          <w:lang w:val="en-US"/>
        </w:rPr>
        <w:t xml:space="preserve"> израђује основну карту Републике Српске размјере 1 : 5000 и 1 : 10000</w:t>
      </w:r>
      <w:r w:rsidRPr="00A659F6">
        <w:rPr>
          <w:rFonts w:eastAsia="Calibri"/>
          <w:szCs w:val="24"/>
          <w:lang w:val="sr-Cyrl-BA"/>
        </w:rPr>
        <w:t xml:space="preserve">, као </w:t>
      </w:r>
      <w:r w:rsidRPr="00A659F6">
        <w:rPr>
          <w:rFonts w:eastAsia="Calibri"/>
          <w:szCs w:val="24"/>
          <w:lang w:val="en-US"/>
        </w:rPr>
        <w:t>и топографске, тематске и прегледне карте у ситнијим размјерама и ортофото карте као основу за планирање, тематску обраду, графичко приказивање, вођење статистике и за друге потребе у дигиталном и аналогном облику у систему непрекидног низа листова карата за територију Републике Српске, односно за изабрано подручје.</w:t>
      </w:r>
    </w:p>
    <w:p w14:paraId="2A3CB352" w14:textId="77777777" w:rsidR="00A659F6" w:rsidRPr="00A659F6" w:rsidRDefault="00A659F6" w:rsidP="00A659F6">
      <w:pPr>
        <w:spacing w:after="0"/>
        <w:ind w:firstLine="720"/>
        <w:rPr>
          <w:rFonts w:eastAsia="Calibri"/>
          <w:szCs w:val="24"/>
          <w:lang w:val="en-US"/>
        </w:rPr>
      </w:pPr>
      <w:r w:rsidRPr="00A659F6">
        <w:rPr>
          <w:rFonts w:eastAsia="Calibri"/>
          <w:szCs w:val="24"/>
          <w:lang w:val="en-US"/>
        </w:rPr>
        <w:t xml:space="preserve">Картографске публикације </w:t>
      </w:r>
      <w:r w:rsidRPr="00A659F6">
        <w:rPr>
          <w:rFonts w:eastAsia="Calibri"/>
          <w:szCs w:val="24"/>
          <w:lang w:val="sr-Cyrl-BA"/>
        </w:rPr>
        <w:t xml:space="preserve">врше се за </w:t>
      </w:r>
      <w:r w:rsidRPr="00A659F6">
        <w:rPr>
          <w:rFonts w:eastAsia="Calibri"/>
          <w:szCs w:val="24"/>
          <w:lang w:val="en-US"/>
        </w:rPr>
        <w:t>основн</w:t>
      </w:r>
      <w:r w:rsidRPr="00A659F6">
        <w:rPr>
          <w:rFonts w:eastAsia="Calibri"/>
          <w:szCs w:val="24"/>
          <w:lang w:val="sr-Cyrl-BA"/>
        </w:rPr>
        <w:t>у</w:t>
      </w:r>
      <w:r w:rsidRPr="00A659F6">
        <w:rPr>
          <w:rFonts w:eastAsia="Calibri"/>
          <w:szCs w:val="24"/>
          <w:lang w:val="en-US"/>
        </w:rPr>
        <w:t xml:space="preserve"> карт</w:t>
      </w:r>
      <w:r w:rsidRPr="00A659F6">
        <w:rPr>
          <w:rFonts w:eastAsia="Calibri"/>
          <w:szCs w:val="24"/>
          <w:lang w:val="sr-Cyrl-BA"/>
        </w:rPr>
        <w:t>у</w:t>
      </w:r>
      <w:r w:rsidRPr="00A659F6">
        <w:rPr>
          <w:rFonts w:eastAsia="Calibri"/>
          <w:szCs w:val="24"/>
          <w:lang w:val="en-US"/>
        </w:rPr>
        <w:t xml:space="preserve"> Републике Српске</w:t>
      </w:r>
      <w:r w:rsidRPr="00A659F6">
        <w:rPr>
          <w:rFonts w:eastAsia="Calibri"/>
          <w:szCs w:val="24"/>
          <w:lang w:val="sr-Cyrl-BA"/>
        </w:rPr>
        <w:t xml:space="preserve">, </w:t>
      </w:r>
      <w:r w:rsidRPr="00A659F6">
        <w:rPr>
          <w:rFonts w:eastAsia="Calibri"/>
          <w:szCs w:val="24"/>
          <w:lang w:val="en-US"/>
        </w:rPr>
        <w:t>дигитални ортофото</w:t>
      </w:r>
      <w:r w:rsidRPr="00A659F6">
        <w:rPr>
          <w:rFonts w:eastAsia="Calibri"/>
          <w:szCs w:val="24"/>
          <w:lang w:val="sr-Cyrl-BA"/>
        </w:rPr>
        <w:t>,</w:t>
      </w:r>
      <w:r w:rsidRPr="00A659F6">
        <w:rPr>
          <w:rFonts w:eastAsia="Calibri"/>
          <w:szCs w:val="24"/>
          <w:lang w:val="en-US"/>
        </w:rPr>
        <w:t xml:space="preserve"> дигитални модел терена</w:t>
      </w:r>
      <w:r w:rsidRPr="00A659F6">
        <w:rPr>
          <w:rFonts w:eastAsia="Calibri"/>
          <w:szCs w:val="24"/>
          <w:lang w:val="sr-Cyrl-BA"/>
        </w:rPr>
        <w:t xml:space="preserve">, </w:t>
      </w:r>
      <w:r w:rsidRPr="00A659F6">
        <w:rPr>
          <w:rFonts w:eastAsia="Calibri"/>
          <w:szCs w:val="24"/>
          <w:lang w:val="en-US"/>
        </w:rPr>
        <w:t>сним</w:t>
      </w:r>
      <w:r w:rsidRPr="00A659F6">
        <w:rPr>
          <w:rFonts w:eastAsia="Calibri"/>
          <w:szCs w:val="24"/>
          <w:lang w:val="sr-Cyrl-BA"/>
        </w:rPr>
        <w:t>ке</w:t>
      </w:r>
      <w:r w:rsidRPr="00A659F6">
        <w:rPr>
          <w:rFonts w:eastAsia="Calibri"/>
          <w:szCs w:val="24"/>
          <w:lang w:val="en-US"/>
        </w:rPr>
        <w:t xml:space="preserve"> из ваздуха</w:t>
      </w:r>
      <w:r w:rsidRPr="00A659F6">
        <w:rPr>
          <w:rFonts w:eastAsia="Calibri"/>
          <w:szCs w:val="24"/>
          <w:lang w:val="sr-Cyrl-BA"/>
        </w:rPr>
        <w:t xml:space="preserve">, </w:t>
      </w:r>
      <w:r w:rsidRPr="00A659F6">
        <w:rPr>
          <w:rFonts w:eastAsia="Calibri"/>
          <w:szCs w:val="24"/>
          <w:lang w:val="en-US"/>
        </w:rPr>
        <w:t>топографске, прегледне, тематске и друге карте и планов</w:t>
      </w:r>
      <w:r w:rsidRPr="00A659F6">
        <w:rPr>
          <w:rFonts w:eastAsia="Calibri"/>
          <w:szCs w:val="24"/>
          <w:lang w:val="sr-Cyrl-BA"/>
        </w:rPr>
        <w:t>е</w:t>
      </w:r>
      <w:r w:rsidRPr="00A659F6">
        <w:rPr>
          <w:rFonts w:eastAsia="Calibri"/>
          <w:szCs w:val="24"/>
          <w:lang w:val="en-US"/>
        </w:rPr>
        <w:t xml:space="preserve"> </w:t>
      </w:r>
      <w:r w:rsidRPr="00A659F6">
        <w:rPr>
          <w:rFonts w:cs="Calibri"/>
          <w:szCs w:val="24"/>
          <w:lang w:val="sr-Cyrl-BA"/>
        </w:rPr>
        <w:t>територије</w:t>
      </w:r>
      <w:r w:rsidRPr="00A659F6">
        <w:rPr>
          <w:rFonts w:eastAsia="Calibri"/>
          <w:szCs w:val="24"/>
          <w:lang w:val="en-US"/>
        </w:rPr>
        <w:t xml:space="preserve"> Републике Српске или њеног дијела</w:t>
      </w:r>
      <w:r w:rsidRPr="00A659F6">
        <w:rPr>
          <w:rFonts w:eastAsia="Calibri"/>
          <w:szCs w:val="24"/>
          <w:lang w:val="sr-Cyrl-BA"/>
        </w:rPr>
        <w:t>,</w:t>
      </w:r>
      <w:r w:rsidRPr="00A659F6">
        <w:rPr>
          <w:rFonts w:eastAsia="Calibri"/>
          <w:szCs w:val="24"/>
          <w:lang w:val="en-US"/>
        </w:rPr>
        <w:t xml:space="preserve"> атлас</w:t>
      </w:r>
      <w:r w:rsidRPr="00A659F6">
        <w:rPr>
          <w:rFonts w:eastAsia="Calibri"/>
          <w:szCs w:val="24"/>
          <w:lang w:val="sr-Cyrl-BA"/>
        </w:rPr>
        <w:t>е</w:t>
      </w:r>
      <w:r w:rsidRPr="00A659F6">
        <w:rPr>
          <w:rFonts w:eastAsia="Calibri"/>
          <w:szCs w:val="24"/>
          <w:lang w:val="en-US"/>
        </w:rPr>
        <w:t>, албум</w:t>
      </w:r>
      <w:r w:rsidRPr="00A659F6">
        <w:rPr>
          <w:rFonts w:eastAsia="Calibri"/>
          <w:szCs w:val="24"/>
          <w:lang w:val="sr-Cyrl-BA"/>
        </w:rPr>
        <w:t>е</w:t>
      </w:r>
      <w:r w:rsidRPr="00A659F6">
        <w:rPr>
          <w:rFonts w:eastAsia="Calibri"/>
          <w:szCs w:val="24"/>
          <w:lang w:val="en-US"/>
        </w:rPr>
        <w:t xml:space="preserve"> и катало</w:t>
      </w:r>
      <w:r w:rsidRPr="00A659F6">
        <w:rPr>
          <w:rFonts w:eastAsia="Calibri"/>
          <w:szCs w:val="24"/>
          <w:lang w:val="sr-Cyrl-BA"/>
        </w:rPr>
        <w:t>ге</w:t>
      </w:r>
      <w:r w:rsidRPr="00A659F6">
        <w:rPr>
          <w:rFonts w:eastAsia="Calibri"/>
          <w:szCs w:val="24"/>
          <w:lang w:val="en-US"/>
        </w:rPr>
        <w:t xml:space="preserve"> карата свих врста и издања</w:t>
      </w:r>
      <w:r w:rsidRPr="00A659F6">
        <w:rPr>
          <w:rFonts w:eastAsia="Calibri"/>
          <w:szCs w:val="24"/>
          <w:lang w:val="sr-Cyrl-BA"/>
        </w:rPr>
        <w:t xml:space="preserve">, </w:t>
      </w:r>
      <w:r w:rsidRPr="00A659F6">
        <w:rPr>
          <w:rFonts w:eastAsia="Calibri"/>
          <w:szCs w:val="24"/>
          <w:lang w:val="en-US"/>
        </w:rPr>
        <w:t>прегледн</w:t>
      </w:r>
      <w:r w:rsidRPr="00A659F6">
        <w:rPr>
          <w:rFonts w:eastAsia="Calibri"/>
          <w:szCs w:val="24"/>
          <w:lang w:val="sr-Cyrl-BA"/>
        </w:rPr>
        <w:t>е</w:t>
      </w:r>
      <w:r w:rsidRPr="00A659F6">
        <w:rPr>
          <w:rFonts w:eastAsia="Calibri"/>
          <w:szCs w:val="24"/>
          <w:lang w:val="en-US"/>
        </w:rPr>
        <w:t xml:space="preserve"> листови карата и планова</w:t>
      </w:r>
      <w:r w:rsidRPr="00A659F6">
        <w:rPr>
          <w:rFonts w:eastAsia="Calibri"/>
          <w:szCs w:val="24"/>
          <w:lang w:val="sr-Cyrl-BA"/>
        </w:rPr>
        <w:t xml:space="preserve">, </w:t>
      </w:r>
      <w:r w:rsidRPr="00A659F6">
        <w:rPr>
          <w:rFonts w:eastAsia="Calibri"/>
          <w:szCs w:val="24"/>
          <w:lang w:val="en-US"/>
        </w:rPr>
        <w:t>дигиталн</w:t>
      </w:r>
      <w:r w:rsidRPr="00A659F6">
        <w:rPr>
          <w:rFonts w:eastAsia="Calibri"/>
          <w:szCs w:val="24"/>
          <w:lang w:val="sr-Cyrl-BA"/>
        </w:rPr>
        <w:t xml:space="preserve">е </w:t>
      </w:r>
      <w:r w:rsidRPr="00A659F6">
        <w:rPr>
          <w:rFonts w:eastAsia="Calibri"/>
          <w:szCs w:val="24"/>
          <w:lang w:val="en-US"/>
        </w:rPr>
        <w:t>пода</w:t>
      </w:r>
      <w:r w:rsidRPr="00A659F6">
        <w:rPr>
          <w:rFonts w:eastAsia="Calibri"/>
          <w:szCs w:val="24"/>
          <w:lang w:val="sr-Cyrl-BA"/>
        </w:rPr>
        <w:t>тке</w:t>
      </w:r>
      <w:r w:rsidRPr="00A659F6">
        <w:rPr>
          <w:rFonts w:eastAsia="Calibri"/>
          <w:szCs w:val="24"/>
          <w:lang w:val="en-US"/>
        </w:rPr>
        <w:t xml:space="preserve"> и базе података о простору.</w:t>
      </w:r>
    </w:p>
    <w:p w14:paraId="112E5BFF" w14:textId="7A51E564" w:rsidR="00D1475E" w:rsidRPr="00D1475E" w:rsidRDefault="00141DB2" w:rsidP="00D6598F">
      <w:pPr>
        <w:pStyle w:val="Heading3"/>
        <w:numPr>
          <w:ilvl w:val="2"/>
          <w:numId w:val="72"/>
        </w:numPr>
        <w:rPr>
          <w:rFonts w:eastAsia="Calibri"/>
          <w:lang w:val="en-US"/>
        </w:rPr>
      </w:pPr>
      <w:r>
        <w:rPr>
          <w:rFonts w:eastAsia="Calibri"/>
          <w:lang w:val="sr-Cyrl-RS"/>
        </w:rPr>
        <w:t>Анализа</w:t>
      </w:r>
      <w:r w:rsidR="00D1475E">
        <w:rPr>
          <w:rFonts w:eastAsia="Calibri"/>
          <w:lang w:val="sr-Cyrl-RS"/>
        </w:rPr>
        <w:t xml:space="preserve"> постојећег стања</w:t>
      </w:r>
      <w:bookmarkEnd w:id="431"/>
    </w:p>
    <w:p w14:paraId="0EDC4281" w14:textId="77777777" w:rsidR="00A659F6" w:rsidRDefault="00A659F6" w:rsidP="00A659F6">
      <w:pPr>
        <w:spacing w:after="0"/>
        <w:ind w:firstLine="720"/>
        <w:rPr>
          <w:b/>
          <w:lang w:val="sr-Cyrl-BA"/>
        </w:rPr>
      </w:pPr>
      <w:r>
        <w:rPr>
          <w:lang w:val="sr-Cyrl-BA"/>
        </w:rPr>
        <w:t>За територију Републике Српске, о</w:t>
      </w:r>
      <w:r>
        <w:t xml:space="preserve">сновна државна карта израђена је у размјери 1:10000 и то </w:t>
      </w:r>
      <w:r w:rsidRPr="00145C74">
        <w:rPr>
          <w:rFonts w:cs="Calibri"/>
          <w:szCs w:val="24"/>
          <w:lang w:val="sr-Cyrl-BA"/>
        </w:rPr>
        <w:t>само</w:t>
      </w:r>
      <w:r>
        <w:t xml:space="preserve"> за неке дијелове (Преглед стања Основне карте 1:10000 за подручје Републике Српске).</w:t>
      </w:r>
      <w:r w:rsidRPr="00076259">
        <w:rPr>
          <w:b/>
          <w:lang w:val="sr-Cyrl-BA"/>
        </w:rPr>
        <w:t xml:space="preserve"> </w:t>
      </w:r>
    </w:p>
    <w:p w14:paraId="7AE077E8" w14:textId="5CA79BAB" w:rsidR="00D1475E" w:rsidRPr="00D1475E" w:rsidRDefault="00145C74" w:rsidP="00D1475E">
      <w:pPr>
        <w:spacing w:after="160" w:line="259" w:lineRule="auto"/>
        <w:rPr>
          <w:rFonts w:eastAsia="Calibri"/>
          <w:sz w:val="22"/>
          <w:szCs w:val="22"/>
          <w:lang w:val="sr-Cyrl-BA"/>
        </w:rPr>
      </w:pPr>
      <w:r>
        <w:rPr>
          <w:noProof/>
          <w:lang w:val="en-US"/>
        </w:rPr>
        <w:lastRenderedPageBreak/>
        <mc:AlternateContent>
          <mc:Choice Requires="wps">
            <w:drawing>
              <wp:anchor distT="0" distB="0" distL="114300" distR="114300" simplePos="0" relativeHeight="251661312" behindDoc="0" locked="0" layoutInCell="1" allowOverlap="1" wp14:anchorId="6D65A4D8" wp14:editId="496F3AC9">
                <wp:simplePos x="0" y="0"/>
                <wp:positionH relativeFrom="column">
                  <wp:posOffset>937260</wp:posOffset>
                </wp:positionH>
                <wp:positionV relativeFrom="paragraph">
                  <wp:posOffset>5091430</wp:posOffset>
                </wp:positionV>
                <wp:extent cx="4323715" cy="635"/>
                <wp:effectExtent l="0" t="0" r="0" b="0"/>
                <wp:wrapTopAndBottom/>
                <wp:docPr id="12" name="Text Box 12"/>
                <wp:cNvGraphicFramePr/>
                <a:graphic xmlns:a="http://schemas.openxmlformats.org/drawingml/2006/main">
                  <a:graphicData uri="http://schemas.microsoft.com/office/word/2010/wordprocessingShape">
                    <wps:wsp>
                      <wps:cNvSpPr txBox="1"/>
                      <wps:spPr>
                        <a:xfrm>
                          <a:off x="0" y="0"/>
                          <a:ext cx="4323715" cy="635"/>
                        </a:xfrm>
                        <a:prstGeom prst="rect">
                          <a:avLst/>
                        </a:prstGeom>
                        <a:solidFill>
                          <a:prstClr val="white"/>
                        </a:solidFill>
                        <a:ln>
                          <a:noFill/>
                        </a:ln>
                      </wps:spPr>
                      <wps:txbx>
                        <w:txbxContent>
                          <w:p w14:paraId="1088CF5E" w14:textId="43EA3447" w:rsidR="009C5A81" w:rsidRPr="00145C74" w:rsidRDefault="009C5A81" w:rsidP="003217D0">
                            <w:pPr>
                              <w:pStyle w:val="Caption1"/>
                              <w:rPr>
                                <w:rFonts w:eastAsia="Calibri"/>
                              </w:rPr>
                            </w:pPr>
                            <w:bookmarkStart w:id="432" w:name="_Toc213233133"/>
                            <w:r>
                              <w:t xml:space="preserve">Слика </w:t>
                            </w:r>
                            <w:r>
                              <w:fldChar w:fldCharType="begin"/>
                            </w:r>
                            <w:r>
                              <w:instrText xml:space="preserve"> SEQ Слика \* ARABIC </w:instrText>
                            </w:r>
                            <w:r>
                              <w:fldChar w:fldCharType="separate"/>
                            </w:r>
                            <w:r>
                              <w:rPr>
                                <w:noProof/>
                              </w:rPr>
                              <w:t>4</w:t>
                            </w:r>
                            <w:r>
                              <w:fldChar w:fldCharType="end"/>
                            </w:r>
                            <w:r>
                              <w:t xml:space="preserve">: </w:t>
                            </w:r>
                            <w:r w:rsidRPr="003217D0">
                              <w:rPr>
                                <w:rFonts w:eastAsia="Calibri"/>
                                <w:b w:val="0"/>
                              </w:rPr>
                              <w:t>Преглед стања ОДК 1:10000 за Републику Српску</w:t>
                            </w:r>
                            <w:bookmarkEnd w:id="43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6D65A4D8" id="_x0000_t202" coordsize="21600,21600" o:spt="202" path="m,l,21600r21600,l21600,xe">
                <v:stroke joinstyle="miter"/>
                <v:path gradientshapeok="t" o:connecttype="rect"/>
              </v:shapetype>
              <v:shape id="Text Box 12" o:spid="_x0000_s1026" type="#_x0000_t202" style="position:absolute;left:0;text-align:left;margin-left:73.8pt;margin-top:400.9pt;width:340.45pt;height:.0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" stroked="f">
                <v:textbox style="mso-fit-shape-to-text:t" inset="0,0,0,0">
                  <w:txbxContent>
                    <w:p w14:paraId="1088CF5E" w14:textId="43EA3447" w:rsidR="009C5A81" w:rsidRPr="00145C74" w:rsidRDefault="009C5A81" w:rsidP="003217D0">
                      <w:pPr>
                        <w:pStyle w:val="Caption1"/>
                        <w:rPr>
                          <w:rFonts w:eastAsia="Calibri"/>
                        </w:rPr>
                      </w:pPr>
                      <w:bookmarkStart w:id="433" w:name="_Toc213233133"/>
                      <w:r>
                        <w:t xml:space="preserve">Слика </w:t>
                      </w:r>
                      <w:r>
                        <w:fldChar w:fldCharType="begin"/>
                      </w:r>
                      <w:r>
                        <w:instrText xml:space="preserve"> SEQ Слика \* ARABIC </w:instrText>
                      </w:r>
                      <w:r>
                        <w:fldChar w:fldCharType="separate"/>
                      </w:r>
                      <w:r>
                        <w:rPr>
                          <w:noProof/>
                        </w:rPr>
                        <w:t>4</w:t>
                      </w:r>
                      <w:r>
                        <w:fldChar w:fldCharType="end"/>
                      </w:r>
                      <w:r>
                        <w:t xml:space="preserve">: </w:t>
                      </w:r>
                      <w:r w:rsidRPr="003217D0">
                        <w:rPr>
                          <w:rFonts w:eastAsia="Calibri"/>
                          <w:b w:val="0"/>
                        </w:rPr>
                        <w:t>Преглед стања ОДК 1:10000 за Републику Српску</w:t>
                      </w:r>
                      <w:bookmarkEnd w:id="433"/>
                    </w:p>
                  </w:txbxContent>
                </v:textbox>
                <w10:wrap type="topAndBottom"/>
              </v:shape>
            </w:pict>
          </mc:Fallback>
        </mc:AlternateContent>
      </w:r>
      <w:r w:rsidR="00D1475E" w:rsidRPr="00220920">
        <w:rPr>
          <w:noProof/>
          <w:lang w:val="en-US"/>
        </w:rPr>
        <w:drawing>
          <wp:anchor distT="0" distB="0" distL="114300" distR="114300" simplePos="0" relativeHeight="251659264" behindDoc="0" locked="0" layoutInCell="1" allowOverlap="1" wp14:anchorId="0BA9F6E8" wp14:editId="58432957">
            <wp:simplePos x="0" y="0"/>
            <wp:positionH relativeFrom="margin">
              <wp:posOffset>937260</wp:posOffset>
            </wp:positionH>
            <wp:positionV relativeFrom="paragraph">
              <wp:posOffset>189865</wp:posOffset>
            </wp:positionV>
            <wp:extent cx="4323715" cy="4844415"/>
            <wp:effectExtent l="0" t="0" r="635" b="0"/>
            <wp:wrapTopAndBottom/>
            <wp:docPr id="6" name="Picture 6" descr="ODK_10 000_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ODK_10 000_2010"/>
                    <pic:cNvPicPr>
                      <a:picLocks noChangeAspect="1" noChangeArrowheads="1"/>
                    </pic:cNvPicPr>
                  </pic:nvPicPr>
                  <pic:blipFill>
                    <a:blip r:embed="rId20" cstate="print">
                      <a:extLst>
                        <a:ext uri="{28A0092B-C50C-407E-A947-70E740481C1C}">
                          <a14:useLocalDpi xmlns:a14="http://schemas.microsoft.com/office/drawing/2010/main" val="0"/>
                        </a:ext>
                      </a:extLst>
                    </a:blip>
                    <a:srcRect t="10545" b="10330"/>
                    <a:stretch>
                      <a:fillRect/>
                    </a:stretch>
                  </pic:blipFill>
                  <pic:spPr bwMode="auto">
                    <a:xfrm>
                      <a:off x="0" y="0"/>
                      <a:ext cx="4323715" cy="48444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FC4BB91" w14:textId="77777777" w:rsidR="00145C74" w:rsidRDefault="00145C74" w:rsidP="00D1475E">
      <w:pPr>
        <w:ind w:firstLine="720"/>
      </w:pPr>
    </w:p>
    <w:p w14:paraId="5E48C8C5" w14:textId="77777777" w:rsidR="00A659F6" w:rsidRPr="00A659F6" w:rsidRDefault="00A659F6" w:rsidP="00A659F6">
      <w:pPr>
        <w:spacing w:after="0"/>
        <w:ind w:firstLine="720"/>
        <w:rPr>
          <w:rFonts w:cs="Calibri"/>
          <w:szCs w:val="24"/>
          <w:lang w:val="sr-Cyrl-BA"/>
        </w:rPr>
      </w:pPr>
      <w:r w:rsidRPr="00A659F6">
        <w:rPr>
          <w:rFonts w:cs="Calibri"/>
          <w:szCs w:val="24"/>
          <w:lang w:val="sr-Cyrl-BA"/>
        </w:rPr>
        <w:t>Република Српска је покривена аналогним топографским картама размјере: 1:25000 (ТК25) - 279 листова, 1:50000 (ТК50) – 85 листова, 1:100000 (ТК100) – 31 лист, 1:200000 (ТК200) – 11 листова, прегледнотопографским картама 1:300000 (ТК300) – 9 листова, 1:500000 (ТК500) – 2 листа и општегеографском картом 1:1000000 -  4 листа.</w:t>
      </w:r>
    </w:p>
    <w:p w14:paraId="294B0981" w14:textId="77777777" w:rsidR="00A659F6" w:rsidRPr="00A659F6" w:rsidRDefault="00A659F6" w:rsidP="00A659F6">
      <w:pPr>
        <w:spacing w:after="0"/>
        <w:ind w:firstLine="720"/>
        <w:rPr>
          <w:rFonts w:cs="Calibri"/>
          <w:szCs w:val="24"/>
          <w:lang w:val="sr-Cyrl-BA"/>
        </w:rPr>
      </w:pPr>
      <w:r w:rsidRPr="00A659F6">
        <w:rPr>
          <w:rFonts w:cs="Calibri"/>
          <w:szCs w:val="24"/>
          <w:lang w:val="sr-Cyrl-BA"/>
        </w:rPr>
        <w:t>Картографисање територије Републике Српске је извршено, у периоду иза Другог свјетског рата, од стране Војногеографског института из Београда.</w:t>
      </w:r>
    </w:p>
    <w:p w14:paraId="3EB86ED5" w14:textId="77777777" w:rsidR="00A659F6" w:rsidRPr="00A659F6" w:rsidRDefault="00A659F6" w:rsidP="00A659F6">
      <w:pPr>
        <w:spacing w:after="0"/>
        <w:ind w:firstLine="720"/>
        <w:rPr>
          <w:rFonts w:cs="Calibri"/>
          <w:szCs w:val="24"/>
          <w:lang w:val="sr-Cyrl-BA"/>
        </w:rPr>
      </w:pPr>
      <w:r w:rsidRPr="00A659F6">
        <w:rPr>
          <w:rFonts w:cs="Calibri"/>
          <w:szCs w:val="24"/>
          <w:lang w:val="sr-Cyrl-BA"/>
        </w:rPr>
        <w:t>Значајне активности на картографисању Републике Српске су вршене током 2003, 2004. и 2005. године, када је реализован пројекат "Дигитална топографска карта 1:25000" као донација Владе Јапана Босни и Херцеговини.</w:t>
      </w:r>
    </w:p>
    <w:p w14:paraId="4480BA78" w14:textId="77777777" w:rsidR="00A659F6" w:rsidRPr="00A659F6" w:rsidRDefault="00A659F6" w:rsidP="00A659F6">
      <w:pPr>
        <w:spacing w:after="0"/>
        <w:ind w:firstLine="720"/>
        <w:rPr>
          <w:rFonts w:cs="Calibri"/>
          <w:szCs w:val="24"/>
          <w:lang w:val="sr-Cyrl-BA"/>
        </w:rPr>
      </w:pPr>
      <w:r w:rsidRPr="00A659F6">
        <w:rPr>
          <w:rFonts w:cs="Calibri"/>
          <w:szCs w:val="24"/>
          <w:lang w:val="sr-Cyrl-BA"/>
        </w:rPr>
        <w:t>Носилац пројекта је била Japanese international cooperation agency (JICA) као званична агенција јапанске владе и била је одговорна за имплементацију пројекта, а реализација пројекта повјерена је јапанској корпорацији PASCO која је једна од најпознатијих свјетских компанија у области геодезије и картографије. Пројекат је обухватао: аерофотограметријско снимање цијеле територије БиХ (у размјери снимања 1:40000.), израду нових карата Р=1:25000 у дигиталном облику и едукацију кадрова.</w:t>
      </w:r>
    </w:p>
    <w:p w14:paraId="197E6650" w14:textId="77777777" w:rsidR="00A659F6" w:rsidRPr="00A659F6" w:rsidRDefault="00A659F6" w:rsidP="00A659F6">
      <w:pPr>
        <w:spacing w:after="0"/>
        <w:ind w:firstLine="720"/>
        <w:rPr>
          <w:rFonts w:cs="Calibri"/>
          <w:szCs w:val="24"/>
          <w:lang w:val="sr-Cyrl-BA"/>
        </w:rPr>
      </w:pPr>
      <w:r w:rsidRPr="00A659F6">
        <w:rPr>
          <w:rFonts w:cs="Calibri"/>
          <w:szCs w:val="24"/>
          <w:lang w:val="sr-Cyrl-BA"/>
        </w:rPr>
        <w:t>Нажалост кадар који је едукован у склопу овог пројекта није више у радном односу са РУГИПП, чиме је практично стечено знање и искуство изгубљено.</w:t>
      </w:r>
    </w:p>
    <w:p w14:paraId="6D5F66B0" w14:textId="3D97F78A" w:rsidR="00D1475E" w:rsidRDefault="00D1475E" w:rsidP="00D1475E">
      <w:pPr>
        <w:rPr>
          <w:lang w:val="sr-Cyrl-RS" w:eastAsia="ja-JP"/>
        </w:rPr>
      </w:pPr>
    </w:p>
    <w:p w14:paraId="2EEB3814" w14:textId="1FBA8BAC" w:rsidR="003217D0" w:rsidRDefault="00D1475E" w:rsidP="001707BB">
      <w:pPr>
        <w:keepNext/>
        <w:jc w:val="center"/>
      </w:pPr>
      <w:r w:rsidRPr="00D1475E">
        <w:rPr>
          <w:rFonts w:eastAsia="Calibri"/>
          <w:noProof/>
          <w:sz w:val="22"/>
          <w:szCs w:val="22"/>
          <w:lang w:val="en-US"/>
        </w:rPr>
        <w:drawing>
          <wp:inline distT="0" distB="0" distL="0" distR="0" wp14:anchorId="251ACD2B" wp14:editId="221CEA7F">
            <wp:extent cx="3841845" cy="4377416"/>
            <wp:effectExtent l="0" t="0" r="7620" b="4445"/>
            <wp:docPr id="5" name="Picture 5" descr="program-T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rogram-TK"/>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41845" cy="4377416"/>
                    </a:xfrm>
                    <a:prstGeom prst="rect">
                      <a:avLst/>
                    </a:prstGeom>
                    <a:noFill/>
                    <a:ln>
                      <a:noFill/>
                    </a:ln>
                  </pic:spPr>
                </pic:pic>
              </a:graphicData>
            </a:graphic>
          </wp:inline>
        </w:drawing>
      </w:r>
    </w:p>
    <w:p w14:paraId="0A004AB1" w14:textId="4CF633B3" w:rsidR="00D1475E" w:rsidRPr="003217D0" w:rsidRDefault="003217D0" w:rsidP="003217D0">
      <w:pPr>
        <w:pStyle w:val="Caption1"/>
        <w:rPr>
          <w:lang w:eastAsia="ja-JP"/>
        </w:rPr>
      </w:pPr>
      <w:bookmarkStart w:id="434" w:name="_Toc213233134"/>
      <w:r>
        <w:t xml:space="preserve">Слика </w:t>
      </w:r>
      <w:r>
        <w:fldChar w:fldCharType="begin"/>
      </w:r>
      <w:r>
        <w:instrText xml:space="preserve"> SEQ Слика \* ARABIC </w:instrText>
      </w:r>
      <w:r>
        <w:fldChar w:fldCharType="separate"/>
      </w:r>
      <w:r w:rsidR="009C5A81">
        <w:rPr>
          <w:noProof/>
        </w:rPr>
        <w:t>5</w:t>
      </w:r>
      <w:r>
        <w:fldChar w:fldCharType="end"/>
      </w:r>
      <w:r w:rsidR="001707BB">
        <w:t xml:space="preserve">: </w:t>
      </w:r>
      <w:r w:rsidR="001707BB">
        <w:rPr>
          <w:rFonts w:eastAsia="Calibri"/>
          <w:b w:val="0"/>
          <w:sz w:val="22"/>
          <w:szCs w:val="22"/>
          <w:lang w:val="sr-Cyrl-BA"/>
        </w:rPr>
        <w:t>Преглед ТК 1:25000 (</w:t>
      </w:r>
      <w:r w:rsidRPr="003217D0">
        <w:rPr>
          <w:rFonts w:eastAsia="Calibri"/>
          <w:b w:val="0"/>
          <w:sz w:val="22"/>
          <w:szCs w:val="22"/>
        </w:rPr>
        <w:t>ТК25</w:t>
      </w:r>
      <w:r w:rsidR="001707BB">
        <w:rPr>
          <w:rFonts w:eastAsia="Calibri"/>
          <w:b w:val="0"/>
          <w:sz w:val="22"/>
          <w:szCs w:val="22"/>
          <w:lang w:val="sr-Cyrl-BA"/>
        </w:rPr>
        <w:t>)</w:t>
      </w:r>
      <w:r w:rsidRPr="003217D0">
        <w:rPr>
          <w:rFonts w:eastAsia="Calibri"/>
          <w:b w:val="0"/>
          <w:sz w:val="22"/>
          <w:szCs w:val="22"/>
        </w:rPr>
        <w:t xml:space="preserve"> Република Српска</w:t>
      </w:r>
      <w:bookmarkEnd w:id="434"/>
    </w:p>
    <w:p w14:paraId="58AA7DEA" w14:textId="77777777" w:rsidR="00881E02" w:rsidRPr="00881E02" w:rsidRDefault="00881E02" w:rsidP="00881E02">
      <w:pPr>
        <w:spacing w:after="0"/>
        <w:ind w:firstLine="720"/>
        <w:rPr>
          <w:rFonts w:cs="Calibri"/>
          <w:szCs w:val="24"/>
          <w:lang w:val="sr-Cyrl-BA"/>
        </w:rPr>
      </w:pPr>
      <w:bookmarkStart w:id="435" w:name="_Toc210386524"/>
      <w:bookmarkStart w:id="436" w:name="_Toc213239381"/>
      <w:r w:rsidRPr="00881E02">
        <w:rPr>
          <w:rFonts w:cs="Calibri"/>
          <w:szCs w:val="24"/>
          <w:lang w:val="sr-Cyrl-BA"/>
        </w:rPr>
        <w:t xml:space="preserve">У оквиру пројекта израђено је 68 листова карата 1:25000, од чега 35 листова за подручје 11 градова у Републици Српској (Бања Лука, Градишка, Приједор, Дервента, Добој, Бијељина, Зворник, Вишеград, Требиње, Шипово и Невесиње), а након тога РУГИПП је финансирала израду још 12 листова карте. </w:t>
      </w:r>
    </w:p>
    <w:p w14:paraId="3ACD28D3" w14:textId="335C0E50" w:rsidR="00AC6191" w:rsidRPr="00977F10" w:rsidRDefault="00977F10" w:rsidP="00977F10">
      <w:pPr>
        <w:pStyle w:val="Heading2"/>
        <w:numPr>
          <w:ilvl w:val="0"/>
          <w:numId w:val="0"/>
        </w:numPr>
        <w:ind w:left="1206" w:hanging="576"/>
        <w:rPr>
          <w:sz w:val="24"/>
          <w:szCs w:val="24"/>
        </w:rPr>
      </w:pPr>
      <w:r>
        <w:rPr>
          <w:sz w:val="24"/>
          <w:szCs w:val="24"/>
          <w:lang w:val="sr-Latn-BA"/>
        </w:rPr>
        <w:t xml:space="preserve">4.7. </w:t>
      </w:r>
      <w:r w:rsidR="00141DB2" w:rsidRPr="00977F10">
        <w:rPr>
          <w:sz w:val="24"/>
          <w:szCs w:val="24"/>
        </w:rPr>
        <w:t>И</w:t>
      </w:r>
      <w:r w:rsidR="003036D9" w:rsidRPr="00977F10">
        <w:rPr>
          <w:sz w:val="24"/>
          <w:szCs w:val="24"/>
        </w:rPr>
        <w:t>зрад</w:t>
      </w:r>
      <w:r w:rsidR="00D56807" w:rsidRPr="00977F10">
        <w:rPr>
          <w:sz w:val="24"/>
          <w:szCs w:val="24"/>
        </w:rPr>
        <w:t>а</w:t>
      </w:r>
      <w:r w:rsidR="003036D9" w:rsidRPr="00977F10">
        <w:rPr>
          <w:sz w:val="24"/>
          <w:szCs w:val="24"/>
        </w:rPr>
        <w:t xml:space="preserve"> баз</w:t>
      </w:r>
      <w:r w:rsidR="00D56807" w:rsidRPr="00977F10">
        <w:rPr>
          <w:sz w:val="24"/>
          <w:szCs w:val="24"/>
        </w:rPr>
        <w:t>а</w:t>
      </w:r>
      <w:r w:rsidR="003036D9" w:rsidRPr="00977F10">
        <w:rPr>
          <w:sz w:val="24"/>
          <w:szCs w:val="24"/>
        </w:rPr>
        <w:t xml:space="preserve"> података катастра и дигиталног катастарског плана</w:t>
      </w:r>
      <w:bookmarkEnd w:id="435"/>
      <w:bookmarkEnd w:id="436"/>
      <w:r w:rsidR="003036D9" w:rsidRPr="00977F10">
        <w:rPr>
          <w:sz w:val="24"/>
          <w:szCs w:val="24"/>
        </w:rPr>
        <w:t xml:space="preserve"> </w:t>
      </w:r>
    </w:p>
    <w:p w14:paraId="7224AF89" w14:textId="77777777" w:rsidR="00881E02" w:rsidRPr="00881E02" w:rsidRDefault="00881E02" w:rsidP="00881E02">
      <w:pPr>
        <w:spacing w:after="0"/>
        <w:ind w:firstLine="720"/>
        <w:rPr>
          <w:rFonts w:cs="Calibri"/>
          <w:szCs w:val="24"/>
          <w:lang w:val="sr-Cyrl-BA"/>
        </w:rPr>
      </w:pPr>
      <w:bookmarkStart w:id="437" w:name="_Toc213233114"/>
      <w:r w:rsidRPr="00881E02">
        <w:rPr>
          <w:rFonts w:cs="Calibri"/>
          <w:szCs w:val="24"/>
          <w:lang w:val="sr-Cyrl-BA"/>
        </w:rPr>
        <w:t xml:space="preserve">С обзиром на потребу да подаци са катастарских планова и планова катастра водова буду у сваком моменту расположиви за све потенцијалне кориснике како би се информације квалитетније и брже преносиле до корисника, неопходно је да се аналогни катастарски планови и планови катастра водова (односно катастра комунланих уређаја) подигну на виши технолошки ниво, односно да се преведу у дигитални облик. Тиме би се извршила хомогенизација ових података са подацима добијеним најновијим технологијама које се примјењују у геодезији и другим техничким струкама. Овакав облик представљања података планова је предуслов за изградњу цјеловитог Геодетског информационог система, а самим тим и израду других информационих система који су, директно или индиректно, зависни од званичних података садржаних на катастарским плановима. </w:t>
      </w:r>
    </w:p>
    <w:p w14:paraId="046F138F" w14:textId="77777777" w:rsidR="00881E02" w:rsidRPr="00881E02" w:rsidRDefault="00881E02" w:rsidP="00881E02">
      <w:pPr>
        <w:spacing w:after="0"/>
        <w:ind w:firstLine="720"/>
        <w:rPr>
          <w:rFonts w:cs="Calibri"/>
          <w:szCs w:val="24"/>
          <w:lang w:val="sr-Cyrl-BA"/>
        </w:rPr>
      </w:pPr>
      <w:r w:rsidRPr="00881E02">
        <w:rPr>
          <w:rFonts w:cs="Calibri"/>
          <w:szCs w:val="24"/>
          <w:lang w:val="sr-Cyrl-BA"/>
        </w:rPr>
        <w:t xml:space="preserve">Све је више захтјева од стране институција локалне самоуправе (општина, комуналних предузећа, дирекција за урбанизам и других) за доставањем напријед поменутих планова у дигиталном облику (за потребе планирања, пројектовања и др.). </w:t>
      </w:r>
    </w:p>
    <w:p w14:paraId="344E00EF" w14:textId="77777777" w:rsidR="00881E02" w:rsidRPr="00881E02" w:rsidRDefault="00881E02" w:rsidP="00881E02">
      <w:pPr>
        <w:spacing w:after="0"/>
        <w:ind w:firstLine="720"/>
        <w:rPr>
          <w:rFonts w:cs="Calibri"/>
          <w:szCs w:val="24"/>
          <w:lang w:val="sr-Cyrl-BA"/>
        </w:rPr>
      </w:pPr>
      <w:r w:rsidRPr="00881E02">
        <w:rPr>
          <w:rFonts w:cs="Calibri"/>
          <w:szCs w:val="24"/>
          <w:lang w:val="sr-Cyrl-BA"/>
        </w:rPr>
        <w:lastRenderedPageBreak/>
        <w:t>Осим технолошки квалитетнијег и бржег достављања података катастарских планова и сама накнада за коришћење таквих података је већа од накнада за копије аналогних планова, што такође додатно има оправдања за инвестирање у дигитализацију катастарских планова.</w:t>
      </w:r>
    </w:p>
    <w:p w14:paraId="2F869C34" w14:textId="77777777" w:rsidR="00881E02" w:rsidRPr="00881E02" w:rsidRDefault="00881E02" w:rsidP="00881E02">
      <w:pPr>
        <w:spacing w:after="0"/>
        <w:ind w:firstLine="720"/>
        <w:rPr>
          <w:rFonts w:cs="Calibri"/>
          <w:szCs w:val="24"/>
          <w:lang w:val="sr-Cyrl-BA"/>
        </w:rPr>
      </w:pPr>
      <w:r w:rsidRPr="00881E02">
        <w:rPr>
          <w:rFonts w:cs="Calibri"/>
          <w:szCs w:val="24"/>
          <w:lang w:val="sr-Cyrl-BA"/>
        </w:rPr>
        <w:t>Извршена је дигитализација аналогних катастарских планова у укупној површини од 2192998.6 hа, 1522 катастарске општине, што чини око 90,84% територије Републике (Табела 11).</w:t>
      </w:r>
    </w:p>
    <w:p w14:paraId="5A234663" w14:textId="77777777" w:rsidR="00881E02" w:rsidRPr="00881E02" w:rsidRDefault="00881E02" w:rsidP="00881E02">
      <w:pPr>
        <w:spacing w:after="0"/>
        <w:ind w:firstLine="720"/>
        <w:rPr>
          <w:rFonts w:cs="Calibri"/>
          <w:szCs w:val="24"/>
          <w:lang w:val="sr-Cyrl-BA"/>
        </w:rPr>
      </w:pPr>
      <w:r w:rsidRPr="00881E02">
        <w:rPr>
          <w:rFonts w:cs="Calibri"/>
          <w:szCs w:val="24"/>
          <w:lang w:val="sr-Cyrl-BA"/>
        </w:rPr>
        <w:t>Планирано је да се дигитализација катастарских планова у периоду 2026. - 2030. године заврши за  читаву територију Републике Српске.</w:t>
      </w:r>
    </w:p>
    <w:p w14:paraId="584C4B24" w14:textId="468B2A25" w:rsidR="003217D0" w:rsidRPr="003217D0" w:rsidRDefault="003217D0" w:rsidP="003217D0">
      <w:pPr>
        <w:pStyle w:val="Caption"/>
        <w:keepNext/>
        <w:rPr>
          <w:lang w:val="sr-Cyrl-BA"/>
        </w:rPr>
      </w:pPr>
      <w:r>
        <w:t xml:space="preserve">Табела </w:t>
      </w:r>
      <w:r w:rsidR="007B695D">
        <w:fldChar w:fldCharType="begin"/>
      </w:r>
      <w:r w:rsidR="007B695D">
        <w:instrText xml:space="preserve"> SEQ Табела \* ARABIC </w:instrText>
      </w:r>
      <w:r w:rsidR="007B695D">
        <w:fldChar w:fldCharType="separate"/>
      </w:r>
      <w:r w:rsidR="009C5A81">
        <w:rPr>
          <w:noProof/>
        </w:rPr>
        <w:t>11</w:t>
      </w:r>
      <w:r w:rsidR="007B695D">
        <w:rPr>
          <w:noProof/>
        </w:rPr>
        <w:fldChar w:fldCharType="end"/>
      </w:r>
      <w:r>
        <w:rPr>
          <w:lang w:val="sr-Cyrl-BA"/>
        </w:rPr>
        <w:t xml:space="preserve">: </w:t>
      </w:r>
      <w:r w:rsidRPr="003217D0">
        <w:rPr>
          <w:rFonts w:cs="Calibri"/>
          <w:b w:val="0"/>
          <w:szCs w:val="24"/>
          <w:lang w:val="sr-Cyrl-BA"/>
        </w:rPr>
        <w:t>Стање израде дигиталних катастарских планова</w:t>
      </w:r>
      <w:bookmarkEnd w:id="437"/>
    </w:p>
    <w:tbl>
      <w:tblPr>
        <w:tblW w:w="9720" w:type="dxa"/>
        <w:tblInd w:w="-15" w:type="dxa"/>
        <w:tblLook w:val="04A0" w:firstRow="1" w:lastRow="0" w:firstColumn="1" w:lastColumn="0" w:noHBand="0" w:noVBand="1"/>
      </w:tblPr>
      <w:tblGrid>
        <w:gridCol w:w="647"/>
        <w:gridCol w:w="2477"/>
        <w:gridCol w:w="1069"/>
        <w:gridCol w:w="1617"/>
        <w:gridCol w:w="1454"/>
        <w:gridCol w:w="678"/>
        <w:gridCol w:w="1778"/>
      </w:tblGrid>
      <w:tr w:rsidR="000672CC" w:rsidRPr="000672CC" w14:paraId="4F472205" w14:textId="77777777" w:rsidTr="000672CC">
        <w:trPr>
          <w:trHeight w:val="330"/>
        </w:trPr>
        <w:tc>
          <w:tcPr>
            <w:tcW w:w="0" w:type="auto"/>
            <w:vMerge w:val="restart"/>
            <w:tcBorders>
              <w:top w:val="single" w:sz="12" w:space="0" w:color="auto"/>
              <w:left w:val="single" w:sz="12" w:space="0" w:color="auto"/>
              <w:bottom w:val="single" w:sz="12" w:space="0" w:color="000000"/>
              <w:right w:val="single" w:sz="8" w:space="0" w:color="auto"/>
            </w:tcBorders>
            <w:shd w:val="clear" w:color="000000" w:fill="C0C0C0"/>
            <w:vAlign w:val="center"/>
            <w:hideMark/>
          </w:tcPr>
          <w:p w14:paraId="64DE12CE" w14:textId="77777777" w:rsidR="000672CC" w:rsidRPr="000672CC" w:rsidRDefault="000672CC" w:rsidP="000672CC">
            <w:pPr>
              <w:spacing w:after="0"/>
              <w:jc w:val="center"/>
              <w:rPr>
                <w:rFonts w:cs="Calibri"/>
                <w:b/>
                <w:bCs/>
                <w:color w:val="000000"/>
                <w:sz w:val="22"/>
                <w:szCs w:val="22"/>
                <w:lang w:val="en-US"/>
              </w:rPr>
            </w:pPr>
            <w:r w:rsidRPr="000672CC">
              <w:rPr>
                <w:rFonts w:cs="Calibri"/>
                <w:b/>
                <w:bCs/>
                <w:color w:val="000000"/>
                <w:sz w:val="22"/>
                <w:szCs w:val="22"/>
                <w:lang w:val="en-US"/>
              </w:rPr>
              <w:t>Ред бр.</w:t>
            </w:r>
          </w:p>
        </w:tc>
        <w:tc>
          <w:tcPr>
            <w:tcW w:w="0" w:type="auto"/>
            <w:gridSpan w:val="3"/>
            <w:tcBorders>
              <w:top w:val="single" w:sz="12" w:space="0" w:color="auto"/>
              <w:left w:val="nil"/>
              <w:bottom w:val="single" w:sz="8" w:space="0" w:color="auto"/>
              <w:right w:val="single" w:sz="8" w:space="0" w:color="000000"/>
            </w:tcBorders>
            <w:shd w:val="clear" w:color="000000" w:fill="C0C0C0"/>
            <w:vAlign w:val="center"/>
            <w:hideMark/>
          </w:tcPr>
          <w:p w14:paraId="36844692" w14:textId="77777777" w:rsidR="000672CC" w:rsidRPr="000672CC" w:rsidRDefault="000672CC" w:rsidP="000672CC">
            <w:pPr>
              <w:spacing w:after="0"/>
              <w:jc w:val="center"/>
              <w:rPr>
                <w:rFonts w:cs="Calibri"/>
                <w:b/>
                <w:bCs/>
                <w:color w:val="000000"/>
                <w:sz w:val="22"/>
                <w:szCs w:val="22"/>
                <w:lang w:val="en-US"/>
              </w:rPr>
            </w:pPr>
            <w:r w:rsidRPr="000672CC">
              <w:rPr>
                <w:rFonts w:cs="Calibri"/>
                <w:b/>
                <w:bCs/>
                <w:color w:val="000000"/>
                <w:sz w:val="22"/>
                <w:szCs w:val="22"/>
                <w:lang w:val="en-US"/>
              </w:rPr>
              <w:t>Општина</w:t>
            </w:r>
          </w:p>
        </w:tc>
        <w:tc>
          <w:tcPr>
            <w:tcW w:w="3910" w:type="dxa"/>
            <w:gridSpan w:val="3"/>
            <w:tcBorders>
              <w:top w:val="single" w:sz="8" w:space="0" w:color="auto"/>
              <w:left w:val="nil"/>
              <w:bottom w:val="single" w:sz="8" w:space="0" w:color="auto"/>
              <w:right w:val="single" w:sz="8" w:space="0" w:color="000000"/>
            </w:tcBorders>
            <w:shd w:val="clear" w:color="000000" w:fill="C0C0C0"/>
            <w:vAlign w:val="center"/>
            <w:hideMark/>
          </w:tcPr>
          <w:p w14:paraId="0B9431CC" w14:textId="77777777" w:rsidR="000672CC" w:rsidRPr="000672CC" w:rsidRDefault="000672CC" w:rsidP="000672CC">
            <w:pPr>
              <w:spacing w:after="0"/>
              <w:jc w:val="center"/>
              <w:rPr>
                <w:rFonts w:cs="Calibri"/>
                <w:b/>
                <w:bCs/>
                <w:color w:val="000000"/>
                <w:sz w:val="22"/>
                <w:szCs w:val="22"/>
                <w:lang w:val="en-US"/>
              </w:rPr>
            </w:pPr>
            <w:r w:rsidRPr="000672CC">
              <w:rPr>
                <w:rFonts w:cs="Calibri"/>
                <w:b/>
                <w:bCs/>
                <w:color w:val="000000"/>
                <w:sz w:val="22"/>
                <w:szCs w:val="22"/>
                <w:lang w:val="en-US"/>
              </w:rPr>
              <w:t>Завршена дигитализација</w:t>
            </w:r>
          </w:p>
        </w:tc>
      </w:tr>
      <w:tr w:rsidR="000672CC" w:rsidRPr="000672CC" w14:paraId="32FF9BE9" w14:textId="77777777" w:rsidTr="000672CC">
        <w:trPr>
          <w:trHeight w:val="876"/>
        </w:trPr>
        <w:tc>
          <w:tcPr>
            <w:tcW w:w="0" w:type="auto"/>
            <w:vMerge/>
            <w:tcBorders>
              <w:top w:val="single" w:sz="12" w:space="0" w:color="auto"/>
              <w:left w:val="single" w:sz="12" w:space="0" w:color="auto"/>
              <w:bottom w:val="single" w:sz="12" w:space="0" w:color="000000"/>
              <w:right w:val="single" w:sz="8" w:space="0" w:color="auto"/>
            </w:tcBorders>
            <w:vAlign w:val="center"/>
            <w:hideMark/>
          </w:tcPr>
          <w:p w14:paraId="76F0FB85" w14:textId="77777777" w:rsidR="000672CC" w:rsidRPr="000672CC" w:rsidRDefault="000672CC" w:rsidP="000672CC">
            <w:pPr>
              <w:spacing w:after="0"/>
              <w:jc w:val="left"/>
              <w:rPr>
                <w:rFonts w:cs="Calibri"/>
                <w:b/>
                <w:bCs/>
                <w:color w:val="000000"/>
                <w:sz w:val="22"/>
                <w:szCs w:val="22"/>
                <w:lang w:val="en-US"/>
              </w:rPr>
            </w:pPr>
          </w:p>
        </w:tc>
        <w:tc>
          <w:tcPr>
            <w:tcW w:w="0" w:type="auto"/>
            <w:tcBorders>
              <w:top w:val="nil"/>
              <w:left w:val="nil"/>
              <w:bottom w:val="single" w:sz="12" w:space="0" w:color="auto"/>
              <w:right w:val="single" w:sz="8" w:space="0" w:color="auto"/>
            </w:tcBorders>
            <w:shd w:val="clear" w:color="000000" w:fill="C0C0C0"/>
            <w:vAlign w:val="center"/>
            <w:hideMark/>
          </w:tcPr>
          <w:p w14:paraId="15EE1820" w14:textId="77777777" w:rsidR="000672CC" w:rsidRPr="000672CC" w:rsidRDefault="000672CC" w:rsidP="000672CC">
            <w:pPr>
              <w:spacing w:after="0"/>
              <w:jc w:val="center"/>
              <w:rPr>
                <w:rFonts w:cs="Calibri"/>
                <w:b/>
                <w:bCs/>
                <w:color w:val="000000"/>
                <w:sz w:val="22"/>
                <w:szCs w:val="22"/>
                <w:lang w:val="en-US"/>
              </w:rPr>
            </w:pPr>
            <w:r w:rsidRPr="000672CC">
              <w:rPr>
                <w:rFonts w:cs="Calibri"/>
                <w:b/>
                <w:bCs/>
                <w:color w:val="000000"/>
                <w:sz w:val="22"/>
                <w:szCs w:val="22"/>
                <w:lang w:val="en-US"/>
              </w:rPr>
              <w:t>Назив</w:t>
            </w:r>
          </w:p>
        </w:tc>
        <w:tc>
          <w:tcPr>
            <w:tcW w:w="0" w:type="auto"/>
            <w:tcBorders>
              <w:top w:val="nil"/>
              <w:left w:val="nil"/>
              <w:bottom w:val="single" w:sz="12" w:space="0" w:color="auto"/>
              <w:right w:val="single" w:sz="8" w:space="0" w:color="auto"/>
            </w:tcBorders>
            <w:shd w:val="clear" w:color="000000" w:fill="C0C0C0"/>
            <w:vAlign w:val="center"/>
            <w:hideMark/>
          </w:tcPr>
          <w:p w14:paraId="6A20525F" w14:textId="77777777" w:rsidR="000672CC" w:rsidRPr="000672CC" w:rsidRDefault="000672CC" w:rsidP="000672CC">
            <w:pPr>
              <w:spacing w:after="0"/>
              <w:jc w:val="center"/>
              <w:rPr>
                <w:rFonts w:cs="Calibri"/>
                <w:b/>
                <w:bCs/>
                <w:color w:val="000000"/>
                <w:sz w:val="22"/>
                <w:szCs w:val="22"/>
                <w:lang w:val="en-US"/>
              </w:rPr>
            </w:pPr>
            <w:r w:rsidRPr="000672CC">
              <w:rPr>
                <w:rFonts w:cs="Calibri"/>
                <w:b/>
                <w:bCs/>
                <w:color w:val="000000"/>
                <w:sz w:val="22"/>
                <w:szCs w:val="22"/>
                <w:lang w:val="en-US"/>
              </w:rPr>
              <w:t>Укупан број КО</w:t>
            </w:r>
          </w:p>
        </w:tc>
        <w:tc>
          <w:tcPr>
            <w:tcW w:w="0" w:type="auto"/>
            <w:tcBorders>
              <w:top w:val="nil"/>
              <w:left w:val="nil"/>
              <w:bottom w:val="single" w:sz="12" w:space="0" w:color="auto"/>
              <w:right w:val="single" w:sz="8" w:space="0" w:color="auto"/>
            </w:tcBorders>
            <w:shd w:val="clear" w:color="000000" w:fill="C0C0C0"/>
            <w:vAlign w:val="center"/>
            <w:hideMark/>
          </w:tcPr>
          <w:p w14:paraId="7505030A" w14:textId="77777777" w:rsidR="000672CC" w:rsidRPr="000672CC" w:rsidRDefault="000672CC" w:rsidP="000672CC">
            <w:pPr>
              <w:spacing w:after="0"/>
              <w:jc w:val="center"/>
              <w:rPr>
                <w:rFonts w:cs="Calibri"/>
                <w:b/>
                <w:bCs/>
                <w:color w:val="000000"/>
                <w:sz w:val="22"/>
                <w:szCs w:val="22"/>
                <w:lang w:val="en-US"/>
              </w:rPr>
            </w:pPr>
            <w:r w:rsidRPr="000672CC">
              <w:rPr>
                <w:rFonts w:cs="Calibri"/>
                <w:b/>
                <w:bCs/>
                <w:color w:val="000000"/>
                <w:sz w:val="22"/>
                <w:szCs w:val="22"/>
                <w:lang w:val="en-US"/>
              </w:rPr>
              <w:t>Површина општине           (ha)</w:t>
            </w:r>
          </w:p>
        </w:tc>
        <w:tc>
          <w:tcPr>
            <w:tcW w:w="1454" w:type="dxa"/>
            <w:tcBorders>
              <w:top w:val="nil"/>
              <w:left w:val="nil"/>
              <w:bottom w:val="single" w:sz="12" w:space="0" w:color="auto"/>
              <w:right w:val="single" w:sz="8" w:space="0" w:color="auto"/>
            </w:tcBorders>
            <w:shd w:val="clear" w:color="000000" w:fill="C0C0C0"/>
            <w:vAlign w:val="center"/>
            <w:hideMark/>
          </w:tcPr>
          <w:p w14:paraId="5C52927D" w14:textId="77777777" w:rsidR="000672CC" w:rsidRPr="000672CC" w:rsidRDefault="000672CC" w:rsidP="000672CC">
            <w:pPr>
              <w:spacing w:after="0"/>
              <w:jc w:val="center"/>
              <w:rPr>
                <w:rFonts w:cs="Calibri"/>
                <w:b/>
                <w:bCs/>
                <w:color w:val="000000"/>
                <w:sz w:val="22"/>
                <w:szCs w:val="22"/>
                <w:lang w:val="en-US"/>
              </w:rPr>
            </w:pPr>
            <w:r w:rsidRPr="000672CC">
              <w:rPr>
                <w:rFonts w:cs="Calibri"/>
                <w:b/>
                <w:bCs/>
                <w:color w:val="000000"/>
                <w:sz w:val="22"/>
                <w:szCs w:val="22"/>
                <w:lang w:val="en-US"/>
              </w:rPr>
              <w:t>Софтвер</w:t>
            </w:r>
          </w:p>
        </w:tc>
        <w:tc>
          <w:tcPr>
            <w:tcW w:w="678" w:type="dxa"/>
            <w:tcBorders>
              <w:top w:val="nil"/>
              <w:left w:val="nil"/>
              <w:bottom w:val="single" w:sz="12" w:space="0" w:color="auto"/>
              <w:right w:val="single" w:sz="8" w:space="0" w:color="auto"/>
            </w:tcBorders>
            <w:shd w:val="clear" w:color="000000" w:fill="C0C0C0"/>
            <w:vAlign w:val="center"/>
            <w:hideMark/>
          </w:tcPr>
          <w:p w14:paraId="66CAA8FD" w14:textId="77777777" w:rsidR="000672CC" w:rsidRPr="000672CC" w:rsidRDefault="000672CC" w:rsidP="000672CC">
            <w:pPr>
              <w:spacing w:after="0"/>
              <w:jc w:val="center"/>
              <w:rPr>
                <w:rFonts w:cs="Calibri"/>
                <w:b/>
                <w:bCs/>
                <w:color w:val="000000"/>
                <w:sz w:val="22"/>
                <w:szCs w:val="22"/>
                <w:lang w:val="en-US"/>
              </w:rPr>
            </w:pPr>
            <w:r w:rsidRPr="000672CC">
              <w:rPr>
                <w:rFonts w:cs="Calibri"/>
                <w:b/>
                <w:bCs/>
                <w:color w:val="000000"/>
                <w:sz w:val="22"/>
                <w:szCs w:val="22"/>
                <w:lang w:val="en-US"/>
              </w:rPr>
              <w:t>Број     КO</w:t>
            </w:r>
          </w:p>
        </w:tc>
        <w:tc>
          <w:tcPr>
            <w:tcW w:w="1778" w:type="dxa"/>
            <w:tcBorders>
              <w:top w:val="nil"/>
              <w:left w:val="nil"/>
              <w:bottom w:val="nil"/>
              <w:right w:val="single" w:sz="8" w:space="0" w:color="auto"/>
            </w:tcBorders>
            <w:shd w:val="clear" w:color="000000" w:fill="C0C0C0"/>
            <w:vAlign w:val="center"/>
            <w:hideMark/>
          </w:tcPr>
          <w:p w14:paraId="07C1DB1D" w14:textId="77777777" w:rsidR="000672CC" w:rsidRPr="000672CC" w:rsidRDefault="000672CC" w:rsidP="000672CC">
            <w:pPr>
              <w:spacing w:after="0"/>
              <w:jc w:val="center"/>
              <w:rPr>
                <w:rFonts w:cs="Calibri"/>
                <w:b/>
                <w:bCs/>
                <w:color w:val="000000"/>
                <w:sz w:val="22"/>
                <w:szCs w:val="22"/>
                <w:lang w:val="en-US"/>
              </w:rPr>
            </w:pPr>
            <w:r w:rsidRPr="000672CC">
              <w:rPr>
                <w:rFonts w:cs="Calibri"/>
                <w:b/>
                <w:bCs/>
                <w:color w:val="000000"/>
                <w:sz w:val="22"/>
                <w:szCs w:val="22"/>
                <w:lang w:val="en-US"/>
              </w:rPr>
              <w:t>Дигитализована површина            (ha)</w:t>
            </w:r>
          </w:p>
        </w:tc>
      </w:tr>
      <w:tr w:rsidR="000672CC" w:rsidRPr="000672CC" w14:paraId="10FB8EE3" w14:textId="77777777" w:rsidTr="000672CC">
        <w:trPr>
          <w:trHeight w:val="312"/>
        </w:trPr>
        <w:tc>
          <w:tcPr>
            <w:tcW w:w="0" w:type="auto"/>
            <w:tcBorders>
              <w:top w:val="nil"/>
              <w:left w:val="single" w:sz="12" w:space="0" w:color="auto"/>
              <w:bottom w:val="nil"/>
              <w:right w:val="single" w:sz="8" w:space="0" w:color="auto"/>
            </w:tcBorders>
            <w:shd w:val="clear" w:color="auto" w:fill="auto"/>
            <w:noWrap/>
            <w:vAlign w:val="center"/>
            <w:hideMark/>
          </w:tcPr>
          <w:p w14:paraId="130D1236"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w:t>
            </w:r>
          </w:p>
        </w:tc>
        <w:tc>
          <w:tcPr>
            <w:tcW w:w="0" w:type="auto"/>
            <w:tcBorders>
              <w:top w:val="nil"/>
              <w:left w:val="nil"/>
              <w:bottom w:val="nil"/>
              <w:right w:val="single" w:sz="8" w:space="0" w:color="auto"/>
            </w:tcBorders>
            <w:shd w:val="clear" w:color="auto" w:fill="auto"/>
            <w:noWrap/>
            <w:vAlign w:val="center"/>
            <w:hideMark/>
          </w:tcPr>
          <w:p w14:paraId="77806FEA"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Бањалука</w:t>
            </w:r>
          </w:p>
        </w:tc>
        <w:tc>
          <w:tcPr>
            <w:tcW w:w="0" w:type="auto"/>
            <w:tcBorders>
              <w:top w:val="nil"/>
              <w:left w:val="nil"/>
              <w:bottom w:val="nil"/>
              <w:right w:val="single" w:sz="8" w:space="0" w:color="auto"/>
            </w:tcBorders>
            <w:shd w:val="clear" w:color="auto" w:fill="auto"/>
            <w:noWrap/>
            <w:vAlign w:val="center"/>
            <w:hideMark/>
          </w:tcPr>
          <w:p w14:paraId="15525D1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98</w:t>
            </w:r>
          </w:p>
        </w:tc>
        <w:tc>
          <w:tcPr>
            <w:tcW w:w="0" w:type="auto"/>
            <w:tcBorders>
              <w:top w:val="nil"/>
              <w:left w:val="nil"/>
              <w:bottom w:val="single" w:sz="8" w:space="0" w:color="auto"/>
              <w:right w:val="single" w:sz="8" w:space="0" w:color="auto"/>
            </w:tcBorders>
            <w:shd w:val="clear" w:color="auto" w:fill="auto"/>
            <w:noWrap/>
            <w:vAlign w:val="center"/>
            <w:hideMark/>
          </w:tcPr>
          <w:p w14:paraId="13CA2994"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123889</w:t>
            </w:r>
          </w:p>
        </w:tc>
        <w:tc>
          <w:tcPr>
            <w:tcW w:w="1454" w:type="dxa"/>
            <w:tcBorders>
              <w:top w:val="nil"/>
              <w:left w:val="nil"/>
              <w:bottom w:val="nil"/>
              <w:right w:val="single" w:sz="8" w:space="0" w:color="auto"/>
            </w:tcBorders>
            <w:shd w:val="clear" w:color="auto" w:fill="auto"/>
            <w:vAlign w:val="center"/>
            <w:hideMark/>
          </w:tcPr>
          <w:p w14:paraId="4DA9CDA9"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w:t>
            </w:r>
          </w:p>
        </w:tc>
        <w:tc>
          <w:tcPr>
            <w:tcW w:w="678" w:type="dxa"/>
            <w:tcBorders>
              <w:top w:val="nil"/>
              <w:left w:val="nil"/>
              <w:bottom w:val="nil"/>
              <w:right w:val="single" w:sz="8" w:space="0" w:color="auto"/>
            </w:tcBorders>
            <w:shd w:val="clear" w:color="auto" w:fill="auto"/>
            <w:vAlign w:val="center"/>
            <w:hideMark/>
          </w:tcPr>
          <w:p w14:paraId="06439D65"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98</w:t>
            </w:r>
          </w:p>
        </w:tc>
        <w:tc>
          <w:tcPr>
            <w:tcW w:w="1778" w:type="dxa"/>
            <w:tcBorders>
              <w:top w:val="single" w:sz="12" w:space="0" w:color="auto"/>
              <w:left w:val="nil"/>
              <w:bottom w:val="nil"/>
              <w:right w:val="single" w:sz="8" w:space="0" w:color="auto"/>
            </w:tcBorders>
            <w:shd w:val="clear" w:color="auto" w:fill="auto"/>
            <w:vAlign w:val="center"/>
            <w:hideMark/>
          </w:tcPr>
          <w:p w14:paraId="6AF9ECBA"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123889</w:t>
            </w:r>
          </w:p>
        </w:tc>
      </w:tr>
      <w:tr w:rsidR="000672CC" w:rsidRPr="000672CC" w14:paraId="7CD2EB29"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1DA562EC"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w:t>
            </w:r>
          </w:p>
        </w:tc>
        <w:tc>
          <w:tcPr>
            <w:tcW w:w="0" w:type="auto"/>
            <w:tcBorders>
              <w:top w:val="single" w:sz="12" w:space="0" w:color="auto"/>
              <w:left w:val="nil"/>
              <w:bottom w:val="nil"/>
              <w:right w:val="single" w:sz="8" w:space="0" w:color="auto"/>
            </w:tcBorders>
            <w:shd w:val="clear" w:color="auto" w:fill="auto"/>
            <w:noWrap/>
            <w:vAlign w:val="center"/>
            <w:hideMark/>
          </w:tcPr>
          <w:p w14:paraId="6CD0C402"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Берковићи</w:t>
            </w:r>
          </w:p>
        </w:tc>
        <w:tc>
          <w:tcPr>
            <w:tcW w:w="0" w:type="auto"/>
            <w:tcBorders>
              <w:top w:val="single" w:sz="12" w:space="0" w:color="auto"/>
              <w:left w:val="nil"/>
              <w:bottom w:val="nil"/>
              <w:right w:val="single" w:sz="8" w:space="0" w:color="auto"/>
            </w:tcBorders>
            <w:shd w:val="clear" w:color="auto" w:fill="auto"/>
            <w:noWrap/>
            <w:vAlign w:val="center"/>
            <w:hideMark/>
          </w:tcPr>
          <w:p w14:paraId="1FFC7D7C"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13</w:t>
            </w:r>
          </w:p>
        </w:tc>
        <w:tc>
          <w:tcPr>
            <w:tcW w:w="0" w:type="auto"/>
            <w:tcBorders>
              <w:top w:val="nil"/>
              <w:left w:val="nil"/>
              <w:bottom w:val="single" w:sz="8" w:space="0" w:color="auto"/>
              <w:right w:val="single" w:sz="8" w:space="0" w:color="auto"/>
            </w:tcBorders>
            <w:shd w:val="clear" w:color="auto" w:fill="auto"/>
            <w:noWrap/>
            <w:vAlign w:val="center"/>
            <w:hideMark/>
          </w:tcPr>
          <w:p w14:paraId="3466C22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26404</w:t>
            </w:r>
          </w:p>
        </w:tc>
        <w:tc>
          <w:tcPr>
            <w:tcW w:w="1454" w:type="dxa"/>
            <w:tcBorders>
              <w:top w:val="single" w:sz="12" w:space="0" w:color="auto"/>
              <w:left w:val="nil"/>
              <w:bottom w:val="nil"/>
              <w:right w:val="single" w:sz="8" w:space="0" w:color="auto"/>
            </w:tcBorders>
            <w:shd w:val="clear" w:color="auto" w:fill="auto"/>
            <w:vAlign w:val="center"/>
            <w:hideMark/>
          </w:tcPr>
          <w:p w14:paraId="653356A4"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single" w:sz="12" w:space="0" w:color="auto"/>
              <w:left w:val="nil"/>
              <w:bottom w:val="nil"/>
              <w:right w:val="single" w:sz="8" w:space="0" w:color="auto"/>
            </w:tcBorders>
            <w:shd w:val="clear" w:color="auto" w:fill="auto"/>
            <w:vAlign w:val="center"/>
            <w:hideMark/>
          </w:tcPr>
          <w:p w14:paraId="7D8FB0C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13</w:t>
            </w:r>
          </w:p>
        </w:tc>
        <w:tc>
          <w:tcPr>
            <w:tcW w:w="1778" w:type="dxa"/>
            <w:tcBorders>
              <w:top w:val="single" w:sz="12" w:space="0" w:color="auto"/>
              <w:left w:val="nil"/>
              <w:bottom w:val="nil"/>
              <w:right w:val="single" w:sz="8" w:space="0" w:color="auto"/>
            </w:tcBorders>
            <w:shd w:val="clear" w:color="auto" w:fill="auto"/>
            <w:vAlign w:val="center"/>
            <w:hideMark/>
          </w:tcPr>
          <w:p w14:paraId="0C7EF03C"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26404</w:t>
            </w:r>
          </w:p>
        </w:tc>
      </w:tr>
      <w:tr w:rsidR="000672CC" w:rsidRPr="000672CC" w14:paraId="2E237F12"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42947B0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w:t>
            </w:r>
          </w:p>
        </w:tc>
        <w:tc>
          <w:tcPr>
            <w:tcW w:w="0" w:type="auto"/>
            <w:tcBorders>
              <w:top w:val="single" w:sz="12" w:space="0" w:color="auto"/>
              <w:left w:val="nil"/>
              <w:bottom w:val="nil"/>
              <w:right w:val="single" w:sz="8" w:space="0" w:color="auto"/>
            </w:tcBorders>
            <w:shd w:val="clear" w:color="auto" w:fill="auto"/>
            <w:noWrap/>
            <w:vAlign w:val="center"/>
            <w:hideMark/>
          </w:tcPr>
          <w:p w14:paraId="5540B48D"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Бијељина</w:t>
            </w:r>
          </w:p>
        </w:tc>
        <w:tc>
          <w:tcPr>
            <w:tcW w:w="0" w:type="auto"/>
            <w:tcBorders>
              <w:top w:val="single" w:sz="12" w:space="0" w:color="auto"/>
              <w:left w:val="nil"/>
              <w:bottom w:val="nil"/>
              <w:right w:val="single" w:sz="8" w:space="0" w:color="auto"/>
            </w:tcBorders>
            <w:shd w:val="clear" w:color="auto" w:fill="auto"/>
            <w:noWrap/>
            <w:vAlign w:val="center"/>
            <w:hideMark/>
          </w:tcPr>
          <w:p w14:paraId="2E5B6C7A"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53</w:t>
            </w:r>
          </w:p>
        </w:tc>
        <w:tc>
          <w:tcPr>
            <w:tcW w:w="0" w:type="auto"/>
            <w:tcBorders>
              <w:top w:val="nil"/>
              <w:left w:val="nil"/>
              <w:bottom w:val="single" w:sz="8" w:space="0" w:color="auto"/>
              <w:right w:val="single" w:sz="8" w:space="0" w:color="auto"/>
            </w:tcBorders>
            <w:shd w:val="clear" w:color="auto" w:fill="auto"/>
            <w:noWrap/>
            <w:vAlign w:val="center"/>
            <w:hideMark/>
          </w:tcPr>
          <w:p w14:paraId="045D4357"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73408</w:t>
            </w:r>
          </w:p>
        </w:tc>
        <w:tc>
          <w:tcPr>
            <w:tcW w:w="1454" w:type="dxa"/>
            <w:tcBorders>
              <w:top w:val="single" w:sz="12" w:space="0" w:color="auto"/>
              <w:left w:val="nil"/>
              <w:bottom w:val="nil"/>
              <w:right w:val="single" w:sz="8" w:space="0" w:color="auto"/>
            </w:tcBorders>
            <w:shd w:val="clear" w:color="auto" w:fill="auto"/>
            <w:vAlign w:val="center"/>
            <w:hideMark/>
          </w:tcPr>
          <w:p w14:paraId="08ED0AD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single" w:sz="12" w:space="0" w:color="auto"/>
              <w:left w:val="nil"/>
              <w:bottom w:val="nil"/>
              <w:right w:val="single" w:sz="8" w:space="0" w:color="auto"/>
            </w:tcBorders>
            <w:shd w:val="clear" w:color="auto" w:fill="auto"/>
            <w:vAlign w:val="center"/>
            <w:hideMark/>
          </w:tcPr>
          <w:p w14:paraId="08C6AB36"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53</w:t>
            </w:r>
          </w:p>
        </w:tc>
        <w:tc>
          <w:tcPr>
            <w:tcW w:w="1778" w:type="dxa"/>
            <w:tcBorders>
              <w:top w:val="single" w:sz="12" w:space="0" w:color="auto"/>
              <w:left w:val="nil"/>
              <w:bottom w:val="nil"/>
              <w:right w:val="single" w:sz="8" w:space="0" w:color="auto"/>
            </w:tcBorders>
            <w:shd w:val="clear" w:color="auto" w:fill="auto"/>
            <w:vAlign w:val="center"/>
            <w:hideMark/>
          </w:tcPr>
          <w:p w14:paraId="48A2F1C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73408</w:t>
            </w:r>
          </w:p>
        </w:tc>
      </w:tr>
      <w:tr w:rsidR="000672CC" w:rsidRPr="000672CC" w14:paraId="5461D619"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22CEAC75"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w:t>
            </w:r>
          </w:p>
        </w:tc>
        <w:tc>
          <w:tcPr>
            <w:tcW w:w="0" w:type="auto"/>
            <w:tcBorders>
              <w:top w:val="single" w:sz="12" w:space="0" w:color="auto"/>
              <w:left w:val="nil"/>
              <w:bottom w:val="nil"/>
              <w:right w:val="single" w:sz="8" w:space="0" w:color="auto"/>
            </w:tcBorders>
            <w:shd w:val="clear" w:color="auto" w:fill="auto"/>
            <w:noWrap/>
            <w:vAlign w:val="center"/>
            <w:hideMark/>
          </w:tcPr>
          <w:p w14:paraId="6DBAD2F4"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Билећа</w:t>
            </w:r>
          </w:p>
        </w:tc>
        <w:tc>
          <w:tcPr>
            <w:tcW w:w="0" w:type="auto"/>
            <w:tcBorders>
              <w:top w:val="single" w:sz="12" w:space="0" w:color="auto"/>
              <w:left w:val="nil"/>
              <w:bottom w:val="nil"/>
              <w:right w:val="single" w:sz="8" w:space="0" w:color="auto"/>
            </w:tcBorders>
            <w:shd w:val="clear" w:color="auto" w:fill="auto"/>
            <w:noWrap/>
            <w:vAlign w:val="center"/>
            <w:hideMark/>
          </w:tcPr>
          <w:p w14:paraId="333BBB4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25</w:t>
            </w:r>
          </w:p>
        </w:tc>
        <w:tc>
          <w:tcPr>
            <w:tcW w:w="0" w:type="auto"/>
            <w:tcBorders>
              <w:top w:val="nil"/>
              <w:left w:val="nil"/>
              <w:bottom w:val="single" w:sz="8" w:space="0" w:color="auto"/>
              <w:right w:val="single" w:sz="8" w:space="0" w:color="auto"/>
            </w:tcBorders>
            <w:shd w:val="clear" w:color="auto" w:fill="auto"/>
            <w:noWrap/>
            <w:vAlign w:val="center"/>
            <w:hideMark/>
          </w:tcPr>
          <w:p w14:paraId="158D38B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63684</w:t>
            </w:r>
          </w:p>
        </w:tc>
        <w:tc>
          <w:tcPr>
            <w:tcW w:w="1454" w:type="dxa"/>
            <w:tcBorders>
              <w:top w:val="single" w:sz="12" w:space="0" w:color="auto"/>
              <w:left w:val="nil"/>
              <w:bottom w:val="nil"/>
              <w:right w:val="single" w:sz="8" w:space="0" w:color="auto"/>
            </w:tcBorders>
            <w:shd w:val="clear" w:color="auto" w:fill="auto"/>
            <w:vAlign w:val="center"/>
            <w:hideMark/>
          </w:tcPr>
          <w:p w14:paraId="65C6743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w:t>
            </w:r>
          </w:p>
        </w:tc>
        <w:tc>
          <w:tcPr>
            <w:tcW w:w="678" w:type="dxa"/>
            <w:tcBorders>
              <w:top w:val="single" w:sz="12" w:space="0" w:color="auto"/>
              <w:left w:val="nil"/>
              <w:bottom w:val="nil"/>
              <w:right w:val="single" w:sz="8" w:space="0" w:color="auto"/>
            </w:tcBorders>
            <w:shd w:val="clear" w:color="auto" w:fill="auto"/>
            <w:vAlign w:val="center"/>
            <w:hideMark/>
          </w:tcPr>
          <w:p w14:paraId="0966303D" w14:textId="77777777" w:rsidR="000672CC" w:rsidRPr="000672CC" w:rsidRDefault="000672CC" w:rsidP="000672CC">
            <w:pPr>
              <w:spacing w:after="0"/>
              <w:jc w:val="center"/>
              <w:rPr>
                <w:rFonts w:cs="Calibri"/>
                <w:color w:val="000000"/>
                <w:sz w:val="22"/>
                <w:szCs w:val="22"/>
                <w:lang w:val="sr-Cyrl-RS"/>
              </w:rPr>
            </w:pPr>
            <w:r w:rsidRPr="000672CC">
              <w:rPr>
                <w:rFonts w:cs="Calibri"/>
                <w:color w:val="000000"/>
                <w:sz w:val="22"/>
                <w:szCs w:val="22"/>
                <w:lang w:val="sr-Cyrl-RS"/>
              </w:rPr>
              <w:t>25</w:t>
            </w:r>
          </w:p>
        </w:tc>
        <w:tc>
          <w:tcPr>
            <w:tcW w:w="1778" w:type="dxa"/>
            <w:tcBorders>
              <w:top w:val="single" w:sz="12" w:space="0" w:color="auto"/>
              <w:left w:val="nil"/>
              <w:bottom w:val="nil"/>
              <w:right w:val="single" w:sz="8" w:space="0" w:color="auto"/>
            </w:tcBorders>
            <w:shd w:val="clear" w:color="auto" w:fill="auto"/>
            <w:vAlign w:val="center"/>
            <w:hideMark/>
          </w:tcPr>
          <w:p w14:paraId="3055531A"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63684</w:t>
            </w:r>
          </w:p>
        </w:tc>
      </w:tr>
      <w:tr w:rsidR="000672CC" w:rsidRPr="000672CC" w14:paraId="71E94C00"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485F6C20"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w:t>
            </w:r>
          </w:p>
        </w:tc>
        <w:tc>
          <w:tcPr>
            <w:tcW w:w="0" w:type="auto"/>
            <w:tcBorders>
              <w:top w:val="single" w:sz="12" w:space="0" w:color="auto"/>
              <w:left w:val="nil"/>
              <w:bottom w:val="nil"/>
              <w:right w:val="single" w:sz="8" w:space="0" w:color="auto"/>
            </w:tcBorders>
            <w:shd w:val="clear" w:color="auto" w:fill="auto"/>
            <w:noWrap/>
            <w:vAlign w:val="center"/>
            <w:hideMark/>
          </w:tcPr>
          <w:p w14:paraId="0FC3E8CF"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Братунац</w:t>
            </w:r>
          </w:p>
        </w:tc>
        <w:tc>
          <w:tcPr>
            <w:tcW w:w="0" w:type="auto"/>
            <w:tcBorders>
              <w:top w:val="single" w:sz="12" w:space="0" w:color="auto"/>
              <w:left w:val="nil"/>
              <w:bottom w:val="nil"/>
              <w:right w:val="single" w:sz="8" w:space="0" w:color="auto"/>
            </w:tcBorders>
            <w:shd w:val="clear" w:color="auto" w:fill="auto"/>
            <w:noWrap/>
            <w:vAlign w:val="center"/>
            <w:hideMark/>
          </w:tcPr>
          <w:p w14:paraId="69C7173A"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24</w:t>
            </w:r>
          </w:p>
        </w:tc>
        <w:tc>
          <w:tcPr>
            <w:tcW w:w="0" w:type="auto"/>
            <w:tcBorders>
              <w:top w:val="nil"/>
              <w:left w:val="nil"/>
              <w:bottom w:val="single" w:sz="8" w:space="0" w:color="auto"/>
              <w:right w:val="single" w:sz="8" w:space="0" w:color="auto"/>
            </w:tcBorders>
            <w:shd w:val="clear" w:color="auto" w:fill="auto"/>
            <w:noWrap/>
            <w:vAlign w:val="center"/>
            <w:hideMark/>
          </w:tcPr>
          <w:p w14:paraId="15D2F79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29305</w:t>
            </w:r>
          </w:p>
        </w:tc>
        <w:tc>
          <w:tcPr>
            <w:tcW w:w="1454" w:type="dxa"/>
            <w:tcBorders>
              <w:top w:val="single" w:sz="12" w:space="0" w:color="auto"/>
              <w:left w:val="nil"/>
              <w:bottom w:val="nil"/>
              <w:right w:val="single" w:sz="8" w:space="0" w:color="auto"/>
            </w:tcBorders>
            <w:shd w:val="clear" w:color="auto" w:fill="auto"/>
            <w:vAlign w:val="center"/>
            <w:hideMark/>
          </w:tcPr>
          <w:p w14:paraId="59714ECB"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single" w:sz="12" w:space="0" w:color="auto"/>
              <w:left w:val="nil"/>
              <w:bottom w:val="nil"/>
              <w:right w:val="single" w:sz="8" w:space="0" w:color="auto"/>
            </w:tcBorders>
            <w:shd w:val="clear" w:color="auto" w:fill="auto"/>
            <w:vAlign w:val="center"/>
            <w:hideMark/>
          </w:tcPr>
          <w:p w14:paraId="6AE8B40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24</w:t>
            </w:r>
          </w:p>
        </w:tc>
        <w:tc>
          <w:tcPr>
            <w:tcW w:w="1778" w:type="dxa"/>
            <w:tcBorders>
              <w:top w:val="single" w:sz="12" w:space="0" w:color="auto"/>
              <w:left w:val="nil"/>
              <w:bottom w:val="nil"/>
              <w:right w:val="single" w:sz="8" w:space="0" w:color="auto"/>
            </w:tcBorders>
            <w:shd w:val="clear" w:color="auto" w:fill="auto"/>
            <w:vAlign w:val="center"/>
            <w:hideMark/>
          </w:tcPr>
          <w:p w14:paraId="7C4EB100"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29305</w:t>
            </w:r>
          </w:p>
        </w:tc>
      </w:tr>
      <w:tr w:rsidR="000672CC" w:rsidRPr="000672CC" w14:paraId="4E524270"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1E1597B6"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w:t>
            </w:r>
          </w:p>
        </w:tc>
        <w:tc>
          <w:tcPr>
            <w:tcW w:w="0" w:type="auto"/>
            <w:tcBorders>
              <w:top w:val="single" w:sz="12" w:space="0" w:color="auto"/>
              <w:left w:val="nil"/>
              <w:bottom w:val="nil"/>
              <w:right w:val="single" w:sz="8" w:space="0" w:color="auto"/>
            </w:tcBorders>
            <w:shd w:val="clear" w:color="auto" w:fill="auto"/>
            <w:noWrap/>
            <w:vAlign w:val="center"/>
            <w:hideMark/>
          </w:tcPr>
          <w:p w14:paraId="3D69D066"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Брод</w:t>
            </w:r>
          </w:p>
        </w:tc>
        <w:tc>
          <w:tcPr>
            <w:tcW w:w="0" w:type="auto"/>
            <w:tcBorders>
              <w:top w:val="single" w:sz="12" w:space="0" w:color="auto"/>
              <w:left w:val="nil"/>
              <w:bottom w:val="nil"/>
              <w:right w:val="single" w:sz="8" w:space="0" w:color="auto"/>
            </w:tcBorders>
            <w:shd w:val="clear" w:color="auto" w:fill="auto"/>
            <w:noWrap/>
            <w:vAlign w:val="center"/>
            <w:hideMark/>
          </w:tcPr>
          <w:p w14:paraId="1F6CA423"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23</w:t>
            </w:r>
          </w:p>
        </w:tc>
        <w:tc>
          <w:tcPr>
            <w:tcW w:w="0" w:type="auto"/>
            <w:tcBorders>
              <w:top w:val="nil"/>
              <w:left w:val="nil"/>
              <w:bottom w:val="single" w:sz="8" w:space="0" w:color="auto"/>
              <w:right w:val="single" w:sz="8" w:space="0" w:color="auto"/>
            </w:tcBorders>
            <w:shd w:val="clear" w:color="auto" w:fill="auto"/>
            <w:noWrap/>
            <w:vAlign w:val="center"/>
            <w:hideMark/>
          </w:tcPr>
          <w:p w14:paraId="25E1865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23006</w:t>
            </w:r>
          </w:p>
        </w:tc>
        <w:tc>
          <w:tcPr>
            <w:tcW w:w="1454" w:type="dxa"/>
            <w:tcBorders>
              <w:top w:val="single" w:sz="12" w:space="0" w:color="auto"/>
              <w:left w:val="nil"/>
              <w:bottom w:val="nil"/>
              <w:right w:val="single" w:sz="8" w:space="0" w:color="auto"/>
            </w:tcBorders>
            <w:shd w:val="clear" w:color="auto" w:fill="auto"/>
            <w:vAlign w:val="center"/>
            <w:hideMark/>
          </w:tcPr>
          <w:p w14:paraId="57EB9736"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w:t>
            </w:r>
          </w:p>
        </w:tc>
        <w:tc>
          <w:tcPr>
            <w:tcW w:w="678" w:type="dxa"/>
            <w:tcBorders>
              <w:top w:val="single" w:sz="12" w:space="0" w:color="auto"/>
              <w:left w:val="nil"/>
              <w:bottom w:val="nil"/>
              <w:right w:val="single" w:sz="8" w:space="0" w:color="auto"/>
            </w:tcBorders>
            <w:shd w:val="clear" w:color="auto" w:fill="auto"/>
            <w:vAlign w:val="center"/>
            <w:hideMark/>
          </w:tcPr>
          <w:p w14:paraId="0414EA2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13</w:t>
            </w:r>
          </w:p>
        </w:tc>
        <w:tc>
          <w:tcPr>
            <w:tcW w:w="1778" w:type="dxa"/>
            <w:tcBorders>
              <w:top w:val="single" w:sz="12" w:space="0" w:color="auto"/>
              <w:left w:val="nil"/>
              <w:bottom w:val="nil"/>
              <w:right w:val="single" w:sz="8" w:space="0" w:color="auto"/>
            </w:tcBorders>
            <w:shd w:val="clear" w:color="auto" w:fill="auto"/>
            <w:vAlign w:val="center"/>
            <w:hideMark/>
          </w:tcPr>
          <w:p w14:paraId="3166C2F7"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11484</w:t>
            </w:r>
          </w:p>
        </w:tc>
      </w:tr>
      <w:tr w:rsidR="000672CC" w:rsidRPr="000672CC" w14:paraId="7323E467"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44CBB22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7</w:t>
            </w:r>
          </w:p>
        </w:tc>
        <w:tc>
          <w:tcPr>
            <w:tcW w:w="0" w:type="auto"/>
            <w:tcBorders>
              <w:top w:val="single" w:sz="12" w:space="0" w:color="auto"/>
              <w:left w:val="nil"/>
              <w:bottom w:val="nil"/>
              <w:right w:val="single" w:sz="8" w:space="0" w:color="auto"/>
            </w:tcBorders>
            <w:shd w:val="clear" w:color="auto" w:fill="auto"/>
            <w:noWrap/>
            <w:vAlign w:val="center"/>
            <w:hideMark/>
          </w:tcPr>
          <w:p w14:paraId="557F7357"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Чајниче</w:t>
            </w:r>
          </w:p>
        </w:tc>
        <w:tc>
          <w:tcPr>
            <w:tcW w:w="0" w:type="auto"/>
            <w:tcBorders>
              <w:top w:val="single" w:sz="12" w:space="0" w:color="auto"/>
              <w:left w:val="nil"/>
              <w:bottom w:val="nil"/>
              <w:right w:val="single" w:sz="8" w:space="0" w:color="auto"/>
            </w:tcBorders>
            <w:shd w:val="clear" w:color="auto" w:fill="auto"/>
            <w:noWrap/>
            <w:vAlign w:val="center"/>
            <w:hideMark/>
          </w:tcPr>
          <w:p w14:paraId="1578A846"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12</w:t>
            </w:r>
          </w:p>
        </w:tc>
        <w:tc>
          <w:tcPr>
            <w:tcW w:w="0" w:type="auto"/>
            <w:tcBorders>
              <w:top w:val="single" w:sz="12" w:space="0" w:color="auto"/>
              <w:left w:val="nil"/>
              <w:bottom w:val="nil"/>
              <w:right w:val="single" w:sz="8" w:space="0" w:color="auto"/>
            </w:tcBorders>
            <w:shd w:val="clear" w:color="auto" w:fill="auto"/>
            <w:vAlign w:val="center"/>
            <w:hideMark/>
          </w:tcPr>
          <w:p w14:paraId="50DC4CD6"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27363</w:t>
            </w:r>
          </w:p>
        </w:tc>
        <w:tc>
          <w:tcPr>
            <w:tcW w:w="1454" w:type="dxa"/>
            <w:tcBorders>
              <w:top w:val="single" w:sz="12" w:space="0" w:color="auto"/>
              <w:left w:val="nil"/>
              <w:bottom w:val="nil"/>
              <w:right w:val="single" w:sz="8" w:space="0" w:color="auto"/>
            </w:tcBorders>
            <w:shd w:val="clear" w:color="auto" w:fill="auto"/>
            <w:vAlign w:val="center"/>
            <w:hideMark/>
          </w:tcPr>
          <w:p w14:paraId="2E7C8B8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single" w:sz="12" w:space="0" w:color="auto"/>
              <w:left w:val="nil"/>
              <w:bottom w:val="nil"/>
              <w:right w:val="single" w:sz="8" w:space="0" w:color="auto"/>
            </w:tcBorders>
            <w:shd w:val="clear" w:color="auto" w:fill="auto"/>
            <w:vAlign w:val="center"/>
            <w:hideMark/>
          </w:tcPr>
          <w:p w14:paraId="7B0289F1"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12</w:t>
            </w:r>
          </w:p>
        </w:tc>
        <w:tc>
          <w:tcPr>
            <w:tcW w:w="1778" w:type="dxa"/>
            <w:tcBorders>
              <w:top w:val="single" w:sz="12" w:space="0" w:color="auto"/>
              <w:left w:val="nil"/>
              <w:bottom w:val="nil"/>
              <w:right w:val="single" w:sz="8" w:space="0" w:color="auto"/>
            </w:tcBorders>
            <w:shd w:val="clear" w:color="auto" w:fill="auto"/>
            <w:vAlign w:val="center"/>
            <w:hideMark/>
          </w:tcPr>
          <w:p w14:paraId="2B72EE1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27363</w:t>
            </w:r>
          </w:p>
        </w:tc>
      </w:tr>
      <w:tr w:rsidR="000672CC" w:rsidRPr="000672CC" w14:paraId="316D8CC2" w14:textId="77777777" w:rsidTr="000672CC">
        <w:trPr>
          <w:trHeight w:val="537"/>
        </w:trPr>
        <w:tc>
          <w:tcPr>
            <w:tcW w:w="0" w:type="auto"/>
            <w:vMerge w:val="restart"/>
            <w:tcBorders>
              <w:top w:val="single" w:sz="12" w:space="0" w:color="auto"/>
              <w:left w:val="single" w:sz="12" w:space="0" w:color="auto"/>
              <w:bottom w:val="single" w:sz="12" w:space="0" w:color="000000"/>
              <w:right w:val="single" w:sz="8" w:space="0" w:color="auto"/>
            </w:tcBorders>
            <w:shd w:val="clear" w:color="auto" w:fill="auto"/>
            <w:noWrap/>
            <w:vAlign w:val="center"/>
            <w:hideMark/>
          </w:tcPr>
          <w:p w14:paraId="42FE48A4"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8</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noWrap/>
            <w:vAlign w:val="center"/>
            <w:hideMark/>
          </w:tcPr>
          <w:p w14:paraId="303593EB"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Челинац</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noWrap/>
            <w:vAlign w:val="center"/>
            <w:hideMark/>
          </w:tcPr>
          <w:p w14:paraId="12787E2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29</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338B9713"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36180</w:t>
            </w:r>
          </w:p>
        </w:tc>
        <w:tc>
          <w:tcPr>
            <w:tcW w:w="1454"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0D2F7AA3"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 eKatastar RS</w:t>
            </w:r>
          </w:p>
        </w:tc>
        <w:tc>
          <w:tcPr>
            <w:tcW w:w="6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718084AC"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25</w:t>
            </w:r>
          </w:p>
        </w:tc>
        <w:tc>
          <w:tcPr>
            <w:tcW w:w="1778" w:type="dxa"/>
            <w:vMerge w:val="restart"/>
            <w:tcBorders>
              <w:top w:val="single" w:sz="12" w:space="0" w:color="auto"/>
              <w:left w:val="single" w:sz="8" w:space="0" w:color="auto"/>
              <w:bottom w:val="single" w:sz="12" w:space="0" w:color="000000"/>
              <w:right w:val="single" w:sz="8" w:space="0" w:color="auto"/>
            </w:tcBorders>
            <w:shd w:val="clear" w:color="auto" w:fill="auto"/>
            <w:noWrap/>
            <w:vAlign w:val="center"/>
            <w:hideMark/>
          </w:tcPr>
          <w:p w14:paraId="6A6EA2E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32829</w:t>
            </w:r>
          </w:p>
        </w:tc>
      </w:tr>
      <w:tr w:rsidR="000672CC" w:rsidRPr="000672CC" w14:paraId="6828755F" w14:textId="77777777" w:rsidTr="000672CC">
        <w:trPr>
          <w:trHeight w:val="537"/>
        </w:trPr>
        <w:tc>
          <w:tcPr>
            <w:tcW w:w="0" w:type="auto"/>
            <w:vMerge/>
            <w:tcBorders>
              <w:top w:val="single" w:sz="12" w:space="0" w:color="auto"/>
              <w:left w:val="single" w:sz="12" w:space="0" w:color="auto"/>
              <w:bottom w:val="single" w:sz="12" w:space="0" w:color="000000"/>
              <w:right w:val="single" w:sz="8" w:space="0" w:color="auto"/>
            </w:tcBorders>
            <w:vAlign w:val="center"/>
            <w:hideMark/>
          </w:tcPr>
          <w:p w14:paraId="52BDB176"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524DE48B"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114578D3"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3138DF57" w14:textId="77777777" w:rsidR="000672CC" w:rsidRPr="000672CC" w:rsidRDefault="000672CC" w:rsidP="000672CC">
            <w:pPr>
              <w:spacing w:after="0"/>
              <w:jc w:val="left"/>
              <w:rPr>
                <w:rFonts w:cs="Calibri"/>
                <w:color w:val="000000"/>
                <w:sz w:val="22"/>
                <w:szCs w:val="22"/>
                <w:lang w:val="en-US"/>
              </w:rPr>
            </w:pPr>
          </w:p>
        </w:tc>
        <w:tc>
          <w:tcPr>
            <w:tcW w:w="1454" w:type="dxa"/>
            <w:vMerge/>
            <w:tcBorders>
              <w:top w:val="single" w:sz="12" w:space="0" w:color="auto"/>
              <w:left w:val="single" w:sz="8" w:space="0" w:color="auto"/>
              <w:bottom w:val="single" w:sz="12" w:space="0" w:color="000000"/>
              <w:right w:val="single" w:sz="8" w:space="0" w:color="auto"/>
            </w:tcBorders>
            <w:vAlign w:val="center"/>
            <w:hideMark/>
          </w:tcPr>
          <w:p w14:paraId="6DDCD848" w14:textId="77777777" w:rsidR="000672CC" w:rsidRPr="000672CC" w:rsidRDefault="000672CC" w:rsidP="000672CC">
            <w:pPr>
              <w:spacing w:after="0"/>
              <w:jc w:val="left"/>
              <w:rPr>
                <w:rFonts w:cs="Calibri"/>
                <w:color w:val="000000"/>
                <w:sz w:val="22"/>
                <w:szCs w:val="22"/>
                <w:lang w:val="en-US"/>
              </w:rPr>
            </w:pPr>
          </w:p>
        </w:tc>
        <w:tc>
          <w:tcPr>
            <w:tcW w:w="678" w:type="dxa"/>
            <w:vMerge/>
            <w:tcBorders>
              <w:top w:val="single" w:sz="12" w:space="0" w:color="auto"/>
              <w:left w:val="single" w:sz="8" w:space="0" w:color="auto"/>
              <w:bottom w:val="single" w:sz="12" w:space="0" w:color="000000"/>
              <w:right w:val="single" w:sz="8" w:space="0" w:color="auto"/>
            </w:tcBorders>
            <w:vAlign w:val="center"/>
            <w:hideMark/>
          </w:tcPr>
          <w:p w14:paraId="4C622D87" w14:textId="77777777" w:rsidR="000672CC" w:rsidRPr="000672CC" w:rsidRDefault="000672CC" w:rsidP="000672CC">
            <w:pPr>
              <w:spacing w:after="0"/>
              <w:jc w:val="left"/>
              <w:rPr>
                <w:rFonts w:cs="Calibri"/>
                <w:color w:val="000000"/>
                <w:sz w:val="22"/>
                <w:szCs w:val="22"/>
                <w:lang w:val="en-US"/>
              </w:rPr>
            </w:pPr>
          </w:p>
        </w:tc>
        <w:tc>
          <w:tcPr>
            <w:tcW w:w="1778" w:type="dxa"/>
            <w:vMerge/>
            <w:tcBorders>
              <w:top w:val="single" w:sz="12" w:space="0" w:color="auto"/>
              <w:left w:val="single" w:sz="8" w:space="0" w:color="auto"/>
              <w:bottom w:val="single" w:sz="12" w:space="0" w:color="000000"/>
              <w:right w:val="single" w:sz="8" w:space="0" w:color="auto"/>
            </w:tcBorders>
            <w:vAlign w:val="center"/>
            <w:hideMark/>
          </w:tcPr>
          <w:p w14:paraId="6D79791E" w14:textId="77777777" w:rsidR="000672CC" w:rsidRPr="000672CC" w:rsidRDefault="000672CC" w:rsidP="000672CC">
            <w:pPr>
              <w:spacing w:after="0"/>
              <w:jc w:val="left"/>
              <w:rPr>
                <w:rFonts w:cs="Calibri"/>
                <w:color w:val="000000"/>
                <w:sz w:val="22"/>
                <w:szCs w:val="22"/>
                <w:lang w:val="en-US"/>
              </w:rPr>
            </w:pPr>
          </w:p>
        </w:tc>
      </w:tr>
      <w:tr w:rsidR="000672CC" w:rsidRPr="000672CC" w14:paraId="4A145885" w14:textId="77777777" w:rsidTr="000672CC">
        <w:trPr>
          <w:trHeight w:val="312"/>
        </w:trPr>
        <w:tc>
          <w:tcPr>
            <w:tcW w:w="0" w:type="auto"/>
            <w:tcBorders>
              <w:top w:val="nil"/>
              <w:left w:val="single" w:sz="12" w:space="0" w:color="auto"/>
              <w:bottom w:val="nil"/>
              <w:right w:val="single" w:sz="8" w:space="0" w:color="auto"/>
            </w:tcBorders>
            <w:shd w:val="clear" w:color="auto" w:fill="auto"/>
            <w:noWrap/>
            <w:vAlign w:val="center"/>
            <w:hideMark/>
          </w:tcPr>
          <w:p w14:paraId="732BB8EA"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9</w:t>
            </w:r>
          </w:p>
        </w:tc>
        <w:tc>
          <w:tcPr>
            <w:tcW w:w="0" w:type="auto"/>
            <w:tcBorders>
              <w:top w:val="nil"/>
              <w:left w:val="nil"/>
              <w:bottom w:val="nil"/>
              <w:right w:val="single" w:sz="8" w:space="0" w:color="auto"/>
            </w:tcBorders>
            <w:shd w:val="clear" w:color="auto" w:fill="auto"/>
            <w:noWrap/>
            <w:vAlign w:val="center"/>
            <w:hideMark/>
          </w:tcPr>
          <w:p w14:paraId="6F61EF6D"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Дервента</w:t>
            </w:r>
          </w:p>
        </w:tc>
        <w:tc>
          <w:tcPr>
            <w:tcW w:w="0" w:type="auto"/>
            <w:tcBorders>
              <w:top w:val="nil"/>
              <w:left w:val="nil"/>
              <w:bottom w:val="nil"/>
              <w:right w:val="single" w:sz="8" w:space="0" w:color="auto"/>
            </w:tcBorders>
            <w:shd w:val="clear" w:color="auto" w:fill="auto"/>
            <w:noWrap/>
            <w:vAlign w:val="center"/>
            <w:hideMark/>
          </w:tcPr>
          <w:p w14:paraId="1B2B23B5"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49</w:t>
            </w:r>
          </w:p>
        </w:tc>
        <w:tc>
          <w:tcPr>
            <w:tcW w:w="0" w:type="auto"/>
            <w:tcBorders>
              <w:top w:val="nil"/>
              <w:left w:val="nil"/>
              <w:bottom w:val="nil"/>
              <w:right w:val="single" w:sz="8" w:space="0" w:color="auto"/>
            </w:tcBorders>
            <w:shd w:val="clear" w:color="auto" w:fill="auto"/>
            <w:vAlign w:val="center"/>
            <w:hideMark/>
          </w:tcPr>
          <w:p w14:paraId="61059B03"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51660</w:t>
            </w:r>
          </w:p>
        </w:tc>
        <w:tc>
          <w:tcPr>
            <w:tcW w:w="1454" w:type="dxa"/>
            <w:tcBorders>
              <w:top w:val="nil"/>
              <w:left w:val="nil"/>
              <w:bottom w:val="nil"/>
              <w:right w:val="single" w:sz="8" w:space="0" w:color="auto"/>
            </w:tcBorders>
            <w:shd w:val="clear" w:color="auto" w:fill="auto"/>
            <w:vAlign w:val="center"/>
            <w:hideMark/>
          </w:tcPr>
          <w:p w14:paraId="2F18AE23"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w:t>
            </w:r>
          </w:p>
        </w:tc>
        <w:tc>
          <w:tcPr>
            <w:tcW w:w="678" w:type="dxa"/>
            <w:tcBorders>
              <w:top w:val="nil"/>
              <w:left w:val="nil"/>
              <w:bottom w:val="nil"/>
              <w:right w:val="single" w:sz="8" w:space="0" w:color="auto"/>
            </w:tcBorders>
            <w:shd w:val="clear" w:color="auto" w:fill="auto"/>
            <w:vAlign w:val="center"/>
            <w:hideMark/>
          </w:tcPr>
          <w:p w14:paraId="60DD4BB4"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49</w:t>
            </w:r>
          </w:p>
        </w:tc>
        <w:tc>
          <w:tcPr>
            <w:tcW w:w="1778" w:type="dxa"/>
            <w:tcBorders>
              <w:top w:val="nil"/>
              <w:left w:val="nil"/>
              <w:bottom w:val="nil"/>
              <w:right w:val="single" w:sz="8" w:space="0" w:color="auto"/>
            </w:tcBorders>
            <w:shd w:val="clear" w:color="auto" w:fill="auto"/>
            <w:vAlign w:val="center"/>
            <w:hideMark/>
          </w:tcPr>
          <w:p w14:paraId="24AE342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51660</w:t>
            </w:r>
          </w:p>
        </w:tc>
      </w:tr>
      <w:tr w:rsidR="000672CC" w:rsidRPr="000672CC" w14:paraId="7DACF6CA" w14:textId="77777777" w:rsidTr="000672CC">
        <w:trPr>
          <w:trHeight w:val="537"/>
        </w:trPr>
        <w:tc>
          <w:tcPr>
            <w:tcW w:w="0" w:type="auto"/>
            <w:vMerge w:val="restart"/>
            <w:tcBorders>
              <w:top w:val="single" w:sz="12" w:space="0" w:color="auto"/>
              <w:left w:val="single" w:sz="12" w:space="0" w:color="auto"/>
              <w:bottom w:val="nil"/>
              <w:right w:val="single" w:sz="8" w:space="0" w:color="auto"/>
            </w:tcBorders>
            <w:shd w:val="clear" w:color="auto" w:fill="auto"/>
            <w:noWrap/>
            <w:vAlign w:val="center"/>
            <w:hideMark/>
          </w:tcPr>
          <w:p w14:paraId="0994CCAC"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10</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2C7C9A9B"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Добој</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43440805"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74</w:t>
            </w:r>
          </w:p>
        </w:tc>
        <w:tc>
          <w:tcPr>
            <w:tcW w:w="0" w:type="auto"/>
            <w:vMerge w:val="restart"/>
            <w:tcBorders>
              <w:top w:val="single" w:sz="12" w:space="0" w:color="auto"/>
              <w:left w:val="single" w:sz="8" w:space="0" w:color="auto"/>
              <w:bottom w:val="nil"/>
              <w:right w:val="single" w:sz="8" w:space="0" w:color="auto"/>
            </w:tcBorders>
            <w:shd w:val="clear" w:color="auto" w:fill="auto"/>
            <w:vAlign w:val="center"/>
            <w:hideMark/>
          </w:tcPr>
          <w:p w14:paraId="23F48E3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65533</w:t>
            </w:r>
          </w:p>
        </w:tc>
        <w:tc>
          <w:tcPr>
            <w:tcW w:w="1454" w:type="dxa"/>
            <w:vMerge w:val="restart"/>
            <w:tcBorders>
              <w:top w:val="single" w:sz="12" w:space="0" w:color="auto"/>
              <w:left w:val="single" w:sz="8" w:space="0" w:color="auto"/>
              <w:bottom w:val="nil"/>
              <w:right w:val="single" w:sz="8" w:space="0" w:color="auto"/>
            </w:tcBorders>
            <w:shd w:val="clear" w:color="auto" w:fill="auto"/>
            <w:vAlign w:val="center"/>
            <w:hideMark/>
          </w:tcPr>
          <w:p w14:paraId="7801C5F9"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w:t>
            </w:r>
          </w:p>
        </w:tc>
        <w:tc>
          <w:tcPr>
            <w:tcW w:w="6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7714DF69"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67</w:t>
            </w:r>
          </w:p>
        </w:tc>
        <w:tc>
          <w:tcPr>
            <w:tcW w:w="17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76CBA605"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62046</w:t>
            </w:r>
          </w:p>
        </w:tc>
      </w:tr>
      <w:tr w:rsidR="000672CC" w:rsidRPr="000672CC" w14:paraId="06360471" w14:textId="77777777" w:rsidTr="000672CC">
        <w:trPr>
          <w:trHeight w:val="537"/>
        </w:trPr>
        <w:tc>
          <w:tcPr>
            <w:tcW w:w="0" w:type="auto"/>
            <w:vMerge/>
            <w:tcBorders>
              <w:top w:val="single" w:sz="12" w:space="0" w:color="auto"/>
              <w:left w:val="single" w:sz="12" w:space="0" w:color="auto"/>
              <w:bottom w:val="nil"/>
              <w:right w:val="single" w:sz="8" w:space="0" w:color="auto"/>
            </w:tcBorders>
            <w:vAlign w:val="center"/>
            <w:hideMark/>
          </w:tcPr>
          <w:p w14:paraId="6F848FA7"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4B87E5A4"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378194AD"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0131915C" w14:textId="77777777" w:rsidR="000672CC" w:rsidRPr="000672CC" w:rsidRDefault="000672CC" w:rsidP="000672CC">
            <w:pPr>
              <w:spacing w:after="0"/>
              <w:jc w:val="left"/>
              <w:rPr>
                <w:rFonts w:cs="Calibri"/>
                <w:color w:val="000000"/>
                <w:sz w:val="22"/>
                <w:szCs w:val="22"/>
                <w:lang w:val="en-US"/>
              </w:rPr>
            </w:pPr>
          </w:p>
        </w:tc>
        <w:tc>
          <w:tcPr>
            <w:tcW w:w="1454" w:type="dxa"/>
            <w:vMerge/>
            <w:tcBorders>
              <w:top w:val="single" w:sz="12" w:space="0" w:color="auto"/>
              <w:left w:val="single" w:sz="8" w:space="0" w:color="auto"/>
              <w:bottom w:val="nil"/>
              <w:right w:val="single" w:sz="8" w:space="0" w:color="auto"/>
            </w:tcBorders>
            <w:vAlign w:val="center"/>
            <w:hideMark/>
          </w:tcPr>
          <w:p w14:paraId="65A22819" w14:textId="77777777" w:rsidR="000672CC" w:rsidRPr="000672CC" w:rsidRDefault="000672CC" w:rsidP="000672CC">
            <w:pPr>
              <w:spacing w:after="0"/>
              <w:jc w:val="left"/>
              <w:rPr>
                <w:rFonts w:cs="Calibri"/>
                <w:color w:val="000000"/>
                <w:sz w:val="22"/>
                <w:szCs w:val="22"/>
                <w:lang w:val="en-US"/>
              </w:rPr>
            </w:pPr>
          </w:p>
        </w:tc>
        <w:tc>
          <w:tcPr>
            <w:tcW w:w="678" w:type="dxa"/>
            <w:vMerge/>
            <w:tcBorders>
              <w:top w:val="single" w:sz="12" w:space="0" w:color="auto"/>
              <w:left w:val="single" w:sz="8" w:space="0" w:color="auto"/>
              <w:bottom w:val="single" w:sz="12" w:space="0" w:color="000000"/>
              <w:right w:val="single" w:sz="8" w:space="0" w:color="auto"/>
            </w:tcBorders>
            <w:vAlign w:val="center"/>
            <w:hideMark/>
          </w:tcPr>
          <w:p w14:paraId="18E93156" w14:textId="77777777" w:rsidR="000672CC" w:rsidRPr="000672CC" w:rsidRDefault="000672CC" w:rsidP="000672CC">
            <w:pPr>
              <w:spacing w:after="0"/>
              <w:jc w:val="left"/>
              <w:rPr>
                <w:rFonts w:cs="Calibri"/>
                <w:color w:val="000000"/>
                <w:sz w:val="22"/>
                <w:szCs w:val="22"/>
                <w:lang w:val="en-US"/>
              </w:rPr>
            </w:pPr>
          </w:p>
        </w:tc>
        <w:tc>
          <w:tcPr>
            <w:tcW w:w="1778" w:type="dxa"/>
            <w:vMerge/>
            <w:tcBorders>
              <w:top w:val="single" w:sz="12" w:space="0" w:color="auto"/>
              <w:left w:val="single" w:sz="8" w:space="0" w:color="auto"/>
              <w:bottom w:val="single" w:sz="12" w:space="0" w:color="000000"/>
              <w:right w:val="single" w:sz="8" w:space="0" w:color="auto"/>
            </w:tcBorders>
            <w:vAlign w:val="center"/>
            <w:hideMark/>
          </w:tcPr>
          <w:p w14:paraId="45165E8C" w14:textId="77777777" w:rsidR="000672CC" w:rsidRPr="000672CC" w:rsidRDefault="000672CC" w:rsidP="000672CC">
            <w:pPr>
              <w:spacing w:after="0"/>
              <w:jc w:val="left"/>
              <w:rPr>
                <w:rFonts w:cs="Calibri"/>
                <w:color w:val="000000"/>
                <w:sz w:val="22"/>
                <w:szCs w:val="22"/>
                <w:lang w:val="en-US"/>
              </w:rPr>
            </w:pPr>
          </w:p>
        </w:tc>
      </w:tr>
      <w:tr w:rsidR="000672CC" w:rsidRPr="000672CC" w14:paraId="15EC28B8"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615525E3"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11</w:t>
            </w:r>
          </w:p>
        </w:tc>
        <w:tc>
          <w:tcPr>
            <w:tcW w:w="0" w:type="auto"/>
            <w:tcBorders>
              <w:top w:val="single" w:sz="12" w:space="0" w:color="auto"/>
              <w:left w:val="nil"/>
              <w:bottom w:val="nil"/>
              <w:right w:val="single" w:sz="8" w:space="0" w:color="auto"/>
            </w:tcBorders>
            <w:shd w:val="clear" w:color="auto" w:fill="auto"/>
            <w:noWrap/>
            <w:vAlign w:val="center"/>
            <w:hideMark/>
          </w:tcPr>
          <w:p w14:paraId="1A9B5035"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Петровац-Дринић</w:t>
            </w:r>
          </w:p>
        </w:tc>
        <w:tc>
          <w:tcPr>
            <w:tcW w:w="0" w:type="auto"/>
            <w:tcBorders>
              <w:top w:val="single" w:sz="12" w:space="0" w:color="auto"/>
              <w:left w:val="nil"/>
              <w:bottom w:val="nil"/>
              <w:right w:val="single" w:sz="8" w:space="0" w:color="auto"/>
            </w:tcBorders>
            <w:shd w:val="clear" w:color="auto" w:fill="auto"/>
            <w:noWrap/>
            <w:vAlign w:val="center"/>
            <w:hideMark/>
          </w:tcPr>
          <w:p w14:paraId="5360B374"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w:t>
            </w:r>
          </w:p>
        </w:tc>
        <w:tc>
          <w:tcPr>
            <w:tcW w:w="0" w:type="auto"/>
            <w:tcBorders>
              <w:top w:val="single" w:sz="12" w:space="0" w:color="auto"/>
              <w:left w:val="nil"/>
              <w:bottom w:val="nil"/>
              <w:right w:val="single" w:sz="8" w:space="0" w:color="auto"/>
            </w:tcBorders>
            <w:shd w:val="clear" w:color="auto" w:fill="auto"/>
            <w:vAlign w:val="center"/>
            <w:hideMark/>
          </w:tcPr>
          <w:p w14:paraId="3FD15DC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14610</w:t>
            </w:r>
          </w:p>
        </w:tc>
        <w:tc>
          <w:tcPr>
            <w:tcW w:w="1454" w:type="dxa"/>
            <w:tcBorders>
              <w:top w:val="single" w:sz="12" w:space="0" w:color="auto"/>
              <w:left w:val="nil"/>
              <w:bottom w:val="nil"/>
              <w:right w:val="single" w:sz="8" w:space="0" w:color="auto"/>
            </w:tcBorders>
            <w:shd w:val="clear" w:color="auto" w:fill="auto"/>
            <w:vAlign w:val="center"/>
            <w:hideMark/>
          </w:tcPr>
          <w:p w14:paraId="5E087A8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w:t>
            </w:r>
          </w:p>
        </w:tc>
        <w:tc>
          <w:tcPr>
            <w:tcW w:w="678" w:type="dxa"/>
            <w:tcBorders>
              <w:top w:val="nil"/>
              <w:left w:val="nil"/>
              <w:bottom w:val="nil"/>
              <w:right w:val="single" w:sz="8" w:space="0" w:color="auto"/>
            </w:tcBorders>
            <w:shd w:val="clear" w:color="auto" w:fill="auto"/>
            <w:vAlign w:val="center"/>
            <w:hideMark/>
          </w:tcPr>
          <w:p w14:paraId="065287C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w:t>
            </w:r>
          </w:p>
        </w:tc>
        <w:tc>
          <w:tcPr>
            <w:tcW w:w="1778" w:type="dxa"/>
            <w:tcBorders>
              <w:top w:val="nil"/>
              <w:left w:val="nil"/>
              <w:bottom w:val="nil"/>
              <w:right w:val="single" w:sz="8" w:space="0" w:color="auto"/>
            </w:tcBorders>
            <w:shd w:val="clear" w:color="auto" w:fill="auto"/>
            <w:vAlign w:val="center"/>
            <w:hideMark/>
          </w:tcPr>
          <w:p w14:paraId="2730CB1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14610</w:t>
            </w:r>
          </w:p>
        </w:tc>
      </w:tr>
      <w:tr w:rsidR="000672CC" w:rsidRPr="000672CC" w14:paraId="524BAB37" w14:textId="77777777" w:rsidTr="000672CC">
        <w:trPr>
          <w:trHeight w:val="537"/>
        </w:trPr>
        <w:tc>
          <w:tcPr>
            <w:tcW w:w="0" w:type="auto"/>
            <w:vMerge w:val="restart"/>
            <w:tcBorders>
              <w:top w:val="single" w:sz="12" w:space="0" w:color="auto"/>
              <w:left w:val="single" w:sz="12" w:space="0" w:color="auto"/>
              <w:bottom w:val="nil"/>
              <w:right w:val="single" w:sz="8" w:space="0" w:color="auto"/>
            </w:tcBorders>
            <w:shd w:val="clear" w:color="auto" w:fill="auto"/>
            <w:noWrap/>
            <w:vAlign w:val="center"/>
            <w:hideMark/>
          </w:tcPr>
          <w:p w14:paraId="1FE2DBE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12</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5D1A3A0D"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Фоча</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5231F377"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55</w:t>
            </w:r>
          </w:p>
        </w:tc>
        <w:tc>
          <w:tcPr>
            <w:tcW w:w="0" w:type="auto"/>
            <w:vMerge w:val="restart"/>
            <w:tcBorders>
              <w:top w:val="single" w:sz="12" w:space="0" w:color="auto"/>
              <w:left w:val="single" w:sz="8" w:space="0" w:color="auto"/>
              <w:bottom w:val="nil"/>
              <w:right w:val="single" w:sz="8" w:space="0" w:color="auto"/>
            </w:tcBorders>
            <w:shd w:val="clear" w:color="auto" w:fill="auto"/>
            <w:vAlign w:val="center"/>
            <w:hideMark/>
          </w:tcPr>
          <w:p w14:paraId="615607E7"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111840</w:t>
            </w:r>
          </w:p>
        </w:tc>
        <w:tc>
          <w:tcPr>
            <w:tcW w:w="1454" w:type="dxa"/>
            <w:vMerge w:val="restart"/>
            <w:tcBorders>
              <w:top w:val="single" w:sz="12" w:space="0" w:color="auto"/>
              <w:left w:val="single" w:sz="8" w:space="0" w:color="auto"/>
              <w:bottom w:val="nil"/>
              <w:right w:val="single" w:sz="8" w:space="0" w:color="auto"/>
            </w:tcBorders>
            <w:shd w:val="clear" w:color="auto" w:fill="auto"/>
            <w:vAlign w:val="center"/>
            <w:hideMark/>
          </w:tcPr>
          <w:p w14:paraId="3C7A036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 eKatastar RS</w:t>
            </w:r>
          </w:p>
        </w:tc>
        <w:tc>
          <w:tcPr>
            <w:tcW w:w="6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2FE27CFC"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49</w:t>
            </w:r>
          </w:p>
        </w:tc>
        <w:tc>
          <w:tcPr>
            <w:tcW w:w="17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1EE1AA36"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97071</w:t>
            </w:r>
          </w:p>
        </w:tc>
      </w:tr>
      <w:tr w:rsidR="000672CC" w:rsidRPr="000672CC" w14:paraId="25D39B3F" w14:textId="77777777" w:rsidTr="000672CC">
        <w:trPr>
          <w:trHeight w:val="537"/>
        </w:trPr>
        <w:tc>
          <w:tcPr>
            <w:tcW w:w="0" w:type="auto"/>
            <w:vMerge/>
            <w:tcBorders>
              <w:top w:val="single" w:sz="12" w:space="0" w:color="auto"/>
              <w:left w:val="single" w:sz="12" w:space="0" w:color="auto"/>
              <w:bottom w:val="nil"/>
              <w:right w:val="single" w:sz="8" w:space="0" w:color="auto"/>
            </w:tcBorders>
            <w:vAlign w:val="center"/>
            <w:hideMark/>
          </w:tcPr>
          <w:p w14:paraId="3BF42F67"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21CB54C4"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107FAE96"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0D5959A2" w14:textId="77777777" w:rsidR="000672CC" w:rsidRPr="000672CC" w:rsidRDefault="000672CC" w:rsidP="000672CC">
            <w:pPr>
              <w:spacing w:after="0"/>
              <w:jc w:val="left"/>
              <w:rPr>
                <w:rFonts w:cs="Calibri"/>
                <w:color w:val="000000"/>
                <w:sz w:val="22"/>
                <w:szCs w:val="22"/>
                <w:lang w:val="en-US"/>
              </w:rPr>
            </w:pPr>
          </w:p>
        </w:tc>
        <w:tc>
          <w:tcPr>
            <w:tcW w:w="1454" w:type="dxa"/>
            <w:vMerge/>
            <w:tcBorders>
              <w:top w:val="single" w:sz="12" w:space="0" w:color="auto"/>
              <w:left w:val="single" w:sz="8" w:space="0" w:color="auto"/>
              <w:bottom w:val="nil"/>
              <w:right w:val="single" w:sz="8" w:space="0" w:color="auto"/>
            </w:tcBorders>
            <w:vAlign w:val="center"/>
            <w:hideMark/>
          </w:tcPr>
          <w:p w14:paraId="37D0449D" w14:textId="77777777" w:rsidR="000672CC" w:rsidRPr="000672CC" w:rsidRDefault="000672CC" w:rsidP="000672CC">
            <w:pPr>
              <w:spacing w:after="0"/>
              <w:jc w:val="left"/>
              <w:rPr>
                <w:rFonts w:cs="Calibri"/>
                <w:color w:val="000000"/>
                <w:sz w:val="22"/>
                <w:szCs w:val="22"/>
                <w:lang w:val="en-US"/>
              </w:rPr>
            </w:pPr>
          </w:p>
        </w:tc>
        <w:tc>
          <w:tcPr>
            <w:tcW w:w="678" w:type="dxa"/>
            <w:vMerge/>
            <w:tcBorders>
              <w:top w:val="single" w:sz="12" w:space="0" w:color="auto"/>
              <w:left w:val="single" w:sz="8" w:space="0" w:color="auto"/>
              <w:bottom w:val="single" w:sz="12" w:space="0" w:color="000000"/>
              <w:right w:val="single" w:sz="8" w:space="0" w:color="auto"/>
            </w:tcBorders>
            <w:vAlign w:val="center"/>
            <w:hideMark/>
          </w:tcPr>
          <w:p w14:paraId="4BE50DAE" w14:textId="77777777" w:rsidR="000672CC" w:rsidRPr="000672CC" w:rsidRDefault="000672CC" w:rsidP="000672CC">
            <w:pPr>
              <w:spacing w:after="0"/>
              <w:jc w:val="left"/>
              <w:rPr>
                <w:rFonts w:cs="Calibri"/>
                <w:color w:val="000000"/>
                <w:sz w:val="22"/>
                <w:szCs w:val="22"/>
                <w:lang w:val="en-US"/>
              </w:rPr>
            </w:pPr>
          </w:p>
        </w:tc>
        <w:tc>
          <w:tcPr>
            <w:tcW w:w="1778" w:type="dxa"/>
            <w:vMerge/>
            <w:tcBorders>
              <w:top w:val="single" w:sz="12" w:space="0" w:color="auto"/>
              <w:left w:val="single" w:sz="8" w:space="0" w:color="auto"/>
              <w:bottom w:val="single" w:sz="12" w:space="0" w:color="000000"/>
              <w:right w:val="single" w:sz="8" w:space="0" w:color="auto"/>
            </w:tcBorders>
            <w:vAlign w:val="center"/>
            <w:hideMark/>
          </w:tcPr>
          <w:p w14:paraId="2D4AB377" w14:textId="77777777" w:rsidR="000672CC" w:rsidRPr="000672CC" w:rsidRDefault="000672CC" w:rsidP="000672CC">
            <w:pPr>
              <w:spacing w:after="0"/>
              <w:jc w:val="left"/>
              <w:rPr>
                <w:rFonts w:cs="Calibri"/>
                <w:color w:val="000000"/>
                <w:sz w:val="22"/>
                <w:szCs w:val="22"/>
                <w:lang w:val="en-US"/>
              </w:rPr>
            </w:pPr>
          </w:p>
        </w:tc>
      </w:tr>
      <w:tr w:rsidR="000672CC" w:rsidRPr="000672CC" w14:paraId="422AF9FE" w14:textId="77777777" w:rsidTr="000672CC">
        <w:trPr>
          <w:trHeight w:val="537"/>
        </w:trPr>
        <w:tc>
          <w:tcPr>
            <w:tcW w:w="0" w:type="auto"/>
            <w:vMerge w:val="restart"/>
            <w:tcBorders>
              <w:top w:val="single" w:sz="12" w:space="0" w:color="auto"/>
              <w:left w:val="single" w:sz="12" w:space="0" w:color="auto"/>
              <w:bottom w:val="nil"/>
              <w:right w:val="single" w:sz="8" w:space="0" w:color="auto"/>
            </w:tcBorders>
            <w:shd w:val="clear" w:color="auto" w:fill="auto"/>
            <w:noWrap/>
            <w:vAlign w:val="center"/>
            <w:hideMark/>
          </w:tcPr>
          <w:p w14:paraId="41F79083"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13</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516FB626"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Гацко</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45ABB15C"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19</w:t>
            </w:r>
          </w:p>
        </w:tc>
        <w:tc>
          <w:tcPr>
            <w:tcW w:w="0" w:type="auto"/>
            <w:vMerge w:val="restart"/>
            <w:tcBorders>
              <w:top w:val="single" w:sz="12" w:space="0" w:color="auto"/>
              <w:left w:val="single" w:sz="8" w:space="0" w:color="auto"/>
              <w:bottom w:val="nil"/>
              <w:right w:val="single" w:sz="8" w:space="0" w:color="auto"/>
            </w:tcBorders>
            <w:shd w:val="clear" w:color="auto" w:fill="auto"/>
            <w:vAlign w:val="center"/>
            <w:hideMark/>
          </w:tcPr>
          <w:p w14:paraId="66C0034A"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72836</w:t>
            </w:r>
          </w:p>
        </w:tc>
        <w:tc>
          <w:tcPr>
            <w:tcW w:w="1454" w:type="dxa"/>
            <w:vMerge w:val="restart"/>
            <w:tcBorders>
              <w:top w:val="single" w:sz="12" w:space="0" w:color="auto"/>
              <w:left w:val="single" w:sz="8" w:space="0" w:color="auto"/>
              <w:bottom w:val="nil"/>
              <w:right w:val="single" w:sz="8" w:space="0" w:color="auto"/>
            </w:tcBorders>
            <w:shd w:val="clear" w:color="auto" w:fill="auto"/>
            <w:vAlign w:val="center"/>
            <w:hideMark/>
          </w:tcPr>
          <w:p w14:paraId="6F4B2B29"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vMerge w:val="restart"/>
            <w:tcBorders>
              <w:top w:val="nil"/>
              <w:left w:val="single" w:sz="8" w:space="0" w:color="auto"/>
              <w:bottom w:val="single" w:sz="12" w:space="0" w:color="000000"/>
              <w:right w:val="single" w:sz="8" w:space="0" w:color="auto"/>
            </w:tcBorders>
            <w:shd w:val="clear" w:color="auto" w:fill="auto"/>
            <w:vAlign w:val="center"/>
            <w:hideMark/>
          </w:tcPr>
          <w:p w14:paraId="31C3B8B5"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15</w:t>
            </w:r>
          </w:p>
        </w:tc>
        <w:tc>
          <w:tcPr>
            <w:tcW w:w="1778" w:type="dxa"/>
            <w:vMerge w:val="restart"/>
            <w:tcBorders>
              <w:top w:val="nil"/>
              <w:left w:val="single" w:sz="8" w:space="0" w:color="auto"/>
              <w:bottom w:val="single" w:sz="12" w:space="0" w:color="000000"/>
              <w:right w:val="single" w:sz="8" w:space="0" w:color="auto"/>
            </w:tcBorders>
            <w:shd w:val="clear" w:color="auto" w:fill="auto"/>
            <w:vAlign w:val="center"/>
            <w:hideMark/>
          </w:tcPr>
          <w:p w14:paraId="3C91D87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55564</w:t>
            </w:r>
          </w:p>
        </w:tc>
      </w:tr>
      <w:tr w:rsidR="000672CC" w:rsidRPr="000672CC" w14:paraId="3CE556A8" w14:textId="77777777" w:rsidTr="000672CC">
        <w:trPr>
          <w:trHeight w:val="537"/>
        </w:trPr>
        <w:tc>
          <w:tcPr>
            <w:tcW w:w="0" w:type="auto"/>
            <w:vMerge/>
            <w:tcBorders>
              <w:top w:val="single" w:sz="12" w:space="0" w:color="auto"/>
              <w:left w:val="single" w:sz="12" w:space="0" w:color="auto"/>
              <w:bottom w:val="nil"/>
              <w:right w:val="single" w:sz="8" w:space="0" w:color="auto"/>
            </w:tcBorders>
            <w:vAlign w:val="center"/>
            <w:hideMark/>
          </w:tcPr>
          <w:p w14:paraId="05C5632A"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0079E63A"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5F81F9BD"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1856AA1F" w14:textId="77777777" w:rsidR="000672CC" w:rsidRPr="000672CC" w:rsidRDefault="000672CC" w:rsidP="000672CC">
            <w:pPr>
              <w:spacing w:after="0"/>
              <w:jc w:val="left"/>
              <w:rPr>
                <w:rFonts w:cs="Calibri"/>
                <w:color w:val="000000"/>
                <w:sz w:val="22"/>
                <w:szCs w:val="22"/>
                <w:lang w:val="en-US"/>
              </w:rPr>
            </w:pPr>
          </w:p>
        </w:tc>
        <w:tc>
          <w:tcPr>
            <w:tcW w:w="1454" w:type="dxa"/>
            <w:vMerge/>
            <w:tcBorders>
              <w:top w:val="single" w:sz="12" w:space="0" w:color="auto"/>
              <w:left w:val="single" w:sz="8" w:space="0" w:color="auto"/>
              <w:bottom w:val="nil"/>
              <w:right w:val="single" w:sz="8" w:space="0" w:color="auto"/>
            </w:tcBorders>
            <w:vAlign w:val="center"/>
            <w:hideMark/>
          </w:tcPr>
          <w:p w14:paraId="4FC919C3" w14:textId="77777777" w:rsidR="000672CC" w:rsidRPr="000672CC" w:rsidRDefault="000672CC" w:rsidP="000672CC">
            <w:pPr>
              <w:spacing w:after="0"/>
              <w:jc w:val="left"/>
              <w:rPr>
                <w:rFonts w:cs="Calibri"/>
                <w:color w:val="000000"/>
                <w:sz w:val="22"/>
                <w:szCs w:val="22"/>
                <w:lang w:val="en-US"/>
              </w:rPr>
            </w:pPr>
          </w:p>
        </w:tc>
        <w:tc>
          <w:tcPr>
            <w:tcW w:w="678" w:type="dxa"/>
            <w:vMerge/>
            <w:tcBorders>
              <w:top w:val="nil"/>
              <w:left w:val="single" w:sz="8" w:space="0" w:color="auto"/>
              <w:bottom w:val="single" w:sz="12" w:space="0" w:color="000000"/>
              <w:right w:val="single" w:sz="8" w:space="0" w:color="auto"/>
            </w:tcBorders>
            <w:vAlign w:val="center"/>
            <w:hideMark/>
          </w:tcPr>
          <w:p w14:paraId="70EE3803" w14:textId="77777777" w:rsidR="000672CC" w:rsidRPr="000672CC" w:rsidRDefault="000672CC" w:rsidP="000672CC">
            <w:pPr>
              <w:spacing w:after="0"/>
              <w:jc w:val="left"/>
              <w:rPr>
                <w:rFonts w:cs="Calibri"/>
                <w:color w:val="000000"/>
                <w:sz w:val="22"/>
                <w:szCs w:val="22"/>
                <w:lang w:val="en-US"/>
              </w:rPr>
            </w:pPr>
          </w:p>
        </w:tc>
        <w:tc>
          <w:tcPr>
            <w:tcW w:w="1778" w:type="dxa"/>
            <w:vMerge/>
            <w:tcBorders>
              <w:top w:val="nil"/>
              <w:left w:val="single" w:sz="8" w:space="0" w:color="auto"/>
              <w:bottom w:val="single" w:sz="12" w:space="0" w:color="000000"/>
              <w:right w:val="single" w:sz="8" w:space="0" w:color="auto"/>
            </w:tcBorders>
            <w:vAlign w:val="center"/>
            <w:hideMark/>
          </w:tcPr>
          <w:p w14:paraId="7DE7B3B0" w14:textId="77777777" w:rsidR="000672CC" w:rsidRPr="000672CC" w:rsidRDefault="000672CC" w:rsidP="000672CC">
            <w:pPr>
              <w:spacing w:after="0"/>
              <w:jc w:val="left"/>
              <w:rPr>
                <w:rFonts w:cs="Calibri"/>
                <w:color w:val="000000"/>
                <w:sz w:val="22"/>
                <w:szCs w:val="22"/>
                <w:lang w:val="en-US"/>
              </w:rPr>
            </w:pPr>
          </w:p>
        </w:tc>
      </w:tr>
      <w:tr w:rsidR="000672CC" w:rsidRPr="000672CC" w14:paraId="1A9B1EE2" w14:textId="77777777" w:rsidTr="000672CC">
        <w:trPr>
          <w:trHeight w:val="537"/>
        </w:trPr>
        <w:tc>
          <w:tcPr>
            <w:tcW w:w="0" w:type="auto"/>
            <w:vMerge w:val="restart"/>
            <w:tcBorders>
              <w:top w:val="single" w:sz="8" w:space="0" w:color="auto"/>
              <w:left w:val="single" w:sz="12" w:space="0" w:color="auto"/>
              <w:bottom w:val="nil"/>
              <w:right w:val="single" w:sz="8" w:space="0" w:color="auto"/>
            </w:tcBorders>
            <w:shd w:val="clear" w:color="auto" w:fill="auto"/>
            <w:noWrap/>
            <w:vAlign w:val="center"/>
            <w:hideMark/>
          </w:tcPr>
          <w:p w14:paraId="1983EAB9"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14</w:t>
            </w:r>
          </w:p>
        </w:tc>
        <w:tc>
          <w:tcPr>
            <w:tcW w:w="0" w:type="auto"/>
            <w:vMerge w:val="restart"/>
            <w:tcBorders>
              <w:top w:val="single" w:sz="8" w:space="0" w:color="auto"/>
              <w:left w:val="single" w:sz="8" w:space="0" w:color="auto"/>
              <w:bottom w:val="nil"/>
              <w:right w:val="single" w:sz="8" w:space="0" w:color="auto"/>
            </w:tcBorders>
            <w:shd w:val="clear" w:color="auto" w:fill="auto"/>
            <w:noWrap/>
            <w:vAlign w:val="center"/>
            <w:hideMark/>
          </w:tcPr>
          <w:p w14:paraId="74D08130"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Градишка</w:t>
            </w:r>
          </w:p>
        </w:tc>
        <w:tc>
          <w:tcPr>
            <w:tcW w:w="0" w:type="auto"/>
            <w:vMerge w:val="restart"/>
            <w:tcBorders>
              <w:top w:val="single" w:sz="8" w:space="0" w:color="auto"/>
              <w:left w:val="single" w:sz="8" w:space="0" w:color="auto"/>
              <w:bottom w:val="nil"/>
              <w:right w:val="single" w:sz="8" w:space="0" w:color="auto"/>
            </w:tcBorders>
            <w:shd w:val="clear" w:color="auto" w:fill="auto"/>
            <w:noWrap/>
            <w:vAlign w:val="center"/>
            <w:hideMark/>
          </w:tcPr>
          <w:p w14:paraId="7DF90CC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65</w:t>
            </w:r>
          </w:p>
        </w:tc>
        <w:tc>
          <w:tcPr>
            <w:tcW w:w="0" w:type="auto"/>
            <w:vMerge w:val="restart"/>
            <w:tcBorders>
              <w:top w:val="single" w:sz="8" w:space="0" w:color="auto"/>
              <w:left w:val="single" w:sz="8" w:space="0" w:color="auto"/>
              <w:bottom w:val="nil"/>
              <w:right w:val="single" w:sz="8" w:space="0" w:color="auto"/>
            </w:tcBorders>
            <w:shd w:val="clear" w:color="auto" w:fill="auto"/>
            <w:vAlign w:val="center"/>
            <w:hideMark/>
          </w:tcPr>
          <w:p w14:paraId="566D0E8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76165</w:t>
            </w:r>
          </w:p>
        </w:tc>
        <w:tc>
          <w:tcPr>
            <w:tcW w:w="1454" w:type="dxa"/>
            <w:vMerge w:val="restart"/>
            <w:tcBorders>
              <w:top w:val="single" w:sz="8" w:space="0" w:color="auto"/>
              <w:left w:val="single" w:sz="8" w:space="0" w:color="auto"/>
              <w:bottom w:val="nil"/>
              <w:right w:val="single" w:sz="8" w:space="0" w:color="auto"/>
            </w:tcBorders>
            <w:shd w:val="clear" w:color="auto" w:fill="auto"/>
            <w:vAlign w:val="center"/>
            <w:hideMark/>
          </w:tcPr>
          <w:p w14:paraId="30D34D33"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   eKatastar RS</w:t>
            </w:r>
          </w:p>
        </w:tc>
        <w:tc>
          <w:tcPr>
            <w:tcW w:w="678" w:type="dxa"/>
            <w:vMerge w:val="restart"/>
            <w:tcBorders>
              <w:top w:val="single" w:sz="8" w:space="0" w:color="auto"/>
              <w:left w:val="single" w:sz="8" w:space="0" w:color="auto"/>
              <w:bottom w:val="single" w:sz="12" w:space="0" w:color="000000"/>
              <w:right w:val="single" w:sz="8" w:space="0" w:color="auto"/>
            </w:tcBorders>
            <w:shd w:val="clear" w:color="auto" w:fill="auto"/>
            <w:vAlign w:val="center"/>
            <w:hideMark/>
          </w:tcPr>
          <w:p w14:paraId="3545768B"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62</w:t>
            </w:r>
          </w:p>
        </w:tc>
        <w:tc>
          <w:tcPr>
            <w:tcW w:w="1778" w:type="dxa"/>
            <w:vMerge w:val="restart"/>
            <w:tcBorders>
              <w:top w:val="single" w:sz="8" w:space="0" w:color="auto"/>
              <w:left w:val="single" w:sz="8" w:space="0" w:color="auto"/>
              <w:bottom w:val="single" w:sz="12" w:space="0" w:color="000000"/>
              <w:right w:val="single" w:sz="8" w:space="0" w:color="auto"/>
            </w:tcBorders>
            <w:shd w:val="clear" w:color="auto" w:fill="auto"/>
            <w:vAlign w:val="center"/>
            <w:hideMark/>
          </w:tcPr>
          <w:p w14:paraId="44E1843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64721</w:t>
            </w:r>
          </w:p>
        </w:tc>
      </w:tr>
      <w:tr w:rsidR="000672CC" w:rsidRPr="000672CC" w14:paraId="77511136" w14:textId="77777777" w:rsidTr="000672CC">
        <w:trPr>
          <w:trHeight w:val="537"/>
        </w:trPr>
        <w:tc>
          <w:tcPr>
            <w:tcW w:w="0" w:type="auto"/>
            <w:vMerge/>
            <w:tcBorders>
              <w:top w:val="single" w:sz="12" w:space="0" w:color="auto"/>
              <w:left w:val="single" w:sz="12" w:space="0" w:color="auto"/>
              <w:bottom w:val="nil"/>
              <w:right w:val="single" w:sz="8" w:space="0" w:color="auto"/>
            </w:tcBorders>
            <w:vAlign w:val="center"/>
            <w:hideMark/>
          </w:tcPr>
          <w:p w14:paraId="4BFC8E35"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32E85362"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15D39F0F"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7289CEB9" w14:textId="77777777" w:rsidR="000672CC" w:rsidRPr="000672CC" w:rsidRDefault="000672CC" w:rsidP="000672CC">
            <w:pPr>
              <w:spacing w:after="0"/>
              <w:jc w:val="left"/>
              <w:rPr>
                <w:rFonts w:cs="Calibri"/>
                <w:color w:val="000000"/>
                <w:sz w:val="22"/>
                <w:szCs w:val="22"/>
                <w:lang w:val="en-US"/>
              </w:rPr>
            </w:pPr>
          </w:p>
        </w:tc>
        <w:tc>
          <w:tcPr>
            <w:tcW w:w="1454" w:type="dxa"/>
            <w:vMerge/>
            <w:tcBorders>
              <w:top w:val="single" w:sz="12" w:space="0" w:color="auto"/>
              <w:left w:val="single" w:sz="8" w:space="0" w:color="auto"/>
              <w:bottom w:val="nil"/>
              <w:right w:val="single" w:sz="8" w:space="0" w:color="auto"/>
            </w:tcBorders>
            <w:vAlign w:val="center"/>
            <w:hideMark/>
          </w:tcPr>
          <w:p w14:paraId="2BCC8BF7" w14:textId="77777777" w:rsidR="000672CC" w:rsidRPr="000672CC" w:rsidRDefault="000672CC" w:rsidP="000672CC">
            <w:pPr>
              <w:spacing w:after="0"/>
              <w:jc w:val="left"/>
              <w:rPr>
                <w:rFonts w:cs="Calibri"/>
                <w:color w:val="000000"/>
                <w:sz w:val="22"/>
                <w:szCs w:val="22"/>
                <w:lang w:val="en-US"/>
              </w:rPr>
            </w:pPr>
          </w:p>
        </w:tc>
        <w:tc>
          <w:tcPr>
            <w:tcW w:w="678" w:type="dxa"/>
            <w:vMerge/>
            <w:tcBorders>
              <w:top w:val="nil"/>
              <w:left w:val="single" w:sz="8" w:space="0" w:color="auto"/>
              <w:bottom w:val="single" w:sz="12" w:space="0" w:color="000000"/>
              <w:right w:val="single" w:sz="8" w:space="0" w:color="auto"/>
            </w:tcBorders>
            <w:vAlign w:val="center"/>
            <w:hideMark/>
          </w:tcPr>
          <w:p w14:paraId="612246D7" w14:textId="77777777" w:rsidR="000672CC" w:rsidRPr="000672CC" w:rsidRDefault="000672CC" w:rsidP="000672CC">
            <w:pPr>
              <w:spacing w:after="0"/>
              <w:jc w:val="left"/>
              <w:rPr>
                <w:rFonts w:cs="Calibri"/>
                <w:color w:val="000000"/>
                <w:sz w:val="22"/>
                <w:szCs w:val="22"/>
                <w:lang w:val="en-US"/>
              </w:rPr>
            </w:pPr>
          </w:p>
        </w:tc>
        <w:tc>
          <w:tcPr>
            <w:tcW w:w="1778" w:type="dxa"/>
            <w:vMerge/>
            <w:tcBorders>
              <w:top w:val="nil"/>
              <w:left w:val="single" w:sz="8" w:space="0" w:color="auto"/>
              <w:bottom w:val="single" w:sz="12" w:space="0" w:color="000000"/>
              <w:right w:val="single" w:sz="8" w:space="0" w:color="auto"/>
            </w:tcBorders>
            <w:vAlign w:val="center"/>
            <w:hideMark/>
          </w:tcPr>
          <w:p w14:paraId="7B048436" w14:textId="77777777" w:rsidR="000672CC" w:rsidRPr="000672CC" w:rsidRDefault="000672CC" w:rsidP="000672CC">
            <w:pPr>
              <w:spacing w:after="0"/>
              <w:jc w:val="left"/>
              <w:rPr>
                <w:rFonts w:cs="Calibri"/>
                <w:color w:val="000000"/>
                <w:sz w:val="22"/>
                <w:szCs w:val="22"/>
                <w:lang w:val="en-US"/>
              </w:rPr>
            </w:pPr>
          </w:p>
        </w:tc>
      </w:tr>
      <w:tr w:rsidR="000672CC" w:rsidRPr="000672CC" w14:paraId="53425554"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7C0E3FB9"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15</w:t>
            </w:r>
          </w:p>
        </w:tc>
        <w:tc>
          <w:tcPr>
            <w:tcW w:w="0" w:type="auto"/>
            <w:tcBorders>
              <w:top w:val="single" w:sz="12" w:space="0" w:color="auto"/>
              <w:left w:val="nil"/>
              <w:bottom w:val="nil"/>
              <w:right w:val="single" w:sz="8" w:space="0" w:color="auto"/>
            </w:tcBorders>
            <w:shd w:val="clear" w:color="auto" w:fill="auto"/>
            <w:noWrap/>
            <w:vAlign w:val="center"/>
            <w:hideMark/>
          </w:tcPr>
          <w:p w14:paraId="49AF86D4"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Хан Пијесак</w:t>
            </w:r>
          </w:p>
        </w:tc>
        <w:tc>
          <w:tcPr>
            <w:tcW w:w="0" w:type="auto"/>
            <w:tcBorders>
              <w:top w:val="single" w:sz="12" w:space="0" w:color="auto"/>
              <w:left w:val="nil"/>
              <w:bottom w:val="nil"/>
              <w:right w:val="single" w:sz="8" w:space="0" w:color="auto"/>
            </w:tcBorders>
            <w:shd w:val="clear" w:color="auto" w:fill="auto"/>
            <w:noWrap/>
            <w:vAlign w:val="center"/>
            <w:hideMark/>
          </w:tcPr>
          <w:p w14:paraId="6DD45F2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12</w:t>
            </w:r>
          </w:p>
        </w:tc>
        <w:tc>
          <w:tcPr>
            <w:tcW w:w="0" w:type="auto"/>
            <w:tcBorders>
              <w:top w:val="single" w:sz="12" w:space="0" w:color="auto"/>
              <w:left w:val="nil"/>
              <w:bottom w:val="nil"/>
              <w:right w:val="single" w:sz="8" w:space="0" w:color="auto"/>
            </w:tcBorders>
            <w:shd w:val="clear" w:color="auto" w:fill="auto"/>
            <w:vAlign w:val="center"/>
            <w:hideMark/>
          </w:tcPr>
          <w:p w14:paraId="07529FA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31577</w:t>
            </w:r>
          </w:p>
        </w:tc>
        <w:tc>
          <w:tcPr>
            <w:tcW w:w="1454" w:type="dxa"/>
            <w:tcBorders>
              <w:top w:val="single" w:sz="12" w:space="0" w:color="auto"/>
              <w:left w:val="nil"/>
              <w:bottom w:val="nil"/>
              <w:right w:val="single" w:sz="8" w:space="0" w:color="auto"/>
            </w:tcBorders>
            <w:shd w:val="clear" w:color="auto" w:fill="auto"/>
            <w:vAlign w:val="center"/>
            <w:hideMark/>
          </w:tcPr>
          <w:p w14:paraId="07C4814C"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nil"/>
              <w:left w:val="nil"/>
              <w:bottom w:val="nil"/>
              <w:right w:val="single" w:sz="8" w:space="0" w:color="auto"/>
            </w:tcBorders>
            <w:shd w:val="clear" w:color="auto" w:fill="auto"/>
            <w:vAlign w:val="center"/>
            <w:hideMark/>
          </w:tcPr>
          <w:p w14:paraId="18A10519"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12</w:t>
            </w:r>
          </w:p>
        </w:tc>
        <w:tc>
          <w:tcPr>
            <w:tcW w:w="1778" w:type="dxa"/>
            <w:tcBorders>
              <w:top w:val="nil"/>
              <w:left w:val="nil"/>
              <w:bottom w:val="nil"/>
              <w:right w:val="single" w:sz="8" w:space="0" w:color="auto"/>
            </w:tcBorders>
            <w:shd w:val="clear" w:color="auto" w:fill="auto"/>
            <w:vAlign w:val="center"/>
            <w:hideMark/>
          </w:tcPr>
          <w:p w14:paraId="744D444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31577</w:t>
            </w:r>
          </w:p>
        </w:tc>
      </w:tr>
      <w:tr w:rsidR="000672CC" w:rsidRPr="000672CC" w14:paraId="2E910DA0"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32D04E0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16</w:t>
            </w:r>
          </w:p>
        </w:tc>
        <w:tc>
          <w:tcPr>
            <w:tcW w:w="0" w:type="auto"/>
            <w:tcBorders>
              <w:top w:val="single" w:sz="12" w:space="0" w:color="auto"/>
              <w:left w:val="nil"/>
              <w:bottom w:val="nil"/>
              <w:right w:val="single" w:sz="8" w:space="0" w:color="auto"/>
            </w:tcBorders>
            <w:shd w:val="clear" w:color="auto" w:fill="auto"/>
            <w:noWrap/>
            <w:vAlign w:val="center"/>
            <w:hideMark/>
          </w:tcPr>
          <w:p w14:paraId="7C4F676B"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Источна Илиџа</w:t>
            </w:r>
          </w:p>
        </w:tc>
        <w:tc>
          <w:tcPr>
            <w:tcW w:w="0" w:type="auto"/>
            <w:tcBorders>
              <w:top w:val="single" w:sz="12" w:space="0" w:color="auto"/>
              <w:left w:val="nil"/>
              <w:bottom w:val="nil"/>
              <w:right w:val="single" w:sz="8" w:space="0" w:color="auto"/>
            </w:tcBorders>
            <w:shd w:val="clear" w:color="auto" w:fill="auto"/>
            <w:noWrap/>
            <w:vAlign w:val="center"/>
            <w:hideMark/>
          </w:tcPr>
          <w:p w14:paraId="0D3F6923"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w:t>
            </w:r>
          </w:p>
        </w:tc>
        <w:tc>
          <w:tcPr>
            <w:tcW w:w="0" w:type="auto"/>
            <w:tcBorders>
              <w:top w:val="single" w:sz="12" w:space="0" w:color="auto"/>
              <w:left w:val="nil"/>
              <w:bottom w:val="nil"/>
              <w:right w:val="single" w:sz="8" w:space="0" w:color="auto"/>
            </w:tcBorders>
            <w:shd w:val="clear" w:color="auto" w:fill="auto"/>
            <w:vAlign w:val="center"/>
            <w:hideMark/>
          </w:tcPr>
          <w:p w14:paraId="54B1218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2927</w:t>
            </w:r>
          </w:p>
        </w:tc>
        <w:tc>
          <w:tcPr>
            <w:tcW w:w="1454" w:type="dxa"/>
            <w:tcBorders>
              <w:top w:val="single" w:sz="12" w:space="0" w:color="auto"/>
              <w:left w:val="nil"/>
              <w:bottom w:val="nil"/>
              <w:right w:val="single" w:sz="8" w:space="0" w:color="auto"/>
            </w:tcBorders>
            <w:shd w:val="clear" w:color="auto" w:fill="auto"/>
            <w:vAlign w:val="center"/>
            <w:hideMark/>
          </w:tcPr>
          <w:p w14:paraId="2A6032A1"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single" w:sz="12" w:space="0" w:color="auto"/>
              <w:left w:val="nil"/>
              <w:bottom w:val="nil"/>
              <w:right w:val="single" w:sz="8" w:space="0" w:color="auto"/>
            </w:tcBorders>
            <w:shd w:val="clear" w:color="auto" w:fill="auto"/>
            <w:vAlign w:val="center"/>
            <w:hideMark/>
          </w:tcPr>
          <w:p w14:paraId="4783044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w:t>
            </w:r>
          </w:p>
        </w:tc>
        <w:tc>
          <w:tcPr>
            <w:tcW w:w="1778" w:type="dxa"/>
            <w:tcBorders>
              <w:top w:val="single" w:sz="12" w:space="0" w:color="auto"/>
              <w:left w:val="nil"/>
              <w:bottom w:val="nil"/>
              <w:right w:val="single" w:sz="8" w:space="0" w:color="auto"/>
            </w:tcBorders>
            <w:shd w:val="clear" w:color="auto" w:fill="auto"/>
            <w:vAlign w:val="center"/>
            <w:hideMark/>
          </w:tcPr>
          <w:p w14:paraId="0847338B"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2927</w:t>
            </w:r>
          </w:p>
        </w:tc>
      </w:tr>
      <w:tr w:rsidR="000672CC" w:rsidRPr="000672CC" w14:paraId="40F01EA9"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0DC47A76"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lastRenderedPageBreak/>
              <w:t>17</w:t>
            </w:r>
          </w:p>
        </w:tc>
        <w:tc>
          <w:tcPr>
            <w:tcW w:w="0" w:type="auto"/>
            <w:tcBorders>
              <w:top w:val="single" w:sz="12" w:space="0" w:color="auto"/>
              <w:left w:val="nil"/>
              <w:bottom w:val="nil"/>
              <w:right w:val="single" w:sz="8" w:space="0" w:color="auto"/>
            </w:tcBorders>
            <w:shd w:val="clear" w:color="auto" w:fill="auto"/>
            <w:noWrap/>
            <w:vAlign w:val="center"/>
            <w:hideMark/>
          </w:tcPr>
          <w:p w14:paraId="459AB159"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Источни Дрвар</w:t>
            </w:r>
          </w:p>
        </w:tc>
        <w:tc>
          <w:tcPr>
            <w:tcW w:w="0" w:type="auto"/>
            <w:tcBorders>
              <w:top w:val="single" w:sz="12" w:space="0" w:color="auto"/>
              <w:left w:val="nil"/>
              <w:bottom w:val="nil"/>
              <w:right w:val="single" w:sz="8" w:space="0" w:color="auto"/>
            </w:tcBorders>
            <w:shd w:val="clear" w:color="auto" w:fill="auto"/>
            <w:noWrap/>
            <w:vAlign w:val="center"/>
            <w:hideMark/>
          </w:tcPr>
          <w:p w14:paraId="5A926AD0"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w:t>
            </w:r>
          </w:p>
        </w:tc>
        <w:tc>
          <w:tcPr>
            <w:tcW w:w="0" w:type="auto"/>
            <w:tcBorders>
              <w:top w:val="single" w:sz="12" w:space="0" w:color="auto"/>
              <w:left w:val="nil"/>
              <w:bottom w:val="nil"/>
              <w:right w:val="single" w:sz="8" w:space="0" w:color="auto"/>
            </w:tcBorders>
            <w:shd w:val="clear" w:color="auto" w:fill="auto"/>
            <w:vAlign w:val="center"/>
            <w:hideMark/>
          </w:tcPr>
          <w:p w14:paraId="3E189257"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7524</w:t>
            </w:r>
          </w:p>
        </w:tc>
        <w:tc>
          <w:tcPr>
            <w:tcW w:w="1454" w:type="dxa"/>
            <w:tcBorders>
              <w:top w:val="single" w:sz="12" w:space="0" w:color="auto"/>
              <w:left w:val="nil"/>
              <w:bottom w:val="nil"/>
              <w:right w:val="single" w:sz="8" w:space="0" w:color="auto"/>
            </w:tcBorders>
            <w:shd w:val="clear" w:color="auto" w:fill="auto"/>
            <w:vAlign w:val="center"/>
            <w:hideMark/>
          </w:tcPr>
          <w:p w14:paraId="4FB2F935"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w:t>
            </w:r>
          </w:p>
        </w:tc>
        <w:tc>
          <w:tcPr>
            <w:tcW w:w="678" w:type="dxa"/>
            <w:tcBorders>
              <w:top w:val="single" w:sz="12" w:space="0" w:color="auto"/>
              <w:left w:val="nil"/>
              <w:bottom w:val="nil"/>
              <w:right w:val="single" w:sz="8" w:space="0" w:color="auto"/>
            </w:tcBorders>
            <w:shd w:val="clear" w:color="auto" w:fill="auto"/>
            <w:vAlign w:val="center"/>
            <w:hideMark/>
          </w:tcPr>
          <w:p w14:paraId="200F4BC9" w14:textId="77777777" w:rsidR="000672CC" w:rsidRPr="000672CC" w:rsidRDefault="000672CC" w:rsidP="000672CC">
            <w:pPr>
              <w:spacing w:after="0"/>
              <w:jc w:val="center"/>
              <w:rPr>
                <w:rFonts w:cs="Calibri"/>
                <w:color w:val="000000"/>
                <w:sz w:val="22"/>
                <w:szCs w:val="22"/>
                <w:lang w:val="sr-Cyrl-RS"/>
              </w:rPr>
            </w:pPr>
            <w:r w:rsidRPr="000672CC">
              <w:rPr>
                <w:rFonts w:cs="Calibri"/>
                <w:color w:val="000000"/>
                <w:sz w:val="22"/>
                <w:szCs w:val="22"/>
                <w:lang w:val="sr-Cyrl-RS"/>
              </w:rPr>
              <w:t>4</w:t>
            </w:r>
          </w:p>
        </w:tc>
        <w:tc>
          <w:tcPr>
            <w:tcW w:w="1778" w:type="dxa"/>
            <w:tcBorders>
              <w:top w:val="single" w:sz="12" w:space="0" w:color="auto"/>
              <w:left w:val="nil"/>
              <w:bottom w:val="nil"/>
              <w:right w:val="single" w:sz="8" w:space="0" w:color="auto"/>
            </w:tcBorders>
            <w:shd w:val="clear" w:color="auto" w:fill="auto"/>
            <w:vAlign w:val="center"/>
            <w:hideMark/>
          </w:tcPr>
          <w:p w14:paraId="05DB163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7524</w:t>
            </w:r>
          </w:p>
        </w:tc>
      </w:tr>
      <w:tr w:rsidR="000672CC" w:rsidRPr="000672CC" w14:paraId="164599CB" w14:textId="77777777" w:rsidTr="000672CC">
        <w:trPr>
          <w:trHeight w:val="537"/>
        </w:trPr>
        <w:tc>
          <w:tcPr>
            <w:tcW w:w="0" w:type="auto"/>
            <w:vMerge w:val="restart"/>
            <w:tcBorders>
              <w:top w:val="single" w:sz="12" w:space="0" w:color="auto"/>
              <w:left w:val="single" w:sz="12" w:space="0" w:color="auto"/>
              <w:bottom w:val="nil"/>
              <w:right w:val="single" w:sz="8" w:space="0" w:color="auto"/>
            </w:tcBorders>
            <w:shd w:val="clear" w:color="auto" w:fill="auto"/>
            <w:noWrap/>
            <w:vAlign w:val="center"/>
            <w:hideMark/>
          </w:tcPr>
          <w:p w14:paraId="56D51BB3"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18</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489487DB"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Источни Мостар</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052CB0A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w:t>
            </w:r>
          </w:p>
        </w:tc>
        <w:tc>
          <w:tcPr>
            <w:tcW w:w="0" w:type="auto"/>
            <w:vMerge w:val="restart"/>
            <w:tcBorders>
              <w:top w:val="single" w:sz="12" w:space="0" w:color="auto"/>
              <w:left w:val="single" w:sz="8" w:space="0" w:color="auto"/>
              <w:bottom w:val="nil"/>
              <w:right w:val="single" w:sz="8" w:space="0" w:color="auto"/>
            </w:tcBorders>
            <w:shd w:val="clear" w:color="auto" w:fill="auto"/>
            <w:vAlign w:val="center"/>
            <w:hideMark/>
          </w:tcPr>
          <w:p w14:paraId="1E80E2B0"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8864</w:t>
            </w:r>
          </w:p>
        </w:tc>
        <w:tc>
          <w:tcPr>
            <w:tcW w:w="1454" w:type="dxa"/>
            <w:vMerge w:val="restart"/>
            <w:tcBorders>
              <w:top w:val="single" w:sz="12" w:space="0" w:color="auto"/>
              <w:left w:val="single" w:sz="8" w:space="0" w:color="auto"/>
              <w:bottom w:val="nil"/>
              <w:right w:val="single" w:sz="8" w:space="0" w:color="auto"/>
            </w:tcBorders>
            <w:shd w:val="clear" w:color="auto" w:fill="auto"/>
            <w:vAlign w:val="center"/>
            <w:hideMark/>
          </w:tcPr>
          <w:p w14:paraId="51853761"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eKatastar RS</w:t>
            </w:r>
          </w:p>
        </w:tc>
        <w:tc>
          <w:tcPr>
            <w:tcW w:w="6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7EAA5BFA"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0</w:t>
            </w:r>
          </w:p>
        </w:tc>
        <w:tc>
          <w:tcPr>
            <w:tcW w:w="17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68977A8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0</w:t>
            </w:r>
          </w:p>
        </w:tc>
      </w:tr>
      <w:tr w:rsidR="000672CC" w:rsidRPr="000672CC" w14:paraId="16CCEC77" w14:textId="77777777" w:rsidTr="000672CC">
        <w:trPr>
          <w:trHeight w:val="537"/>
        </w:trPr>
        <w:tc>
          <w:tcPr>
            <w:tcW w:w="0" w:type="auto"/>
            <w:vMerge/>
            <w:tcBorders>
              <w:top w:val="single" w:sz="12" w:space="0" w:color="auto"/>
              <w:left w:val="single" w:sz="12" w:space="0" w:color="auto"/>
              <w:bottom w:val="nil"/>
              <w:right w:val="single" w:sz="8" w:space="0" w:color="auto"/>
            </w:tcBorders>
            <w:vAlign w:val="center"/>
            <w:hideMark/>
          </w:tcPr>
          <w:p w14:paraId="0729AC0F"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64BA6E79"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5F2D0C8B"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5E47229C" w14:textId="77777777" w:rsidR="000672CC" w:rsidRPr="000672CC" w:rsidRDefault="000672CC" w:rsidP="000672CC">
            <w:pPr>
              <w:spacing w:after="0"/>
              <w:jc w:val="left"/>
              <w:rPr>
                <w:rFonts w:cs="Calibri"/>
                <w:color w:val="000000"/>
                <w:sz w:val="22"/>
                <w:szCs w:val="22"/>
                <w:lang w:val="en-US"/>
              </w:rPr>
            </w:pPr>
          </w:p>
        </w:tc>
        <w:tc>
          <w:tcPr>
            <w:tcW w:w="1454" w:type="dxa"/>
            <w:vMerge/>
            <w:tcBorders>
              <w:top w:val="single" w:sz="12" w:space="0" w:color="auto"/>
              <w:left w:val="single" w:sz="8" w:space="0" w:color="auto"/>
              <w:bottom w:val="nil"/>
              <w:right w:val="single" w:sz="8" w:space="0" w:color="auto"/>
            </w:tcBorders>
            <w:vAlign w:val="center"/>
            <w:hideMark/>
          </w:tcPr>
          <w:p w14:paraId="6A07AD03" w14:textId="77777777" w:rsidR="000672CC" w:rsidRPr="000672CC" w:rsidRDefault="000672CC" w:rsidP="000672CC">
            <w:pPr>
              <w:spacing w:after="0"/>
              <w:jc w:val="left"/>
              <w:rPr>
                <w:rFonts w:cs="Calibri"/>
                <w:color w:val="000000"/>
                <w:sz w:val="22"/>
                <w:szCs w:val="22"/>
                <w:lang w:val="en-US"/>
              </w:rPr>
            </w:pPr>
          </w:p>
        </w:tc>
        <w:tc>
          <w:tcPr>
            <w:tcW w:w="678" w:type="dxa"/>
            <w:vMerge/>
            <w:tcBorders>
              <w:top w:val="single" w:sz="12" w:space="0" w:color="auto"/>
              <w:left w:val="single" w:sz="8" w:space="0" w:color="auto"/>
              <w:bottom w:val="single" w:sz="12" w:space="0" w:color="000000"/>
              <w:right w:val="single" w:sz="8" w:space="0" w:color="auto"/>
            </w:tcBorders>
            <w:vAlign w:val="center"/>
            <w:hideMark/>
          </w:tcPr>
          <w:p w14:paraId="43852CF9" w14:textId="77777777" w:rsidR="000672CC" w:rsidRPr="000672CC" w:rsidRDefault="000672CC" w:rsidP="000672CC">
            <w:pPr>
              <w:spacing w:after="0"/>
              <w:jc w:val="left"/>
              <w:rPr>
                <w:rFonts w:cs="Calibri"/>
                <w:color w:val="000000"/>
                <w:sz w:val="22"/>
                <w:szCs w:val="22"/>
                <w:lang w:val="en-US"/>
              </w:rPr>
            </w:pPr>
          </w:p>
        </w:tc>
        <w:tc>
          <w:tcPr>
            <w:tcW w:w="1778" w:type="dxa"/>
            <w:vMerge/>
            <w:tcBorders>
              <w:top w:val="single" w:sz="12" w:space="0" w:color="auto"/>
              <w:left w:val="single" w:sz="8" w:space="0" w:color="auto"/>
              <w:bottom w:val="single" w:sz="12" w:space="0" w:color="000000"/>
              <w:right w:val="single" w:sz="8" w:space="0" w:color="auto"/>
            </w:tcBorders>
            <w:vAlign w:val="center"/>
            <w:hideMark/>
          </w:tcPr>
          <w:p w14:paraId="671B20F9" w14:textId="77777777" w:rsidR="000672CC" w:rsidRPr="000672CC" w:rsidRDefault="000672CC" w:rsidP="000672CC">
            <w:pPr>
              <w:spacing w:after="0"/>
              <w:jc w:val="left"/>
              <w:rPr>
                <w:rFonts w:cs="Calibri"/>
                <w:color w:val="000000"/>
                <w:sz w:val="22"/>
                <w:szCs w:val="22"/>
                <w:lang w:val="en-US"/>
              </w:rPr>
            </w:pPr>
          </w:p>
        </w:tc>
      </w:tr>
      <w:tr w:rsidR="000672CC" w:rsidRPr="000672CC" w14:paraId="0270FE63" w14:textId="77777777" w:rsidTr="000672CC">
        <w:trPr>
          <w:trHeight w:val="537"/>
        </w:trPr>
        <w:tc>
          <w:tcPr>
            <w:tcW w:w="0" w:type="auto"/>
            <w:vMerge w:val="restart"/>
            <w:tcBorders>
              <w:top w:val="single" w:sz="12" w:space="0" w:color="auto"/>
              <w:left w:val="single" w:sz="12" w:space="0" w:color="auto"/>
              <w:bottom w:val="single" w:sz="12" w:space="0" w:color="000000"/>
              <w:right w:val="single" w:sz="8" w:space="0" w:color="auto"/>
            </w:tcBorders>
            <w:shd w:val="clear" w:color="auto" w:fill="auto"/>
            <w:noWrap/>
            <w:vAlign w:val="center"/>
            <w:hideMark/>
          </w:tcPr>
          <w:p w14:paraId="4E985C4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19</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461A1CB0"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Источни                               Стари Град</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noWrap/>
            <w:vAlign w:val="center"/>
            <w:hideMark/>
          </w:tcPr>
          <w:p w14:paraId="72CB6B8B"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13</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00E9AB03"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8800</w:t>
            </w:r>
          </w:p>
        </w:tc>
        <w:tc>
          <w:tcPr>
            <w:tcW w:w="1454"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1F523AC7"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vMerge w:val="restart"/>
            <w:tcBorders>
              <w:top w:val="nil"/>
              <w:left w:val="single" w:sz="8" w:space="0" w:color="auto"/>
              <w:bottom w:val="single" w:sz="12" w:space="0" w:color="000000"/>
              <w:right w:val="single" w:sz="8" w:space="0" w:color="auto"/>
            </w:tcBorders>
            <w:shd w:val="clear" w:color="auto" w:fill="auto"/>
            <w:vAlign w:val="center"/>
            <w:hideMark/>
          </w:tcPr>
          <w:p w14:paraId="30A5AFF9"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13</w:t>
            </w:r>
          </w:p>
        </w:tc>
        <w:tc>
          <w:tcPr>
            <w:tcW w:w="1778" w:type="dxa"/>
            <w:vMerge w:val="restart"/>
            <w:tcBorders>
              <w:top w:val="nil"/>
              <w:left w:val="single" w:sz="8" w:space="0" w:color="auto"/>
              <w:bottom w:val="single" w:sz="12" w:space="0" w:color="000000"/>
              <w:right w:val="single" w:sz="8" w:space="0" w:color="auto"/>
            </w:tcBorders>
            <w:shd w:val="clear" w:color="auto" w:fill="auto"/>
            <w:vAlign w:val="center"/>
            <w:hideMark/>
          </w:tcPr>
          <w:p w14:paraId="5F5CB3F7"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8800</w:t>
            </w:r>
          </w:p>
        </w:tc>
      </w:tr>
      <w:tr w:rsidR="000672CC" w:rsidRPr="000672CC" w14:paraId="12C5576A" w14:textId="77777777" w:rsidTr="000672CC">
        <w:trPr>
          <w:trHeight w:val="537"/>
        </w:trPr>
        <w:tc>
          <w:tcPr>
            <w:tcW w:w="0" w:type="auto"/>
            <w:vMerge/>
            <w:tcBorders>
              <w:top w:val="single" w:sz="12" w:space="0" w:color="auto"/>
              <w:left w:val="single" w:sz="12" w:space="0" w:color="auto"/>
              <w:bottom w:val="single" w:sz="12" w:space="0" w:color="000000"/>
              <w:right w:val="single" w:sz="8" w:space="0" w:color="auto"/>
            </w:tcBorders>
            <w:vAlign w:val="center"/>
            <w:hideMark/>
          </w:tcPr>
          <w:p w14:paraId="43DBCA1F"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61E5DCE8"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4A58925D"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42F3CAB5" w14:textId="77777777" w:rsidR="000672CC" w:rsidRPr="000672CC" w:rsidRDefault="000672CC" w:rsidP="000672CC">
            <w:pPr>
              <w:spacing w:after="0"/>
              <w:jc w:val="left"/>
              <w:rPr>
                <w:rFonts w:cs="Calibri"/>
                <w:color w:val="000000"/>
                <w:sz w:val="22"/>
                <w:szCs w:val="22"/>
                <w:lang w:val="en-US"/>
              </w:rPr>
            </w:pPr>
          </w:p>
        </w:tc>
        <w:tc>
          <w:tcPr>
            <w:tcW w:w="1454" w:type="dxa"/>
            <w:vMerge/>
            <w:tcBorders>
              <w:top w:val="single" w:sz="12" w:space="0" w:color="auto"/>
              <w:left w:val="single" w:sz="8" w:space="0" w:color="auto"/>
              <w:bottom w:val="single" w:sz="12" w:space="0" w:color="000000"/>
              <w:right w:val="single" w:sz="8" w:space="0" w:color="auto"/>
            </w:tcBorders>
            <w:vAlign w:val="center"/>
            <w:hideMark/>
          </w:tcPr>
          <w:p w14:paraId="1DB46230" w14:textId="77777777" w:rsidR="000672CC" w:rsidRPr="000672CC" w:rsidRDefault="000672CC" w:rsidP="000672CC">
            <w:pPr>
              <w:spacing w:after="0"/>
              <w:jc w:val="left"/>
              <w:rPr>
                <w:rFonts w:cs="Calibri"/>
                <w:color w:val="000000"/>
                <w:sz w:val="22"/>
                <w:szCs w:val="22"/>
                <w:lang w:val="en-US"/>
              </w:rPr>
            </w:pPr>
          </w:p>
        </w:tc>
        <w:tc>
          <w:tcPr>
            <w:tcW w:w="678" w:type="dxa"/>
            <w:vMerge/>
            <w:tcBorders>
              <w:top w:val="nil"/>
              <w:left w:val="single" w:sz="8" w:space="0" w:color="auto"/>
              <w:bottom w:val="single" w:sz="12" w:space="0" w:color="000000"/>
              <w:right w:val="single" w:sz="8" w:space="0" w:color="auto"/>
            </w:tcBorders>
            <w:vAlign w:val="center"/>
            <w:hideMark/>
          </w:tcPr>
          <w:p w14:paraId="2C279C83" w14:textId="77777777" w:rsidR="000672CC" w:rsidRPr="000672CC" w:rsidRDefault="000672CC" w:rsidP="000672CC">
            <w:pPr>
              <w:spacing w:after="0"/>
              <w:jc w:val="left"/>
              <w:rPr>
                <w:rFonts w:cs="Calibri"/>
                <w:color w:val="000000"/>
                <w:sz w:val="22"/>
                <w:szCs w:val="22"/>
                <w:lang w:val="en-US"/>
              </w:rPr>
            </w:pPr>
          </w:p>
        </w:tc>
        <w:tc>
          <w:tcPr>
            <w:tcW w:w="1778" w:type="dxa"/>
            <w:vMerge/>
            <w:tcBorders>
              <w:top w:val="nil"/>
              <w:left w:val="single" w:sz="8" w:space="0" w:color="auto"/>
              <w:bottom w:val="single" w:sz="12" w:space="0" w:color="000000"/>
              <w:right w:val="single" w:sz="8" w:space="0" w:color="auto"/>
            </w:tcBorders>
            <w:vAlign w:val="center"/>
            <w:hideMark/>
          </w:tcPr>
          <w:p w14:paraId="06AC159A" w14:textId="77777777" w:rsidR="000672CC" w:rsidRPr="000672CC" w:rsidRDefault="000672CC" w:rsidP="000672CC">
            <w:pPr>
              <w:spacing w:after="0"/>
              <w:jc w:val="left"/>
              <w:rPr>
                <w:rFonts w:cs="Calibri"/>
                <w:color w:val="000000"/>
                <w:sz w:val="22"/>
                <w:szCs w:val="22"/>
                <w:lang w:val="en-US"/>
              </w:rPr>
            </w:pPr>
          </w:p>
        </w:tc>
      </w:tr>
      <w:tr w:rsidR="000672CC" w:rsidRPr="000672CC" w14:paraId="1378CC3E" w14:textId="77777777" w:rsidTr="000672CC">
        <w:trPr>
          <w:trHeight w:val="537"/>
        </w:trPr>
        <w:tc>
          <w:tcPr>
            <w:tcW w:w="0" w:type="auto"/>
            <w:vMerge w:val="restart"/>
            <w:tcBorders>
              <w:top w:val="nil"/>
              <w:left w:val="single" w:sz="12" w:space="0" w:color="auto"/>
              <w:bottom w:val="nil"/>
              <w:right w:val="single" w:sz="8" w:space="0" w:color="auto"/>
            </w:tcBorders>
            <w:shd w:val="clear" w:color="auto" w:fill="auto"/>
            <w:noWrap/>
            <w:vAlign w:val="center"/>
            <w:hideMark/>
          </w:tcPr>
          <w:p w14:paraId="37B74644"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20</w:t>
            </w:r>
          </w:p>
        </w:tc>
        <w:tc>
          <w:tcPr>
            <w:tcW w:w="0" w:type="auto"/>
            <w:vMerge w:val="restart"/>
            <w:tcBorders>
              <w:top w:val="nil"/>
              <w:left w:val="single" w:sz="8" w:space="0" w:color="auto"/>
              <w:bottom w:val="single" w:sz="12" w:space="0" w:color="000000"/>
              <w:right w:val="single" w:sz="8" w:space="0" w:color="auto"/>
            </w:tcBorders>
            <w:shd w:val="clear" w:color="auto" w:fill="auto"/>
            <w:vAlign w:val="center"/>
            <w:hideMark/>
          </w:tcPr>
          <w:p w14:paraId="0D0F607E"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Источно                                    Ново Сарајево</w:t>
            </w:r>
          </w:p>
        </w:tc>
        <w:tc>
          <w:tcPr>
            <w:tcW w:w="0" w:type="auto"/>
            <w:vMerge w:val="restart"/>
            <w:tcBorders>
              <w:top w:val="nil"/>
              <w:left w:val="single" w:sz="8" w:space="0" w:color="auto"/>
              <w:bottom w:val="single" w:sz="12" w:space="0" w:color="000000"/>
              <w:right w:val="single" w:sz="8" w:space="0" w:color="auto"/>
            </w:tcBorders>
            <w:shd w:val="clear" w:color="auto" w:fill="auto"/>
            <w:noWrap/>
            <w:vAlign w:val="center"/>
            <w:hideMark/>
          </w:tcPr>
          <w:p w14:paraId="21F587A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w:t>
            </w:r>
          </w:p>
        </w:tc>
        <w:tc>
          <w:tcPr>
            <w:tcW w:w="0" w:type="auto"/>
            <w:vMerge w:val="restart"/>
            <w:tcBorders>
              <w:top w:val="nil"/>
              <w:left w:val="single" w:sz="8" w:space="0" w:color="auto"/>
              <w:bottom w:val="single" w:sz="12" w:space="0" w:color="000000"/>
              <w:right w:val="single" w:sz="8" w:space="0" w:color="auto"/>
            </w:tcBorders>
            <w:shd w:val="clear" w:color="auto" w:fill="auto"/>
            <w:vAlign w:val="center"/>
            <w:hideMark/>
          </w:tcPr>
          <w:p w14:paraId="63630A1B"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3792</w:t>
            </w:r>
          </w:p>
        </w:tc>
        <w:tc>
          <w:tcPr>
            <w:tcW w:w="1454" w:type="dxa"/>
            <w:vMerge w:val="restart"/>
            <w:tcBorders>
              <w:top w:val="nil"/>
              <w:left w:val="single" w:sz="8" w:space="0" w:color="auto"/>
              <w:bottom w:val="single" w:sz="12" w:space="0" w:color="000000"/>
              <w:right w:val="single" w:sz="8" w:space="0" w:color="auto"/>
            </w:tcBorders>
            <w:shd w:val="clear" w:color="auto" w:fill="auto"/>
            <w:vAlign w:val="center"/>
            <w:hideMark/>
          </w:tcPr>
          <w:p w14:paraId="69879D3A"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vMerge w:val="restart"/>
            <w:tcBorders>
              <w:top w:val="nil"/>
              <w:left w:val="single" w:sz="8" w:space="0" w:color="auto"/>
              <w:bottom w:val="single" w:sz="12" w:space="0" w:color="000000"/>
              <w:right w:val="single" w:sz="8" w:space="0" w:color="auto"/>
            </w:tcBorders>
            <w:shd w:val="clear" w:color="auto" w:fill="auto"/>
            <w:vAlign w:val="center"/>
            <w:hideMark/>
          </w:tcPr>
          <w:p w14:paraId="12A797BC"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w:t>
            </w:r>
          </w:p>
        </w:tc>
        <w:tc>
          <w:tcPr>
            <w:tcW w:w="1778" w:type="dxa"/>
            <w:vMerge w:val="restart"/>
            <w:tcBorders>
              <w:top w:val="nil"/>
              <w:left w:val="single" w:sz="8" w:space="0" w:color="auto"/>
              <w:bottom w:val="single" w:sz="12" w:space="0" w:color="000000"/>
              <w:right w:val="single" w:sz="8" w:space="0" w:color="auto"/>
            </w:tcBorders>
            <w:shd w:val="clear" w:color="auto" w:fill="auto"/>
            <w:vAlign w:val="center"/>
            <w:hideMark/>
          </w:tcPr>
          <w:p w14:paraId="4274BCB9"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3792</w:t>
            </w:r>
          </w:p>
        </w:tc>
      </w:tr>
      <w:tr w:rsidR="000672CC" w:rsidRPr="000672CC" w14:paraId="4557DBB7" w14:textId="77777777" w:rsidTr="000672CC">
        <w:trPr>
          <w:trHeight w:val="537"/>
        </w:trPr>
        <w:tc>
          <w:tcPr>
            <w:tcW w:w="0" w:type="auto"/>
            <w:vMerge/>
            <w:tcBorders>
              <w:top w:val="nil"/>
              <w:left w:val="single" w:sz="12" w:space="0" w:color="auto"/>
              <w:bottom w:val="nil"/>
              <w:right w:val="single" w:sz="8" w:space="0" w:color="auto"/>
            </w:tcBorders>
            <w:vAlign w:val="center"/>
            <w:hideMark/>
          </w:tcPr>
          <w:p w14:paraId="1C40217F" w14:textId="77777777" w:rsidR="000672CC" w:rsidRPr="000672CC" w:rsidRDefault="000672CC" w:rsidP="000672CC">
            <w:pPr>
              <w:spacing w:after="0"/>
              <w:jc w:val="left"/>
              <w:rPr>
                <w:rFonts w:cs="Calibri"/>
                <w:color w:val="000000"/>
                <w:sz w:val="22"/>
                <w:szCs w:val="22"/>
                <w:lang w:val="en-US"/>
              </w:rPr>
            </w:pPr>
          </w:p>
        </w:tc>
        <w:tc>
          <w:tcPr>
            <w:tcW w:w="0" w:type="auto"/>
            <w:vMerge/>
            <w:tcBorders>
              <w:top w:val="nil"/>
              <w:left w:val="single" w:sz="8" w:space="0" w:color="auto"/>
              <w:bottom w:val="single" w:sz="12" w:space="0" w:color="000000"/>
              <w:right w:val="single" w:sz="8" w:space="0" w:color="auto"/>
            </w:tcBorders>
            <w:vAlign w:val="center"/>
            <w:hideMark/>
          </w:tcPr>
          <w:p w14:paraId="6351B6BD"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nil"/>
              <w:left w:val="single" w:sz="8" w:space="0" w:color="auto"/>
              <w:bottom w:val="single" w:sz="12" w:space="0" w:color="000000"/>
              <w:right w:val="single" w:sz="8" w:space="0" w:color="auto"/>
            </w:tcBorders>
            <w:vAlign w:val="center"/>
            <w:hideMark/>
          </w:tcPr>
          <w:p w14:paraId="50DC53F0" w14:textId="77777777" w:rsidR="000672CC" w:rsidRPr="000672CC" w:rsidRDefault="000672CC" w:rsidP="000672CC">
            <w:pPr>
              <w:spacing w:after="0"/>
              <w:jc w:val="left"/>
              <w:rPr>
                <w:rFonts w:cs="Calibri"/>
                <w:color w:val="000000"/>
                <w:sz w:val="22"/>
                <w:szCs w:val="22"/>
                <w:lang w:val="en-US"/>
              </w:rPr>
            </w:pPr>
          </w:p>
        </w:tc>
        <w:tc>
          <w:tcPr>
            <w:tcW w:w="0" w:type="auto"/>
            <w:vMerge/>
            <w:tcBorders>
              <w:top w:val="nil"/>
              <w:left w:val="single" w:sz="8" w:space="0" w:color="auto"/>
              <w:bottom w:val="single" w:sz="12" w:space="0" w:color="000000"/>
              <w:right w:val="single" w:sz="8" w:space="0" w:color="auto"/>
            </w:tcBorders>
            <w:vAlign w:val="center"/>
            <w:hideMark/>
          </w:tcPr>
          <w:p w14:paraId="2F8D11E1" w14:textId="77777777" w:rsidR="000672CC" w:rsidRPr="000672CC" w:rsidRDefault="000672CC" w:rsidP="000672CC">
            <w:pPr>
              <w:spacing w:after="0"/>
              <w:jc w:val="left"/>
              <w:rPr>
                <w:rFonts w:cs="Calibri"/>
                <w:color w:val="000000"/>
                <w:sz w:val="22"/>
                <w:szCs w:val="22"/>
                <w:lang w:val="en-US"/>
              </w:rPr>
            </w:pPr>
          </w:p>
        </w:tc>
        <w:tc>
          <w:tcPr>
            <w:tcW w:w="1454" w:type="dxa"/>
            <w:vMerge/>
            <w:tcBorders>
              <w:top w:val="nil"/>
              <w:left w:val="single" w:sz="8" w:space="0" w:color="auto"/>
              <w:bottom w:val="single" w:sz="12" w:space="0" w:color="000000"/>
              <w:right w:val="single" w:sz="8" w:space="0" w:color="auto"/>
            </w:tcBorders>
            <w:vAlign w:val="center"/>
            <w:hideMark/>
          </w:tcPr>
          <w:p w14:paraId="51F3A999" w14:textId="77777777" w:rsidR="000672CC" w:rsidRPr="000672CC" w:rsidRDefault="000672CC" w:rsidP="000672CC">
            <w:pPr>
              <w:spacing w:after="0"/>
              <w:jc w:val="left"/>
              <w:rPr>
                <w:rFonts w:cs="Calibri"/>
                <w:color w:val="000000"/>
                <w:sz w:val="22"/>
                <w:szCs w:val="22"/>
                <w:lang w:val="en-US"/>
              </w:rPr>
            </w:pPr>
          </w:p>
        </w:tc>
        <w:tc>
          <w:tcPr>
            <w:tcW w:w="678" w:type="dxa"/>
            <w:vMerge/>
            <w:tcBorders>
              <w:top w:val="nil"/>
              <w:left w:val="single" w:sz="8" w:space="0" w:color="auto"/>
              <w:bottom w:val="single" w:sz="12" w:space="0" w:color="000000"/>
              <w:right w:val="single" w:sz="8" w:space="0" w:color="auto"/>
            </w:tcBorders>
            <w:vAlign w:val="center"/>
            <w:hideMark/>
          </w:tcPr>
          <w:p w14:paraId="0BBE29A7" w14:textId="77777777" w:rsidR="000672CC" w:rsidRPr="000672CC" w:rsidRDefault="000672CC" w:rsidP="000672CC">
            <w:pPr>
              <w:spacing w:after="0"/>
              <w:jc w:val="left"/>
              <w:rPr>
                <w:rFonts w:cs="Calibri"/>
                <w:color w:val="000000"/>
                <w:sz w:val="22"/>
                <w:szCs w:val="22"/>
                <w:lang w:val="en-US"/>
              </w:rPr>
            </w:pPr>
          </w:p>
        </w:tc>
        <w:tc>
          <w:tcPr>
            <w:tcW w:w="1778" w:type="dxa"/>
            <w:vMerge/>
            <w:tcBorders>
              <w:top w:val="nil"/>
              <w:left w:val="single" w:sz="8" w:space="0" w:color="auto"/>
              <w:bottom w:val="single" w:sz="12" w:space="0" w:color="000000"/>
              <w:right w:val="single" w:sz="8" w:space="0" w:color="auto"/>
            </w:tcBorders>
            <w:vAlign w:val="center"/>
            <w:hideMark/>
          </w:tcPr>
          <w:p w14:paraId="1950A1B2" w14:textId="77777777" w:rsidR="000672CC" w:rsidRPr="000672CC" w:rsidRDefault="000672CC" w:rsidP="000672CC">
            <w:pPr>
              <w:spacing w:after="0"/>
              <w:jc w:val="left"/>
              <w:rPr>
                <w:rFonts w:cs="Calibri"/>
                <w:color w:val="000000"/>
                <w:sz w:val="22"/>
                <w:szCs w:val="22"/>
                <w:lang w:val="en-US"/>
              </w:rPr>
            </w:pPr>
          </w:p>
        </w:tc>
      </w:tr>
      <w:tr w:rsidR="000672CC" w:rsidRPr="000672CC" w14:paraId="1B8229E9"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5694E235"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21</w:t>
            </w:r>
          </w:p>
        </w:tc>
        <w:tc>
          <w:tcPr>
            <w:tcW w:w="0" w:type="auto"/>
            <w:tcBorders>
              <w:top w:val="nil"/>
              <w:left w:val="nil"/>
              <w:bottom w:val="nil"/>
              <w:right w:val="single" w:sz="8" w:space="0" w:color="auto"/>
            </w:tcBorders>
            <w:shd w:val="clear" w:color="auto" w:fill="auto"/>
            <w:noWrap/>
            <w:vAlign w:val="center"/>
            <w:hideMark/>
          </w:tcPr>
          <w:p w14:paraId="28B6E638"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Језеро</w:t>
            </w:r>
          </w:p>
        </w:tc>
        <w:tc>
          <w:tcPr>
            <w:tcW w:w="0" w:type="auto"/>
            <w:tcBorders>
              <w:top w:val="nil"/>
              <w:left w:val="nil"/>
              <w:bottom w:val="nil"/>
              <w:right w:val="single" w:sz="8" w:space="0" w:color="auto"/>
            </w:tcBorders>
            <w:shd w:val="clear" w:color="auto" w:fill="auto"/>
            <w:noWrap/>
            <w:vAlign w:val="center"/>
            <w:hideMark/>
          </w:tcPr>
          <w:p w14:paraId="0BAAB974"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w:t>
            </w:r>
          </w:p>
        </w:tc>
        <w:tc>
          <w:tcPr>
            <w:tcW w:w="0" w:type="auto"/>
            <w:tcBorders>
              <w:top w:val="nil"/>
              <w:left w:val="nil"/>
              <w:bottom w:val="nil"/>
              <w:right w:val="single" w:sz="8" w:space="0" w:color="auto"/>
            </w:tcBorders>
            <w:shd w:val="clear" w:color="auto" w:fill="auto"/>
            <w:vAlign w:val="center"/>
            <w:hideMark/>
          </w:tcPr>
          <w:p w14:paraId="2F995914"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6317</w:t>
            </w:r>
          </w:p>
        </w:tc>
        <w:tc>
          <w:tcPr>
            <w:tcW w:w="1454" w:type="dxa"/>
            <w:tcBorders>
              <w:top w:val="nil"/>
              <w:left w:val="nil"/>
              <w:bottom w:val="nil"/>
              <w:right w:val="single" w:sz="8" w:space="0" w:color="auto"/>
            </w:tcBorders>
            <w:shd w:val="clear" w:color="auto" w:fill="auto"/>
            <w:vAlign w:val="center"/>
            <w:hideMark/>
          </w:tcPr>
          <w:p w14:paraId="28FB281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w:t>
            </w:r>
          </w:p>
        </w:tc>
        <w:tc>
          <w:tcPr>
            <w:tcW w:w="678" w:type="dxa"/>
            <w:tcBorders>
              <w:top w:val="nil"/>
              <w:left w:val="nil"/>
              <w:bottom w:val="nil"/>
              <w:right w:val="single" w:sz="8" w:space="0" w:color="auto"/>
            </w:tcBorders>
            <w:shd w:val="clear" w:color="auto" w:fill="auto"/>
            <w:vAlign w:val="center"/>
            <w:hideMark/>
          </w:tcPr>
          <w:p w14:paraId="463E9DD4"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w:t>
            </w:r>
          </w:p>
        </w:tc>
        <w:tc>
          <w:tcPr>
            <w:tcW w:w="1778" w:type="dxa"/>
            <w:tcBorders>
              <w:top w:val="nil"/>
              <w:left w:val="nil"/>
              <w:bottom w:val="nil"/>
              <w:right w:val="single" w:sz="8" w:space="0" w:color="auto"/>
            </w:tcBorders>
            <w:shd w:val="clear" w:color="auto" w:fill="auto"/>
            <w:vAlign w:val="center"/>
            <w:hideMark/>
          </w:tcPr>
          <w:p w14:paraId="6B3997D1"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6317</w:t>
            </w:r>
          </w:p>
        </w:tc>
      </w:tr>
      <w:tr w:rsidR="000672CC" w:rsidRPr="000672CC" w14:paraId="39A7EAAF"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6B8E823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22</w:t>
            </w:r>
          </w:p>
        </w:tc>
        <w:tc>
          <w:tcPr>
            <w:tcW w:w="0" w:type="auto"/>
            <w:tcBorders>
              <w:top w:val="single" w:sz="12" w:space="0" w:color="auto"/>
              <w:left w:val="nil"/>
              <w:bottom w:val="nil"/>
              <w:right w:val="single" w:sz="8" w:space="0" w:color="auto"/>
            </w:tcBorders>
            <w:shd w:val="clear" w:color="auto" w:fill="auto"/>
            <w:noWrap/>
            <w:vAlign w:val="center"/>
            <w:hideMark/>
          </w:tcPr>
          <w:p w14:paraId="55268F7C"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Калиновик</w:t>
            </w:r>
          </w:p>
        </w:tc>
        <w:tc>
          <w:tcPr>
            <w:tcW w:w="0" w:type="auto"/>
            <w:tcBorders>
              <w:top w:val="single" w:sz="12" w:space="0" w:color="auto"/>
              <w:left w:val="nil"/>
              <w:bottom w:val="nil"/>
              <w:right w:val="single" w:sz="8" w:space="0" w:color="auto"/>
            </w:tcBorders>
            <w:shd w:val="clear" w:color="auto" w:fill="auto"/>
            <w:noWrap/>
            <w:vAlign w:val="center"/>
            <w:hideMark/>
          </w:tcPr>
          <w:p w14:paraId="435B6CA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15</w:t>
            </w:r>
          </w:p>
        </w:tc>
        <w:tc>
          <w:tcPr>
            <w:tcW w:w="0" w:type="auto"/>
            <w:tcBorders>
              <w:top w:val="single" w:sz="12" w:space="0" w:color="auto"/>
              <w:left w:val="nil"/>
              <w:bottom w:val="nil"/>
              <w:right w:val="single" w:sz="8" w:space="0" w:color="auto"/>
            </w:tcBorders>
            <w:shd w:val="clear" w:color="auto" w:fill="auto"/>
            <w:vAlign w:val="center"/>
            <w:hideMark/>
          </w:tcPr>
          <w:p w14:paraId="25650084"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67950</w:t>
            </w:r>
          </w:p>
        </w:tc>
        <w:tc>
          <w:tcPr>
            <w:tcW w:w="1454" w:type="dxa"/>
            <w:tcBorders>
              <w:top w:val="single" w:sz="12" w:space="0" w:color="auto"/>
              <w:left w:val="nil"/>
              <w:bottom w:val="nil"/>
              <w:right w:val="single" w:sz="8" w:space="0" w:color="auto"/>
            </w:tcBorders>
            <w:shd w:val="clear" w:color="auto" w:fill="auto"/>
            <w:vAlign w:val="center"/>
            <w:hideMark/>
          </w:tcPr>
          <w:p w14:paraId="2ED18F5C"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w:t>
            </w:r>
          </w:p>
        </w:tc>
        <w:tc>
          <w:tcPr>
            <w:tcW w:w="678" w:type="dxa"/>
            <w:tcBorders>
              <w:top w:val="single" w:sz="12" w:space="0" w:color="auto"/>
              <w:left w:val="nil"/>
              <w:bottom w:val="nil"/>
              <w:right w:val="single" w:sz="8" w:space="0" w:color="auto"/>
            </w:tcBorders>
            <w:shd w:val="clear" w:color="auto" w:fill="auto"/>
            <w:vAlign w:val="center"/>
            <w:hideMark/>
          </w:tcPr>
          <w:p w14:paraId="38759A3C"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15</w:t>
            </w:r>
          </w:p>
        </w:tc>
        <w:tc>
          <w:tcPr>
            <w:tcW w:w="1778" w:type="dxa"/>
            <w:tcBorders>
              <w:top w:val="single" w:sz="12" w:space="0" w:color="auto"/>
              <w:left w:val="nil"/>
              <w:bottom w:val="nil"/>
              <w:right w:val="single" w:sz="8" w:space="0" w:color="auto"/>
            </w:tcBorders>
            <w:shd w:val="clear" w:color="auto" w:fill="auto"/>
            <w:vAlign w:val="center"/>
            <w:hideMark/>
          </w:tcPr>
          <w:p w14:paraId="12AAB329"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67950</w:t>
            </w:r>
          </w:p>
        </w:tc>
      </w:tr>
      <w:tr w:rsidR="000672CC" w:rsidRPr="000672CC" w14:paraId="5CE8F2A4"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79E31DA7"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23</w:t>
            </w:r>
          </w:p>
        </w:tc>
        <w:tc>
          <w:tcPr>
            <w:tcW w:w="0" w:type="auto"/>
            <w:tcBorders>
              <w:top w:val="single" w:sz="12" w:space="0" w:color="auto"/>
              <w:left w:val="nil"/>
              <w:bottom w:val="nil"/>
              <w:right w:val="single" w:sz="8" w:space="0" w:color="auto"/>
            </w:tcBorders>
            <w:shd w:val="clear" w:color="auto" w:fill="auto"/>
            <w:noWrap/>
            <w:vAlign w:val="center"/>
            <w:hideMark/>
          </w:tcPr>
          <w:p w14:paraId="18F586F5"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Кнежево</w:t>
            </w:r>
          </w:p>
        </w:tc>
        <w:tc>
          <w:tcPr>
            <w:tcW w:w="0" w:type="auto"/>
            <w:tcBorders>
              <w:top w:val="single" w:sz="12" w:space="0" w:color="auto"/>
              <w:left w:val="nil"/>
              <w:bottom w:val="nil"/>
              <w:right w:val="single" w:sz="8" w:space="0" w:color="auto"/>
            </w:tcBorders>
            <w:shd w:val="clear" w:color="auto" w:fill="auto"/>
            <w:noWrap/>
            <w:vAlign w:val="center"/>
            <w:hideMark/>
          </w:tcPr>
          <w:p w14:paraId="1E471F13"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19</w:t>
            </w:r>
          </w:p>
        </w:tc>
        <w:tc>
          <w:tcPr>
            <w:tcW w:w="0" w:type="auto"/>
            <w:tcBorders>
              <w:top w:val="single" w:sz="12" w:space="0" w:color="auto"/>
              <w:left w:val="nil"/>
              <w:bottom w:val="nil"/>
              <w:right w:val="single" w:sz="8" w:space="0" w:color="auto"/>
            </w:tcBorders>
            <w:shd w:val="clear" w:color="auto" w:fill="auto"/>
            <w:vAlign w:val="center"/>
            <w:hideMark/>
          </w:tcPr>
          <w:p w14:paraId="297FECFA"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32599</w:t>
            </w:r>
          </w:p>
        </w:tc>
        <w:tc>
          <w:tcPr>
            <w:tcW w:w="1454" w:type="dxa"/>
            <w:tcBorders>
              <w:top w:val="single" w:sz="12" w:space="0" w:color="auto"/>
              <w:left w:val="nil"/>
              <w:bottom w:val="nil"/>
              <w:right w:val="single" w:sz="8" w:space="0" w:color="auto"/>
            </w:tcBorders>
            <w:shd w:val="clear" w:color="auto" w:fill="auto"/>
            <w:vAlign w:val="center"/>
            <w:hideMark/>
          </w:tcPr>
          <w:p w14:paraId="2BB2FAD4"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w:t>
            </w:r>
          </w:p>
        </w:tc>
        <w:tc>
          <w:tcPr>
            <w:tcW w:w="678" w:type="dxa"/>
            <w:tcBorders>
              <w:top w:val="single" w:sz="12" w:space="0" w:color="auto"/>
              <w:left w:val="nil"/>
              <w:bottom w:val="nil"/>
              <w:right w:val="single" w:sz="8" w:space="0" w:color="auto"/>
            </w:tcBorders>
            <w:shd w:val="clear" w:color="auto" w:fill="auto"/>
            <w:vAlign w:val="center"/>
            <w:hideMark/>
          </w:tcPr>
          <w:p w14:paraId="0C4D5FD9"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19</w:t>
            </w:r>
          </w:p>
        </w:tc>
        <w:tc>
          <w:tcPr>
            <w:tcW w:w="1778" w:type="dxa"/>
            <w:tcBorders>
              <w:top w:val="single" w:sz="12" w:space="0" w:color="auto"/>
              <w:left w:val="nil"/>
              <w:bottom w:val="nil"/>
              <w:right w:val="single" w:sz="8" w:space="0" w:color="auto"/>
            </w:tcBorders>
            <w:shd w:val="clear" w:color="auto" w:fill="auto"/>
            <w:vAlign w:val="center"/>
            <w:hideMark/>
          </w:tcPr>
          <w:p w14:paraId="0F62D097"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32599</w:t>
            </w:r>
          </w:p>
        </w:tc>
      </w:tr>
      <w:tr w:rsidR="000672CC" w:rsidRPr="000672CC" w14:paraId="37068944"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6FB169D9"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24</w:t>
            </w:r>
          </w:p>
        </w:tc>
        <w:tc>
          <w:tcPr>
            <w:tcW w:w="0" w:type="auto"/>
            <w:tcBorders>
              <w:top w:val="single" w:sz="12" w:space="0" w:color="auto"/>
              <w:left w:val="nil"/>
              <w:bottom w:val="nil"/>
              <w:right w:val="single" w:sz="8" w:space="0" w:color="auto"/>
            </w:tcBorders>
            <w:shd w:val="clear" w:color="auto" w:fill="auto"/>
            <w:noWrap/>
            <w:vAlign w:val="center"/>
            <w:hideMark/>
          </w:tcPr>
          <w:p w14:paraId="043695BC"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Костајница</w:t>
            </w:r>
          </w:p>
        </w:tc>
        <w:tc>
          <w:tcPr>
            <w:tcW w:w="0" w:type="auto"/>
            <w:tcBorders>
              <w:top w:val="single" w:sz="12" w:space="0" w:color="auto"/>
              <w:left w:val="nil"/>
              <w:bottom w:val="nil"/>
              <w:right w:val="single" w:sz="8" w:space="0" w:color="auto"/>
            </w:tcBorders>
            <w:shd w:val="clear" w:color="auto" w:fill="auto"/>
            <w:noWrap/>
            <w:vAlign w:val="center"/>
            <w:hideMark/>
          </w:tcPr>
          <w:p w14:paraId="3D1AEFF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11</w:t>
            </w:r>
          </w:p>
        </w:tc>
        <w:tc>
          <w:tcPr>
            <w:tcW w:w="0" w:type="auto"/>
            <w:tcBorders>
              <w:top w:val="single" w:sz="12" w:space="0" w:color="auto"/>
              <w:left w:val="nil"/>
              <w:bottom w:val="nil"/>
              <w:right w:val="single" w:sz="8" w:space="0" w:color="auto"/>
            </w:tcBorders>
            <w:shd w:val="clear" w:color="auto" w:fill="auto"/>
            <w:vAlign w:val="center"/>
            <w:hideMark/>
          </w:tcPr>
          <w:p w14:paraId="4D759A9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8586</w:t>
            </w:r>
          </w:p>
        </w:tc>
        <w:tc>
          <w:tcPr>
            <w:tcW w:w="1454" w:type="dxa"/>
            <w:tcBorders>
              <w:top w:val="single" w:sz="12" w:space="0" w:color="auto"/>
              <w:left w:val="nil"/>
              <w:bottom w:val="nil"/>
              <w:right w:val="single" w:sz="8" w:space="0" w:color="auto"/>
            </w:tcBorders>
            <w:shd w:val="clear" w:color="auto" w:fill="auto"/>
            <w:vAlign w:val="center"/>
            <w:hideMark/>
          </w:tcPr>
          <w:p w14:paraId="33B7AED4"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single" w:sz="12" w:space="0" w:color="auto"/>
              <w:left w:val="nil"/>
              <w:bottom w:val="nil"/>
              <w:right w:val="single" w:sz="8" w:space="0" w:color="auto"/>
            </w:tcBorders>
            <w:shd w:val="clear" w:color="auto" w:fill="auto"/>
            <w:vAlign w:val="center"/>
            <w:hideMark/>
          </w:tcPr>
          <w:p w14:paraId="28BAC20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11</w:t>
            </w:r>
          </w:p>
        </w:tc>
        <w:tc>
          <w:tcPr>
            <w:tcW w:w="1778" w:type="dxa"/>
            <w:tcBorders>
              <w:top w:val="single" w:sz="12" w:space="0" w:color="auto"/>
              <w:left w:val="nil"/>
              <w:bottom w:val="nil"/>
              <w:right w:val="single" w:sz="8" w:space="0" w:color="auto"/>
            </w:tcBorders>
            <w:shd w:val="clear" w:color="auto" w:fill="auto"/>
            <w:vAlign w:val="center"/>
            <w:hideMark/>
          </w:tcPr>
          <w:p w14:paraId="1FB327B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8586</w:t>
            </w:r>
          </w:p>
        </w:tc>
      </w:tr>
      <w:tr w:rsidR="000672CC" w:rsidRPr="000672CC" w14:paraId="6900351E" w14:textId="77777777" w:rsidTr="000672CC">
        <w:trPr>
          <w:trHeight w:val="537"/>
        </w:trPr>
        <w:tc>
          <w:tcPr>
            <w:tcW w:w="0" w:type="auto"/>
            <w:vMerge w:val="restart"/>
            <w:tcBorders>
              <w:top w:val="single" w:sz="12" w:space="0" w:color="auto"/>
              <w:left w:val="single" w:sz="12" w:space="0" w:color="auto"/>
              <w:bottom w:val="nil"/>
              <w:right w:val="single" w:sz="8" w:space="0" w:color="auto"/>
            </w:tcBorders>
            <w:shd w:val="clear" w:color="auto" w:fill="auto"/>
            <w:noWrap/>
            <w:vAlign w:val="center"/>
            <w:hideMark/>
          </w:tcPr>
          <w:p w14:paraId="10CCD8FC"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25</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1DAD08E0"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Котор Варош</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123A3E3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43</w:t>
            </w:r>
          </w:p>
        </w:tc>
        <w:tc>
          <w:tcPr>
            <w:tcW w:w="0" w:type="auto"/>
            <w:vMerge w:val="restart"/>
            <w:tcBorders>
              <w:top w:val="single" w:sz="12" w:space="0" w:color="auto"/>
              <w:left w:val="single" w:sz="8" w:space="0" w:color="auto"/>
              <w:bottom w:val="nil"/>
              <w:right w:val="single" w:sz="8" w:space="0" w:color="auto"/>
            </w:tcBorders>
            <w:shd w:val="clear" w:color="auto" w:fill="auto"/>
            <w:vAlign w:val="center"/>
            <w:hideMark/>
          </w:tcPr>
          <w:p w14:paraId="5F725AD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55734</w:t>
            </w:r>
          </w:p>
        </w:tc>
        <w:tc>
          <w:tcPr>
            <w:tcW w:w="1454" w:type="dxa"/>
            <w:vMerge w:val="restart"/>
            <w:tcBorders>
              <w:top w:val="single" w:sz="12" w:space="0" w:color="auto"/>
              <w:left w:val="single" w:sz="8" w:space="0" w:color="auto"/>
              <w:bottom w:val="nil"/>
              <w:right w:val="single" w:sz="8" w:space="0" w:color="auto"/>
            </w:tcBorders>
            <w:shd w:val="clear" w:color="auto" w:fill="auto"/>
            <w:vAlign w:val="center"/>
            <w:hideMark/>
          </w:tcPr>
          <w:p w14:paraId="4114ACAC"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 eKatastar RS</w:t>
            </w:r>
          </w:p>
        </w:tc>
        <w:tc>
          <w:tcPr>
            <w:tcW w:w="6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51311AE6"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26</w:t>
            </w:r>
          </w:p>
        </w:tc>
        <w:tc>
          <w:tcPr>
            <w:tcW w:w="17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63E1D04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36259</w:t>
            </w:r>
          </w:p>
        </w:tc>
      </w:tr>
      <w:tr w:rsidR="000672CC" w:rsidRPr="000672CC" w14:paraId="052316C4" w14:textId="77777777" w:rsidTr="000672CC">
        <w:trPr>
          <w:trHeight w:val="537"/>
        </w:trPr>
        <w:tc>
          <w:tcPr>
            <w:tcW w:w="0" w:type="auto"/>
            <w:vMerge/>
            <w:tcBorders>
              <w:top w:val="single" w:sz="12" w:space="0" w:color="auto"/>
              <w:left w:val="single" w:sz="12" w:space="0" w:color="auto"/>
              <w:bottom w:val="nil"/>
              <w:right w:val="single" w:sz="8" w:space="0" w:color="auto"/>
            </w:tcBorders>
            <w:vAlign w:val="center"/>
            <w:hideMark/>
          </w:tcPr>
          <w:p w14:paraId="4802AD5E"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29C1D773"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0C732AA0"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3936F96B" w14:textId="77777777" w:rsidR="000672CC" w:rsidRPr="000672CC" w:rsidRDefault="000672CC" w:rsidP="000672CC">
            <w:pPr>
              <w:spacing w:after="0"/>
              <w:jc w:val="left"/>
              <w:rPr>
                <w:rFonts w:cs="Calibri"/>
                <w:color w:val="000000"/>
                <w:sz w:val="22"/>
                <w:szCs w:val="22"/>
                <w:lang w:val="en-US"/>
              </w:rPr>
            </w:pPr>
          </w:p>
        </w:tc>
        <w:tc>
          <w:tcPr>
            <w:tcW w:w="1454" w:type="dxa"/>
            <w:vMerge/>
            <w:tcBorders>
              <w:top w:val="single" w:sz="12" w:space="0" w:color="auto"/>
              <w:left w:val="single" w:sz="8" w:space="0" w:color="auto"/>
              <w:bottom w:val="nil"/>
              <w:right w:val="single" w:sz="8" w:space="0" w:color="auto"/>
            </w:tcBorders>
            <w:vAlign w:val="center"/>
            <w:hideMark/>
          </w:tcPr>
          <w:p w14:paraId="0D0B47AE" w14:textId="77777777" w:rsidR="000672CC" w:rsidRPr="000672CC" w:rsidRDefault="000672CC" w:rsidP="000672CC">
            <w:pPr>
              <w:spacing w:after="0"/>
              <w:jc w:val="left"/>
              <w:rPr>
                <w:rFonts w:cs="Calibri"/>
                <w:color w:val="000000"/>
                <w:sz w:val="22"/>
                <w:szCs w:val="22"/>
                <w:lang w:val="en-US"/>
              </w:rPr>
            </w:pPr>
          </w:p>
        </w:tc>
        <w:tc>
          <w:tcPr>
            <w:tcW w:w="678" w:type="dxa"/>
            <w:vMerge/>
            <w:tcBorders>
              <w:top w:val="single" w:sz="12" w:space="0" w:color="auto"/>
              <w:left w:val="single" w:sz="8" w:space="0" w:color="auto"/>
              <w:bottom w:val="single" w:sz="12" w:space="0" w:color="000000"/>
              <w:right w:val="single" w:sz="8" w:space="0" w:color="auto"/>
            </w:tcBorders>
            <w:vAlign w:val="center"/>
            <w:hideMark/>
          </w:tcPr>
          <w:p w14:paraId="04C98E78" w14:textId="77777777" w:rsidR="000672CC" w:rsidRPr="000672CC" w:rsidRDefault="000672CC" w:rsidP="000672CC">
            <w:pPr>
              <w:spacing w:after="0"/>
              <w:jc w:val="left"/>
              <w:rPr>
                <w:rFonts w:cs="Calibri"/>
                <w:color w:val="000000"/>
                <w:sz w:val="22"/>
                <w:szCs w:val="22"/>
                <w:lang w:val="en-US"/>
              </w:rPr>
            </w:pPr>
          </w:p>
        </w:tc>
        <w:tc>
          <w:tcPr>
            <w:tcW w:w="1778" w:type="dxa"/>
            <w:vMerge/>
            <w:tcBorders>
              <w:top w:val="single" w:sz="12" w:space="0" w:color="auto"/>
              <w:left w:val="single" w:sz="8" w:space="0" w:color="auto"/>
              <w:bottom w:val="single" w:sz="12" w:space="0" w:color="000000"/>
              <w:right w:val="single" w:sz="8" w:space="0" w:color="auto"/>
            </w:tcBorders>
            <w:vAlign w:val="center"/>
            <w:hideMark/>
          </w:tcPr>
          <w:p w14:paraId="436B442C" w14:textId="77777777" w:rsidR="000672CC" w:rsidRPr="000672CC" w:rsidRDefault="000672CC" w:rsidP="000672CC">
            <w:pPr>
              <w:spacing w:after="0"/>
              <w:jc w:val="left"/>
              <w:rPr>
                <w:rFonts w:cs="Calibri"/>
                <w:color w:val="000000"/>
                <w:sz w:val="22"/>
                <w:szCs w:val="22"/>
                <w:lang w:val="en-US"/>
              </w:rPr>
            </w:pPr>
          </w:p>
        </w:tc>
      </w:tr>
      <w:tr w:rsidR="000672CC" w:rsidRPr="000672CC" w14:paraId="637A28C2" w14:textId="77777777" w:rsidTr="000672CC">
        <w:trPr>
          <w:trHeight w:val="537"/>
        </w:trPr>
        <w:tc>
          <w:tcPr>
            <w:tcW w:w="0" w:type="auto"/>
            <w:vMerge w:val="restart"/>
            <w:tcBorders>
              <w:top w:val="single" w:sz="12" w:space="0" w:color="auto"/>
              <w:left w:val="single" w:sz="12" w:space="0" w:color="auto"/>
              <w:bottom w:val="single" w:sz="12" w:space="0" w:color="000000"/>
              <w:right w:val="single" w:sz="8" w:space="0" w:color="auto"/>
            </w:tcBorders>
            <w:shd w:val="clear" w:color="auto" w:fill="auto"/>
            <w:noWrap/>
            <w:vAlign w:val="center"/>
            <w:hideMark/>
          </w:tcPr>
          <w:p w14:paraId="2E2D1B5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26</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137DE286"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Козарска Дубица</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noWrap/>
            <w:vAlign w:val="center"/>
            <w:hideMark/>
          </w:tcPr>
          <w:p w14:paraId="5F67D7F7"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65</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2DD4FBCB"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49935</w:t>
            </w:r>
          </w:p>
        </w:tc>
        <w:tc>
          <w:tcPr>
            <w:tcW w:w="1454"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5ECC6526"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 eKatastar RS</w:t>
            </w:r>
          </w:p>
        </w:tc>
        <w:tc>
          <w:tcPr>
            <w:tcW w:w="678" w:type="dxa"/>
            <w:vMerge w:val="restart"/>
            <w:tcBorders>
              <w:top w:val="nil"/>
              <w:left w:val="single" w:sz="8" w:space="0" w:color="auto"/>
              <w:bottom w:val="single" w:sz="12" w:space="0" w:color="000000"/>
              <w:right w:val="single" w:sz="8" w:space="0" w:color="auto"/>
            </w:tcBorders>
            <w:shd w:val="clear" w:color="auto" w:fill="auto"/>
            <w:vAlign w:val="center"/>
            <w:hideMark/>
          </w:tcPr>
          <w:p w14:paraId="62514AC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65</w:t>
            </w:r>
          </w:p>
        </w:tc>
        <w:tc>
          <w:tcPr>
            <w:tcW w:w="1778" w:type="dxa"/>
            <w:vMerge w:val="restart"/>
            <w:tcBorders>
              <w:top w:val="nil"/>
              <w:left w:val="single" w:sz="8" w:space="0" w:color="auto"/>
              <w:bottom w:val="single" w:sz="12" w:space="0" w:color="000000"/>
              <w:right w:val="single" w:sz="8" w:space="0" w:color="auto"/>
            </w:tcBorders>
            <w:shd w:val="clear" w:color="auto" w:fill="auto"/>
            <w:vAlign w:val="center"/>
            <w:hideMark/>
          </w:tcPr>
          <w:p w14:paraId="63AF9F2B"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49935</w:t>
            </w:r>
          </w:p>
        </w:tc>
      </w:tr>
      <w:tr w:rsidR="000672CC" w:rsidRPr="000672CC" w14:paraId="32667FAD" w14:textId="77777777" w:rsidTr="000672CC">
        <w:trPr>
          <w:trHeight w:val="537"/>
        </w:trPr>
        <w:tc>
          <w:tcPr>
            <w:tcW w:w="0" w:type="auto"/>
            <w:vMerge/>
            <w:tcBorders>
              <w:top w:val="single" w:sz="12" w:space="0" w:color="auto"/>
              <w:left w:val="single" w:sz="12" w:space="0" w:color="auto"/>
              <w:bottom w:val="single" w:sz="12" w:space="0" w:color="000000"/>
              <w:right w:val="single" w:sz="8" w:space="0" w:color="auto"/>
            </w:tcBorders>
            <w:vAlign w:val="center"/>
            <w:hideMark/>
          </w:tcPr>
          <w:p w14:paraId="607A8925"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57EC3525"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1BBFAB14"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2312E18E" w14:textId="77777777" w:rsidR="000672CC" w:rsidRPr="000672CC" w:rsidRDefault="000672CC" w:rsidP="000672CC">
            <w:pPr>
              <w:spacing w:after="0"/>
              <w:jc w:val="left"/>
              <w:rPr>
                <w:rFonts w:cs="Calibri"/>
                <w:color w:val="000000"/>
                <w:sz w:val="22"/>
                <w:szCs w:val="22"/>
                <w:lang w:val="en-US"/>
              </w:rPr>
            </w:pPr>
          </w:p>
        </w:tc>
        <w:tc>
          <w:tcPr>
            <w:tcW w:w="1454" w:type="dxa"/>
            <w:vMerge/>
            <w:tcBorders>
              <w:top w:val="single" w:sz="12" w:space="0" w:color="auto"/>
              <w:left w:val="single" w:sz="8" w:space="0" w:color="auto"/>
              <w:bottom w:val="single" w:sz="12" w:space="0" w:color="000000"/>
              <w:right w:val="single" w:sz="8" w:space="0" w:color="auto"/>
            </w:tcBorders>
            <w:vAlign w:val="center"/>
            <w:hideMark/>
          </w:tcPr>
          <w:p w14:paraId="2663BC69" w14:textId="77777777" w:rsidR="000672CC" w:rsidRPr="000672CC" w:rsidRDefault="000672CC" w:rsidP="000672CC">
            <w:pPr>
              <w:spacing w:after="0"/>
              <w:jc w:val="left"/>
              <w:rPr>
                <w:rFonts w:cs="Calibri"/>
                <w:color w:val="000000"/>
                <w:sz w:val="22"/>
                <w:szCs w:val="22"/>
                <w:lang w:val="en-US"/>
              </w:rPr>
            </w:pPr>
          </w:p>
        </w:tc>
        <w:tc>
          <w:tcPr>
            <w:tcW w:w="678" w:type="dxa"/>
            <w:vMerge/>
            <w:tcBorders>
              <w:top w:val="nil"/>
              <w:left w:val="single" w:sz="8" w:space="0" w:color="auto"/>
              <w:bottom w:val="single" w:sz="12" w:space="0" w:color="000000"/>
              <w:right w:val="single" w:sz="8" w:space="0" w:color="auto"/>
            </w:tcBorders>
            <w:vAlign w:val="center"/>
            <w:hideMark/>
          </w:tcPr>
          <w:p w14:paraId="5B3FC7FB" w14:textId="77777777" w:rsidR="000672CC" w:rsidRPr="000672CC" w:rsidRDefault="000672CC" w:rsidP="000672CC">
            <w:pPr>
              <w:spacing w:after="0"/>
              <w:jc w:val="left"/>
              <w:rPr>
                <w:rFonts w:cs="Calibri"/>
                <w:color w:val="000000"/>
                <w:sz w:val="22"/>
                <w:szCs w:val="22"/>
                <w:lang w:val="en-US"/>
              </w:rPr>
            </w:pPr>
          </w:p>
        </w:tc>
        <w:tc>
          <w:tcPr>
            <w:tcW w:w="1778" w:type="dxa"/>
            <w:vMerge/>
            <w:tcBorders>
              <w:top w:val="nil"/>
              <w:left w:val="single" w:sz="8" w:space="0" w:color="auto"/>
              <w:bottom w:val="single" w:sz="12" w:space="0" w:color="000000"/>
              <w:right w:val="single" w:sz="8" w:space="0" w:color="auto"/>
            </w:tcBorders>
            <w:vAlign w:val="center"/>
            <w:hideMark/>
          </w:tcPr>
          <w:p w14:paraId="38E7DF18" w14:textId="77777777" w:rsidR="000672CC" w:rsidRPr="000672CC" w:rsidRDefault="000672CC" w:rsidP="000672CC">
            <w:pPr>
              <w:spacing w:after="0"/>
              <w:jc w:val="left"/>
              <w:rPr>
                <w:rFonts w:cs="Calibri"/>
                <w:color w:val="000000"/>
                <w:sz w:val="22"/>
                <w:szCs w:val="22"/>
                <w:lang w:val="en-US"/>
              </w:rPr>
            </w:pPr>
          </w:p>
        </w:tc>
      </w:tr>
      <w:tr w:rsidR="000672CC" w:rsidRPr="000672CC" w14:paraId="1C5F8A11" w14:textId="77777777" w:rsidTr="000672CC">
        <w:trPr>
          <w:trHeight w:val="312"/>
        </w:trPr>
        <w:tc>
          <w:tcPr>
            <w:tcW w:w="0" w:type="auto"/>
            <w:tcBorders>
              <w:top w:val="nil"/>
              <w:left w:val="single" w:sz="12" w:space="0" w:color="auto"/>
              <w:bottom w:val="nil"/>
              <w:right w:val="single" w:sz="8" w:space="0" w:color="auto"/>
            </w:tcBorders>
            <w:shd w:val="clear" w:color="auto" w:fill="auto"/>
            <w:noWrap/>
            <w:vAlign w:val="center"/>
            <w:hideMark/>
          </w:tcPr>
          <w:p w14:paraId="213CCF2A"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27</w:t>
            </w:r>
          </w:p>
        </w:tc>
        <w:tc>
          <w:tcPr>
            <w:tcW w:w="0" w:type="auto"/>
            <w:tcBorders>
              <w:top w:val="nil"/>
              <w:left w:val="nil"/>
              <w:bottom w:val="nil"/>
              <w:right w:val="single" w:sz="8" w:space="0" w:color="auto"/>
            </w:tcBorders>
            <w:shd w:val="clear" w:color="auto" w:fill="auto"/>
            <w:noWrap/>
            <w:vAlign w:val="center"/>
            <w:hideMark/>
          </w:tcPr>
          <w:p w14:paraId="34E44464"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Крупа на Уни</w:t>
            </w:r>
          </w:p>
        </w:tc>
        <w:tc>
          <w:tcPr>
            <w:tcW w:w="0" w:type="auto"/>
            <w:tcBorders>
              <w:top w:val="nil"/>
              <w:left w:val="nil"/>
              <w:bottom w:val="nil"/>
              <w:right w:val="single" w:sz="8" w:space="0" w:color="auto"/>
            </w:tcBorders>
            <w:shd w:val="clear" w:color="auto" w:fill="auto"/>
            <w:noWrap/>
            <w:vAlign w:val="center"/>
            <w:hideMark/>
          </w:tcPr>
          <w:p w14:paraId="34208AC5"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13</w:t>
            </w:r>
          </w:p>
        </w:tc>
        <w:tc>
          <w:tcPr>
            <w:tcW w:w="0" w:type="auto"/>
            <w:tcBorders>
              <w:top w:val="nil"/>
              <w:left w:val="nil"/>
              <w:bottom w:val="nil"/>
              <w:right w:val="single" w:sz="8" w:space="0" w:color="auto"/>
            </w:tcBorders>
            <w:shd w:val="clear" w:color="auto" w:fill="auto"/>
            <w:vAlign w:val="center"/>
            <w:hideMark/>
          </w:tcPr>
          <w:p w14:paraId="5F78644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9318</w:t>
            </w:r>
          </w:p>
        </w:tc>
        <w:tc>
          <w:tcPr>
            <w:tcW w:w="1454" w:type="dxa"/>
            <w:tcBorders>
              <w:top w:val="nil"/>
              <w:left w:val="nil"/>
              <w:bottom w:val="nil"/>
              <w:right w:val="single" w:sz="8" w:space="0" w:color="auto"/>
            </w:tcBorders>
            <w:shd w:val="clear" w:color="auto" w:fill="auto"/>
            <w:vAlign w:val="center"/>
            <w:hideMark/>
          </w:tcPr>
          <w:p w14:paraId="28AB16C3"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nil"/>
              <w:left w:val="nil"/>
              <w:bottom w:val="nil"/>
              <w:right w:val="single" w:sz="8" w:space="0" w:color="auto"/>
            </w:tcBorders>
            <w:shd w:val="clear" w:color="auto" w:fill="auto"/>
            <w:vAlign w:val="center"/>
            <w:hideMark/>
          </w:tcPr>
          <w:p w14:paraId="46950810"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13</w:t>
            </w:r>
          </w:p>
        </w:tc>
        <w:tc>
          <w:tcPr>
            <w:tcW w:w="1778" w:type="dxa"/>
            <w:tcBorders>
              <w:top w:val="nil"/>
              <w:left w:val="nil"/>
              <w:bottom w:val="nil"/>
              <w:right w:val="single" w:sz="8" w:space="0" w:color="auto"/>
            </w:tcBorders>
            <w:shd w:val="clear" w:color="auto" w:fill="auto"/>
            <w:vAlign w:val="center"/>
            <w:hideMark/>
          </w:tcPr>
          <w:p w14:paraId="5E6323C1"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9318</w:t>
            </w:r>
          </w:p>
        </w:tc>
      </w:tr>
      <w:tr w:rsidR="000672CC" w:rsidRPr="000672CC" w14:paraId="027C27DF"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184077A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28</w:t>
            </w:r>
          </w:p>
        </w:tc>
        <w:tc>
          <w:tcPr>
            <w:tcW w:w="0" w:type="auto"/>
            <w:tcBorders>
              <w:top w:val="single" w:sz="12" w:space="0" w:color="auto"/>
              <w:left w:val="nil"/>
              <w:bottom w:val="nil"/>
              <w:right w:val="single" w:sz="8" w:space="0" w:color="auto"/>
            </w:tcBorders>
            <w:shd w:val="clear" w:color="auto" w:fill="auto"/>
            <w:noWrap/>
            <w:vAlign w:val="center"/>
            <w:hideMark/>
          </w:tcPr>
          <w:p w14:paraId="7C3C2F51"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Купрес</w:t>
            </w:r>
          </w:p>
        </w:tc>
        <w:tc>
          <w:tcPr>
            <w:tcW w:w="0" w:type="auto"/>
            <w:tcBorders>
              <w:top w:val="single" w:sz="12" w:space="0" w:color="auto"/>
              <w:left w:val="nil"/>
              <w:bottom w:val="nil"/>
              <w:right w:val="single" w:sz="8" w:space="0" w:color="auto"/>
            </w:tcBorders>
            <w:shd w:val="clear" w:color="auto" w:fill="auto"/>
            <w:noWrap/>
            <w:vAlign w:val="center"/>
            <w:hideMark/>
          </w:tcPr>
          <w:p w14:paraId="2BF01FDA"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w:t>
            </w:r>
          </w:p>
        </w:tc>
        <w:tc>
          <w:tcPr>
            <w:tcW w:w="0" w:type="auto"/>
            <w:tcBorders>
              <w:top w:val="single" w:sz="12" w:space="0" w:color="auto"/>
              <w:left w:val="nil"/>
              <w:bottom w:val="nil"/>
              <w:right w:val="single" w:sz="8" w:space="0" w:color="auto"/>
            </w:tcBorders>
            <w:shd w:val="clear" w:color="auto" w:fill="auto"/>
            <w:vAlign w:val="center"/>
            <w:hideMark/>
          </w:tcPr>
          <w:p w14:paraId="3602B78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4462</w:t>
            </w:r>
          </w:p>
        </w:tc>
        <w:tc>
          <w:tcPr>
            <w:tcW w:w="1454" w:type="dxa"/>
            <w:tcBorders>
              <w:top w:val="single" w:sz="12" w:space="0" w:color="auto"/>
              <w:left w:val="nil"/>
              <w:bottom w:val="nil"/>
              <w:right w:val="single" w:sz="8" w:space="0" w:color="auto"/>
            </w:tcBorders>
            <w:shd w:val="clear" w:color="auto" w:fill="auto"/>
            <w:vAlign w:val="center"/>
            <w:hideMark/>
          </w:tcPr>
          <w:p w14:paraId="21486F65"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single" w:sz="12" w:space="0" w:color="auto"/>
              <w:left w:val="nil"/>
              <w:bottom w:val="nil"/>
              <w:right w:val="single" w:sz="8" w:space="0" w:color="auto"/>
            </w:tcBorders>
            <w:shd w:val="clear" w:color="auto" w:fill="auto"/>
            <w:vAlign w:val="center"/>
            <w:hideMark/>
          </w:tcPr>
          <w:p w14:paraId="72E640F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w:t>
            </w:r>
          </w:p>
        </w:tc>
        <w:tc>
          <w:tcPr>
            <w:tcW w:w="1778" w:type="dxa"/>
            <w:tcBorders>
              <w:top w:val="single" w:sz="12" w:space="0" w:color="auto"/>
              <w:left w:val="nil"/>
              <w:bottom w:val="nil"/>
              <w:right w:val="single" w:sz="8" w:space="0" w:color="auto"/>
            </w:tcBorders>
            <w:shd w:val="clear" w:color="auto" w:fill="auto"/>
            <w:vAlign w:val="center"/>
            <w:hideMark/>
          </w:tcPr>
          <w:p w14:paraId="06583F2C"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4462</w:t>
            </w:r>
          </w:p>
        </w:tc>
      </w:tr>
      <w:tr w:rsidR="000672CC" w:rsidRPr="000672CC" w14:paraId="17573499" w14:textId="77777777" w:rsidTr="000672CC">
        <w:trPr>
          <w:trHeight w:val="537"/>
        </w:trPr>
        <w:tc>
          <w:tcPr>
            <w:tcW w:w="0" w:type="auto"/>
            <w:vMerge w:val="restart"/>
            <w:tcBorders>
              <w:top w:val="single" w:sz="12" w:space="0" w:color="auto"/>
              <w:left w:val="single" w:sz="12" w:space="0" w:color="auto"/>
              <w:bottom w:val="nil"/>
              <w:right w:val="single" w:sz="8" w:space="0" w:color="auto"/>
            </w:tcBorders>
            <w:shd w:val="clear" w:color="auto" w:fill="auto"/>
            <w:noWrap/>
            <w:vAlign w:val="center"/>
            <w:hideMark/>
          </w:tcPr>
          <w:p w14:paraId="701241EB"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29</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0777BF26"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Лакташи</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17ECD911"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39</w:t>
            </w:r>
          </w:p>
        </w:tc>
        <w:tc>
          <w:tcPr>
            <w:tcW w:w="0" w:type="auto"/>
            <w:vMerge w:val="restart"/>
            <w:tcBorders>
              <w:top w:val="single" w:sz="12" w:space="0" w:color="auto"/>
              <w:left w:val="single" w:sz="8" w:space="0" w:color="auto"/>
              <w:bottom w:val="nil"/>
              <w:right w:val="single" w:sz="8" w:space="0" w:color="auto"/>
            </w:tcBorders>
            <w:shd w:val="clear" w:color="auto" w:fill="auto"/>
            <w:vAlign w:val="center"/>
            <w:hideMark/>
          </w:tcPr>
          <w:p w14:paraId="745026DB"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38834</w:t>
            </w:r>
          </w:p>
        </w:tc>
        <w:tc>
          <w:tcPr>
            <w:tcW w:w="1454" w:type="dxa"/>
            <w:vMerge w:val="restart"/>
            <w:tcBorders>
              <w:top w:val="single" w:sz="12" w:space="0" w:color="auto"/>
              <w:left w:val="single" w:sz="8" w:space="0" w:color="auto"/>
              <w:bottom w:val="nil"/>
              <w:right w:val="single" w:sz="8" w:space="0" w:color="auto"/>
            </w:tcBorders>
            <w:shd w:val="clear" w:color="auto" w:fill="auto"/>
            <w:vAlign w:val="center"/>
            <w:hideMark/>
          </w:tcPr>
          <w:p w14:paraId="41EF9CEA"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 eKatastar RS</w:t>
            </w:r>
          </w:p>
        </w:tc>
        <w:tc>
          <w:tcPr>
            <w:tcW w:w="6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20639281"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37</w:t>
            </w:r>
          </w:p>
        </w:tc>
        <w:tc>
          <w:tcPr>
            <w:tcW w:w="17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26F81C0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36955</w:t>
            </w:r>
          </w:p>
        </w:tc>
      </w:tr>
      <w:tr w:rsidR="000672CC" w:rsidRPr="000672CC" w14:paraId="7BE1FA7B" w14:textId="77777777" w:rsidTr="000672CC">
        <w:trPr>
          <w:trHeight w:val="537"/>
        </w:trPr>
        <w:tc>
          <w:tcPr>
            <w:tcW w:w="0" w:type="auto"/>
            <w:vMerge/>
            <w:tcBorders>
              <w:top w:val="single" w:sz="12" w:space="0" w:color="auto"/>
              <w:left w:val="single" w:sz="12" w:space="0" w:color="auto"/>
              <w:bottom w:val="nil"/>
              <w:right w:val="single" w:sz="8" w:space="0" w:color="auto"/>
            </w:tcBorders>
            <w:vAlign w:val="center"/>
            <w:hideMark/>
          </w:tcPr>
          <w:p w14:paraId="07898A15"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4282F975"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35A8CF54"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28268A7B" w14:textId="77777777" w:rsidR="000672CC" w:rsidRPr="000672CC" w:rsidRDefault="000672CC" w:rsidP="000672CC">
            <w:pPr>
              <w:spacing w:after="0"/>
              <w:jc w:val="left"/>
              <w:rPr>
                <w:rFonts w:cs="Calibri"/>
                <w:color w:val="000000"/>
                <w:sz w:val="22"/>
                <w:szCs w:val="22"/>
                <w:lang w:val="en-US"/>
              </w:rPr>
            </w:pPr>
          </w:p>
        </w:tc>
        <w:tc>
          <w:tcPr>
            <w:tcW w:w="1454" w:type="dxa"/>
            <w:vMerge/>
            <w:tcBorders>
              <w:top w:val="single" w:sz="12" w:space="0" w:color="auto"/>
              <w:left w:val="single" w:sz="8" w:space="0" w:color="auto"/>
              <w:bottom w:val="nil"/>
              <w:right w:val="single" w:sz="8" w:space="0" w:color="auto"/>
            </w:tcBorders>
            <w:vAlign w:val="center"/>
            <w:hideMark/>
          </w:tcPr>
          <w:p w14:paraId="699B56AA" w14:textId="77777777" w:rsidR="000672CC" w:rsidRPr="000672CC" w:rsidRDefault="000672CC" w:rsidP="000672CC">
            <w:pPr>
              <w:spacing w:after="0"/>
              <w:jc w:val="left"/>
              <w:rPr>
                <w:rFonts w:cs="Calibri"/>
                <w:color w:val="000000"/>
                <w:sz w:val="22"/>
                <w:szCs w:val="22"/>
                <w:lang w:val="en-US"/>
              </w:rPr>
            </w:pPr>
          </w:p>
        </w:tc>
        <w:tc>
          <w:tcPr>
            <w:tcW w:w="678" w:type="dxa"/>
            <w:vMerge/>
            <w:tcBorders>
              <w:top w:val="single" w:sz="12" w:space="0" w:color="auto"/>
              <w:left w:val="single" w:sz="8" w:space="0" w:color="auto"/>
              <w:bottom w:val="single" w:sz="12" w:space="0" w:color="000000"/>
              <w:right w:val="single" w:sz="8" w:space="0" w:color="auto"/>
            </w:tcBorders>
            <w:vAlign w:val="center"/>
            <w:hideMark/>
          </w:tcPr>
          <w:p w14:paraId="0758AAA0" w14:textId="77777777" w:rsidR="000672CC" w:rsidRPr="000672CC" w:rsidRDefault="000672CC" w:rsidP="000672CC">
            <w:pPr>
              <w:spacing w:after="0"/>
              <w:jc w:val="left"/>
              <w:rPr>
                <w:rFonts w:cs="Calibri"/>
                <w:color w:val="000000"/>
                <w:sz w:val="22"/>
                <w:szCs w:val="22"/>
                <w:lang w:val="en-US"/>
              </w:rPr>
            </w:pPr>
          </w:p>
        </w:tc>
        <w:tc>
          <w:tcPr>
            <w:tcW w:w="1778" w:type="dxa"/>
            <w:vMerge/>
            <w:tcBorders>
              <w:top w:val="single" w:sz="12" w:space="0" w:color="auto"/>
              <w:left w:val="single" w:sz="8" w:space="0" w:color="auto"/>
              <w:bottom w:val="single" w:sz="12" w:space="0" w:color="000000"/>
              <w:right w:val="single" w:sz="8" w:space="0" w:color="auto"/>
            </w:tcBorders>
            <w:vAlign w:val="center"/>
            <w:hideMark/>
          </w:tcPr>
          <w:p w14:paraId="6F96810E" w14:textId="77777777" w:rsidR="000672CC" w:rsidRPr="000672CC" w:rsidRDefault="000672CC" w:rsidP="000672CC">
            <w:pPr>
              <w:spacing w:after="0"/>
              <w:jc w:val="left"/>
              <w:rPr>
                <w:rFonts w:cs="Calibri"/>
                <w:color w:val="000000"/>
                <w:sz w:val="22"/>
                <w:szCs w:val="22"/>
                <w:lang w:val="en-US"/>
              </w:rPr>
            </w:pPr>
          </w:p>
        </w:tc>
      </w:tr>
      <w:tr w:rsidR="000672CC" w:rsidRPr="000672CC" w14:paraId="2F25CAB8"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27533F64"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30</w:t>
            </w:r>
          </w:p>
        </w:tc>
        <w:tc>
          <w:tcPr>
            <w:tcW w:w="0" w:type="auto"/>
            <w:tcBorders>
              <w:top w:val="single" w:sz="12" w:space="0" w:color="auto"/>
              <w:left w:val="nil"/>
              <w:bottom w:val="nil"/>
              <w:right w:val="single" w:sz="8" w:space="0" w:color="auto"/>
            </w:tcBorders>
            <w:shd w:val="clear" w:color="auto" w:fill="auto"/>
            <w:noWrap/>
            <w:vAlign w:val="center"/>
            <w:hideMark/>
          </w:tcPr>
          <w:p w14:paraId="3FB398CC"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Лопаре</w:t>
            </w:r>
          </w:p>
        </w:tc>
        <w:tc>
          <w:tcPr>
            <w:tcW w:w="0" w:type="auto"/>
            <w:tcBorders>
              <w:top w:val="single" w:sz="12" w:space="0" w:color="auto"/>
              <w:left w:val="nil"/>
              <w:bottom w:val="nil"/>
              <w:right w:val="single" w:sz="8" w:space="0" w:color="auto"/>
            </w:tcBorders>
            <w:shd w:val="clear" w:color="auto" w:fill="auto"/>
            <w:noWrap/>
            <w:vAlign w:val="center"/>
            <w:hideMark/>
          </w:tcPr>
          <w:p w14:paraId="67F9B029"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32</w:t>
            </w:r>
          </w:p>
        </w:tc>
        <w:tc>
          <w:tcPr>
            <w:tcW w:w="0" w:type="auto"/>
            <w:tcBorders>
              <w:top w:val="single" w:sz="12" w:space="0" w:color="auto"/>
              <w:left w:val="nil"/>
              <w:bottom w:val="nil"/>
              <w:right w:val="single" w:sz="8" w:space="0" w:color="auto"/>
            </w:tcBorders>
            <w:shd w:val="clear" w:color="auto" w:fill="auto"/>
            <w:vAlign w:val="center"/>
            <w:hideMark/>
          </w:tcPr>
          <w:p w14:paraId="70E7FDD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29779</w:t>
            </w:r>
          </w:p>
        </w:tc>
        <w:tc>
          <w:tcPr>
            <w:tcW w:w="1454" w:type="dxa"/>
            <w:tcBorders>
              <w:top w:val="single" w:sz="12" w:space="0" w:color="auto"/>
              <w:left w:val="nil"/>
              <w:bottom w:val="nil"/>
              <w:right w:val="single" w:sz="8" w:space="0" w:color="auto"/>
            </w:tcBorders>
            <w:shd w:val="clear" w:color="auto" w:fill="auto"/>
            <w:vAlign w:val="center"/>
            <w:hideMark/>
          </w:tcPr>
          <w:p w14:paraId="0F0319D9"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nil"/>
              <w:left w:val="nil"/>
              <w:bottom w:val="nil"/>
              <w:right w:val="single" w:sz="8" w:space="0" w:color="auto"/>
            </w:tcBorders>
            <w:shd w:val="clear" w:color="auto" w:fill="auto"/>
            <w:vAlign w:val="center"/>
            <w:hideMark/>
          </w:tcPr>
          <w:p w14:paraId="05035867"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32</w:t>
            </w:r>
          </w:p>
        </w:tc>
        <w:tc>
          <w:tcPr>
            <w:tcW w:w="1778" w:type="dxa"/>
            <w:tcBorders>
              <w:top w:val="nil"/>
              <w:left w:val="nil"/>
              <w:bottom w:val="nil"/>
              <w:right w:val="single" w:sz="8" w:space="0" w:color="auto"/>
            </w:tcBorders>
            <w:shd w:val="clear" w:color="auto" w:fill="auto"/>
            <w:vAlign w:val="center"/>
            <w:hideMark/>
          </w:tcPr>
          <w:p w14:paraId="6C630E3A"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29779</w:t>
            </w:r>
          </w:p>
        </w:tc>
      </w:tr>
      <w:tr w:rsidR="000672CC" w:rsidRPr="000672CC" w14:paraId="62073612"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57DED43A"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31</w:t>
            </w:r>
          </w:p>
        </w:tc>
        <w:tc>
          <w:tcPr>
            <w:tcW w:w="0" w:type="auto"/>
            <w:tcBorders>
              <w:top w:val="single" w:sz="12" w:space="0" w:color="auto"/>
              <w:left w:val="nil"/>
              <w:bottom w:val="nil"/>
              <w:right w:val="single" w:sz="8" w:space="0" w:color="auto"/>
            </w:tcBorders>
            <w:shd w:val="clear" w:color="auto" w:fill="auto"/>
            <w:noWrap/>
            <w:vAlign w:val="center"/>
            <w:hideMark/>
          </w:tcPr>
          <w:p w14:paraId="1A8097AE"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Љубиње</w:t>
            </w:r>
          </w:p>
        </w:tc>
        <w:tc>
          <w:tcPr>
            <w:tcW w:w="0" w:type="auto"/>
            <w:tcBorders>
              <w:top w:val="single" w:sz="12" w:space="0" w:color="auto"/>
              <w:left w:val="nil"/>
              <w:bottom w:val="nil"/>
              <w:right w:val="single" w:sz="8" w:space="0" w:color="auto"/>
            </w:tcBorders>
            <w:shd w:val="clear" w:color="auto" w:fill="auto"/>
            <w:noWrap/>
            <w:vAlign w:val="center"/>
            <w:hideMark/>
          </w:tcPr>
          <w:p w14:paraId="5247A32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19</w:t>
            </w:r>
          </w:p>
        </w:tc>
        <w:tc>
          <w:tcPr>
            <w:tcW w:w="0" w:type="auto"/>
            <w:tcBorders>
              <w:top w:val="single" w:sz="12" w:space="0" w:color="auto"/>
              <w:left w:val="nil"/>
              <w:bottom w:val="nil"/>
              <w:right w:val="single" w:sz="8" w:space="0" w:color="auto"/>
            </w:tcBorders>
            <w:shd w:val="clear" w:color="auto" w:fill="auto"/>
            <w:vAlign w:val="center"/>
            <w:hideMark/>
          </w:tcPr>
          <w:p w14:paraId="214C2C06"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34133</w:t>
            </w:r>
          </w:p>
        </w:tc>
        <w:tc>
          <w:tcPr>
            <w:tcW w:w="1454" w:type="dxa"/>
            <w:tcBorders>
              <w:top w:val="single" w:sz="12" w:space="0" w:color="auto"/>
              <w:left w:val="nil"/>
              <w:bottom w:val="nil"/>
              <w:right w:val="single" w:sz="8" w:space="0" w:color="auto"/>
            </w:tcBorders>
            <w:shd w:val="clear" w:color="auto" w:fill="auto"/>
            <w:vAlign w:val="center"/>
            <w:hideMark/>
          </w:tcPr>
          <w:p w14:paraId="0241B5E1"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single" w:sz="12" w:space="0" w:color="auto"/>
              <w:left w:val="nil"/>
              <w:bottom w:val="nil"/>
              <w:right w:val="single" w:sz="8" w:space="0" w:color="auto"/>
            </w:tcBorders>
            <w:shd w:val="clear" w:color="auto" w:fill="auto"/>
            <w:vAlign w:val="center"/>
            <w:hideMark/>
          </w:tcPr>
          <w:p w14:paraId="2DEB281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19</w:t>
            </w:r>
          </w:p>
        </w:tc>
        <w:tc>
          <w:tcPr>
            <w:tcW w:w="1778" w:type="dxa"/>
            <w:tcBorders>
              <w:top w:val="single" w:sz="12" w:space="0" w:color="auto"/>
              <w:left w:val="nil"/>
              <w:bottom w:val="nil"/>
              <w:right w:val="single" w:sz="8" w:space="0" w:color="auto"/>
            </w:tcBorders>
            <w:shd w:val="clear" w:color="auto" w:fill="auto"/>
            <w:vAlign w:val="center"/>
            <w:hideMark/>
          </w:tcPr>
          <w:p w14:paraId="316DF2C5"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34133</w:t>
            </w:r>
          </w:p>
        </w:tc>
      </w:tr>
      <w:tr w:rsidR="000672CC" w:rsidRPr="000672CC" w14:paraId="4D646731"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49B24DD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32</w:t>
            </w:r>
          </w:p>
        </w:tc>
        <w:tc>
          <w:tcPr>
            <w:tcW w:w="0" w:type="auto"/>
            <w:tcBorders>
              <w:top w:val="single" w:sz="12" w:space="0" w:color="auto"/>
              <w:left w:val="nil"/>
              <w:bottom w:val="nil"/>
              <w:right w:val="single" w:sz="8" w:space="0" w:color="auto"/>
            </w:tcBorders>
            <w:shd w:val="clear" w:color="auto" w:fill="auto"/>
            <w:noWrap/>
            <w:vAlign w:val="center"/>
            <w:hideMark/>
          </w:tcPr>
          <w:p w14:paraId="58603FBD"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Милићи</w:t>
            </w:r>
          </w:p>
        </w:tc>
        <w:tc>
          <w:tcPr>
            <w:tcW w:w="0" w:type="auto"/>
            <w:tcBorders>
              <w:top w:val="single" w:sz="12" w:space="0" w:color="auto"/>
              <w:left w:val="nil"/>
              <w:bottom w:val="nil"/>
              <w:right w:val="single" w:sz="8" w:space="0" w:color="auto"/>
            </w:tcBorders>
            <w:shd w:val="clear" w:color="auto" w:fill="auto"/>
            <w:noWrap/>
            <w:vAlign w:val="center"/>
            <w:hideMark/>
          </w:tcPr>
          <w:p w14:paraId="7F7A1650"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22</w:t>
            </w:r>
          </w:p>
        </w:tc>
        <w:tc>
          <w:tcPr>
            <w:tcW w:w="0" w:type="auto"/>
            <w:tcBorders>
              <w:top w:val="single" w:sz="12" w:space="0" w:color="auto"/>
              <w:left w:val="nil"/>
              <w:bottom w:val="nil"/>
              <w:right w:val="single" w:sz="8" w:space="0" w:color="auto"/>
            </w:tcBorders>
            <w:shd w:val="clear" w:color="auto" w:fill="auto"/>
            <w:vAlign w:val="center"/>
            <w:hideMark/>
          </w:tcPr>
          <w:p w14:paraId="09B7076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27891</w:t>
            </w:r>
          </w:p>
        </w:tc>
        <w:tc>
          <w:tcPr>
            <w:tcW w:w="1454" w:type="dxa"/>
            <w:tcBorders>
              <w:top w:val="single" w:sz="12" w:space="0" w:color="auto"/>
              <w:left w:val="nil"/>
              <w:bottom w:val="nil"/>
              <w:right w:val="single" w:sz="8" w:space="0" w:color="auto"/>
            </w:tcBorders>
            <w:shd w:val="clear" w:color="auto" w:fill="auto"/>
            <w:vAlign w:val="center"/>
            <w:hideMark/>
          </w:tcPr>
          <w:p w14:paraId="4DA3DC80"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w:t>
            </w:r>
          </w:p>
        </w:tc>
        <w:tc>
          <w:tcPr>
            <w:tcW w:w="678" w:type="dxa"/>
            <w:tcBorders>
              <w:top w:val="single" w:sz="12" w:space="0" w:color="auto"/>
              <w:left w:val="nil"/>
              <w:bottom w:val="nil"/>
              <w:right w:val="single" w:sz="8" w:space="0" w:color="auto"/>
            </w:tcBorders>
            <w:shd w:val="clear" w:color="auto" w:fill="auto"/>
            <w:vAlign w:val="center"/>
            <w:hideMark/>
          </w:tcPr>
          <w:p w14:paraId="224EEB6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22</w:t>
            </w:r>
          </w:p>
        </w:tc>
        <w:tc>
          <w:tcPr>
            <w:tcW w:w="1778" w:type="dxa"/>
            <w:tcBorders>
              <w:top w:val="single" w:sz="12" w:space="0" w:color="auto"/>
              <w:left w:val="nil"/>
              <w:bottom w:val="nil"/>
              <w:right w:val="single" w:sz="8" w:space="0" w:color="auto"/>
            </w:tcBorders>
            <w:shd w:val="clear" w:color="auto" w:fill="auto"/>
            <w:vAlign w:val="center"/>
            <w:hideMark/>
          </w:tcPr>
          <w:p w14:paraId="48AA6EAB"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27891</w:t>
            </w:r>
          </w:p>
        </w:tc>
      </w:tr>
      <w:tr w:rsidR="000672CC" w:rsidRPr="000672CC" w14:paraId="6CBDB7C9"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1FD7B12C"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33</w:t>
            </w:r>
          </w:p>
        </w:tc>
        <w:tc>
          <w:tcPr>
            <w:tcW w:w="0" w:type="auto"/>
            <w:tcBorders>
              <w:top w:val="single" w:sz="12" w:space="0" w:color="auto"/>
              <w:left w:val="nil"/>
              <w:bottom w:val="nil"/>
              <w:right w:val="single" w:sz="8" w:space="0" w:color="auto"/>
            </w:tcBorders>
            <w:shd w:val="clear" w:color="auto" w:fill="auto"/>
            <w:noWrap/>
            <w:vAlign w:val="center"/>
            <w:hideMark/>
          </w:tcPr>
          <w:p w14:paraId="30B4ADD1"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Модрича</w:t>
            </w:r>
          </w:p>
        </w:tc>
        <w:tc>
          <w:tcPr>
            <w:tcW w:w="0" w:type="auto"/>
            <w:tcBorders>
              <w:top w:val="single" w:sz="12" w:space="0" w:color="auto"/>
              <w:left w:val="nil"/>
              <w:bottom w:val="nil"/>
              <w:right w:val="single" w:sz="8" w:space="0" w:color="auto"/>
            </w:tcBorders>
            <w:shd w:val="clear" w:color="auto" w:fill="auto"/>
            <w:noWrap/>
            <w:vAlign w:val="center"/>
            <w:hideMark/>
          </w:tcPr>
          <w:p w14:paraId="1E7CF3A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26</w:t>
            </w:r>
          </w:p>
        </w:tc>
        <w:tc>
          <w:tcPr>
            <w:tcW w:w="0" w:type="auto"/>
            <w:tcBorders>
              <w:top w:val="single" w:sz="12" w:space="0" w:color="auto"/>
              <w:left w:val="nil"/>
              <w:bottom w:val="nil"/>
              <w:right w:val="single" w:sz="8" w:space="0" w:color="auto"/>
            </w:tcBorders>
            <w:shd w:val="clear" w:color="auto" w:fill="auto"/>
            <w:vAlign w:val="center"/>
            <w:hideMark/>
          </w:tcPr>
          <w:p w14:paraId="3A9D425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33207</w:t>
            </w:r>
          </w:p>
        </w:tc>
        <w:tc>
          <w:tcPr>
            <w:tcW w:w="1454" w:type="dxa"/>
            <w:tcBorders>
              <w:top w:val="single" w:sz="12" w:space="0" w:color="auto"/>
              <w:left w:val="nil"/>
              <w:bottom w:val="nil"/>
              <w:right w:val="single" w:sz="8" w:space="0" w:color="auto"/>
            </w:tcBorders>
            <w:shd w:val="clear" w:color="auto" w:fill="auto"/>
            <w:vAlign w:val="center"/>
            <w:hideMark/>
          </w:tcPr>
          <w:p w14:paraId="3E07AFB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single" w:sz="12" w:space="0" w:color="auto"/>
              <w:left w:val="nil"/>
              <w:bottom w:val="nil"/>
              <w:right w:val="single" w:sz="8" w:space="0" w:color="auto"/>
            </w:tcBorders>
            <w:shd w:val="clear" w:color="auto" w:fill="auto"/>
            <w:vAlign w:val="center"/>
            <w:hideMark/>
          </w:tcPr>
          <w:p w14:paraId="47EC0533"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24</w:t>
            </w:r>
          </w:p>
        </w:tc>
        <w:tc>
          <w:tcPr>
            <w:tcW w:w="1778" w:type="dxa"/>
            <w:tcBorders>
              <w:top w:val="single" w:sz="12" w:space="0" w:color="auto"/>
              <w:left w:val="nil"/>
              <w:bottom w:val="nil"/>
              <w:right w:val="single" w:sz="8" w:space="0" w:color="auto"/>
            </w:tcBorders>
            <w:shd w:val="clear" w:color="auto" w:fill="auto"/>
            <w:vAlign w:val="center"/>
            <w:hideMark/>
          </w:tcPr>
          <w:p w14:paraId="44903E95"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33055</w:t>
            </w:r>
          </w:p>
        </w:tc>
      </w:tr>
      <w:tr w:rsidR="000672CC" w:rsidRPr="000672CC" w14:paraId="5000BB3C" w14:textId="77777777" w:rsidTr="000672CC">
        <w:trPr>
          <w:trHeight w:val="537"/>
        </w:trPr>
        <w:tc>
          <w:tcPr>
            <w:tcW w:w="0" w:type="auto"/>
            <w:vMerge w:val="restart"/>
            <w:tcBorders>
              <w:top w:val="single" w:sz="12" w:space="0" w:color="auto"/>
              <w:left w:val="single" w:sz="12" w:space="0" w:color="auto"/>
              <w:bottom w:val="nil"/>
              <w:right w:val="single" w:sz="8" w:space="0" w:color="auto"/>
            </w:tcBorders>
            <w:shd w:val="clear" w:color="auto" w:fill="auto"/>
            <w:noWrap/>
            <w:vAlign w:val="center"/>
            <w:hideMark/>
          </w:tcPr>
          <w:p w14:paraId="45409C2C"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34</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5AB40B17"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Мркоњић Град</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481A59A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37</w:t>
            </w:r>
          </w:p>
        </w:tc>
        <w:tc>
          <w:tcPr>
            <w:tcW w:w="0" w:type="auto"/>
            <w:vMerge w:val="restart"/>
            <w:tcBorders>
              <w:top w:val="single" w:sz="12" w:space="0" w:color="auto"/>
              <w:left w:val="single" w:sz="8" w:space="0" w:color="auto"/>
              <w:bottom w:val="nil"/>
              <w:right w:val="single" w:sz="8" w:space="0" w:color="auto"/>
            </w:tcBorders>
            <w:shd w:val="clear" w:color="auto" w:fill="auto"/>
            <w:vAlign w:val="center"/>
            <w:hideMark/>
          </w:tcPr>
          <w:p w14:paraId="35EE55E0"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66973</w:t>
            </w:r>
          </w:p>
        </w:tc>
        <w:tc>
          <w:tcPr>
            <w:tcW w:w="1454" w:type="dxa"/>
            <w:vMerge w:val="restart"/>
            <w:tcBorders>
              <w:top w:val="single" w:sz="12" w:space="0" w:color="auto"/>
              <w:left w:val="single" w:sz="8" w:space="0" w:color="auto"/>
              <w:bottom w:val="nil"/>
              <w:right w:val="single" w:sz="8" w:space="0" w:color="auto"/>
            </w:tcBorders>
            <w:shd w:val="clear" w:color="auto" w:fill="auto"/>
            <w:vAlign w:val="center"/>
            <w:hideMark/>
          </w:tcPr>
          <w:p w14:paraId="1361560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 eKatastar RS</w:t>
            </w:r>
          </w:p>
        </w:tc>
        <w:tc>
          <w:tcPr>
            <w:tcW w:w="6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182E3AB7"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31</w:t>
            </w:r>
          </w:p>
        </w:tc>
        <w:tc>
          <w:tcPr>
            <w:tcW w:w="17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408F2EBC"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52924</w:t>
            </w:r>
          </w:p>
        </w:tc>
      </w:tr>
      <w:tr w:rsidR="000672CC" w:rsidRPr="000672CC" w14:paraId="5E0ED8DC" w14:textId="77777777" w:rsidTr="000672CC">
        <w:trPr>
          <w:trHeight w:val="537"/>
        </w:trPr>
        <w:tc>
          <w:tcPr>
            <w:tcW w:w="0" w:type="auto"/>
            <w:vMerge/>
            <w:tcBorders>
              <w:top w:val="single" w:sz="12" w:space="0" w:color="auto"/>
              <w:left w:val="single" w:sz="12" w:space="0" w:color="auto"/>
              <w:bottom w:val="nil"/>
              <w:right w:val="single" w:sz="8" w:space="0" w:color="auto"/>
            </w:tcBorders>
            <w:vAlign w:val="center"/>
            <w:hideMark/>
          </w:tcPr>
          <w:p w14:paraId="471BDDF0"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131E24AB"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06717DDB"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4AF5E3D8" w14:textId="77777777" w:rsidR="000672CC" w:rsidRPr="000672CC" w:rsidRDefault="000672CC" w:rsidP="000672CC">
            <w:pPr>
              <w:spacing w:after="0"/>
              <w:jc w:val="left"/>
              <w:rPr>
                <w:rFonts w:cs="Calibri"/>
                <w:color w:val="000000"/>
                <w:sz w:val="22"/>
                <w:szCs w:val="22"/>
                <w:lang w:val="en-US"/>
              </w:rPr>
            </w:pPr>
          </w:p>
        </w:tc>
        <w:tc>
          <w:tcPr>
            <w:tcW w:w="1454" w:type="dxa"/>
            <w:vMerge/>
            <w:tcBorders>
              <w:top w:val="single" w:sz="12" w:space="0" w:color="auto"/>
              <w:left w:val="single" w:sz="8" w:space="0" w:color="auto"/>
              <w:bottom w:val="nil"/>
              <w:right w:val="single" w:sz="8" w:space="0" w:color="auto"/>
            </w:tcBorders>
            <w:vAlign w:val="center"/>
            <w:hideMark/>
          </w:tcPr>
          <w:p w14:paraId="5632B287" w14:textId="77777777" w:rsidR="000672CC" w:rsidRPr="000672CC" w:rsidRDefault="000672CC" w:rsidP="000672CC">
            <w:pPr>
              <w:spacing w:after="0"/>
              <w:jc w:val="left"/>
              <w:rPr>
                <w:rFonts w:cs="Calibri"/>
                <w:color w:val="000000"/>
                <w:sz w:val="22"/>
                <w:szCs w:val="22"/>
                <w:lang w:val="en-US"/>
              </w:rPr>
            </w:pPr>
          </w:p>
        </w:tc>
        <w:tc>
          <w:tcPr>
            <w:tcW w:w="678" w:type="dxa"/>
            <w:vMerge/>
            <w:tcBorders>
              <w:top w:val="single" w:sz="12" w:space="0" w:color="auto"/>
              <w:left w:val="single" w:sz="8" w:space="0" w:color="auto"/>
              <w:bottom w:val="single" w:sz="12" w:space="0" w:color="000000"/>
              <w:right w:val="single" w:sz="8" w:space="0" w:color="auto"/>
            </w:tcBorders>
            <w:vAlign w:val="center"/>
            <w:hideMark/>
          </w:tcPr>
          <w:p w14:paraId="71F7D5CF" w14:textId="77777777" w:rsidR="000672CC" w:rsidRPr="000672CC" w:rsidRDefault="000672CC" w:rsidP="000672CC">
            <w:pPr>
              <w:spacing w:after="0"/>
              <w:jc w:val="left"/>
              <w:rPr>
                <w:rFonts w:cs="Calibri"/>
                <w:color w:val="000000"/>
                <w:sz w:val="22"/>
                <w:szCs w:val="22"/>
                <w:lang w:val="en-US"/>
              </w:rPr>
            </w:pPr>
          </w:p>
        </w:tc>
        <w:tc>
          <w:tcPr>
            <w:tcW w:w="1778" w:type="dxa"/>
            <w:vMerge/>
            <w:tcBorders>
              <w:top w:val="single" w:sz="12" w:space="0" w:color="auto"/>
              <w:left w:val="single" w:sz="8" w:space="0" w:color="auto"/>
              <w:bottom w:val="single" w:sz="12" w:space="0" w:color="000000"/>
              <w:right w:val="single" w:sz="8" w:space="0" w:color="auto"/>
            </w:tcBorders>
            <w:vAlign w:val="center"/>
            <w:hideMark/>
          </w:tcPr>
          <w:p w14:paraId="4BD24E33" w14:textId="77777777" w:rsidR="000672CC" w:rsidRPr="000672CC" w:rsidRDefault="000672CC" w:rsidP="000672CC">
            <w:pPr>
              <w:spacing w:after="0"/>
              <w:jc w:val="left"/>
              <w:rPr>
                <w:rFonts w:cs="Calibri"/>
                <w:color w:val="000000"/>
                <w:sz w:val="22"/>
                <w:szCs w:val="22"/>
                <w:lang w:val="en-US"/>
              </w:rPr>
            </w:pPr>
          </w:p>
        </w:tc>
      </w:tr>
      <w:tr w:rsidR="000672CC" w:rsidRPr="000672CC" w14:paraId="3BB10C15"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7AA2640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35</w:t>
            </w:r>
          </w:p>
        </w:tc>
        <w:tc>
          <w:tcPr>
            <w:tcW w:w="0" w:type="auto"/>
            <w:tcBorders>
              <w:top w:val="single" w:sz="12" w:space="0" w:color="auto"/>
              <w:left w:val="nil"/>
              <w:bottom w:val="nil"/>
              <w:right w:val="single" w:sz="8" w:space="0" w:color="auto"/>
            </w:tcBorders>
            <w:shd w:val="clear" w:color="auto" w:fill="auto"/>
            <w:noWrap/>
            <w:vAlign w:val="center"/>
            <w:hideMark/>
          </w:tcPr>
          <w:p w14:paraId="42E5821E"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Невесиње</w:t>
            </w:r>
          </w:p>
        </w:tc>
        <w:tc>
          <w:tcPr>
            <w:tcW w:w="0" w:type="auto"/>
            <w:tcBorders>
              <w:top w:val="single" w:sz="12" w:space="0" w:color="auto"/>
              <w:left w:val="nil"/>
              <w:bottom w:val="nil"/>
              <w:right w:val="single" w:sz="8" w:space="0" w:color="auto"/>
            </w:tcBorders>
            <w:shd w:val="clear" w:color="auto" w:fill="auto"/>
            <w:noWrap/>
            <w:vAlign w:val="center"/>
            <w:hideMark/>
          </w:tcPr>
          <w:p w14:paraId="79BD9DAC"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28</w:t>
            </w:r>
          </w:p>
        </w:tc>
        <w:tc>
          <w:tcPr>
            <w:tcW w:w="0" w:type="auto"/>
            <w:tcBorders>
              <w:top w:val="single" w:sz="12" w:space="0" w:color="auto"/>
              <w:left w:val="nil"/>
              <w:bottom w:val="nil"/>
              <w:right w:val="single" w:sz="8" w:space="0" w:color="auto"/>
            </w:tcBorders>
            <w:shd w:val="clear" w:color="auto" w:fill="auto"/>
            <w:vAlign w:val="center"/>
            <w:hideMark/>
          </w:tcPr>
          <w:p w14:paraId="7A56DB7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88711</w:t>
            </w:r>
          </w:p>
        </w:tc>
        <w:tc>
          <w:tcPr>
            <w:tcW w:w="1454" w:type="dxa"/>
            <w:tcBorders>
              <w:top w:val="single" w:sz="12" w:space="0" w:color="auto"/>
              <w:left w:val="nil"/>
              <w:bottom w:val="nil"/>
              <w:right w:val="single" w:sz="8" w:space="0" w:color="auto"/>
            </w:tcBorders>
            <w:shd w:val="clear" w:color="auto" w:fill="auto"/>
            <w:vAlign w:val="center"/>
            <w:hideMark/>
          </w:tcPr>
          <w:p w14:paraId="712DB04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nil"/>
              <w:left w:val="nil"/>
              <w:bottom w:val="nil"/>
              <w:right w:val="single" w:sz="8" w:space="0" w:color="auto"/>
            </w:tcBorders>
            <w:shd w:val="clear" w:color="auto" w:fill="auto"/>
            <w:vAlign w:val="center"/>
            <w:hideMark/>
          </w:tcPr>
          <w:p w14:paraId="00D17EF9"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10</w:t>
            </w:r>
          </w:p>
        </w:tc>
        <w:tc>
          <w:tcPr>
            <w:tcW w:w="1778" w:type="dxa"/>
            <w:tcBorders>
              <w:top w:val="nil"/>
              <w:left w:val="nil"/>
              <w:bottom w:val="nil"/>
              <w:right w:val="single" w:sz="8" w:space="0" w:color="auto"/>
            </w:tcBorders>
            <w:shd w:val="clear" w:color="auto" w:fill="auto"/>
            <w:vAlign w:val="center"/>
            <w:hideMark/>
          </w:tcPr>
          <w:p w14:paraId="0000D9D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17292</w:t>
            </w:r>
          </w:p>
        </w:tc>
      </w:tr>
      <w:tr w:rsidR="000672CC" w:rsidRPr="000672CC" w14:paraId="01EDD028" w14:textId="77777777" w:rsidTr="000672CC">
        <w:trPr>
          <w:trHeight w:val="537"/>
        </w:trPr>
        <w:tc>
          <w:tcPr>
            <w:tcW w:w="0" w:type="auto"/>
            <w:vMerge w:val="restart"/>
            <w:tcBorders>
              <w:top w:val="single" w:sz="12" w:space="0" w:color="auto"/>
              <w:left w:val="single" w:sz="12" w:space="0" w:color="auto"/>
              <w:bottom w:val="single" w:sz="12" w:space="0" w:color="000000"/>
              <w:right w:val="single" w:sz="8" w:space="0" w:color="auto"/>
            </w:tcBorders>
            <w:shd w:val="clear" w:color="auto" w:fill="auto"/>
            <w:noWrap/>
            <w:vAlign w:val="center"/>
            <w:hideMark/>
          </w:tcPr>
          <w:p w14:paraId="122948D9"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36</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54DC77AF"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Нови Град</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noWrap/>
            <w:vAlign w:val="center"/>
            <w:hideMark/>
          </w:tcPr>
          <w:p w14:paraId="28E86006"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50</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75B88BC9"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46967</w:t>
            </w:r>
          </w:p>
        </w:tc>
        <w:tc>
          <w:tcPr>
            <w:tcW w:w="1454"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43D7946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 eKatastar RS</w:t>
            </w:r>
          </w:p>
        </w:tc>
        <w:tc>
          <w:tcPr>
            <w:tcW w:w="6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4065335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50</w:t>
            </w:r>
          </w:p>
        </w:tc>
        <w:tc>
          <w:tcPr>
            <w:tcW w:w="17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056EACF4"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46967</w:t>
            </w:r>
          </w:p>
        </w:tc>
      </w:tr>
      <w:tr w:rsidR="000672CC" w:rsidRPr="000672CC" w14:paraId="620313AC" w14:textId="77777777" w:rsidTr="000672CC">
        <w:trPr>
          <w:trHeight w:val="537"/>
        </w:trPr>
        <w:tc>
          <w:tcPr>
            <w:tcW w:w="0" w:type="auto"/>
            <w:vMerge/>
            <w:tcBorders>
              <w:top w:val="single" w:sz="12" w:space="0" w:color="auto"/>
              <w:left w:val="single" w:sz="12" w:space="0" w:color="auto"/>
              <w:bottom w:val="single" w:sz="12" w:space="0" w:color="000000"/>
              <w:right w:val="single" w:sz="8" w:space="0" w:color="auto"/>
            </w:tcBorders>
            <w:vAlign w:val="center"/>
            <w:hideMark/>
          </w:tcPr>
          <w:p w14:paraId="1B5734E6"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7B950F08"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206E8E95"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4C60BA87" w14:textId="77777777" w:rsidR="000672CC" w:rsidRPr="000672CC" w:rsidRDefault="000672CC" w:rsidP="000672CC">
            <w:pPr>
              <w:spacing w:after="0"/>
              <w:jc w:val="left"/>
              <w:rPr>
                <w:rFonts w:cs="Calibri"/>
                <w:color w:val="000000"/>
                <w:sz w:val="22"/>
                <w:szCs w:val="22"/>
                <w:lang w:val="en-US"/>
              </w:rPr>
            </w:pPr>
          </w:p>
        </w:tc>
        <w:tc>
          <w:tcPr>
            <w:tcW w:w="1454" w:type="dxa"/>
            <w:vMerge/>
            <w:tcBorders>
              <w:top w:val="single" w:sz="12" w:space="0" w:color="auto"/>
              <w:left w:val="single" w:sz="8" w:space="0" w:color="auto"/>
              <w:bottom w:val="single" w:sz="12" w:space="0" w:color="000000"/>
              <w:right w:val="single" w:sz="8" w:space="0" w:color="auto"/>
            </w:tcBorders>
            <w:vAlign w:val="center"/>
            <w:hideMark/>
          </w:tcPr>
          <w:p w14:paraId="35E0A310" w14:textId="77777777" w:rsidR="000672CC" w:rsidRPr="000672CC" w:rsidRDefault="000672CC" w:rsidP="000672CC">
            <w:pPr>
              <w:spacing w:after="0"/>
              <w:jc w:val="left"/>
              <w:rPr>
                <w:rFonts w:cs="Calibri"/>
                <w:color w:val="000000"/>
                <w:sz w:val="22"/>
                <w:szCs w:val="22"/>
                <w:lang w:val="en-US"/>
              </w:rPr>
            </w:pPr>
          </w:p>
        </w:tc>
        <w:tc>
          <w:tcPr>
            <w:tcW w:w="678" w:type="dxa"/>
            <w:vMerge/>
            <w:tcBorders>
              <w:top w:val="single" w:sz="12" w:space="0" w:color="auto"/>
              <w:left w:val="single" w:sz="8" w:space="0" w:color="auto"/>
              <w:bottom w:val="single" w:sz="12" w:space="0" w:color="000000"/>
              <w:right w:val="single" w:sz="8" w:space="0" w:color="auto"/>
            </w:tcBorders>
            <w:vAlign w:val="center"/>
            <w:hideMark/>
          </w:tcPr>
          <w:p w14:paraId="05DC645F" w14:textId="77777777" w:rsidR="000672CC" w:rsidRPr="000672CC" w:rsidRDefault="000672CC" w:rsidP="000672CC">
            <w:pPr>
              <w:spacing w:after="0"/>
              <w:jc w:val="left"/>
              <w:rPr>
                <w:rFonts w:cs="Calibri"/>
                <w:color w:val="000000"/>
                <w:sz w:val="22"/>
                <w:szCs w:val="22"/>
                <w:lang w:val="en-US"/>
              </w:rPr>
            </w:pPr>
          </w:p>
        </w:tc>
        <w:tc>
          <w:tcPr>
            <w:tcW w:w="1778" w:type="dxa"/>
            <w:vMerge/>
            <w:tcBorders>
              <w:top w:val="single" w:sz="12" w:space="0" w:color="auto"/>
              <w:left w:val="single" w:sz="8" w:space="0" w:color="auto"/>
              <w:bottom w:val="single" w:sz="12" w:space="0" w:color="000000"/>
              <w:right w:val="single" w:sz="8" w:space="0" w:color="auto"/>
            </w:tcBorders>
            <w:vAlign w:val="center"/>
            <w:hideMark/>
          </w:tcPr>
          <w:p w14:paraId="730355E4" w14:textId="77777777" w:rsidR="000672CC" w:rsidRPr="000672CC" w:rsidRDefault="000672CC" w:rsidP="000672CC">
            <w:pPr>
              <w:spacing w:after="0"/>
              <w:jc w:val="left"/>
              <w:rPr>
                <w:rFonts w:cs="Calibri"/>
                <w:color w:val="000000"/>
                <w:sz w:val="22"/>
                <w:szCs w:val="22"/>
                <w:lang w:val="en-US"/>
              </w:rPr>
            </w:pPr>
          </w:p>
        </w:tc>
      </w:tr>
      <w:tr w:rsidR="000672CC" w:rsidRPr="000672CC" w14:paraId="4AF751C2" w14:textId="77777777" w:rsidTr="000672CC">
        <w:trPr>
          <w:trHeight w:val="312"/>
        </w:trPr>
        <w:tc>
          <w:tcPr>
            <w:tcW w:w="0" w:type="auto"/>
            <w:tcBorders>
              <w:top w:val="nil"/>
              <w:left w:val="single" w:sz="12" w:space="0" w:color="auto"/>
              <w:bottom w:val="nil"/>
              <w:right w:val="single" w:sz="8" w:space="0" w:color="auto"/>
            </w:tcBorders>
            <w:shd w:val="clear" w:color="auto" w:fill="auto"/>
            <w:noWrap/>
            <w:vAlign w:val="center"/>
            <w:hideMark/>
          </w:tcPr>
          <w:p w14:paraId="2B169377"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37</w:t>
            </w:r>
          </w:p>
        </w:tc>
        <w:tc>
          <w:tcPr>
            <w:tcW w:w="0" w:type="auto"/>
            <w:tcBorders>
              <w:top w:val="nil"/>
              <w:left w:val="nil"/>
              <w:bottom w:val="nil"/>
              <w:right w:val="single" w:sz="8" w:space="0" w:color="auto"/>
            </w:tcBorders>
            <w:shd w:val="clear" w:color="auto" w:fill="auto"/>
            <w:noWrap/>
            <w:vAlign w:val="center"/>
            <w:hideMark/>
          </w:tcPr>
          <w:p w14:paraId="1C23F7E0"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Ново Горажде</w:t>
            </w:r>
          </w:p>
        </w:tc>
        <w:tc>
          <w:tcPr>
            <w:tcW w:w="0" w:type="auto"/>
            <w:tcBorders>
              <w:top w:val="nil"/>
              <w:left w:val="nil"/>
              <w:bottom w:val="nil"/>
              <w:right w:val="single" w:sz="8" w:space="0" w:color="auto"/>
            </w:tcBorders>
            <w:shd w:val="clear" w:color="auto" w:fill="auto"/>
            <w:noWrap/>
            <w:vAlign w:val="center"/>
            <w:hideMark/>
          </w:tcPr>
          <w:p w14:paraId="2AE91655"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8</w:t>
            </w:r>
          </w:p>
        </w:tc>
        <w:tc>
          <w:tcPr>
            <w:tcW w:w="0" w:type="auto"/>
            <w:tcBorders>
              <w:top w:val="nil"/>
              <w:left w:val="nil"/>
              <w:bottom w:val="nil"/>
              <w:right w:val="single" w:sz="8" w:space="0" w:color="auto"/>
            </w:tcBorders>
            <w:shd w:val="clear" w:color="auto" w:fill="auto"/>
            <w:vAlign w:val="center"/>
            <w:hideMark/>
          </w:tcPr>
          <w:p w14:paraId="4B0A791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12308</w:t>
            </w:r>
          </w:p>
        </w:tc>
        <w:tc>
          <w:tcPr>
            <w:tcW w:w="1454" w:type="dxa"/>
            <w:tcBorders>
              <w:top w:val="nil"/>
              <w:left w:val="nil"/>
              <w:bottom w:val="nil"/>
              <w:right w:val="single" w:sz="8" w:space="0" w:color="auto"/>
            </w:tcBorders>
            <w:shd w:val="clear" w:color="auto" w:fill="auto"/>
            <w:vAlign w:val="center"/>
            <w:hideMark/>
          </w:tcPr>
          <w:p w14:paraId="6BD3783C"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w:t>
            </w:r>
          </w:p>
        </w:tc>
        <w:tc>
          <w:tcPr>
            <w:tcW w:w="678" w:type="dxa"/>
            <w:tcBorders>
              <w:top w:val="nil"/>
              <w:left w:val="nil"/>
              <w:bottom w:val="nil"/>
              <w:right w:val="single" w:sz="8" w:space="0" w:color="auto"/>
            </w:tcBorders>
            <w:shd w:val="clear" w:color="auto" w:fill="auto"/>
            <w:vAlign w:val="center"/>
            <w:hideMark/>
          </w:tcPr>
          <w:p w14:paraId="2AB887B1"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8</w:t>
            </w:r>
          </w:p>
        </w:tc>
        <w:tc>
          <w:tcPr>
            <w:tcW w:w="1778" w:type="dxa"/>
            <w:tcBorders>
              <w:top w:val="nil"/>
              <w:left w:val="nil"/>
              <w:bottom w:val="nil"/>
              <w:right w:val="single" w:sz="8" w:space="0" w:color="auto"/>
            </w:tcBorders>
            <w:shd w:val="clear" w:color="auto" w:fill="auto"/>
            <w:vAlign w:val="center"/>
            <w:hideMark/>
          </w:tcPr>
          <w:p w14:paraId="043A4861"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12308</w:t>
            </w:r>
          </w:p>
        </w:tc>
      </w:tr>
      <w:tr w:rsidR="000672CC" w:rsidRPr="000672CC" w14:paraId="57B1D28E"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0D0852E0"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38</w:t>
            </w:r>
          </w:p>
        </w:tc>
        <w:tc>
          <w:tcPr>
            <w:tcW w:w="0" w:type="auto"/>
            <w:tcBorders>
              <w:top w:val="single" w:sz="12" w:space="0" w:color="auto"/>
              <w:left w:val="nil"/>
              <w:bottom w:val="nil"/>
              <w:right w:val="single" w:sz="8" w:space="0" w:color="auto"/>
            </w:tcBorders>
            <w:shd w:val="clear" w:color="auto" w:fill="auto"/>
            <w:noWrap/>
            <w:vAlign w:val="center"/>
            <w:hideMark/>
          </w:tcPr>
          <w:p w14:paraId="13601539"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Доњи Жабар</w:t>
            </w:r>
          </w:p>
        </w:tc>
        <w:tc>
          <w:tcPr>
            <w:tcW w:w="0" w:type="auto"/>
            <w:tcBorders>
              <w:top w:val="single" w:sz="12" w:space="0" w:color="auto"/>
              <w:left w:val="nil"/>
              <w:bottom w:val="nil"/>
              <w:right w:val="single" w:sz="8" w:space="0" w:color="auto"/>
            </w:tcBorders>
            <w:shd w:val="clear" w:color="auto" w:fill="auto"/>
            <w:noWrap/>
            <w:vAlign w:val="center"/>
            <w:hideMark/>
          </w:tcPr>
          <w:p w14:paraId="681AE7D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7</w:t>
            </w:r>
          </w:p>
        </w:tc>
        <w:tc>
          <w:tcPr>
            <w:tcW w:w="0" w:type="auto"/>
            <w:tcBorders>
              <w:top w:val="single" w:sz="12" w:space="0" w:color="auto"/>
              <w:left w:val="nil"/>
              <w:bottom w:val="nil"/>
              <w:right w:val="single" w:sz="8" w:space="0" w:color="auto"/>
            </w:tcBorders>
            <w:shd w:val="clear" w:color="auto" w:fill="auto"/>
            <w:vAlign w:val="center"/>
            <w:hideMark/>
          </w:tcPr>
          <w:p w14:paraId="6B3E50B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4680</w:t>
            </w:r>
          </w:p>
        </w:tc>
        <w:tc>
          <w:tcPr>
            <w:tcW w:w="1454" w:type="dxa"/>
            <w:tcBorders>
              <w:top w:val="single" w:sz="12" w:space="0" w:color="auto"/>
              <w:left w:val="nil"/>
              <w:bottom w:val="nil"/>
              <w:right w:val="single" w:sz="8" w:space="0" w:color="auto"/>
            </w:tcBorders>
            <w:shd w:val="clear" w:color="auto" w:fill="auto"/>
            <w:vAlign w:val="center"/>
            <w:hideMark/>
          </w:tcPr>
          <w:p w14:paraId="50AC771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single" w:sz="12" w:space="0" w:color="auto"/>
              <w:left w:val="nil"/>
              <w:bottom w:val="nil"/>
              <w:right w:val="single" w:sz="8" w:space="0" w:color="auto"/>
            </w:tcBorders>
            <w:shd w:val="clear" w:color="auto" w:fill="auto"/>
            <w:vAlign w:val="center"/>
            <w:hideMark/>
          </w:tcPr>
          <w:p w14:paraId="0361A71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7</w:t>
            </w:r>
          </w:p>
        </w:tc>
        <w:tc>
          <w:tcPr>
            <w:tcW w:w="1778" w:type="dxa"/>
            <w:tcBorders>
              <w:top w:val="single" w:sz="12" w:space="0" w:color="auto"/>
              <w:left w:val="nil"/>
              <w:bottom w:val="nil"/>
              <w:right w:val="single" w:sz="8" w:space="0" w:color="auto"/>
            </w:tcBorders>
            <w:shd w:val="clear" w:color="auto" w:fill="auto"/>
            <w:vAlign w:val="center"/>
            <w:hideMark/>
          </w:tcPr>
          <w:p w14:paraId="5454E3B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4680</w:t>
            </w:r>
          </w:p>
        </w:tc>
      </w:tr>
      <w:tr w:rsidR="000672CC" w:rsidRPr="000672CC" w14:paraId="121A50F7" w14:textId="77777777" w:rsidTr="000672CC">
        <w:trPr>
          <w:trHeight w:val="537"/>
        </w:trPr>
        <w:tc>
          <w:tcPr>
            <w:tcW w:w="0" w:type="auto"/>
            <w:vMerge w:val="restart"/>
            <w:tcBorders>
              <w:top w:val="single" w:sz="12" w:space="0" w:color="auto"/>
              <w:left w:val="single" w:sz="12" w:space="0" w:color="auto"/>
              <w:bottom w:val="single" w:sz="12" w:space="0" w:color="000000"/>
              <w:right w:val="single" w:sz="8" w:space="0" w:color="auto"/>
            </w:tcBorders>
            <w:shd w:val="clear" w:color="auto" w:fill="auto"/>
            <w:noWrap/>
            <w:vAlign w:val="center"/>
            <w:hideMark/>
          </w:tcPr>
          <w:p w14:paraId="5BE765F4"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lastRenderedPageBreak/>
              <w:t>39</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573F2FB6"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Осмаци</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noWrap/>
            <w:vAlign w:val="center"/>
            <w:hideMark/>
          </w:tcPr>
          <w:p w14:paraId="2E162C70"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7</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23B39DE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7954</w:t>
            </w:r>
          </w:p>
        </w:tc>
        <w:tc>
          <w:tcPr>
            <w:tcW w:w="1454"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3CBE73C0"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 eKatastar RS</w:t>
            </w:r>
          </w:p>
        </w:tc>
        <w:tc>
          <w:tcPr>
            <w:tcW w:w="6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716B60B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7</w:t>
            </w:r>
          </w:p>
        </w:tc>
        <w:tc>
          <w:tcPr>
            <w:tcW w:w="17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3F6B4A9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7954</w:t>
            </w:r>
          </w:p>
        </w:tc>
      </w:tr>
      <w:tr w:rsidR="000672CC" w:rsidRPr="000672CC" w14:paraId="3D14954B" w14:textId="77777777" w:rsidTr="000672CC">
        <w:trPr>
          <w:trHeight w:val="537"/>
        </w:trPr>
        <w:tc>
          <w:tcPr>
            <w:tcW w:w="0" w:type="auto"/>
            <w:vMerge/>
            <w:tcBorders>
              <w:top w:val="single" w:sz="12" w:space="0" w:color="auto"/>
              <w:left w:val="single" w:sz="12" w:space="0" w:color="auto"/>
              <w:bottom w:val="single" w:sz="12" w:space="0" w:color="000000"/>
              <w:right w:val="single" w:sz="8" w:space="0" w:color="auto"/>
            </w:tcBorders>
            <w:vAlign w:val="center"/>
            <w:hideMark/>
          </w:tcPr>
          <w:p w14:paraId="16A0C4BD"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30A83232"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3F9A7018"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22CB30F2" w14:textId="77777777" w:rsidR="000672CC" w:rsidRPr="000672CC" w:rsidRDefault="000672CC" w:rsidP="000672CC">
            <w:pPr>
              <w:spacing w:after="0"/>
              <w:jc w:val="left"/>
              <w:rPr>
                <w:rFonts w:cs="Calibri"/>
                <w:color w:val="000000"/>
                <w:sz w:val="22"/>
                <w:szCs w:val="22"/>
                <w:lang w:val="en-US"/>
              </w:rPr>
            </w:pPr>
          </w:p>
        </w:tc>
        <w:tc>
          <w:tcPr>
            <w:tcW w:w="1454" w:type="dxa"/>
            <w:vMerge/>
            <w:tcBorders>
              <w:top w:val="single" w:sz="12" w:space="0" w:color="auto"/>
              <w:left w:val="single" w:sz="8" w:space="0" w:color="auto"/>
              <w:bottom w:val="single" w:sz="12" w:space="0" w:color="000000"/>
              <w:right w:val="single" w:sz="8" w:space="0" w:color="auto"/>
            </w:tcBorders>
            <w:vAlign w:val="center"/>
            <w:hideMark/>
          </w:tcPr>
          <w:p w14:paraId="682180CA" w14:textId="77777777" w:rsidR="000672CC" w:rsidRPr="000672CC" w:rsidRDefault="000672CC" w:rsidP="000672CC">
            <w:pPr>
              <w:spacing w:after="0"/>
              <w:jc w:val="left"/>
              <w:rPr>
                <w:rFonts w:cs="Calibri"/>
                <w:color w:val="000000"/>
                <w:sz w:val="22"/>
                <w:szCs w:val="22"/>
                <w:lang w:val="en-US"/>
              </w:rPr>
            </w:pPr>
          </w:p>
        </w:tc>
        <w:tc>
          <w:tcPr>
            <w:tcW w:w="678" w:type="dxa"/>
            <w:vMerge/>
            <w:tcBorders>
              <w:top w:val="single" w:sz="12" w:space="0" w:color="auto"/>
              <w:left w:val="single" w:sz="8" w:space="0" w:color="auto"/>
              <w:bottom w:val="single" w:sz="12" w:space="0" w:color="000000"/>
              <w:right w:val="single" w:sz="8" w:space="0" w:color="auto"/>
            </w:tcBorders>
            <w:vAlign w:val="center"/>
            <w:hideMark/>
          </w:tcPr>
          <w:p w14:paraId="6856AD28" w14:textId="77777777" w:rsidR="000672CC" w:rsidRPr="000672CC" w:rsidRDefault="000672CC" w:rsidP="000672CC">
            <w:pPr>
              <w:spacing w:after="0"/>
              <w:jc w:val="left"/>
              <w:rPr>
                <w:rFonts w:cs="Calibri"/>
                <w:color w:val="000000"/>
                <w:sz w:val="22"/>
                <w:szCs w:val="22"/>
                <w:lang w:val="en-US"/>
              </w:rPr>
            </w:pPr>
          </w:p>
        </w:tc>
        <w:tc>
          <w:tcPr>
            <w:tcW w:w="1778" w:type="dxa"/>
            <w:vMerge/>
            <w:tcBorders>
              <w:top w:val="single" w:sz="12" w:space="0" w:color="auto"/>
              <w:left w:val="single" w:sz="8" w:space="0" w:color="auto"/>
              <w:bottom w:val="single" w:sz="12" w:space="0" w:color="000000"/>
              <w:right w:val="single" w:sz="8" w:space="0" w:color="auto"/>
            </w:tcBorders>
            <w:vAlign w:val="center"/>
            <w:hideMark/>
          </w:tcPr>
          <w:p w14:paraId="603DC753" w14:textId="77777777" w:rsidR="000672CC" w:rsidRPr="000672CC" w:rsidRDefault="000672CC" w:rsidP="000672CC">
            <w:pPr>
              <w:spacing w:after="0"/>
              <w:jc w:val="left"/>
              <w:rPr>
                <w:rFonts w:cs="Calibri"/>
                <w:color w:val="000000"/>
                <w:sz w:val="22"/>
                <w:szCs w:val="22"/>
                <w:lang w:val="en-US"/>
              </w:rPr>
            </w:pPr>
          </w:p>
        </w:tc>
      </w:tr>
      <w:tr w:rsidR="000672CC" w:rsidRPr="000672CC" w14:paraId="25773F3B" w14:textId="77777777" w:rsidTr="000672CC">
        <w:trPr>
          <w:trHeight w:val="312"/>
        </w:trPr>
        <w:tc>
          <w:tcPr>
            <w:tcW w:w="0" w:type="auto"/>
            <w:tcBorders>
              <w:top w:val="nil"/>
              <w:left w:val="single" w:sz="12" w:space="0" w:color="auto"/>
              <w:bottom w:val="nil"/>
              <w:right w:val="single" w:sz="8" w:space="0" w:color="auto"/>
            </w:tcBorders>
            <w:shd w:val="clear" w:color="auto" w:fill="auto"/>
            <w:noWrap/>
            <w:vAlign w:val="center"/>
            <w:hideMark/>
          </w:tcPr>
          <w:p w14:paraId="59B0256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40</w:t>
            </w:r>
          </w:p>
        </w:tc>
        <w:tc>
          <w:tcPr>
            <w:tcW w:w="0" w:type="auto"/>
            <w:tcBorders>
              <w:top w:val="nil"/>
              <w:left w:val="nil"/>
              <w:bottom w:val="nil"/>
              <w:right w:val="single" w:sz="8" w:space="0" w:color="auto"/>
            </w:tcBorders>
            <w:shd w:val="clear" w:color="auto" w:fill="auto"/>
            <w:noWrap/>
            <w:vAlign w:val="center"/>
            <w:hideMark/>
          </w:tcPr>
          <w:p w14:paraId="5598B5DD"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Оштра Лука</w:t>
            </w:r>
          </w:p>
        </w:tc>
        <w:tc>
          <w:tcPr>
            <w:tcW w:w="0" w:type="auto"/>
            <w:tcBorders>
              <w:top w:val="nil"/>
              <w:left w:val="nil"/>
              <w:bottom w:val="nil"/>
              <w:right w:val="single" w:sz="8" w:space="0" w:color="auto"/>
            </w:tcBorders>
            <w:shd w:val="clear" w:color="auto" w:fill="auto"/>
            <w:noWrap/>
            <w:vAlign w:val="center"/>
            <w:hideMark/>
          </w:tcPr>
          <w:p w14:paraId="5E85D55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20</w:t>
            </w:r>
          </w:p>
        </w:tc>
        <w:tc>
          <w:tcPr>
            <w:tcW w:w="0" w:type="auto"/>
            <w:tcBorders>
              <w:top w:val="nil"/>
              <w:left w:val="nil"/>
              <w:bottom w:val="nil"/>
              <w:right w:val="single" w:sz="8" w:space="0" w:color="auto"/>
            </w:tcBorders>
            <w:shd w:val="clear" w:color="auto" w:fill="auto"/>
            <w:vAlign w:val="center"/>
            <w:hideMark/>
          </w:tcPr>
          <w:p w14:paraId="4F57818A"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20664</w:t>
            </w:r>
          </w:p>
        </w:tc>
        <w:tc>
          <w:tcPr>
            <w:tcW w:w="1454" w:type="dxa"/>
            <w:tcBorders>
              <w:top w:val="nil"/>
              <w:left w:val="nil"/>
              <w:bottom w:val="nil"/>
              <w:right w:val="single" w:sz="8" w:space="0" w:color="auto"/>
            </w:tcBorders>
            <w:shd w:val="clear" w:color="auto" w:fill="auto"/>
            <w:vAlign w:val="center"/>
            <w:hideMark/>
          </w:tcPr>
          <w:p w14:paraId="6B1177C7"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nil"/>
              <w:left w:val="nil"/>
              <w:bottom w:val="nil"/>
              <w:right w:val="single" w:sz="8" w:space="0" w:color="auto"/>
            </w:tcBorders>
            <w:shd w:val="clear" w:color="auto" w:fill="auto"/>
            <w:vAlign w:val="center"/>
            <w:hideMark/>
          </w:tcPr>
          <w:p w14:paraId="182CF5AC"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13</w:t>
            </w:r>
          </w:p>
        </w:tc>
        <w:tc>
          <w:tcPr>
            <w:tcW w:w="1778" w:type="dxa"/>
            <w:tcBorders>
              <w:top w:val="nil"/>
              <w:left w:val="nil"/>
              <w:bottom w:val="nil"/>
              <w:right w:val="single" w:sz="8" w:space="0" w:color="auto"/>
            </w:tcBorders>
            <w:shd w:val="clear" w:color="auto" w:fill="auto"/>
            <w:vAlign w:val="center"/>
            <w:hideMark/>
          </w:tcPr>
          <w:p w14:paraId="0FD97C03"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15901</w:t>
            </w:r>
          </w:p>
        </w:tc>
      </w:tr>
      <w:tr w:rsidR="000672CC" w:rsidRPr="000672CC" w14:paraId="49689D73"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6AC1807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41</w:t>
            </w:r>
          </w:p>
        </w:tc>
        <w:tc>
          <w:tcPr>
            <w:tcW w:w="0" w:type="auto"/>
            <w:tcBorders>
              <w:top w:val="single" w:sz="12" w:space="0" w:color="auto"/>
              <w:left w:val="nil"/>
              <w:bottom w:val="nil"/>
              <w:right w:val="single" w:sz="8" w:space="0" w:color="auto"/>
            </w:tcBorders>
            <w:shd w:val="clear" w:color="auto" w:fill="auto"/>
            <w:noWrap/>
            <w:vAlign w:val="center"/>
            <w:hideMark/>
          </w:tcPr>
          <w:p w14:paraId="1C6B353F"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Пале</w:t>
            </w:r>
          </w:p>
        </w:tc>
        <w:tc>
          <w:tcPr>
            <w:tcW w:w="0" w:type="auto"/>
            <w:tcBorders>
              <w:top w:val="single" w:sz="12" w:space="0" w:color="auto"/>
              <w:left w:val="nil"/>
              <w:bottom w:val="nil"/>
              <w:right w:val="single" w:sz="8" w:space="0" w:color="auto"/>
            </w:tcBorders>
            <w:shd w:val="clear" w:color="auto" w:fill="auto"/>
            <w:noWrap/>
            <w:vAlign w:val="center"/>
            <w:hideMark/>
          </w:tcPr>
          <w:p w14:paraId="57E672B3"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16</w:t>
            </w:r>
          </w:p>
        </w:tc>
        <w:tc>
          <w:tcPr>
            <w:tcW w:w="0" w:type="auto"/>
            <w:tcBorders>
              <w:top w:val="single" w:sz="12" w:space="0" w:color="auto"/>
              <w:left w:val="nil"/>
              <w:bottom w:val="nil"/>
              <w:right w:val="single" w:sz="8" w:space="0" w:color="auto"/>
            </w:tcBorders>
            <w:shd w:val="clear" w:color="auto" w:fill="auto"/>
            <w:vAlign w:val="center"/>
            <w:hideMark/>
          </w:tcPr>
          <w:p w14:paraId="3ECB1B70"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49036</w:t>
            </w:r>
          </w:p>
        </w:tc>
        <w:tc>
          <w:tcPr>
            <w:tcW w:w="1454" w:type="dxa"/>
            <w:tcBorders>
              <w:top w:val="single" w:sz="12" w:space="0" w:color="auto"/>
              <w:left w:val="nil"/>
              <w:bottom w:val="nil"/>
              <w:right w:val="single" w:sz="8" w:space="0" w:color="auto"/>
            </w:tcBorders>
            <w:shd w:val="clear" w:color="auto" w:fill="auto"/>
            <w:vAlign w:val="center"/>
            <w:hideMark/>
          </w:tcPr>
          <w:p w14:paraId="10E86C6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single" w:sz="12" w:space="0" w:color="auto"/>
              <w:left w:val="nil"/>
              <w:bottom w:val="nil"/>
              <w:right w:val="single" w:sz="8" w:space="0" w:color="auto"/>
            </w:tcBorders>
            <w:shd w:val="clear" w:color="auto" w:fill="auto"/>
            <w:vAlign w:val="center"/>
            <w:hideMark/>
          </w:tcPr>
          <w:p w14:paraId="3F94A28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16</w:t>
            </w:r>
          </w:p>
        </w:tc>
        <w:tc>
          <w:tcPr>
            <w:tcW w:w="1778" w:type="dxa"/>
            <w:tcBorders>
              <w:top w:val="single" w:sz="12" w:space="0" w:color="auto"/>
              <w:left w:val="nil"/>
              <w:bottom w:val="nil"/>
              <w:right w:val="single" w:sz="8" w:space="0" w:color="auto"/>
            </w:tcBorders>
            <w:shd w:val="clear" w:color="auto" w:fill="auto"/>
            <w:vAlign w:val="center"/>
            <w:hideMark/>
          </w:tcPr>
          <w:p w14:paraId="442B3A4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49036</w:t>
            </w:r>
          </w:p>
        </w:tc>
      </w:tr>
      <w:tr w:rsidR="000672CC" w:rsidRPr="000672CC" w14:paraId="4F8B49E1"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12E4651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42</w:t>
            </w:r>
          </w:p>
        </w:tc>
        <w:tc>
          <w:tcPr>
            <w:tcW w:w="0" w:type="auto"/>
            <w:tcBorders>
              <w:top w:val="single" w:sz="12" w:space="0" w:color="auto"/>
              <w:left w:val="nil"/>
              <w:bottom w:val="nil"/>
              <w:right w:val="single" w:sz="8" w:space="0" w:color="auto"/>
            </w:tcBorders>
            <w:shd w:val="clear" w:color="auto" w:fill="auto"/>
            <w:noWrap/>
            <w:vAlign w:val="center"/>
            <w:hideMark/>
          </w:tcPr>
          <w:p w14:paraId="5F07CAB9"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Пелагићево</w:t>
            </w:r>
          </w:p>
        </w:tc>
        <w:tc>
          <w:tcPr>
            <w:tcW w:w="0" w:type="auto"/>
            <w:tcBorders>
              <w:top w:val="single" w:sz="12" w:space="0" w:color="auto"/>
              <w:left w:val="nil"/>
              <w:bottom w:val="nil"/>
              <w:right w:val="single" w:sz="8" w:space="0" w:color="auto"/>
            </w:tcBorders>
            <w:shd w:val="clear" w:color="auto" w:fill="auto"/>
            <w:noWrap/>
            <w:vAlign w:val="center"/>
            <w:hideMark/>
          </w:tcPr>
          <w:p w14:paraId="48F8F61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12</w:t>
            </w:r>
          </w:p>
        </w:tc>
        <w:tc>
          <w:tcPr>
            <w:tcW w:w="0" w:type="auto"/>
            <w:tcBorders>
              <w:top w:val="single" w:sz="12" w:space="0" w:color="auto"/>
              <w:left w:val="nil"/>
              <w:bottom w:val="nil"/>
              <w:right w:val="single" w:sz="8" w:space="0" w:color="auto"/>
            </w:tcBorders>
            <w:shd w:val="clear" w:color="auto" w:fill="auto"/>
            <w:vAlign w:val="center"/>
            <w:hideMark/>
          </w:tcPr>
          <w:p w14:paraId="1205DD39"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11585</w:t>
            </w:r>
          </w:p>
        </w:tc>
        <w:tc>
          <w:tcPr>
            <w:tcW w:w="1454" w:type="dxa"/>
            <w:tcBorders>
              <w:top w:val="single" w:sz="12" w:space="0" w:color="auto"/>
              <w:left w:val="nil"/>
              <w:bottom w:val="nil"/>
              <w:right w:val="single" w:sz="8" w:space="0" w:color="auto"/>
            </w:tcBorders>
            <w:shd w:val="clear" w:color="auto" w:fill="auto"/>
            <w:vAlign w:val="center"/>
            <w:hideMark/>
          </w:tcPr>
          <w:p w14:paraId="060499C5"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single" w:sz="12" w:space="0" w:color="auto"/>
              <w:left w:val="nil"/>
              <w:bottom w:val="nil"/>
              <w:right w:val="single" w:sz="8" w:space="0" w:color="auto"/>
            </w:tcBorders>
            <w:shd w:val="clear" w:color="auto" w:fill="auto"/>
            <w:vAlign w:val="center"/>
            <w:hideMark/>
          </w:tcPr>
          <w:p w14:paraId="798BC7AC"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12</w:t>
            </w:r>
          </w:p>
        </w:tc>
        <w:tc>
          <w:tcPr>
            <w:tcW w:w="1778" w:type="dxa"/>
            <w:tcBorders>
              <w:top w:val="single" w:sz="12" w:space="0" w:color="auto"/>
              <w:left w:val="nil"/>
              <w:bottom w:val="nil"/>
              <w:right w:val="single" w:sz="8" w:space="0" w:color="auto"/>
            </w:tcBorders>
            <w:shd w:val="clear" w:color="auto" w:fill="auto"/>
            <w:vAlign w:val="center"/>
            <w:hideMark/>
          </w:tcPr>
          <w:p w14:paraId="0277F8AA"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11585</w:t>
            </w:r>
          </w:p>
        </w:tc>
      </w:tr>
      <w:tr w:rsidR="000672CC" w:rsidRPr="000672CC" w14:paraId="4D4A060B"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2D9E1874"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43</w:t>
            </w:r>
          </w:p>
        </w:tc>
        <w:tc>
          <w:tcPr>
            <w:tcW w:w="0" w:type="auto"/>
            <w:tcBorders>
              <w:top w:val="single" w:sz="12" w:space="0" w:color="auto"/>
              <w:left w:val="nil"/>
              <w:bottom w:val="nil"/>
              <w:right w:val="single" w:sz="8" w:space="0" w:color="auto"/>
            </w:tcBorders>
            <w:shd w:val="clear" w:color="auto" w:fill="auto"/>
            <w:noWrap/>
            <w:vAlign w:val="center"/>
            <w:hideMark/>
          </w:tcPr>
          <w:p w14:paraId="251CF136"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Петрово</w:t>
            </w:r>
          </w:p>
        </w:tc>
        <w:tc>
          <w:tcPr>
            <w:tcW w:w="0" w:type="auto"/>
            <w:tcBorders>
              <w:top w:val="single" w:sz="12" w:space="0" w:color="auto"/>
              <w:left w:val="nil"/>
              <w:bottom w:val="nil"/>
              <w:right w:val="single" w:sz="8" w:space="0" w:color="auto"/>
            </w:tcBorders>
            <w:shd w:val="clear" w:color="auto" w:fill="auto"/>
            <w:noWrap/>
            <w:vAlign w:val="center"/>
            <w:hideMark/>
          </w:tcPr>
          <w:p w14:paraId="625E5AA4"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8</w:t>
            </w:r>
          </w:p>
        </w:tc>
        <w:tc>
          <w:tcPr>
            <w:tcW w:w="0" w:type="auto"/>
            <w:tcBorders>
              <w:top w:val="single" w:sz="12" w:space="0" w:color="auto"/>
              <w:left w:val="nil"/>
              <w:bottom w:val="nil"/>
              <w:right w:val="single" w:sz="8" w:space="0" w:color="auto"/>
            </w:tcBorders>
            <w:shd w:val="clear" w:color="auto" w:fill="auto"/>
            <w:vAlign w:val="center"/>
            <w:hideMark/>
          </w:tcPr>
          <w:p w14:paraId="58C81DF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10953</w:t>
            </w:r>
          </w:p>
        </w:tc>
        <w:tc>
          <w:tcPr>
            <w:tcW w:w="1454" w:type="dxa"/>
            <w:tcBorders>
              <w:top w:val="single" w:sz="12" w:space="0" w:color="auto"/>
              <w:left w:val="nil"/>
              <w:bottom w:val="nil"/>
              <w:right w:val="single" w:sz="8" w:space="0" w:color="auto"/>
            </w:tcBorders>
            <w:shd w:val="clear" w:color="auto" w:fill="auto"/>
            <w:vAlign w:val="center"/>
            <w:hideMark/>
          </w:tcPr>
          <w:p w14:paraId="10338001"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single" w:sz="12" w:space="0" w:color="auto"/>
              <w:left w:val="nil"/>
              <w:bottom w:val="nil"/>
              <w:right w:val="single" w:sz="8" w:space="0" w:color="auto"/>
            </w:tcBorders>
            <w:shd w:val="clear" w:color="auto" w:fill="auto"/>
            <w:vAlign w:val="center"/>
            <w:hideMark/>
          </w:tcPr>
          <w:p w14:paraId="22C25AF7"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8</w:t>
            </w:r>
          </w:p>
        </w:tc>
        <w:tc>
          <w:tcPr>
            <w:tcW w:w="1778" w:type="dxa"/>
            <w:tcBorders>
              <w:top w:val="single" w:sz="12" w:space="0" w:color="auto"/>
              <w:left w:val="nil"/>
              <w:bottom w:val="nil"/>
              <w:right w:val="single" w:sz="8" w:space="0" w:color="auto"/>
            </w:tcBorders>
            <w:shd w:val="clear" w:color="auto" w:fill="auto"/>
            <w:vAlign w:val="center"/>
            <w:hideMark/>
          </w:tcPr>
          <w:p w14:paraId="15287CD7"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10953</w:t>
            </w:r>
          </w:p>
        </w:tc>
      </w:tr>
      <w:tr w:rsidR="000672CC" w:rsidRPr="000672CC" w14:paraId="6E512FED" w14:textId="77777777" w:rsidTr="000672CC">
        <w:trPr>
          <w:trHeight w:val="537"/>
        </w:trPr>
        <w:tc>
          <w:tcPr>
            <w:tcW w:w="0" w:type="auto"/>
            <w:vMerge w:val="restart"/>
            <w:tcBorders>
              <w:top w:val="single" w:sz="12" w:space="0" w:color="auto"/>
              <w:left w:val="single" w:sz="12" w:space="0" w:color="auto"/>
              <w:bottom w:val="single" w:sz="12" w:space="0" w:color="000000"/>
              <w:right w:val="single" w:sz="8" w:space="0" w:color="auto"/>
            </w:tcBorders>
            <w:shd w:val="clear" w:color="auto" w:fill="auto"/>
            <w:noWrap/>
            <w:vAlign w:val="center"/>
            <w:hideMark/>
          </w:tcPr>
          <w:p w14:paraId="2BD6A7D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44</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64F1C6C2"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Приједор</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noWrap/>
            <w:vAlign w:val="center"/>
            <w:hideMark/>
          </w:tcPr>
          <w:p w14:paraId="2A62F0A5"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56</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30B6C08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83407</w:t>
            </w:r>
          </w:p>
        </w:tc>
        <w:tc>
          <w:tcPr>
            <w:tcW w:w="1454"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6E0606E3"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 eKatastar RS</w:t>
            </w:r>
          </w:p>
        </w:tc>
        <w:tc>
          <w:tcPr>
            <w:tcW w:w="6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7843239A"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56</w:t>
            </w:r>
          </w:p>
        </w:tc>
        <w:tc>
          <w:tcPr>
            <w:tcW w:w="17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42B9D5F0"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83407</w:t>
            </w:r>
          </w:p>
        </w:tc>
      </w:tr>
      <w:tr w:rsidR="000672CC" w:rsidRPr="000672CC" w14:paraId="5AC097CC" w14:textId="77777777" w:rsidTr="000672CC">
        <w:trPr>
          <w:trHeight w:val="537"/>
        </w:trPr>
        <w:tc>
          <w:tcPr>
            <w:tcW w:w="0" w:type="auto"/>
            <w:vMerge/>
            <w:tcBorders>
              <w:top w:val="single" w:sz="12" w:space="0" w:color="auto"/>
              <w:left w:val="single" w:sz="12" w:space="0" w:color="auto"/>
              <w:bottom w:val="single" w:sz="12" w:space="0" w:color="000000"/>
              <w:right w:val="single" w:sz="8" w:space="0" w:color="auto"/>
            </w:tcBorders>
            <w:vAlign w:val="center"/>
            <w:hideMark/>
          </w:tcPr>
          <w:p w14:paraId="3BA88BD6"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4C096A95"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204AA7CE"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6B143CDC" w14:textId="77777777" w:rsidR="000672CC" w:rsidRPr="000672CC" w:rsidRDefault="000672CC" w:rsidP="000672CC">
            <w:pPr>
              <w:spacing w:after="0"/>
              <w:jc w:val="left"/>
              <w:rPr>
                <w:rFonts w:cs="Calibri"/>
                <w:color w:val="000000"/>
                <w:sz w:val="22"/>
                <w:szCs w:val="22"/>
                <w:lang w:val="en-US"/>
              </w:rPr>
            </w:pPr>
          </w:p>
        </w:tc>
        <w:tc>
          <w:tcPr>
            <w:tcW w:w="1454" w:type="dxa"/>
            <w:vMerge/>
            <w:tcBorders>
              <w:top w:val="single" w:sz="12" w:space="0" w:color="auto"/>
              <w:left w:val="single" w:sz="8" w:space="0" w:color="auto"/>
              <w:bottom w:val="single" w:sz="12" w:space="0" w:color="000000"/>
              <w:right w:val="single" w:sz="8" w:space="0" w:color="auto"/>
            </w:tcBorders>
            <w:vAlign w:val="center"/>
            <w:hideMark/>
          </w:tcPr>
          <w:p w14:paraId="026FB884" w14:textId="77777777" w:rsidR="000672CC" w:rsidRPr="000672CC" w:rsidRDefault="000672CC" w:rsidP="000672CC">
            <w:pPr>
              <w:spacing w:after="0"/>
              <w:jc w:val="left"/>
              <w:rPr>
                <w:rFonts w:cs="Calibri"/>
                <w:color w:val="000000"/>
                <w:sz w:val="22"/>
                <w:szCs w:val="22"/>
                <w:lang w:val="en-US"/>
              </w:rPr>
            </w:pPr>
          </w:p>
        </w:tc>
        <w:tc>
          <w:tcPr>
            <w:tcW w:w="678" w:type="dxa"/>
            <w:vMerge/>
            <w:tcBorders>
              <w:top w:val="single" w:sz="12" w:space="0" w:color="auto"/>
              <w:left w:val="single" w:sz="8" w:space="0" w:color="auto"/>
              <w:bottom w:val="single" w:sz="12" w:space="0" w:color="000000"/>
              <w:right w:val="single" w:sz="8" w:space="0" w:color="auto"/>
            </w:tcBorders>
            <w:vAlign w:val="center"/>
            <w:hideMark/>
          </w:tcPr>
          <w:p w14:paraId="13064558" w14:textId="77777777" w:rsidR="000672CC" w:rsidRPr="000672CC" w:rsidRDefault="000672CC" w:rsidP="000672CC">
            <w:pPr>
              <w:spacing w:after="0"/>
              <w:jc w:val="left"/>
              <w:rPr>
                <w:rFonts w:cs="Calibri"/>
                <w:color w:val="000000"/>
                <w:sz w:val="22"/>
                <w:szCs w:val="22"/>
                <w:lang w:val="en-US"/>
              </w:rPr>
            </w:pPr>
          </w:p>
        </w:tc>
        <w:tc>
          <w:tcPr>
            <w:tcW w:w="1778" w:type="dxa"/>
            <w:vMerge/>
            <w:tcBorders>
              <w:top w:val="single" w:sz="12" w:space="0" w:color="auto"/>
              <w:left w:val="single" w:sz="8" w:space="0" w:color="auto"/>
              <w:bottom w:val="single" w:sz="12" w:space="0" w:color="000000"/>
              <w:right w:val="single" w:sz="8" w:space="0" w:color="auto"/>
            </w:tcBorders>
            <w:vAlign w:val="center"/>
            <w:hideMark/>
          </w:tcPr>
          <w:p w14:paraId="729F0CF2" w14:textId="77777777" w:rsidR="000672CC" w:rsidRPr="000672CC" w:rsidRDefault="000672CC" w:rsidP="000672CC">
            <w:pPr>
              <w:spacing w:after="0"/>
              <w:jc w:val="left"/>
              <w:rPr>
                <w:rFonts w:cs="Calibri"/>
                <w:color w:val="000000"/>
                <w:sz w:val="22"/>
                <w:szCs w:val="22"/>
                <w:lang w:val="en-US"/>
              </w:rPr>
            </w:pPr>
          </w:p>
        </w:tc>
      </w:tr>
      <w:tr w:rsidR="000672CC" w:rsidRPr="000672CC" w14:paraId="446F23BC" w14:textId="77777777" w:rsidTr="000672CC">
        <w:trPr>
          <w:trHeight w:val="312"/>
        </w:trPr>
        <w:tc>
          <w:tcPr>
            <w:tcW w:w="0" w:type="auto"/>
            <w:tcBorders>
              <w:top w:val="nil"/>
              <w:left w:val="single" w:sz="12" w:space="0" w:color="auto"/>
              <w:bottom w:val="nil"/>
              <w:right w:val="single" w:sz="8" w:space="0" w:color="auto"/>
            </w:tcBorders>
            <w:shd w:val="clear" w:color="auto" w:fill="auto"/>
            <w:noWrap/>
            <w:vAlign w:val="center"/>
            <w:hideMark/>
          </w:tcPr>
          <w:p w14:paraId="298C5EE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45</w:t>
            </w:r>
          </w:p>
        </w:tc>
        <w:tc>
          <w:tcPr>
            <w:tcW w:w="0" w:type="auto"/>
            <w:tcBorders>
              <w:top w:val="nil"/>
              <w:left w:val="nil"/>
              <w:bottom w:val="nil"/>
              <w:right w:val="single" w:sz="8" w:space="0" w:color="auto"/>
            </w:tcBorders>
            <w:shd w:val="clear" w:color="auto" w:fill="auto"/>
            <w:noWrap/>
            <w:vAlign w:val="center"/>
            <w:hideMark/>
          </w:tcPr>
          <w:p w14:paraId="09228092"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Прњавор</w:t>
            </w:r>
          </w:p>
        </w:tc>
        <w:tc>
          <w:tcPr>
            <w:tcW w:w="0" w:type="auto"/>
            <w:tcBorders>
              <w:top w:val="nil"/>
              <w:left w:val="nil"/>
              <w:bottom w:val="nil"/>
              <w:right w:val="single" w:sz="8" w:space="0" w:color="auto"/>
            </w:tcBorders>
            <w:shd w:val="clear" w:color="auto" w:fill="auto"/>
            <w:noWrap/>
            <w:vAlign w:val="center"/>
            <w:hideMark/>
          </w:tcPr>
          <w:p w14:paraId="0BAB05A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58</w:t>
            </w:r>
          </w:p>
        </w:tc>
        <w:tc>
          <w:tcPr>
            <w:tcW w:w="0" w:type="auto"/>
            <w:tcBorders>
              <w:top w:val="nil"/>
              <w:left w:val="nil"/>
              <w:bottom w:val="nil"/>
              <w:right w:val="single" w:sz="8" w:space="0" w:color="auto"/>
            </w:tcBorders>
            <w:shd w:val="clear" w:color="auto" w:fill="auto"/>
            <w:vAlign w:val="center"/>
            <w:hideMark/>
          </w:tcPr>
          <w:p w14:paraId="3B05B73B"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62999</w:t>
            </w:r>
          </w:p>
        </w:tc>
        <w:tc>
          <w:tcPr>
            <w:tcW w:w="1454" w:type="dxa"/>
            <w:tcBorders>
              <w:top w:val="nil"/>
              <w:left w:val="nil"/>
              <w:bottom w:val="nil"/>
              <w:right w:val="single" w:sz="8" w:space="0" w:color="auto"/>
            </w:tcBorders>
            <w:shd w:val="clear" w:color="auto" w:fill="auto"/>
            <w:vAlign w:val="center"/>
            <w:hideMark/>
          </w:tcPr>
          <w:p w14:paraId="65533629"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w:t>
            </w:r>
          </w:p>
        </w:tc>
        <w:tc>
          <w:tcPr>
            <w:tcW w:w="678" w:type="dxa"/>
            <w:tcBorders>
              <w:top w:val="nil"/>
              <w:left w:val="nil"/>
              <w:bottom w:val="nil"/>
              <w:right w:val="single" w:sz="8" w:space="0" w:color="auto"/>
            </w:tcBorders>
            <w:shd w:val="clear" w:color="auto" w:fill="auto"/>
            <w:vAlign w:val="center"/>
            <w:hideMark/>
          </w:tcPr>
          <w:p w14:paraId="4451BA0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58</w:t>
            </w:r>
          </w:p>
        </w:tc>
        <w:tc>
          <w:tcPr>
            <w:tcW w:w="1778" w:type="dxa"/>
            <w:tcBorders>
              <w:top w:val="nil"/>
              <w:left w:val="nil"/>
              <w:bottom w:val="nil"/>
              <w:right w:val="single" w:sz="8" w:space="0" w:color="auto"/>
            </w:tcBorders>
            <w:shd w:val="clear" w:color="auto" w:fill="auto"/>
            <w:vAlign w:val="center"/>
            <w:hideMark/>
          </w:tcPr>
          <w:p w14:paraId="0E5A976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62999</w:t>
            </w:r>
          </w:p>
        </w:tc>
      </w:tr>
      <w:tr w:rsidR="000672CC" w:rsidRPr="000672CC" w14:paraId="445D5687"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76BAAA8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46</w:t>
            </w:r>
          </w:p>
        </w:tc>
        <w:tc>
          <w:tcPr>
            <w:tcW w:w="0" w:type="auto"/>
            <w:tcBorders>
              <w:top w:val="single" w:sz="12" w:space="0" w:color="auto"/>
              <w:left w:val="nil"/>
              <w:bottom w:val="nil"/>
              <w:right w:val="single" w:sz="8" w:space="0" w:color="auto"/>
            </w:tcBorders>
            <w:shd w:val="clear" w:color="auto" w:fill="auto"/>
            <w:noWrap/>
            <w:vAlign w:val="center"/>
            <w:hideMark/>
          </w:tcPr>
          <w:p w14:paraId="722DD975"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Рибник</w:t>
            </w:r>
          </w:p>
        </w:tc>
        <w:tc>
          <w:tcPr>
            <w:tcW w:w="0" w:type="auto"/>
            <w:tcBorders>
              <w:top w:val="single" w:sz="12" w:space="0" w:color="auto"/>
              <w:left w:val="nil"/>
              <w:bottom w:val="nil"/>
              <w:right w:val="single" w:sz="8" w:space="0" w:color="auto"/>
            </w:tcBorders>
            <w:shd w:val="clear" w:color="auto" w:fill="auto"/>
            <w:noWrap/>
            <w:vAlign w:val="center"/>
            <w:hideMark/>
          </w:tcPr>
          <w:p w14:paraId="63FC4F9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30</w:t>
            </w:r>
          </w:p>
        </w:tc>
        <w:tc>
          <w:tcPr>
            <w:tcW w:w="0" w:type="auto"/>
            <w:tcBorders>
              <w:top w:val="single" w:sz="12" w:space="0" w:color="auto"/>
              <w:left w:val="nil"/>
              <w:bottom w:val="nil"/>
              <w:right w:val="single" w:sz="8" w:space="0" w:color="auto"/>
            </w:tcBorders>
            <w:shd w:val="clear" w:color="auto" w:fill="auto"/>
            <w:vAlign w:val="center"/>
            <w:hideMark/>
          </w:tcPr>
          <w:p w14:paraId="618752D0"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49992</w:t>
            </w:r>
          </w:p>
        </w:tc>
        <w:tc>
          <w:tcPr>
            <w:tcW w:w="1454" w:type="dxa"/>
            <w:tcBorders>
              <w:top w:val="single" w:sz="12" w:space="0" w:color="auto"/>
              <w:left w:val="nil"/>
              <w:bottom w:val="nil"/>
              <w:right w:val="single" w:sz="8" w:space="0" w:color="auto"/>
            </w:tcBorders>
            <w:shd w:val="clear" w:color="auto" w:fill="auto"/>
            <w:vAlign w:val="center"/>
            <w:hideMark/>
          </w:tcPr>
          <w:p w14:paraId="1F80DD6A"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single" w:sz="12" w:space="0" w:color="auto"/>
              <w:left w:val="nil"/>
              <w:bottom w:val="nil"/>
              <w:right w:val="single" w:sz="8" w:space="0" w:color="auto"/>
            </w:tcBorders>
            <w:shd w:val="clear" w:color="auto" w:fill="auto"/>
            <w:vAlign w:val="center"/>
            <w:hideMark/>
          </w:tcPr>
          <w:p w14:paraId="2DBAFBE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17</w:t>
            </w:r>
          </w:p>
        </w:tc>
        <w:tc>
          <w:tcPr>
            <w:tcW w:w="1778" w:type="dxa"/>
            <w:tcBorders>
              <w:top w:val="single" w:sz="12" w:space="0" w:color="auto"/>
              <w:left w:val="nil"/>
              <w:bottom w:val="nil"/>
              <w:right w:val="single" w:sz="8" w:space="0" w:color="auto"/>
            </w:tcBorders>
            <w:shd w:val="clear" w:color="auto" w:fill="auto"/>
            <w:vAlign w:val="center"/>
            <w:hideMark/>
          </w:tcPr>
          <w:p w14:paraId="795EC94C"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26054</w:t>
            </w:r>
          </w:p>
        </w:tc>
      </w:tr>
      <w:tr w:rsidR="000672CC" w:rsidRPr="000672CC" w14:paraId="700DD590"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4BCD64D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47</w:t>
            </w:r>
          </w:p>
        </w:tc>
        <w:tc>
          <w:tcPr>
            <w:tcW w:w="0" w:type="auto"/>
            <w:tcBorders>
              <w:top w:val="single" w:sz="12" w:space="0" w:color="auto"/>
              <w:left w:val="nil"/>
              <w:bottom w:val="nil"/>
              <w:right w:val="single" w:sz="8" w:space="0" w:color="auto"/>
            </w:tcBorders>
            <w:shd w:val="clear" w:color="auto" w:fill="auto"/>
            <w:noWrap/>
            <w:vAlign w:val="center"/>
            <w:hideMark/>
          </w:tcPr>
          <w:p w14:paraId="21A35ABD"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Рогатица</w:t>
            </w:r>
          </w:p>
        </w:tc>
        <w:tc>
          <w:tcPr>
            <w:tcW w:w="0" w:type="auto"/>
            <w:tcBorders>
              <w:top w:val="single" w:sz="12" w:space="0" w:color="auto"/>
              <w:left w:val="nil"/>
              <w:bottom w:val="nil"/>
              <w:right w:val="single" w:sz="8" w:space="0" w:color="auto"/>
            </w:tcBorders>
            <w:shd w:val="clear" w:color="auto" w:fill="auto"/>
            <w:noWrap/>
            <w:vAlign w:val="center"/>
            <w:hideMark/>
          </w:tcPr>
          <w:p w14:paraId="12DCC015"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31</w:t>
            </w:r>
          </w:p>
        </w:tc>
        <w:tc>
          <w:tcPr>
            <w:tcW w:w="0" w:type="auto"/>
            <w:tcBorders>
              <w:top w:val="single" w:sz="12" w:space="0" w:color="auto"/>
              <w:left w:val="nil"/>
              <w:bottom w:val="nil"/>
              <w:right w:val="single" w:sz="8" w:space="0" w:color="auto"/>
            </w:tcBorders>
            <w:shd w:val="clear" w:color="auto" w:fill="auto"/>
            <w:vAlign w:val="center"/>
            <w:hideMark/>
          </w:tcPr>
          <w:p w14:paraId="39C19AA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64587</w:t>
            </w:r>
          </w:p>
        </w:tc>
        <w:tc>
          <w:tcPr>
            <w:tcW w:w="1454" w:type="dxa"/>
            <w:tcBorders>
              <w:top w:val="single" w:sz="12" w:space="0" w:color="auto"/>
              <w:left w:val="nil"/>
              <w:bottom w:val="nil"/>
              <w:right w:val="single" w:sz="8" w:space="0" w:color="auto"/>
            </w:tcBorders>
            <w:shd w:val="clear" w:color="auto" w:fill="auto"/>
            <w:vAlign w:val="center"/>
            <w:hideMark/>
          </w:tcPr>
          <w:p w14:paraId="5357CFC4"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single" w:sz="12" w:space="0" w:color="auto"/>
              <w:left w:val="nil"/>
              <w:bottom w:val="nil"/>
              <w:right w:val="single" w:sz="8" w:space="0" w:color="auto"/>
            </w:tcBorders>
            <w:shd w:val="clear" w:color="auto" w:fill="auto"/>
            <w:vAlign w:val="center"/>
            <w:hideMark/>
          </w:tcPr>
          <w:p w14:paraId="6ACA61C6"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31</w:t>
            </w:r>
          </w:p>
        </w:tc>
        <w:tc>
          <w:tcPr>
            <w:tcW w:w="1778" w:type="dxa"/>
            <w:tcBorders>
              <w:top w:val="single" w:sz="12" w:space="0" w:color="auto"/>
              <w:left w:val="nil"/>
              <w:bottom w:val="nil"/>
              <w:right w:val="single" w:sz="8" w:space="0" w:color="auto"/>
            </w:tcBorders>
            <w:shd w:val="clear" w:color="auto" w:fill="auto"/>
            <w:vAlign w:val="center"/>
            <w:hideMark/>
          </w:tcPr>
          <w:p w14:paraId="7115E56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64587</w:t>
            </w:r>
          </w:p>
        </w:tc>
      </w:tr>
      <w:tr w:rsidR="000672CC" w:rsidRPr="000672CC" w14:paraId="35C6D460"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5DC6E3FB"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48</w:t>
            </w:r>
          </w:p>
        </w:tc>
        <w:tc>
          <w:tcPr>
            <w:tcW w:w="0" w:type="auto"/>
            <w:tcBorders>
              <w:top w:val="single" w:sz="12" w:space="0" w:color="auto"/>
              <w:left w:val="nil"/>
              <w:bottom w:val="nil"/>
              <w:right w:val="single" w:sz="8" w:space="0" w:color="auto"/>
            </w:tcBorders>
            <w:shd w:val="clear" w:color="auto" w:fill="auto"/>
            <w:noWrap/>
            <w:vAlign w:val="center"/>
            <w:hideMark/>
          </w:tcPr>
          <w:p w14:paraId="3224F8F7"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Рудо</w:t>
            </w:r>
          </w:p>
        </w:tc>
        <w:tc>
          <w:tcPr>
            <w:tcW w:w="0" w:type="auto"/>
            <w:tcBorders>
              <w:top w:val="single" w:sz="12" w:space="0" w:color="auto"/>
              <w:left w:val="nil"/>
              <w:bottom w:val="nil"/>
              <w:right w:val="single" w:sz="8" w:space="0" w:color="auto"/>
            </w:tcBorders>
            <w:shd w:val="clear" w:color="auto" w:fill="auto"/>
            <w:noWrap/>
            <w:vAlign w:val="center"/>
            <w:hideMark/>
          </w:tcPr>
          <w:p w14:paraId="4F6FDAF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15</w:t>
            </w:r>
          </w:p>
        </w:tc>
        <w:tc>
          <w:tcPr>
            <w:tcW w:w="0" w:type="auto"/>
            <w:tcBorders>
              <w:top w:val="single" w:sz="12" w:space="0" w:color="auto"/>
              <w:left w:val="nil"/>
              <w:bottom w:val="nil"/>
              <w:right w:val="single" w:sz="8" w:space="0" w:color="auto"/>
            </w:tcBorders>
            <w:shd w:val="clear" w:color="auto" w:fill="auto"/>
            <w:vAlign w:val="center"/>
            <w:hideMark/>
          </w:tcPr>
          <w:p w14:paraId="113041A0"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34768</w:t>
            </w:r>
          </w:p>
        </w:tc>
        <w:tc>
          <w:tcPr>
            <w:tcW w:w="1454" w:type="dxa"/>
            <w:tcBorders>
              <w:top w:val="single" w:sz="12" w:space="0" w:color="auto"/>
              <w:left w:val="nil"/>
              <w:bottom w:val="nil"/>
              <w:right w:val="single" w:sz="8" w:space="0" w:color="auto"/>
            </w:tcBorders>
            <w:shd w:val="clear" w:color="auto" w:fill="auto"/>
            <w:vAlign w:val="center"/>
            <w:hideMark/>
          </w:tcPr>
          <w:p w14:paraId="03524F53"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single" w:sz="12" w:space="0" w:color="auto"/>
              <w:left w:val="nil"/>
              <w:bottom w:val="nil"/>
              <w:right w:val="single" w:sz="8" w:space="0" w:color="auto"/>
            </w:tcBorders>
            <w:shd w:val="clear" w:color="auto" w:fill="auto"/>
            <w:vAlign w:val="center"/>
            <w:hideMark/>
          </w:tcPr>
          <w:p w14:paraId="07B9DF79"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8</w:t>
            </w:r>
          </w:p>
        </w:tc>
        <w:tc>
          <w:tcPr>
            <w:tcW w:w="1778" w:type="dxa"/>
            <w:tcBorders>
              <w:top w:val="single" w:sz="12" w:space="0" w:color="auto"/>
              <w:left w:val="nil"/>
              <w:bottom w:val="nil"/>
              <w:right w:val="single" w:sz="8" w:space="0" w:color="auto"/>
            </w:tcBorders>
            <w:shd w:val="clear" w:color="auto" w:fill="auto"/>
            <w:vAlign w:val="center"/>
            <w:hideMark/>
          </w:tcPr>
          <w:p w14:paraId="00BEE0E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16734</w:t>
            </w:r>
          </w:p>
        </w:tc>
      </w:tr>
      <w:tr w:rsidR="000672CC" w:rsidRPr="000672CC" w14:paraId="6848DD37" w14:textId="77777777" w:rsidTr="000672CC">
        <w:trPr>
          <w:trHeight w:val="537"/>
        </w:trPr>
        <w:tc>
          <w:tcPr>
            <w:tcW w:w="0" w:type="auto"/>
            <w:vMerge w:val="restart"/>
            <w:tcBorders>
              <w:top w:val="single" w:sz="12" w:space="0" w:color="auto"/>
              <w:left w:val="single" w:sz="12" w:space="0" w:color="auto"/>
              <w:bottom w:val="nil"/>
              <w:right w:val="single" w:sz="8" w:space="0" w:color="auto"/>
            </w:tcBorders>
            <w:shd w:val="clear" w:color="auto" w:fill="auto"/>
            <w:noWrap/>
            <w:vAlign w:val="center"/>
            <w:hideMark/>
          </w:tcPr>
          <w:p w14:paraId="27CE48F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49</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2FD2CF5A"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Соколац</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45698770"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32</w:t>
            </w:r>
          </w:p>
        </w:tc>
        <w:tc>
          <w:tcPr>
            <w:tcW w:w="0" w:type="auto"/>
            <w:vMerge w:val="restart"/>
            <w:tcBorders>
              <w:top w:val="single" w:sz="12" w:space="0" w:color="auto"/>
              <w:left w:val="single" w:sz="8" w:space="0" w:color="auto"/>
              <w:bottom w:val="nil"/>
              <w:right w:val="single" w:sz="8" w:space="0" w:color="auto"/>
            </w:tcBorders>
            <w:shd w:val="clear" w:color="auto" w:fill="auto"/>
            <w:vAlign w:val="center"/>
            <w:hideMark/>
          </w:tcPr>
          <w:p w14:paraId="7C7DA20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69225</w:t>
            </w:r>
          </w:p>
        </w:tc>
        <w:tc>
          <w:tcPr>
            <w:tcW w:w="1454" w:type="dxa"/>
            <w:vMerge w:val="restart"/>
            <w:tcBorders>
              <w:top w:val="single" w:sz="12" w:space="0" w:color="auto"/>
              <w:left w:val="single" w:sz="8" w:space="0" w:color="auto"/>
              <w:bottom w:val="nil"/>
              <w:right w:val="single" w:sz="8" w:space="0" w:color="auto"/>
            </w:tcBorders>
            <w:shd w:val="clear" w:color="auto" w:fill="auto"/>
            <w:vAlign w:val="center"/>
            <w:hideMark/>
          </w:tcPr>
          <w:p w14:paraId="7ABF1980"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 eKatastar RS</w:t>
            </w:r>
          </w:p>
        </w:tc>
        <w:tc>
          <w:tcPr>
            <w:tcW w:w="6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10422DAD" w14:textId="77777777" w:rsidR="000672CC" w:rsidRPr="000672CC" w:rsidRDefault="000672CC" w:rsidP="000672CC">
            <w:pPr>
              <w:spacing w:after="0"/>
              <w:jc w:val="center"/>
              <w:rPr>
                <w:rFonts w:cs="Calibri"/>
                <w:color w:val="000000"/>
                <w:sz w:val="22"/>
                <w:szCs w:val="22"/>
                <w:lang w:val="sr-Cyrl-RS"/>
              </w:rPr>
            </w:pPr>
            <w:r w:rsidRPr="000672CC">
              <w:rPr>
                <w:rFonts w:cs="Calibri"/>
                <w:color w:val="000000"/>
                <w:sz w:val="22"/>
                <w:szCs w:val="22"/>
                <w:lang w:val="sr-Cyrl-RS"/>
              </w:rPr>
              <w:t>27</w:t>
            </w:r>
          </w:p>
        </w:tc>
        <w:tc>
          <w:tcPr>
            <w:tcW w:w="17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55DF082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66848</w:t>
            </w:r>
          </w:p>
        </w:tc>
      </w:tr>
      <w:tr w:rsidR="000672CC" w:rsidRPr="000672CC" w14:paraId="6BD88055" w14:textId="77777777" w:rsidTr="000672CC">
        <w:trPr>
          <w:trHeight w:val="537"/>
        </w:trPr>
        <w:tc>
          <w:tcPr>
            <w:tcW w:w="0" w:type="auto"/>
            <w:vMerge/>
            <w:tcBorders>
              <w:top w:val="single" w:sz="12" w:space="0" w:color="auto"/>
              <w:left w:val="single" w:sz="12" w:space="0" w:color="auto"/>
              <w:bottom w:val="nil"/>
              <w:right w:val="single" w:sz="8" w:space="0" w:color="auto"/>
            </w:tcBorders>
            <w:vAlign w:val="center"/>
            <w:hideMark/>
          </w:tcPr>
          <w:p w14:paraId="4E5B7C64"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26BFFA5F"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2DF4D386"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24637A52" w14:textId="77777777" w:rsidR="000672CC" w:rsidRPr="000672CC" w:rsidRDefault="000672CC" w:rsidP="000672CC">
            <w:pPr>
              <w:spacing w:after="0"/>
              <w:jc w:val="left"/>
              <w:rPr>
                <w:rFonts w:cs="Calibri"/>
                <w:color w:val="000000"/>
                <w:sz w:val="22"/>
                <w:szCs w:val="22"/>
                <w:lang w:val="en-US"/>
              </w:rPr>
            </w:pPr>
          </w:p>
        </w:tc>
        <w:tc>
          <w:tcPr>
            <w:tcW w:w="1454" w:type="dxa"/>
            <w:vMerge/>
            <w:tcBorders>
              <w:top w:val="single" w:sz="12" w:space="0" w:color="auto"/>
              <w:left w:val="single" w:sz="8" w:space="0" w:color="auto"/>
              <w:bottom w:val="nil"/>
              <w:right w:val="single" w:sz="8" w:space="0" w:color="auto"/>
            </w:tcBorders>
            <w:vAlign w:val="center"/>
            <w:hideMark/>
          </w:tcPr>
          <w:p w14:paraId="17586FF0" w14:textId="77777777" w:rsidR="000672CC" w:rsidRPr="000672CC" w:rsidRDefault="000672CC" w:rsidP="000672CC">
            <w:pPr>
              <w:spacing w:after="0"/>
              <w:jc w:val="left"/>
              <w:rPr>
                <w:rFonts w:cs="Calibri"/>
                <w:color w:val="000000"/>
                <w:sz w:val="22"/>
                <w:szCs w:val="22"/>
                <w:lang w:val="en-US"/>
              </w:rPr>
            </w:pPr>
          </w:p>
        </w:tc>
        <w:tc>
          <w:tcPr>
            <w:tcW w:w="678" w:type="dxa"/>
            <w:vMerge/>
            <w:tcBorders>
              <w:top w:val="single" w:sz="12" w:space="0" w:color="auto"/>
              <w:left w:val="single" w:sz="8" w:space="0" w:color="auto"/>
              <w:bottom w:val="single" w:sz="12" w:space="0" w:color="000000"/>
              <w:right w:val="single" w:sz="8" w:space="0" w:color="auto"/>
            </w:tcBorders>
            <w:vAlign w:val="center"/>
            <w:hideMark/>
          </w:tcPr>
          <w:p w14:paraId="36CAFCFD" w14:textId="77777777" w:rsidR="000672CC" w:rsidRPr="000672CC" w:rsidRDefault="000672CC" w:rsidP="000672CC">
            <w:pPr>
              <w:spacing w:after="0"/>
              <w:jc w:val="left"/>
              <w:rPr>
                <w:rFonts w:cs="Calibri"/>
                <w:color w:val="000000"/>
                <w:sz w:val="22"/>
                <w:szCs w:val="22"/>
                <w:lang w:val="en-US"/>
              </w:rPr>
            </w:pPr>
          </w:p>
        </w:tc>
        <w:tc>
          <w:tcPr>
            <w:tcW w:w="1778" w:type="dxa"/>
            <w:vMerge/>
            <w:tcBorders>
              <w:top w:val="single" w:sz="12" w:space="0" w:color="auto"/>
              <w:left w:val="single" w:sz="8" w:space="0" w:color="auto"/>
              <w:bottom w:val="single" w:sz="12" w:space="0" w:color="000000"/>
              <w:right w:val="single" w:sz="8" w:space="0" w:color="auto"/>
            </w:tcBorders>
            <w:vAlign w:val="center"/>
            <w:hideMark/>
          </w:tcPr>
          <w:p w14:paraId="24585598" w14:textId="77777777" w:rsidR="000672CC" w:rsidRPr="000672CC" w:rsidRDefault="000672CC" w:rsidP="000672CC">
            <w:pPr>
              <w:spacing w:after="0"/>
              <w:jc w:val="left"/>
              <w:rPr>
                <w:rFonts w:cs="Calibri"/>
                <w:color w:val="000000"/>
                <w:sz w:val="22"/>
                <w:szCs w:val="22"/>
                <w:lang w:val="en-US"/>
              </w:rPr>
            </w:pPr>
          </w:p>
        </w:tc>
      </w:tr>
      <w:tr w:rsidR="000672CC" w:rsidRPr="000672CC" w14:paraId="0A4A9593" w14:textId="77777777" w:rsidTr="000672CC">
        <w:trPr>
          <w:trHeight w:val="537"/>
        </w:trPr>
        <w:tc>
          <w:tcPr>
            <w:tcW w:w="0" w:type="auto"/>
            <w:vMerge w:val="restart"/>
            <w:tcBorders>
              <w:top w:val="single" w:sz="12" w:space="0" w:color="auto"/>
              <w:left w:val="single" w:sz="12" w:space="0" w:color="auto"/>
              <w:bottom w:val="nil"/>
              <w:right w:val="single" w:sz="8" w:space="0" w:color="auto"/>
            </w:tcBorders>
            <w:shd w:val="clear" w:color="auto" w:fill="auto"/>
            <w:noWrap/>
            <w:vAlign w:val="center"/>
            <w:hideMark/>
          </w:tcPr>
          <w:p w14:paraId="6BC02E1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50</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46B53A3E"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Србац</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3188292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35</w:t>
            </w:r>
          </w:p>
        </w:tc>
        <w:tc>
          <w:tcPr>
            <w:tcW w:w="0" w:type="auto"/>
            <w:vMerge w:val="restart"/>
            <w:tcBorders>
              <w:top w:val="single" w:sz="12" w:space="0" w:color="auto"/>
              <w:left w:val="single" w:sz="8" w:space="0" w:color="auto"/>
              <w:bottom w:val="nil"/>
              <w:right w:val="single" w:sz="8" w:space="0" w:color="auto"/>
            </w:tcBorders>
            <w:shd w:val="clear" w:color="auto" w:fill="auto"/>
            <w:vAlign w:val="center"/>
            <w:hideMark/>
          </w:tcPr>
          <w:p w14:paraId="4FA0763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45264</w:t>
            </w:r>
          </w:p>
        </w:tc>
        <w:tc>
          <w:tcPr>
            <w:tcW w:w="1454" w:type="dxa"/>
            <w:vMerge w:val="restart"/>
            <w:tcBorders>
              <w:top w:val="single" w:sz="12" w:space="0" w:color="auto"/>
              <w:left w:val="single" w:sz="8" w:space="0" w:color="auto"/>
              <w:bottom w:val="nil"/>
              <w:right w:val="single" w:sz="8" w:space="0" w:color="auto"/>
            </w:tcBorders>
            <w:shd w:val="clear" w:color="auto" w:fill="auto"/>
            <w:vAlign w:val="center"/>
            <w:hideMark/>
          </w:tcPr>
          <w:p w14:paraId="59E41823"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 eKatastar RS</w:t>
            </w:r>
          </w:p>
        </w:tc>
        <w:tc>
          <w:tcPr>
            <w:tcW w:w="678" w:type="dxa"/>
            <w:vMerge w:val="restart"/>
            <w:tcBorders>
              <w:top w:val="nil"/>
              <w:left w:val="single" w:sz="8" w:space="0" w:color="auto"/>
              <w:bottom w:val="single" w:sz="12" w:space="0" w:color="000000"/>
              <w:right w:val="single" w:sz="8" w:space="0" w:color="auto"/>
            </w:tcBorders>
            <w:shd w:val="clear" w:color="auto" w:fill="auto"/>
            <w:vAlign w:val="center"/>
            <w:hideMark/>
          </w:tcPr>
          <w:p w14:paraId="1E7ECFBB"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34</w:t>
            </w:r>
          </w:p>
        </w:tc>
        <w:tc>
          <w:tcPr>
            <w:tcW w:w="1778" w:type="dxa"/>
            <w:vMerge w:val="restart"/>
            <w:tcBorders>
              <w:top w:val="nil"/>
              <w:left w:val="single" w:sz="8" w:space="0" w:color="auto"/>
              <w:bottom w:val="single" w:sz="12" w:space="0" w:color="000000"/>
              <w:right w:val="single" w:sz="8" w:space="0" w:color="auto"/>
            </w:tcBorders>
            <w:shd w:val="clear" w:color="auto" w:fill="auto"/>
            <w:vAlign w:val="center"/>
            <w:hideMark/>
          </w:tcPr>
          <w:p w14:paraId="01F40AA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45063</w:t>
            </w:r>
          </w:p>
        </w:tc>
      </w:tr>
      <w:tr w:rsidR="000672CC" w:rsidRPr="000672CC" w14:paraId="45A04943" w14:textId="77777777" w:rsidTr="000672CC">
        <w:trPr>
          <w:trHeight w:val="537"/>
        </w:trPr>
        <w:tc>
          <w:tcPr>
            <w:tcW w:w="0" w:type="auto"/>
            <w:vMerge/>
            <w:tcBorders>
              <w:top w:val="single" w:sz="12" w:space="0" w:color="auto"/>
              <w:left w:val="single" w:sz="12" w:space="0" w:color="auto"/>
              <w:bottom w:val="nil"/>
              <w:right w:val="single" w:sz="8" w:space="0" w:color="auto"/>
            </w:tcBorders>
            <w:vAlign w:val="center"/>
            <w:hideMark/>
          </w:tcPr>
          <w:p w14:paraId="6A58CC25"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6B9C8A8F"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6F7C8CC7"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18319FD0" w14:textId="77777777" w:rsidR="000672CC" w:rsidRPr="000672CC" w:rsidRDefault="000672CC" w:rsidP="000672CC">
            <w:pPr>
              <w:spacing w:after="0"/>
              <w:jc w:val="left"/>
              <w:rPr>
                <w:rFonts w:cs="Calibri"/>
                <w:color w:val="000000"/>
                <w:sz w:val="22"/>
                <w:szCs w:val="22"/>
                <w:lang w:val="en-US"/>
              </w:rPr>
            </w:pPr>
          </w:p>
        </w:tc>
        <w:tc>
          <w:tcPr>
            <w:tcW w:w="1454" w:type="dxa"/>
            <w:vMerge/>
            <w:tcBorders>
              <w:top w:val="single" w:sz="12" w:space="0" w:color="auto"/>
              <w:left w:val="single" w:sz="8" w:space="0" w:color="auto"/>
              <w:bottom w:val="nil"/>
              <w:right w:val="single" w:sz="8" w:space="0" w:color="auto"/>
            </w:tcBorders>
            <w:vAlign w:val="center"/>
            <w:hideMark/>
          </w:tcPr>
          <w:p w14:paraId="42CCA93B" w14:textId="77777777" w:rsidR="000672CC" w:rsidRPr="000672CC" w:rsidRDefault="000672CC" w:rsidP="000672CC">
            <w:pPr>
              <w:spacing w:after="0"/>
              <w:jc w:val="left"/>
              <w:rPr>
                <w:rFonts w:cs="Calibri"/>
                <w:color w:val="000000"/>
                <w:sz w:val="22"/>
                <w:szCs w:val="22"/>
                <w:lang w:val="en-US"/>
              </w:rPr>
            </w:pPr>
          </w:p>
        </w:tc>
        <w:tc>
          <w:tcPr>
            <w:tcW w:w="678" w:type="dxa"/>
            <w:vMerge/>
            <w:tcBorders>
              <w:top w:val="nil"/>
              <w:left w:val="single" w:sz="8" w:space="0" w:color="auto"/>
              <w:bottom w:val="single" w:sz="12" w:space="0" w:color="000000"/>
              <w:right w:val="single" w:sz="8" w:space="0" w:color="auto"/>
            </w:tcBorders>
            <w:vAlign w:val="center"/>
            <w:hideMark/>
          </w:tcPr>
          <w:p w14:paraId="40851EE4" w14:textId="77777777" w:rsidR="000672CC" w:rsidRPr="000672CC" w:rsidRDefault="000672CC" w:rsidP="000672CC">
            <w:pPr>
              <w:spacing w:after="0"/>
              <w:jc w:val="left"/>
              <w:rPr>
                <w:rFonts w:cs="Calibri"/>
                <w:color w:val="000000"/>
                <w:sz w:val="22"/>
                <w:szCs w:val="22"/>
                <w:lang w:val="en-US"/>
              </w:rPr>
            </w:pPr>
          </w:p>
        </w:tc>
        <w:tc>
          <w:tcPr>
            <w:tcW w:w="1778" w:type="dxa"/>
            <w:vMerge/>
            <w:tcBorders>
              <w:top w:val="nil"/>
              <w:left w:val="single" w:sz="8" w:space="0" w:color="auto"/>
              <w:bottom w:val="single" w:sz="12" w:space="0" w:color="000000"/>
              <w:right w:val="single" w:sz="8" w:space="0" w:color="auto"/>
            </w:tcBorders>
            <w:vAlign w:val="center"/>
            <w:hideMark/>
          </w:tcPr>
          <w:p w14:paraId="4DFEDE3B" w14:textId="77777777" w:rsidR="000672CC" w:rsidRPr="000672CC" w:rsidRDefault="000672CC" w:rsidP="000672CC">
            <w:pPr>
              <w:spacing w:after="0"/>
              <w:jc w:val="left"/>
              <w:rPr>
                <w:rFonts w:cs="Calibri"/>
                <w:color w:val="000000"/>
                <w:sz w:val="22"/>
                <w:szCs w:val="22"/>
                <w:lang w:val="en-US"/>
              </w:rPr>
            </w:pPr>
          </w:p>
        </w:tc>
      </w:tr>
      <w:tr w:rsidR="000672CC" w:rsidRPr="000672CC" w14:paraId="06FEDB55"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31276249"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51</w:t>
            </w:r>
          </w:p>
        </w:tc>
        <w:tc>
          <w:tcPr>
            <w:tcW w:w="0" w:type="auto"/>
            <w:tcBorders>
              <w:top w:val="single" w:sz="12" w:space="0" w:color="auto"/>
              <w:left w:val="nil"/>
              <w:bottom w:val="nil"/>
              <w:right w:val="single" w:sz="8" w:space="0" w:color="auto"/>
            </w:tcBorders>
            <w:shd w:val="clear" w:color="auto" w:fill="auto"/>
            <w:noWrap/>
            <w:vAlign w:val="center"/>
            <w:hideMark/>
          </w:tcPr>
          <w:p w14:paraId="4EF26748"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Сребреница</w:t>
            </w:r>
          </w:p>
        </w:tc>
        <w:tc>
          <w:tcPr>
            <w:tcW w:w="0" w:type="auto"/>
            <w:tcBorders>
              <w:top w:val="single" w:sz="12" w:space="0" w:color="auto"/>
              <w:left w:val="nil"/>
              <w:bottom w:val="nil"/>
              <w:right w:val="single" w:sz="8" w:space="0" w:color="auto"/>
            </w:tcBorders>
            <w:shd w:val="clear" w:color="auto" w:fill="auto"/>
            <w:noWrap/>
            <w:vAlign w:val="center"/>
            <w:hideMark/>
          </w:tcPr>
          <w:p w14:paraId="44710A0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38</w:t>
            </w:r>
          </w:p>
        </w:tc>
        <w:tc>
          <w:tcPr>
            <w:tcW w:w="0" w:type="auto"/>
            <w:tcBorders>
              <w:top w:val="single" w:sz="12" w:space="0" w:color="auto"/>
              <w:left w:val="nil"/>
              <w:bottom w:val="nil"/>
              <w:right w:val="single" w:sz="8" w:space="0" w:color="auto"/>
            </w:tcBorders>
            <w:shd w:val="clear" w:color="auto" w:fill="auto"/>
            <w:vAlign w:val="center"/>
            <w:hideMark/>
          </w:tcPr>
          <w:p w14:paraId="3F9B66D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52983</w:t>
            </w:r>
          </w:p>
        </w:tc>
        <w:tc>
          <w:tcPr>
            <w:tcW w:w="1454" w:type="dxa"/>
            <w:tcBorders>
              <w:top w:val="single" w:sz="12" w:space="0" w:color="auto"/>
              <w:left w:val="nil"/>
              <w:bottom w:val="nil"/>
              <w:right w:val="single" w:sz="8" w:space="0" w:color="auto"/>
            </w:tcBorders>
            <w:shd w:val="clear" w:color="auto" w:fill="auto"/>
            <w:vAlign w:val="center"/>
            <w:hideMark/>
          </w:tcPr>
          <w:p w14:paraId="47C5494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nil"/>
              <w:left w:val="nil"/>
              <w:bottom w:val="nil"/>
              <w:right w:val="single" w:sz="8" w:space="0" w:color="auto"/>
            </w:tcBorders>
            <w:shd w:val="clear" w:color="auto" w:fill="auto"/>
            <w:vAlign w:val="center"/>
            <w:hideMark/>
          </w:tcPr>
          <w:p w14:paraId="769A113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38</w:t>
            </w:r>
          </w:p>
        </w:tc>
        <w:tc>
          <w:tcPr>
            <w:tcW w:w="1778" w:type="dxa"/>
            <w:tcBorders>
              <w:top w:val="nil"/>
              <w:left w:val="nil"/>
              <w:bottom w:val="nil"/>
              <w:right w:val="single" w:sz="8" w:space="0" w:color="auto"/>
            </w:tcBorders>
            <w:shd w:val="clear" w:color="auto" w:fill="auto"/>
            <w:vAlign w:val="center"/>
            <w:hideMark/>
          </w:tcPr>
          <w:p w14:paraId="0F929F8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52983</w:t>
            </w:r>
          </w:p>
        </w:tc>
      </w:tr>
      <w:tr w:rsidR="000672CC" w:rsidRPr="000672CC" w14:paraId="6F20C729"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7A3104D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52</w:t>
            </w:r>
          </w:p>
        </w:tc>
        <w:tc>
          <w:tcPr>
            <w:tcW w:w="0" w:type="auto"/>
            <w:tcBorders>
              <w:top w:val="single" w:sz="12" w:space="0" w:color="auto"/>
              <w:left w:val="nil"/>
              <w:bottom w:val="nil"/>
              <w:right w:val="single" w:sz="8" w:space="0" w:color="auto"/>
            </w:tcBorders>
            <w:shd w:val="clear" w:color="auto" w:fill="auto"/>
            <w:noWrap/>
            <w:vAlign w:val="center"/>
            <w:hideMark/>
          </w:tcPr>
          <w:p w14:paraId="4592EE4A"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Станари</w:t>
            </w:r>
          </w:p>
        </w:tc>
        <w:tc>
          <w:tcPr>
            <w:tcW w:w="0" w:type="auto"/>
            <w:tcBorders>
              <w:top w:val="single" w:sz="12" w:space="0" w:color="auto"/>
              <w:left w:val="nil"/>
              <w:bottom w:val="nil"/>
              <w:right w:val="single" w:sz="8" w:space="0" w:color="auto"/>
            </w:tcBorders>
            <w:shd w:val="clear" w:color="auto" w:fill="auto"/>
            <w:noWrap/>
            <w:vAlign w:val="center"/>
            <w:hideMark/>
          </w:tcPr>
          <w:p w14:paraId="30CC6C6B"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13</w:t>
            </w:r>
          </w:p>
        </w:tc>
        <w:tc>
          <w:tcPr>
            <w:tcW w:w="0" w:type="auto"/>
            <w:tcBorders>
              <w:top w:val="single" w:sz="12" w:space="0" w:color="auto"/>
              <w:left w:val="nil"/>
              <w:bottom w:val="nil"/>
              <w:right w:val="single" w:sz="8" w:space="0" w:color="auto"/>
            </w:tcBorders>
            <w:shd w:val="clear" w:color="auto" w:fill="auto"/>
            <w:vAlign w:val="center"/>
            <w:hideMark/>
          </w:tcPr>
          <w:p w14:paraId="2D680F0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16096</w:t>
            </w:r>
          </w:p>
        </w:tc>
        <w:tc>
          <w:tcPr>
            <w:tcW w:w="1454" w:type="dxa"/>
            <w:tcBorders>
              <w:top w:val="single" w:sz="12" w:space="0" w:color="auto"/>
              <w:left w:val="nil"/>
              <w:bottom w:val="nil"/>
              <w:right w:val="single" w:sz="8" w:space="0" w:color="auto"/>
            </w:tcBorders>
            <w:shd w:val="clear" w:color="auto" w:fill="auto"/>
            <w:vAlign w:val="center"/>
            <w:hideMark/>
          </w:tcPr>
          <w:p w14:paraId="0C1638D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w:t>
            </w:r>
          </w:p>
        </w:tc>
        <w:tc>
          <w:tcPr>
            <w:tcW w:w="678" w:type="dxa"/>
            <w:tcBorders>
              <w:top w:val="single" w:sz="12" w:space="0" w:color="auto"/>
              <w:left w:val="nil"/>
              <w:bottom w:val="nil"/>
              <w:right w:val="single" w:sz="8" w:space="0" w:color="auto"/>
            </w:tcBorders>
            <w:shd w:val="clear" w:color="auto" w:fill="auto"/>
            <w:vAlign w:val="center"/>
            <w:hideMark/>
          </w:tcPr>
          <w:p w14:paraId="4B8E94A0"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13</w:t>
            </w:r>
          </w:p>
        </w:tc>
        <w:tc>
          <w:tcPr>
            <w:tcW w:w="1778" w:type="dxa"/>
            <w:tcBorders>
              <w:top w:val="single" w:sz="12" w:space="0" w:color="auto"/>
              <w:left w:val="nil"/>
              <w:bottom w:val="nil"/>
              <w:right w:val="single" w:sz="8" w:space="0" w:color="auto"/>
            </w:tcBorders>
            <w:shd w:val="clear" w:color="auto" w:fill="auto"/>
            <w:vAlign w:val="center"/>
            <w:hideMark/>
          </w:tcPr>
          <w:p w14:paraId="37E88AC7"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16096</w:t>
            </w:r>
          </w:p>
        </w:tc>
      </w:tr>
      <w:tr w:rsidR="000672CC" w:rsidRPr="000672CC" w14:paraId="6C0CACF7" w14:textId="77777777" w:rsidTr="000672CC">
        <w:trPr>
          <w:trHeight w:val="537"/>
        </w:trPr>
        <w:tc>
          <w:tcPr>
            <w:tcW w:w="0" w:type="auto"/>
            <w:vMerge w:val="restart"/>
            <w:tcBorders>
              <w:top w:val="single" w:sz="12" w:space="0" w:color="auto"/>
              <w:left w:val="single" w:sz="12" w:space="0" w:color="auto"/>
              <w:bottom w:val="nil"/>
              <w:right w:val="single" w:sz="8" w:space="0" w:color="auto"/>
            </w:tcBorders>
            <w:shd w:val="clear" w:color="auto" w:fill="auto"/>
            <w:noWrap/>
            <w:vAlign w:val="center"/>
            <w:hideMark/>
          </w:tcPr>
          <w:p w14:paraId="57856C0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53</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348F07D0"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Шамац</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6E2B8F46"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21</w:t>
            </w:r>
          </w:p>
        </w:tc>
        <w:tc>
          <w:tcPr>
            <w:tcW w:w="0" w:type="auto"/>
            <w:vMerge w:val="restart"/>
            <w:tcBorders>
              <w:top w:val="single" w:sz="12" w:space="0" w:color="auto"/>
              <w:left w:val="single" w:sz="8" w:space="0" w:color="auto"/>
              <w:bottom w:val="nil"/>
              <w:right w:val="single" w:sz="8" w:space="0" w:color="auto"/>
            </w:tcBorders>
            <w:shd w:val="clear" w:color="auto" w:fill="auto"/>
            <w:vAlign w:val="center"/>
            <w:hideMark/>
          </w:tcPr>
          <w:p w14:paraId="1824730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17224</w:t>
            </w:r>
          </w:p>
        </w:tc>
        <w:tc>
          <w:tcPr>
            <w:tcW w:w="1454" w:type="dxa"/>
            <w:vMerge w:val="restart"/>
            <w:tcBorders>
              <w:top w:val="single" w:sz="12" w:space="0" w:color="auto"/>
              <w:left w:val="single" w:sz="8" w:space="0" w:color="auto"/>
              <w:bottom w:val="nil"/>
              <w:right w:val="single" w:sz="8" w:space="0" w:color="auto"/>
            </w:tcBorders>
            <w:shd w:val="clear" w:color="auto" w:fill="auto"/>
            <w:vAlign w:val="center"/>
            <w:hideMark/>
          </w:tcPr>
          <w:p w14:paraId="495DC476"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2D46B271"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19</w:t>
            </w:r>
          </w:p>
        </w:tc>
        <w:tc>
          <w:tcPr>
            <w:tcW w:w="17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0C386F26"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17214.6</w:t>
            </w:r>
          </w:p>
        </w:tc>
      </w:tr>
      <w:tr w:rsidR="000672CC" w:rsidRPr="000672CC" w14:paraId="02D89E64" w14:textId="77777777" w:rsidTr="000672CC">
        <w:trPr>
          <w:trHeight w:val="537"/>
        </w:trPr>
        <w:tc>
          <w:tcPr>
            <w:tcW w:w="0" w:type="auto"/>
            <w:vMerge/>
            <w:tcBorders>
              <w:top w:val="single" w:sz="12" w:space="0" w:color="auto"/>
              <w:left w:val="single" w:sz="12" w:space="0" w:color="auto"/>
              <w:bottom w:val="nil"/>
              <w:right w:val="single" w:sz="8" w:space="0" w:color="auto"/>
            </w:tcBorders>
            <w:vAlign w:val="center"/>
            <w:hideMark/>
          </w:tcPr>
          <w:p w14:paraId="3D54675B"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6A0DEFFD"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33BCA643"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67431AA6" w14:textId="77777777" w:rsidR="000672CC" w:rsidRPr="000672CC" w:rsidRDefault="000672CC" w:rsidP="000672CC">
            <w:pPr>
              <w:spacing w:after="0"/>
              <w:jc w:val="left"/>
              <w:rPr>
                <w:rFonts w:cs="Calibri"/>
                <w:color w:val="000000"/>
                <w:sz w:val="22"/>
                <w:szCs w:val="22"/>
                <w:lang w:val="en-US"/>
              </w:rPr>
            </w:pPr>
          </w:p>
        </w:tc>
        <w:tc>
          <w:tcPr>
            <w:tcW w:w="1454" w:type="dxa"/>
            <w:vMerge/>
            <w:tcBorders>
              <w:top w:val="single" w:sz="12" w:space="0" w:color="auto"/>
              <w:left w:val="single" w:sz="8" w:space="0" w:color="auto"/>
              <w:bottom w:val="nil"/>
              <w:right w:val="single" w:sz="8" w:space="0" w:color="auto"/>
            </w:tcBorders>
            <w:vAlign w:val="center"/>
            <w:hideMark/>
          </w:tcPr>
          <w:p w14:paraId="146248FE" w14:textId="77777777" w:rsidR="000672CC" w:rsidRPr="000672CC" w:rsidRDefault="000672CC" w:rsidP="000672CC">
            <w:pPr>
              <w:spacing w:after="0"/>
              <w:jc w:val="left"/>
              <w:rPr>
                <w:rFonts w:cs="Calibri"/>
                <w:color w:val="000000"/>
                <w:sz w:val="22"/>
                <w:szCs w:val="22"/>
                <w:lang w:val="en-US"/>
              </w:rPr>
            </w:pPr>
          </w:p>
        </w:tc>
        <w:tc>
          <w:tcPr>
            <w:tcW w:w="678" w:type="dxa"/>
            <w:vMerge/>
            <w:tcBorders>
              <w:top w:val="single" w:sz="12" w:space="0" w:color="auto"/>
              <w:left w:val="single" w:sz="8" w:space="0" w:color="auto"/>
              <w:bottom w:val="single" w:sz="12" w:space="0" w:color="000000"/>
              <w:right w:val="single" w:sz="8" w:space="0" w:color="auto"/>
            </w:tcBorders>
            <w:vAlign w:val="center"/>
            <w:hideMark/>
          </w:tcPr>
          <w:p w14:paraId="19970753" w14:textId="77777777" w:rsidR="000672CC" w:rsidRPr="000672CC" w:rsidRDefault="000672CC" w:rsidP="000672CC">
            <w:pPr>
              <w:spacing w:after="0"/>
              <w:jc w:val="left"/>
              <w:rPr>
                <w:rFonts w:cs="Calibri"/>
                <w:color w:val="000000"/>
                <w:sz w:val="22"/>
                <w:szCs w:val="22"/>
                <w:lang w:val="en-US"/>
              </w:rPr>
            </w:pPr>
          </w:p>
        </w:tc>
        <w:tc>
          <w:tcPr>
            <w:tcW w:w="1778" w:type="dxa"/>
            <w:vMerge/>
            <w:tcBorders>
              <w:top w:val="single" w:sz="12" w:space="0" w:color="auto"/>
              <w:left w:val="single" w:sz="8" w:space="0" w:color="auto"/>
              <w:bottom w:val="single" w:sz="12" w:space="0" w:color="000000"/>
              <w:right w:val="single" w:sz="8" w:space="0" w:color="auto"/>
            </w:tcBorders>
            <w:vAlign w:val="center"/>
            <w:hideMark/>
          </w:tcPr>
          <w:p w14:paraId="5200C6D4" w14:textId="77777777" w:rsidR="000672CC" w:rsidRPr="000672CC" w:rsidRDefault="000672CC" w:rsidP="000672CC">
            <w:pPr>
              <w:spacing w:after="0"/>
              <w:jc w:val="left"/>
              <w:rPr>
                <w:rFonts w:cs="Calibri"/>
                <w:color w:val="000000"/>
                <w:sz w:val="22"/>
                <w:szCs w:val="22"/>
                <w:lang w:val="en-US"/>
              </w:rPr>
            </w:pPr>
          </w:p>
        </w:tc>
      </w:tr>
      <w:tr w:rsidR="000672CC" w:rsidRPr="000672CC" w14:paraId="03C36B21"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4B4120F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54</w:t>
            </w:r>
          </w:p>
        </w:tc>
        <w:tc>
          <w:tcPr>
            <w:tcW w:w="0" w:type="auto"/>
            <w:tcBorders>
              <w:top w:val="single" w:sz="12" w:space="0" w:color="auto"/>
              <w:left w:val="nil"/>
              <w:bottom w:val="nil"/>
              <w:right w:val="single" w:sz="8" w:space="0" w:color="auto"/>
            </w:tcBorders>
            <w:shd w:val="clear" w:color="auto" w:fill="auto"/>
            <w:noWrap/>
            <w:vAlign w:val="center"/>
            <w:hideMark/>
          </w:tcPr>
          <w:p w14:paraId="1C9A9E3E"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Шековићи</w:t>
            </w:r>
          </w:p>
        </w:tc>
        <w:tc>
          <w:tcPr>
            <w:tcW w:w="0" w:type="auto"/>
            <w:tcBorders>
              <w:top w:val="single" w:sz="12" w:space="0" w:color="auto"/>
              <w:left w:val="nil"/>
              <w:bottom w:val="nil"/>
              <w:right w:val="single" w:sz="8" w:space="0" w:color="auto"/>
            </w:tcBorders>
            <w:shd w:val="clear" w:color="auto" w:fill="auto"/>
            <w:noWrap/>
            <w:vAlign w:val="center"/>
            <w:hideMark/>
          </w:tcPr>
          <w:p w14:paraId="72B57A53"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16</w:t>
            </w:r>
          </w:p>
        </w:tc>
        <w:tc>
          <w:tcPr>
            <w:tcW w:w="0" w:type="auto"/>
            <w:tcBorders>
              <w:top w:val="single" w:sz="12" w:space="0" w:color="auto"/>
              <w:left w:val="nil"/>
              <w:bottom w:val="nil"/>
              <w:right w:val="single" w:sz="8" w:space="0" w:color="auto"/>
            </w:tcBorders>
            <w:shd w:val="clear" w:color="auto" w:fill="auto"/>
            <w:vAlign w:val="center"/>
            <w:hideMark/>
          </w:tcPr>
          <w:p w14:paraId="3722BF2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24237</w:t>
            </w:r>
          </w:p>
        </w:tc>
        <w:tc>
          <w:tcPr>
            <w:tcW w:w="1454" w:type="dxa"/>
            <w:tcBorders>
              <w:top w:val="single" w:sz="12" w:space="0" w:color="auto"/>
              <w:left w:val="nil"/>
              <w:bottom w:val="nil"/>
              <w:right w:val="single" w:sz="8" w:space="0" w:color="auto"/>
            </w:tcBorders>
            <w:shd w:val="clear" w:color="auto" w:fill="auto"/>
            <w:vAlign w:val="center"/>
            <w:hideMark/>
          </w:tcPr>
          <w:p w14:paraId="4B0B544B"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nil"/>
              <w:left w:val="nil"/>
              <w:bottom w:val="nil"/>
              <w:right w:val="single" w:sz="8" w:space="0" w:color="auto"/>
            </w:tcBorders>
            <w:shd w:val="clear" w:color="auto" w:fill="auto"/>
            <w:vAlign w:val="center"/>
            <w:hideMark/>
          </w:tcPr>
          <w:p w14:paraId="0CAD8C07"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16</w:t>
            </w:r>
          </w:p>
        </w:tc>
        <w:tc>
          <w:tcPr>
            <w:tcW w:w="1778" w:type="dxa"/>
            <w:tcBorders>
              <w:top w:val="nil"/>
              <w:left w:val="nil"/>
              <w:bottom w:val="nil"/>
              <w:right w:val="single" w:sz="8" w:space="0" w:color="auto"/>
            </w:tcBorders>
            <w:shd w:val="clear" w:color="auto" w:fill="auto"/>
            <w:vAlign w:val="center"/>
            <w:hideMark/>
          </w:tcPr>
          <w:p w14:paraId="78E1A6A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24237</w:t>
            </w:r>
          </w:p>
        </w:tc>
      </w:tr>
      <w:tr w:rsidR="000672CC" w:rsidRPr="000672CC" w14:paraId="60E2B633" w14:textId="77777777" w:rsidTr="000672CC">
        <w:trPr>
          <w:trHeight w:val="537"/>
        </w:trPr>
        <w:tc>
          <w:tcPr>
            <w:tcW w:w="0" w:type="auto"/>
            <w:vMerge w:val="restart"/>
            <w:tcBorders>
              <w:top w:val="single" w:sz="12" w:space="0" w:color="auto"/>
              <w:left w:val="single" w:sz="12" w:space="0" w:color="auto"/>
              <w:bottom w:val="nil"/>
              <w:right w:val="single" w:sz="8" w:space="0" w:color="auto"/>
            </w:tcBorders>
            <w:shd w:val="clear" w:color="auto" w:fill="auto"/>
            <w:noWrap/>
            <w:vAlign w:val="center"/>
            <w:hideMark/>
          </w:tcPr>
          <w:p w14:paraId="7AF17A45"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55</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1CECAC7E"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Шипово</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3EA22854"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31</w:t>
            </w:r>
          </w:p>
        </w:tc>
        <w:tc>
          <w:tcPr>
            <w:tcW w:w="0" w:type="auto"/>
            <w:vMerge w:val="restart"/>
            <w:tcBorders>
              <w:top w:val="single" w:sz="12" w:space="0" w:color="auto"/>
              <w:left w:val="single" w:sz="8" w:space="0" w:color="auto"/>
              <w:bottom w:val="nil"/>
              <w:right w:val="single" w:sz="8" w:space="0" w:color="auto"/>
            </w:tcBorders>
            <w:shd w:val="clear" w:color="auto" w:fill="auto"/>
            <w:vAlign w:val="center"/>
            <w:hideMark/>
          </w:tcPr>
          <w:p w14:paraId="6DF1EE16"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55020</w:t>
            </w:r>
          </w:p>
        </w:tc>
        <w:tc>
          <w:tcPr>
            <w:tcW w:w="1454" w:type="dxa"/>
            <w:vMerge w:val="restart"/>
            <w:tcBorders>
              <w:top w:val="single" w:sz="12" w:space="0" w:color="auto"/>
              <w:left w:val="single" w:sz="8" w:space="0" w:color="auto"/>
              <w:bottom w:val="nil"/>
              <w:right w:val="single" w:sz="8" w:space="0" w:color="auto"/>
            </w:tcBorders>
            <w:shd w:val="clear" w:color="auto" w:fill="auto"/>
            <w:vAlign w:val="center"/>
            <w:hideMark/>
          </w:tcPr>
          <w:p w14:paraId="7547BE7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5C621060"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27</w:t>
            </w:r>
          </w:p>
        </w:tc>
        <w:tc>
          <w:tcPr>
            <w:tcW w:w="17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391B218B"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54484</w:t>
            </w:r>
          </w:p>
        </w:tc>
      </w:tr>
      <w:tr w:rsidR="000672CC" w:rsidRPr="000672CC" w14:paraId="7C126469" w14:textId="77777777" w:rsidTr="000672CC">
        <w:trPr>
          <w:trHeight w:val="537"/>
        </w:trPr>
        <w:tc>
          <w:tcPr>
            <w:tcW w:w="0" w:type="auto"/>
            <w:vMerge/>
            <w:tcBorders>
              <w:top w:val="single" w:sz="12" w:space="0" w:color="auto"/>
              <w:left w:val="single" w:sz="12" w:space="0" w:color="auto"/>
              <w:bottom w:val="nil"/>
              <w:right w:val="single" w:sz="8" w:space="0" w:color="auto"/>
            </w:tcBorders>
            <w:vAlign w:val="center"/>
            <w:hideMark/>
          </w:tcPr>
          <w:p w14:paraId="7474A129"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39578B8B"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6E9131D4"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53318627" w14:textId="77777777" w:rsidR="000672CC" w:rsidRPr="000672CC" w:rsidRDefault="000672CC" w:rsidP="000672CC">
            <w:pPr>
              <w:spacing w:after="0"/>
              <w:jc w:val="left"/>
              <w:rPr>
                <w:rFonts w:cs="Calibri"/>
                <w:color w:val="000000"/>
                <w:sz w:val="22"/>
                <w:szCs w:val="22"/>
                <w:lang w:val="en-US"/>
              </w:rPr>
            </w:pPr>
          </w:p>
        </w:tc>
        <w:tc>
          <w:tcPr>
            <w:tcW w:w="1454" w:type="dxa"/>
            <w:vMerge/>
            <w:tcBorders>
              <w:top w:val="single" w:sz="12" w:space="0" w:color="auto"/>
              <w:left w:val="single" w:sz="8" w:space="0" w:color="auto"/>
              <w:bottom w:val="nil"/>
              <w:right w:val="single" w:sz="8" w:space="0" w:color="auto"/>
            </w:tcBorders>
            <w:vAlign w:val="center"/>
            <w:hideMark/>
          </w:tcPr>
          <w:p w14:paraId="2DF474FD" w14:textId="77777777" w:rsidR="000672CC" w:rsidRPr="000672CC" w:rsidRDefault="000672CC" w:rsidP="000672CC">
            <w:pPr>
              <w:spacing w:after="0"/>
              <w:jc w:val="left"/>
              <w:rPr>
                <w:rFonts w:cs="Calibri"/>
                <w:color w:val="000000"/>
                <w:sz w:val="22"/>
                <w:szCs w:val="22"/>
                <w:lang w:val="en-US"/>
              </w:rPr>
            </w:pPr>
          </w:p>
        </w:tc>
        <w:tc>
          <w:tcPr>
            <w:tcW w:w="678" w:type="dxa"/>
            <w:vMerge/>
            <w:tcBorders>
              <w:top w:val="single" w:sz="12" w:space="0" w:color="auto"/>
              <w:left w:val="single" w:sz="8" w:space="0" w:color="auto"/>
              <w:bottom w:val="single" w:sz="12" w:space="0" w:color="000000"/>
              <w:right w:val="single" w:sz="8" w:space="0" w:color="auto"/>
            </w:tcBorders>
            <w:vAlign w:val="center"/>
            <w:hideMark/>
          </w:tcPr>
          <w:p w14:paraId="1638DA31" w14:textId="77777777" w:rsidR="000672CC" w:rsidRPr="000672CC" w:rsidRDefault="000672CC" w:rsidP="000672CC">
            <w:pPr>
              <w:spacing w:after="0"/>
              <w:jc w:val="left"/>
              <w:rPr>
                <w:rFonts w:cs="Calibri"/>
                <w:color w:val="000000"/>
                <w:sz w:val="22"/>
                <w:szCs w:val="22"/>
                <w:lang w:val="en-US"/>
              </w:rPr>
            </w:pPr>
          </w:p>
        </w:tc>
        <w:tc>
          <w:tcPr>
            <w:tcW w:w="1778" w:type="dxa"/>
            <w:vMerge/>
            <w:tcBorders>
              <w:top w:val="single" w:sz="12" w:space="0" w:color="auto"/>
              <w:left w:val="single" w:sz="8" w:space="0" w:color="auto"/>
              <w:bottom w:val="single" w:sz="12" w:space="0" w:color="000000"/>
              <w:right w:val="single" w:sz="8" w:space="0" w:color="auto"/>
            </w:tcBorders>
            <w:vAlign w:val="center"/>
            <w:hideMark/>
          </w:tcPr>
          <w:p w14:paraId="1E1739D5" w14:textId="77777777" w:rsidR="000672CC" w:rsidRPr="000672CC" w:rsidRDefault="000672CC" w:rsidP="000672CC">
            <w:pPr>
              <w:spacing w:after="0"/>
              <w:jc w:val="left"/>
              <w:rPr>
                <w:rFonts w:cs="Calibri"/>
                <w:color w:val="000000"/>
                <w:sz w:val="22"/>
                <w:szCs w:val="22"/>
                <w:lang w:val="en-US"/>
              </w:rPr>
            </w:pPr>
          </w:p>
        </w:tc>
      </w:tr>
      <w:tr w:rsidR="000672CC" w:rsidRPr="000672CC" w14:paraId="1BBC6AA2" w14:textId="77777777" w:rsidTr="000672CC">
        <w:trPr>
          <w:trHeight w:val="537"/>
        </w:trPr>
        <w:tc>
          <w:tcPr>
            <w:tcW w:w="0" w:type="auto"/>
            <w:vMerge w:val="restart"/>
            <w:tcBorders>
              <w:top w:val="single" w:sz="12" w:space="0" w:color="auto"/>
              <w:left w:val="single" w:sz="12" w:space="0" w:color="auto"/>
              <w:bottom w:val="nil"/>
              <w:right w:val="single" w:sz="8" w:space="0" w:color="auto"/>
            </w:tcBorders>
            <w:shd w:val="clear" w:color="auto" w:fill="auto"/>
            <w:noWrap/>
            <w:vAlign w:val="center"/>
            <w:hideMark/>
          </w:tcPr>
          <w:p w14:paraId="68A30DA6"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56</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524F7CBC"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Теслић</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4E71138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44</w:t>
            </w:r>
          </w:p>
        </w:tc>
        <w:tc>
          <w:tcPr>
            <w:tcW w:w="0" w:type="auto"/>
            <w:vMerge w:val="restart"/>
            <w:tcBorders>
              <w:top w:val="single" w:sz="12" w:space="0" w:color="auto"/>
              <w:left w:val="single" w:sz="8" w:space="0" w:color="auto"/>
              <w:bottom w:val="nil"/>
              <w:right w:val="single" w:sz="8" w:space="0" w:color="auto"/>
            </w:tcBorders>
            <w:shd w:val="clear" w:color="auto" w:fill="auto"/>
            <w:vAlign w:val="center"/>
            <w:hideMark/>
          </w:tcPr>
          <w:p w14:paraId="630837E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84649</w:t>
            </w:r>
          </w:p>
        </w:tc>
        <w:tc>
          <w:tcPr>
            <w:tcW w:w="1454" w:type="dxa"/>
            <w:vMerge w:val="restart"/>
            <w:tcBorders>
              <w:top w:val="single" w:sz="12" w:space="0" w:color="auto"/>
              <w:left w:val="single" w:sz="8" w:space="0" w:color="auto"/>
              <w:bottom w:val="nil"/>
              <w:right w:val="single" w:sz="8" w:space="0" w:color="auto"/>
            </w:tcBorders>
            <w:shd w:val="clear" w:color="auto" w:fill="auto"/>
            <w:vAlign w:val="center"/>
            <w:hideMark/>
          </w:tcPr>
          <w:p w14:paraId="4D567D47"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w:t>
            </w:r>
          </w:p>
        </w:tc>
        <w:tc>
          <w:tcPr>
            <w:tcW w:w="678" w:type="dxa"/>
            <w:vMerge w:val="restart"/>
            <w:tcBorders>
              <w:top w:val="nil"/>
              <w:left w:val="single" w:sz="8" w:space="0" w:color="auto"/>
              <w:bottom w:val="nil"/>
              <w:right w:val="single" w:sz="8" w:space="0" w:color="auto"/>
            </w:tcBorders>
            <w:shd w:val="clear" w:color="auto" w:fill="auto"/>
            <w:vAlign w:val="center"/>
            <w:hideMark/>
          </w:tcPr>
          <w:p w14:paraId="0A10E224"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31</w:t>
            </w:r>
          </w:p>
        </w:tc>
        <w:tc>
          <w:tcPr>
            <w:tcW w:w="1778" w:type="dxa"/>
            <w:vMerge w:val="restart"/>
            <w:tcBorders>
              <w:top w:val="nil"/>
              <w:left w:val="single" w:sz="8" w:space="0" w:color="auto"/>
              <w:bottom w:val="nil"/>
              <w:right w:val="single" w:sz="8" w:space="0" w:color="auto"/>
            </w:tcBorders>
            <w:shd w:val="clear" w:color="auto" w:fill="auto"/>
            <w:vAlign w:val="center"/>
            <w:hideMark/>
          </w:tcPr>
          <w:p w14:paraId="44C02E4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79943</w:t>
            </w:r>
          </w:p>
        </w:tc>
      </w:tr>
      <w:tr w:rsidR="000672CC" w:rsidRPr="000672CC" w14:paraId="00734F96" w14:textId="77777777" w:rsidTr="000672CC">
        <w:trPr>
          <w:trHeight w:val="537"/>
        </w:trPr>
        <w:tc>
          <w:tcPr>
            <w:tcW w:w="0" w:type="auto"/>
            <w:vMerge/>
            <w:tcBorders>
              <w:top w:val="single" w:sz="12" w:space="0" w:color="auto"/>
              <w:left w:val="single" w:sz="12" w:space="0" w:color="auto"/>
              <w:bottom w:val="nil"/>
              <w:right w:val="single" w:sz="8" w:space="0" w:color="auto"/>
            </w:tcBorders>
            <w:vAlign w:val="center"/>
            <w:hideMark/>
          </w:tcPr>
          <w:p w14:paraId="2653809A"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6C794CD0"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0484C299"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742A24F2" w14:textId="77777777" w:rsidR="000672CC" w:rsidRPr="000672CC" w:rsidRDefault="000672CC" w:rsidP="000672CC">
            <w:pPr>
              <w:spacing w:after="0"/>
              <w:jc w:val="left"/>
              <w:rPr>
                <w:rFonts w:cs="Calibri"/>
                <w:color w:val="000000"/>
                <w:sz w:val="22"/>
                <w:szCs w:val="22"/>
                <w:lang w:val="en-US"/>
              </w:rPr>
            </w:pPr>
          </w:p>
        </w:tc>
        <w:tc>
          <w:tcPr>
            <w:tcW w:w="1454" w:type="dxa"/>
            <w:vMerge/>
            <w:tcBorders>
              <w:top w:val="single" w:sz="12" w:space="0" w:color="auto"/>
              <w:left w:val="single" w:sz="8" w:space="0" w:color="auto"/>
              <w:bottom w:val="nil"/>
              <w:right w:val="single" w:sz="8" w:space="0" w:color="auto"/>
            </w:tcBorders>
            <w:vAlign w:val="center"/>
            <w:hideMark/>
          </w:tcPr>
          <w:p w14:paraId="0FD84F0E" w14:textId="77777777" w:rsidR="000672CC" w:rsidRPr="000672CC" w:rsidRDefault="000672CC" w:rsidP="000672CC">
            <w:pPr>
              <w:spacing w:after="0"/>
              <w:jc w:val="left"/>
              <w:rPr>
                <w:rFonts w:cs="Calibri"/>
                <w:color w:val="000000"/>
                <w:sz w:val="22"/>
                <w:szCs w:val="22"/>
                <w:lang w:val="en-US"/>
              </w:rPr>
            </w:pPr>
          </w:p>
        </w:tc>
        <w:tc>
          <w:tcPr>
            <w:tcW w:w="678" w:type="dxa"/>
            <w:vMerge/>
            <w:tcBorders>
              <w:top w:val="nil"/>
              <w:left w:val="single" w:sz="8" w:space="0" w:color="auto"/>
              <w:bottom w:val="nil"/>
              <w:right w:val="single" w:sz="8" w:space="0" w:color="auto"/>
            </w:tcBorders>
            <w:vAlign w:val="center"/>
            <w:hideMark/>
          </w:tcPr>
          <w:p w14:paraId="785D785E" w14:textId="77777777" w:rsidR="000672CC" w:rsidRPr="000672CC" w:rsidRDefault="000672CC" w:rsidP="000672CC">
            <w:pPr>
              <w:spacing w:after="0"/>
              <w:jc w:val="left"/>
              <w:rPr>
                <w:rFonts w:cs="Calibri"/>
                <w:color w:val="000000"/>
                <w:sz w:val="22"/>
                <w:szCs w:val="22"/>
                <w:lang w:val="en-US"/>
              </w:rPr>
            </w:pPr>
          </w:p>
        </w:tc>
        <w:tc>
          <w:tcPr>
            <w:tcW w:w="1778" w:type="dxa"/>
            <w:vMerge/>
            <w:tcBorders>
              <w:top w:val="nil"/>
              <w:left w:val="single" w:sz="8" w:space="0" w:color="auto"/>
              <w:bottom w:val="nil"/>
              <w:right w:val="single" w:sz="8" w:space="0" w:color="auto"/>
            </w:tcBorders>
            <w:vAlign w:val="center"/>
            <w:hideMark/>
          </w:tcPr>
          <w:p w14:paraId="34DF9567" w14:textId="77777777" w:rsidR="000672CC" w:rsidRPr="000672CC" w:rsidRDefault="000672CC" w:rsidP="000672CC">
            <w:pPr>
              <w:spacing w:after="0"/>
              <w:jc w:val="left"/>
              <w:rPr>
                <w:rFonts w:cs="Calibri"/>
                <w:color w:val="000000"/>
                <w:sz w:val="22"/>
                <w:szCs w:val="22"/>
                <w:lang w:val="en-US"/>
              </w:rPr>
            </w:pPr>
          </w:p>
        </w:tc>
      </w:tr>
      <w:tr w:rsidR="000672CC" w:rsidRPr="000672CC" w14:paraId="6B28B497" w14:textId="77777777" w:rsidTr="000672CC">
        <w:trPr>
          <w:trHeight w:val="537"/>
        </w:trPr>
        <w:tc>
          <w:tcPr>
            <w:tcW w:w="0" w:type="auto"/>
            <w:vMerge w:val="restart"/>
            <w:tcBorders>
              <w:top w:val="single" w:sz="12" w:space="0" w:color="auto"/>
              <w:left w:val="single" w:sz="12" w:space="0" w:color="auto"/>
              <w:bottom w:val="nil"/>
              <w:right w:val="single" w:sz="8" w:space="0" w:color="auto"/>
            </w:tcBorders>
            <w:shd w:val="clear" w:color="auto" w:fill="auto"/>
            <w:noWrap/>
            <w:vAlign w:val="center"/>
            <w:hideMark/>
          </w:tcPr>
          <w:p w14:paraId="62C0E5B0"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57</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1D38739F"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Требиње</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19B8622C"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62</w:t>
            </w:r>
          </w:p>
        </w:tc>
        <w:tc>
          <w:tcPr>
            <w:tcW w:w="0" w:type="auto"/>
            <w:vMerge w:val="restart"/>
            <w:tcBorders>
              <w:top w:val="single" w:sz="12" w:space="0" w:color="auto"/>
              <w:left w:val="single" w:sz="8" w:space="0" w:color="auto"/>
              <w:bottom w:val="nil"/>
              <w:right w:val="single" w:sz="8" w:space="0" w:color="auto"/>
            </w:tcBorders>
            <w:shd w:val="clear" w:color="auto" w:fill="auto"/>
            <w:vAlign w:val="center"/>
            <w:hideMark/>
          </w:tcPr>
          <w:p w14:paraId="519AE96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86251</w:t>
            </w:r>
          </w:p>
        </w:tc>
        <w:tc>
          <w:tcPr>
            <w:tcW w:w="1454" w:type="dxa"/>
            <w:vMerge w:val="restart"/>
            <w:tcBorders>
              <w:top w:val="single" w:sz="12" w:space="0" w:color="auto"/>
              <w:left w:val="single" w:sz="8" w:space="0" w:color="auto"/>
              <w:bottom w:val="nil"/>
              <w:right w:val="single" w:sz="8" w:space="0" w:color="auto"/>
            </w:tcBorders>
            <w:shd w:val="clear" w:color="auto" w:fill="auto"/>
            <w:vAlign w:val="center"/>
            <w:hideMark/>
          </w:tcPr>
          <w:p w14:paraId="3EFA0AA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vMerge w:val="restart"/>
            <w:tcBorders>
              <w:top w:val="single" w:sz="12" w:space="0" w:color="auto"/>
              <w:left w:val="single" w:sz="8" w:space="0" w:color="auto"/>
              <w:bottom w:val="nil"/>
              <w:right w:val="single" w:sz="8" w:space="0" w:color="auto"/>
            </w:tcBorders>
            <w:shd w:val="clear" w:color="auto" w:fill="auto"/>
            <w:vAlign w:val="center"/>
            <w:hideMark/>
          </w:tcPr>
          <w:p w14:paraId="1978C0BB" w14:textId="77777777" w:rsidR="000672CC" w:rsidRPr="000672CC" w:rsidRDefault="000672CC" w:rsidP="000672CC">
            <w:pPr>
              <w:spacing w:after="0"/>
              <w:jc w:val="center"/>
              <w:rPr>
                <w:rFonts w:cs="Calibri"/>
                <w:color w:val="000000"/>
                <w:sz w:val="22"/>
                <w:szCs w:val="22"/>
                <w:lang w:val="sr-Cyrl-RS"/>
              </w:rPr>
            </w:pPr>
            <w:r w:rsidRPr="000672CC">
              <w:rPr>
                <w:rFonts w:cs="Calibri"/>
                <w:color w:val="000000"/>
                <w:sz w:val="22"/>
                <w:szCs w:val="22"/>
                <w:lang w:val="sr-Cyrl-RS"/>
              </w:rPr>
              <w:t>41</w:t>
            </w:r>
          </w:p>
        </w:tc>
        <w:tc>
          <w:tcPr>
            <w:tcW w:w="1778" w:type="dxa"/>
            <w:vMerge w:val="restart"/>
            <w:tcBorders>
              <w:top w:val="single" w:sz="12" w:space="0" w:color="auto"/>
              <w:left w:val="single" w:sz="8" w:space="0" w:color="auto"/>
              <w:bottom w:val="nil"/>
              <w:right w:val="single" w:sz="8" w:space="0" w:color="auto"/>
            </w:tcBorders>
            <w:shd w:val="clear" w:color="auto" w:fill="auto"/>
            <w:vAlign w:val="center"/>
            <w:hideMark/>
          </w:tcPr>
          <w:p w14:paraId="488681A7"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47381</w:t>
            </w:r>
          </w:p>
        </w:tc>
      </w:tr>
      <w:tr w:rsidR="000672CC" w:rsidRPr="000672CC" w14:paraId="7AA79164" w14:textId="77777777" w:rsidTr="000672CC">
        <w:trPr>
          <w:trHeight w:val="537"/>
        </w:trPr>
        <w:tc>
          <w:tcPr>
            <w:tcW w:w="0" w:type="auto"/>
            <w:vMerge/>
            <w:tcBorders>
              <w:top w:val="single" w:sz="12" w:space="0" w:color="auto"/>
              <w:left w:val="single" w:sz="12" w:space="0" w:color="auto"/>
              <w:bottom w:val="nil"/>
              <w:right w:val="single" w:sz="8" w:space="0" w:color="auto"/>
            </w:tcBorders>
            <w:vAlign w:val="center"/>
            <w:hideMark/>
          </w:tcPr>
          <w:p w14:paraId="13A4E54B"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37FD1908"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03B616E2"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7B98A0CF" w14:textId="77777777" w:rsidR="000672CC" w:rsidRPr="000672CC" w:rsidRDefault="000672CC" w:rsidP="000672CC">
            <w:pPr>
              <w:spacing w:after="0"/>
              <w:jc w:val="left"/>
              <w:rPr>
                <w:rFonts w:cs="Calibri"/>
                <w:color w:val="000000"/>
                <w:sz w:val="22"/>
                <w:szCs w:val="22"/>
                <w:lang w:val="en-US"/>
              </w:rPr>
            </w:pPr>
          </w:p>
        </w:tc>
        <w:tc>
          <w:tcPr>
            <w:tcW w:w="1454" w:type="dxa"/>
            <w:vMerge/>
            <w:tcBorders>
              <w:top w:val="single" w:sz="12" w:space="0" w:color="auto"/>
              <w:left w:val="single" w:sz="8" w:space="0" w:color="auto"/>
              <w:bottom w:val="nil"/>
              <w:right w:val="single" w:sz="8" w:space="0" w:color="auto"/>
            </w:tcBorders>
            <w:vAlign w:val="center"/>
            <w:hideMark/>
          </w:tcPr>
          <w:p w14:paraId="295E14B2" w14:textId="77777777" w:rsidR="000672CC" w:rsidRPr="000672CC" w:rsidRDefault="000672CC" w:rsidP="000672CC">
            <w:pPr>
              <w:spacing w:after="0"/>
              <w:jc w:val="left"/>
              <w:rPr>
                <w:rFonts w:cs="Calibri"/>
                <w:color w:val="000000"/>
                <w:sz w:val="22"/>
                <w:szCs w:val="22"/>
                <w:lang w:val="en-US"/>
              </w:rPr>
            </w:pPr>
          </w:p>
        </w:tc>
        <w:tc>
          <w:tcPr>
            <w:tcW w:w="678" w:type="dxa"/>
            <w:vMerge/>
            <w:tcBorders>
              <w:top w:val="single" w:sz="12" w:space="0" w:color="auto"/>
              <w:left w:val="single" w:sz="8" w:space="0" w:color="auto"/>
              <w:bottom w:val="nil"/>
              <w:right w:val="single" w:sz="8" w:space="0" w:color="auto"/>
            </w:tcBorders>
            <w:vAlign w:val="center"/>
            <w:hideMark/>
          </w:tcPr>
          <w:p w14:paraId="194CAEEF" w14:textId="77777777" w:rsidR="000672CC" w:rsidRPr="000672CC" w:rsidRDefault="000672CC" w:rsidP="000672CC">
            <w:pPr>
              <w:spacing w:after="0"/>
              <w:jc w:val="left"/>
              <w:rPr>
                <w:rFonts w:cs="Calibri"/>
                <w:color w:val="000000"/>
                <w:sz w:val="22"/>
                <w:szCs w:val="22"/>
                <w:lang w:val="en-US"/>
              </w:rPr>
            </w:pPr>
          </w:p>
        </w:tc>
        <w:tc>
          <w:tcPr>
            <w:tcW w:w="1778" w:type="dxa"/>
            <w:vMerge/>
            <w:tcBorders>
              <w:top w:val="single" w:sz="12" w:space="0" w:color="auto"/>
              <w:left w:val="single" w:sz="8" w:space="0" w:color="auto"/>
              <w:bottom w:val="nil"/>
              <w:right w:val="single" w:sz="8" w:space="0" w:color="auto"/>
            </w:tcBorders>
            <w:vAlign w:val="center"/>
            <w:hideMark/>
          </w:tcPr>
          <w:p w14:paraId="2DDFB821" w14:textId="77777777" w:rsidR="000672CC" w:rsidRPr="000672CC" w:rsidRDefault="000672CC" w:rsidP="000672CC">
            <w:pPr>
              <w:spacing w:after="0"/>
              <w:jc w:val="left"/>
              <w:rPr>
                <w:rFonts w:cs="Calibri"/>
                <w:color w:val="000000"/>
                <w:sz w:val="22"/>
                <w:szCs w:val="22"/>
                <w:lang w:val="en-US"/>
              </w:rPr>
            </w:pPr>
          </w:p>
        </w:tc>
      </w:tr>
      <w:tr w:rsidR="000672CC" w:rsidRPr="000672CC" w14:paraId="3E6F2AB1"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0981AD81"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58</w:t>
            </w:r>
          </w:p>
        </w:tc>
        <w:tc>
          <w:tcPr>
            <w:tcW w:w="0" w:type="auto"/>
            <w:tcBorders>
              <w:top w:val="single" w:sz="12" w:space="0" w:color="auto"/>
              <w:left w:val="nil"/>
              <w:bottom w:val="nil"/>
              <w:right w:val="single" w:sz="8" w:space="0" w:color="auto"/>
            </w:tcBorders>
            <w:shd w:val="clear" w:color="auto" w:fill="auto"/>
            <w:noWrap/>
            <w:vAlign w:val="center"/>
            <w:hideMark/>
          </w:tcPr>
          <w:p w14:paraId="4EE9F139"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Трново</w:t>
            </w:r>
          </w:p>
        </w:tc>
        <w:tc>
          <w:tcPr>
            <w:tcW w:w="0" w:type="auto"/>
            <w:tcBorders>
              <w:top w:val="single" w:sz="12" w:space="0" w:color="auto"/>
              <w:left w:val="nil"/>
              <w:bottom w:val="nil"/>
              <w:right w:val="single" w:sz="8" w:space="0" w:color="auto"/>
            </w:tcBorders>
            <w:shd w:val="clear" w:color="auto" w:fill="auto"/>
            <w:noWrap/>
            <w:vAlign w:val="center"/>
            <w:hideMark/>
          </w:tcPr>
          <w:p w14:paraId="7FD7FCDB"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11</w:t>
            </w:r>
          </w:p>
        </w:tc>
        <w:tc>
          <w:tcPr>
            <w:tcW w:w="0" w:type="auto"/>
            <w:tcBorders>
              <w:top w:val="single" w:sz="12" w:space="0" w:color="auto"/>
              <w:left w:val="nil"/>
              <w:bottom w:val="nil"/>
              <w:right w:val="single" w:sz="8" w:space="0" w:color="auto"/>
            </w:tcBorders>
            <w:shd w:val="clear" w:color="auto" w:fill="auto"/>
            <w:vAlign w:val="center"/>
            <w:hideMark/>
          </w:tcPr>
          <w:p w14:paraId="1C0C6601"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10979</w:t>
            </w:r>
          </w:p>
        </w:tc>
        <w:tc>
          <w:tcPr>
            <w:tcW w:w="1454" w:type="dxa"/>
            <w:tcBorders>
              <w:top w:val="single" w:sz="12" w:space="0" w:color="auto"/>
              <w:left w:val="nil"/>
              <w:bottom w:val="nil"/>
              <w:right w:val="single" w:sz="8" w:space="0" w:color="auto"/>
            </w:tcBorders>
            <w:shd w:val="clear" w:color="auto" w:fill="auto"/>
            <w:vAlign w:val="center"/>
            <w:hideMark/>
          </w:tcPr>
          <w:p w14:paraId="22B2055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single" w:sz="12" w:space="0" w:color="auto"/>
              <w:left w:val="nil"/>
              <w:bottom w:val="nil"/>
              <w:right w:val="single" w:sz="8" w:space="0" w:color="auto"/>
            </w:tcBorders>
            <w:shd w:val="clear" w:color="auto" w:fill="auto"/>
            <w:vAlign w:val="center"/>
            <w:hideMark/>
          </w:tcPr>
          <w:p w14:paraId="228481D3"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11</w:t>
            </w:r>
          </w:p>
        </w:tc>
        <w:tc>
          <w:tcPr>
            <w:tcW w:w="1778" w:type="dxa"/>
            <w:tcBorders>
              <w:top w:val="single" w:sz="12" w:space="0" w:color="auto"/>
              <w:left w:val="nil"/>
              <w:bottom w:val="nil"/>
              <w:right w:val="single" w:sz="8" w:space="0" w:color="auto"/>
            </w:tcBorders>
            <w:shd w:val="clear" w:color="auto" w:fill="auto"/>
            <w:vAlign w:val="center"/>
            <w:hideMark/>
          </w:tcPr>
          <w:p w14:paraId="5075489A"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10979</w:t>
            </w:r>
          </w:p>
        </w:tc>
      </w:tr>
      <w:tr w:rsidR="000672CC" w:rsidRPr="000672CC" w14:paraId="51B1CB30"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49C58D9C"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59</w:t>
            </w:r>
          </w:p>
        </w:tc>
        <w:tc>
          <w:tcPr>
            <w:tcW w:w="0" w:type="auto"/>
            <w:tcBorders>
              <w:top w:val="single" w:sz="12" w:space="0" w:color="auto"/>
              <w:left w:val="nil"/>
              <w:bottom w:val="nil"/>
              <w:right w:val="single" w:sz="8" w:space="0" w:color="auto"/>
            </w:tcBorders>
            <w:shd w:val="clear" w:color="auto" w:fill="auto"/>
            <w:noWrap/>
            <w:vAlign w:val="center"/>
            <w:hideMark/>
          </w:tcPr>
          <w:p w14:paraId="3AD67430"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Угљевик</w:t>
            </w:r>
          </w:p>
        </w:tc>
        <w:tc>
          <w:tcPr>
            <w:tcW w:w="0" w:type="auto"/>
            <w:tcBorders>
              <w:top w:val="single" w:sz="12" w:space="0" w:color="auto"/>
              <w:left w:val="nil"/>
              <w:bottom w:val="nil"/>
              <w:right w:val="single" w:sz="8" w:space="0" w:color="auto"/>
            </w:tcBorders>
            <w:shd w:val="clear" w:color="auto" w:fill="auto"/>
            <w:noWrap/>
            <w:vAlign w:val="center"/>
            <w:hideMark/>
          </w:tcPr>
          <w:p w14:paraId="50341919"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21</w:t>
            </w:r>
          </w:p>
        </w:tc>
        <w:tc>
          <w:tcPr>
            <w:tcW w:w="0" w:type="auto"/>
            <w:tcBorders>
              <w:top w:val="single" w:sz="12" w:space="0" w:color="auto"/>
              <w:left w:val="nil"/>
              <w:bottom w:val="nil"/>
              <w:right w:val="single" w:sz="8" w:space="0" w:color="auto"/>
            </w:tcBorders>
            <w:shd w:val="clear" w:color="auto" w:fill="auto"/>
            <w:vAlign w:val="center"/>
            <w:hideMark/>
          </w:tcPr>
          <w:p w14:paraId="79B3AEB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17042</w:t>
            </w:r>
          </w:p>
        </w:tc>
        <w:tc>
          <w:tcPr>
            <w:tcW w:w="1454" w:type="dxa"/>
            <w:tcBorders>
              <w:top w:val="single" w:sz="12" w:space="0" w:color="auto"/>
              <w:left w:val="nil"/>
              <w:bottom w:val="nil"/>
              <w:right w:val="single" w:sz="8" w:space="0" w:color="auto"/>
            </w:tcBorders>
            <w:shd w:val="clear" w:color="auto" w:fill="auto"/>
            <w:vAlign w:val="center"/>
            <w:hideMark/>
          </w:tcPr>
          <w:p w14:paraId="7D43A6FB"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single" w:sz="12" w:space="0" w:color="auto"/>
              <w:left w:val="nil"/>
              <w:bottom w:val="nil"/>
              <w:right w:val="single" w:sz="8" w:space="0" w:color="auto"/>
            </w:tcBorders>
            <w:shd w:val="clear" w:color="auto" w:fill="auto"/>
            <w:vAlign w:val="center"/>
            <w:hideMark/>
          </w:tcPr>
          <w:p w14:paraId="2769E40B"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20</w:t>
            </w:r>
          </w:p>
        </w:tc>
        <w:tc>
          <w:tcPr>
            <w:tcW w:w="1778" w:type="dxa"/>
            <w:tcBorders>
              <w:top w:val="single" w:sz="12" w:space="0" w:color="auto"/>
              <w:left w:val="nil"/>
              <w:bottom w:val="nil"/>
              <w:right w:val="single" w:sz="8" w:space="0" w:color="auto"/>
            </w:tcBorders>
            <w:shd w:val="clear" w:color="auto" w:fill="auto"/>
            <w:vAlign w:val="center"/>
            <w:hideMark/>
          </w:tcPr>
          <w:p w14:paraId="245E5363"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17035</w:t>
            </w:r>
          </w:p>
        </w:tc>
      </w:tr>
      <w:tr w:rsidR="000672CC" w:rsidRPr="000672CC" w14:paraId="29C5F335"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2CCCE28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60</w:t>
            </w:r>
          </w:p>
        </w:tc>
        <w:tc>
          <w:tcPr>
            <w:tcW w:w="0" w:type="auto"/>
            <w:tcBorders>
              <w:top w:val="single" w:sz="12" w:space="0" w:color="auto"/>
              <w:left w:val="nil"/>
              <w:bottom w:val="nil"/>
              <w:right w:val="single" w:sz="8" w:space="0" w:color="auto"/>
            </w:tcBorders>
            <w:shd w:val="clear" w:color="auto" w:fill="auto"/>
            <w:noWrap/>
            <w:vAlign w:val="center"/>
            <w:hideMark/>
          </w:tcPr>
          <w:p w14:paraId="4B1C2D90"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Вишеград</w:t>
            </w:r>
          </w:p>
        </w:tc>
        <w:tc>
          <w:tcPr>
            <w:tcW w:w="0" w:type="auto"/>
            <w:tcBorders>
              <w:top w:val="single" w:sz="12" w:space="0" w:color="auto"/>
              <w:left w:val="nil"/>
              <w:bottom w:val="nil"/>
              <w:right w:val="single" w:sz="8" w:space="0" w:color="auto"/>
            </w:tcBorders>
            <w:shd w:val="clear" w:color="auto" w:fill="auto"/>
            <w:noWrap/>
            <w:vAlign w:val="center"/>
            <w:hideMark/>
          </w:tcPr>
          <w:p w14:paraId="130CCE33"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22</w:t>
            </w:r>
          </w:p>
        </w:tc>
        <w:tc>
          <w:tcPr>
            <w:tcW w:w="0" w:type="auto"/>
            <w:tcBorders>
              <w:top w:val="single" w:sz="12" w:space="0" w:color="auto"/>
              <w:left w:val="nil"/>
              <w:bottom w:val="nil"/>
              <w:right w:val="single" w:sz="8" w:space="0" w:color="auto"/>
            </w:tcBorders>
            <w:shd w:val="clear" w:color="auto" w:fill="auto"/>
            <w:vAlign w:val="center"/>
            <w:hideMark/>
          </w:tcPr>
          <w:p w14:paraId="6D4F28A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44906</w:t>
            </w:r>
          </w:p>
        </w:tc>
        <w:tc>
          <w:tcPr>
            <w:tcW w:w="1454" w:type="dxa"/>
            <w:tcBorders>
              <w:top w:val="single" w:sz="12" w:space="0" w:color="auto"/>
              <w:left w:val="nil"/>
              <w:bottom w:val="nil"/>
              <w:right w:val="single" w:sz="8" w:space="0" w:color="auto"/>
            </w:tcBorders>
            <w:shd w:val="clear" w:color="auto" w:fill="auto"/>
            <w:vAlign w:val="center"/>
            <w:hideMark/>
          </w:tcPr>
          <w:p w14:paraId="10D8973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single" w:sz="12" w:space="0" w:color="auto"/>
              <w:left w:val="nil"/>
              <w:bottom w:val="nil"/>
              <w:right w:val="single" w:sz="8" w:space="0" w:color="auto"/>
            </w:tcBorders>
            <w:shd w:val="clear" w:color="auto" w:fill="auto"/>
            <w:vAlign w:val="center"/>
            <w:hideMark/>
          </w:tcPr>
          <w:p w14:paraId="602E0A7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22</w:t>
            </w:r>
          </w:p>
        </w:tc>
        <w:tc>
          <w:tcPr>
            <w:tcW w:w="1778" w:type="dxa"/>
            <w:tcBorders>
              <w:top w:val="single" w:sz="12" w:space="0" w:color="auto"/>
              <w:left w:val="nil"/>
              <w:bottom w:val="nil"/>
              <w:right w:val="single" w:sz="8" w:space="0" w:color="auto"/>
            </w:tcBorders>
            <w:shd w:val="clear" w:color="auto" w:fill="auto"/>
            <w:vAlign w:val="center"/>
            <w:hideMark/>
          </w:tcPr>
          <w:p w14:paraId="61558B1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44906</w:t>
            </w:r>
          </w:p>
        </w:tc>
      </w:tr>
      <w:tr w:rsidR="000672CC" w:rsidRPr="000672CC" w14:paraId="1B0B16EA"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2A1009C7"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lastRenderedPageBreak/>
              <w:t>61</w:t>
            </w:r>
          </w:p>
        </w:tc>
        <w:tc>
          <w:tcPr>
            <w:tcW w:w="0" w:type="auto"/>
            <w:tcBorders>
              <w:top w:val="single" w:sz="12" w:space="0" w:color="auto"/>
              <w:left w:val="nil"/>
              <w:bottom w:val="nil"/>
              <w:right w:val="single" w:sz="8" w:space="0" w:color="auto"/>
            </w:tcBorders>
            <w:shd w:val="clear" w:color="auto" w:fill="auto"/>
            <w:noWrap/>
            <w:vAlign w:val="center"/>
            <w:hideMark/>
          </w:tcPr>
          <w:p w14:paraId="4453E2BF"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Власеница</w:t>
            </w:r>
          </w:p>
        </w:tc>
        <w:tc>
          <w:tcPr>
            <w:tcW w:w="0" w:type="auto"/>
            <w:tcBorders>
              <w:top w:val="single" w:sz="12" w:space="0" w:color="auto"/>
              <w:left w:val="nil"/>
              <w:bottom w:val="nil"/>
              <w:right w:val="single" w:sz="8" w:space="0" w:color="auto"/>
            </w:tcBorders>
            <w:shd w:val="clear" w:color="auto" w:fill="auto"/>
            <w:noWrap/>
            <w:vAlign w:val="center"/>
            <w:hideMark/>
          </w:tcPr>
          <w:p w14:paraId="612E8FDA"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17</w:t>
            </w:r>
          </w:p>
        </w:tc>
        <w:tc>
          <w:tcPr>
            <w:tcW w:w="0" w:type="auto"/>
            <w:tcBorders>
              <w:top w:val="single" w:sz="12" w:space="0" w:color="auto"/>
              <w:left w:val="nil"/>
              <w:bottom w:val="nil"/>
              <w:right w:val="single" w:sz="8" w:space="0" w:color="auto"/>
            </w:tcBorders>
            <w:shd w:val="clear" w:color="auto" w:fill="auto"/>
            <w:vAlign w:val="center"/>
            <w:hideMark/>
          </w:tcPr>
          <w:p w14:paraId="52518F90"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21737</w:t>
            </w:r>
          </w:p>
        </w:tc>
        <w:tc>
          <w:tcPr>
            <w:tcW w:w="1454" w:type="dxa"/>
            <w:tcBorders>
              <w:top w:val="single" w:sz="12" w:space="0" w:color="auto"/>
              <w:left w:val="nil"/>
              <w:bottom w:val="nil"/>
              <w:right w:val="single" w:sz="8" w:space="0" w:color="auto"/>
            </w:tcBorders>
            <w:shd w:val="clear" w:color="auto" w:fill="auto"/>
            <w:vAlign w:val="center"/>
            <w:hideMark/>
          </w:tcPr>
          <w:p w14:paraId="1DFD5A56"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w:t>
            </w:r>
          </w:p>
        </w:tc>
        <w:tc>
          <w:tcPr>
            <w:tcW w:w="678" w:type="dxa"/>
            <w:tcBorders>
              <w:top w:val="single" w:sz="12" w:space="0" w:color="auto"/>
              <w:left w:val="nil"/>
              <w:bottom w:val="nil"/>
              <w:right w:val="single" w:sz="8" w:space="0" w:color="auto"/>
            </w:tcBorders>
            <w:shd w:val="clear" w:color="auto" w:fill="auto"/>
            <w:vAlign w:val="center"/>
            <w:hideMark/>
          </w:tcPr>
          <w:p w14:paraId="1B7F529C"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17</w:t>
            </w:r>
          </w:p>
        </w:tc>
        <w:tc>
          <w:tcPr>
            <w:tcW w:w="1778" w:type="dxa"/>
            <w:tcBorders>
              <w:top w:val="single" w:sz="12" w:space="0" w:color="auto"/>
              <w:left w:val="nil"/>
              <w:bottom w:val="nil"/>
              <w:right w:val="single" w:sz="8" w:space="0" w:color="auto"/>
            </w:tcBorders>
            <w:shd w:val="clear" w:color="auto" w:fill="auto"/>
            <w:vAlign w:val="center"/>
            <w:hideMark/>
          </w:tcPr>
          <w:p w14:paraId="7E90FB71"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21737</w:t>
            </w:r>
          </w:p>
        </w:tc>
      </w:tr>
      <w:tr w:rsidR="000672CC" w:rsidRPr="000672CC" w14:paraId="2CA8580A"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137AC209"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62</w:t>
            </w:r>
          </w:p>
        </w:tc>
        <w:tc>
          <w:tcPr>
            <w:tcW w:w="0" w:type="auto"/>
            <w:tcBorders>
              <w:top w:val="single" w:sz="12" w:space="0" w:color="auto"/>
              <w:left w:val="nil"/>
              <w:bottom w:val="nil"/>
              <w:right w:val="single" w:sz="8" w:space="0" w:color="auto"/>
            </w:tcBorders>
            <w:shd w:val="clear" w:color="auto" w:fill="auto"/>
            <w:noWrap/>
            <w:vAlign w:val="center"/>
            <w:hideMark/>
          </w:tcPr>
          <w:p w14:paraId="6772A17E"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Вукосавље</w:t>
            </w:r>
          </w:p>
        </w:tc>
        <w:tc>
          <w:tcPr>
            <w:tcW w:w="0" w:type="auto"/>
            <w:tcBorders>
              <w:top w:val="single" w:sz="12" w:space="0" w:color="auto"/>
              <w:left w:val="nil"/>
              <w:bottom w:val="nil"/>
              <w:right w:val="single" w:sz="8" w:space="0" w:color="auto"/>
            </w:tcBorders>
            <w:shd w:val="clear" w:color="auto" w:fill="auto"/>
            <w:noWrap/>
            <w:vAlign w:val="center"/>
            <w:hideMark/>
          </w:tcPr>
          <w:p w14:paraId="33AA50E4"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11</w:t>
            </w:r>
          </w:p>
        </w:tc>
        <w:tc>
          <w:tcPr>
            <w:tcW w:w="0" w:type="auto"/>
            <w:tcBorders>
              <w:top w:val="single" w:sz="12" w:space="0" w:color="auto"/>
              <w:left w:val="nil"/>
              <w:bottom w:val="nil"/>
              <w:right w:val="single" w:sz="8" w:space="0" w:color="auto"/>
            </w:tcBorders>
            <w:shd w:val="clear" w:color="auto" w:fill="auto"/>
            <w:vAlign w:val="center"/>
            <w:hideMark/>
          </w:tcPr>
          <w:p w14:paraId="27EE06C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7375</w:t>
            </w:r>
          </w:p>
        </w:tc>
        <w:tc>
          <w:tcPr>
            <w:tcW w:w="1454" w:type="dxa"/>
            <w:tcBorders>
              <w:top w:val="single" w:sz="12" w:space="0" w:color="auto"/>
              <w:left w:val="nil"/>
              <w:bottom w:val="nil"/>
              <w:right w:val="single" w:sz="8" w:space="0" w:color="auto"/>
            </w:tcBorders>
            <w:shd w:val="clear" w:color="auto" w:fill="auto"/>
            <w:vAlign w:val="center"/>
            <w:hideMark/>
          </w:tcPr>
          <w:p w14:paraId="7187EDB7"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w:t>
            </w:r>
          </w:p>
        </w:tc>
        <w:tc>
          <w:tcPr>
            <w:tcW w:w="678" w:type="dxa"/>
            <w:tcBorders>
              <w:top w:val="single" w:sz="12" w:space="0" w:color="auto"/>
              <w:left w:val="nil"/>
              <w:bottom w:val="nil"/>
              <w:right w:val="single" w:sz="8" w:space="0" w:color="auto"/>
            </w:tcBorders>
            <w:shd w:val="clear" w:color="auto" w:fill="auto"/>
            <w:vAlign w:val="center"/>
            <w:hideMark/>
          </w:tcPr>
          <w:p w14:paraId="06B7805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11</w:t>
            </w:r>
          </w:p>
        </w:tc>
        <w:tc>
          <w:tcPr>
            <w:tcW w:w="1778" w:type="dxa"/>
            <w:tcBorders>
              <w:top w:val="single" w:sz="12" w:space="0" w:color="auto"/>
              <w:left w:val="nil"/>
              <w:bottom w:val="nil"/>
              <w:right w:val="single" w:sz="8" w:space="0" w:color="auto"/>
            </w:tcBorders>
            <w:shd w:val="clear" w:color="auto" w:fill="auto"/>
            <w:vAlign w:val="center"/>
            <w:hideMark/>
          </w:tcPr>
          <w:p w14:paraId="48C4456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7375</w:t>
            </w:r>
          </w:p>
        </w:tc>
      </w:tr>
      <w:tr w:rsidR="000672CC" w:rsidRPr="000672CC" w14:paraId="6B788D2D" w14:textId="77777777" w:rsidTr="000672CC">
        <w:trPr>
          <w:trHeight w:val="537"/>
        </w:trPr>
        <w:tc>
          <w:tcPr>
            <w:tcW w:w="0" w:type="auto"/>
            <w:vMerge w:val="restart"/>
            <w:tcBorders>
              <w:top w:val="single" w:sz="12" w:space="0" w:color="auto"/>
              <w:left w:val="single" w:sz="12" w:space="0" w:color="auto"/>
              <w:bottom w:val="single" w:sz="12" w:space="0" w:color="000000"/>
              <w:right w:val="single" w:sz="8" w:space="0" w:color="auto"/>
            </w:tcBorders>
            <w:shd w:val="clear" w:color="auto" w:fill="auto"/>
            <w:noWrap/>
            <w:vAlign w:val="center"/>
            <w:hideMark/>
          </w:tcPr>
          <w:p w14:paraId="5146519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63</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11B62060"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Зворник</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noWrap/>
            <w:vAlign w:val="center"/>
            <w:hideMark/>
          </w:tcPr>
          <w:p w14:paraId="1304ADAA"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24</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3586FB5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37439</w:t>
            </w:r>
          </w:p>
        </w:tc>
        <w:tc>
          <w:tcPr>
            <w:tcW w:w="1454"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16663039"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 eKatastar RS</w:t>
            </w:r>
          </w:p>
        </w:tc>
        <w:tc>
          <w:tcPr>
            <w:tcW w:w="6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6954C3D6"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24</w:t>
            </w:r>
          </w:p>
        </w:tc>
        <w:tc>
          <w:tcPr>
            <w:tcW w:w="17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73E9CD5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37439</w:t>
            </w:r>
          </w:p>
        </w:tc>
      </w:tr>
      <w:tr w:rsidR="000672CC" w:rsidRPr="000672CC" w14:paraId="5956ECD4" w14:textId="77777777" w:rsidTr="000672CC">
        <w:trPr>
          <w:trHeight w:val="537"/>
        </w:trPr>
        <w:tc>
          <w:tcPr>
            <w:tcW w:w="0" w:type="auto"/>
            <w:vMerge/>
            <w:tcBorders>
              <w:top w:val="single" w:sz="12" w:space="0" w:color="auto"/>
              <w:left w:val="single" w:sz="12" w:space="0" w:color="auto"/>
              <w:bottom w:val="single" w:sz="12" w:space="0" w:color="000000"/>
              <w:right w:val="single" w:sz="8" w:space="0" w:color="auto"/>
            </w:tcBorders>
            <w:vAlign w:val="center"/>
            <w:hideMark/>
          </w:tcPr>
          <w:p w14:paraId="0ACCE545"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71844D86"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7B9EF620"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1C5531EC" w14:textId="77777777" w:rsidR="000672CC" w:rsidRPr="000672CC" w:rsidRDefault="000672CC" w:rsidP="000672CC">
            <w:pPr>
              <w:spacing w:after="0"/>
              <w:jc w:val="left"/>
              <w:rPr>
                <w:rFonts w:cs="Calibri"/>
                <w:color w:val="000000"/>
                <w:sz w:val="22"/>
                <w:szCs w:val="22"/>
                <w:lang w:val="en-US"/>
              </w:rPr>
            </w:pPr>
          </w:p>
        </w:tc>
        <w:tc>
          <w:tcPr>
            <w:tcW w:w="1454" w:type="dxa"/>
            <w:vMerge/>
            <w:tcBorders>
              <w:top w:val="single" w:sz="12" w:space="0" w:color="auto"/>
              <w:left w:val="single" w:sz="8" w:space="0" w:color="auto"/>
              <w:bottom w:val="single" w:sz="12" w:space="0" w:color="000000"/>
              <w:right w:val="single" w:sz="8" w:space="0" w:color="auto"/>
            </w:tcBorders>
            <w:vAlign w:val="center"/>
            <w:hideMark/>
          </w:tcPr>
          <w:p w14:paraId="0B68EDCC" w14:textId="77777777" w:rsidR="000672CC" w:rsidRPr="000672CC" w:rsidRDefault="000672CC" w:rsidP="000672CC">
            <w:pPr>
              <w:spacing w:after="0"/>
              <w:jc w:val="left"/>
              <w:rPr>
                <w:rFonts w:cs="Calibri"/>
                <w:color w:val="000000"/>
                <w:sz w:val="22"/>
                <w:szCs w:val="22"/>
                <w:lang w:val="en-US"/>
              </w:rPr>
            </w:pPr>
          </w:p>
        </w:tc>
        <w:tc>
          <w:tcPr>
            <w:tcW w:w="678" w:type="dxa"/>
            <w:vMerge/>
            <w:tcBorders>
              <w:top w:val="single" w:sz="12" w:space="0" w:color="auto"/>
              <w:left w:val="single" w:sz="8" w:space="0" w:color="auto"/>
              <w:bottom w:val="single" w:sz="12" w:space="0" w:color="000000"/>
              <w:right w:val="single" w:sz="8" w:space="0" w:color="auto"/>
            </w:tcBorders>
            <w:vAlign w:val="center"/>
            <w:hideMark/>
          </w:tcPr>
          <w:p w14:paraId="53777463" w14:textId="77777777" w:rsidR="000672CC" w:rsidRPr="000672CC" w:rsidRDefault="000672CC" w:rsidP="000672CC">
            <w:pPr>
              <w:spacing w:after="0"/>
              <w:jc w:val="left"/>
              <w:rPr>
                <w:rFonts w:cs="Calibri"/>
                <w:color w:val="000000"/>
                <w:sz w:val="22"/>
                <w:szCs w:val="22"/>
                <w:lang w:val="en-US"/>
              </w:rPr>
            </w:pPr>
          </w:p>
        </w:tc>
        <w:tc>
          <w:tcPr>
            <w:tcW w:w="1778" w:type="dxa"/>
            <w:vMerge/>
            <w:tcBorders>
              <w:top w:val="single" w:sz="12" w:space="0" w:color="auto"/>
              <w:left w:val="single" w:sz="8" w:space="0" w:color="auto"/>
              <w:bottom w:val="single" w:sz="12" w:space="0" w:color="000000"/>
              <w:right w:val="single" w:sz="8" w:space="0" w:color="auto"/>
            </w:tcBorders>
            <w:vAlign w:val="center"/>
            <w:hideMark/>
          </w:tcPr>
          <w:p w14:paraId="28B8EC88" w14:textId="77777777" w:rsidR="000672CC" w:rsidRPr="000672CC" w:rsidRDefault="000672CC" w:rsidP="000672CC">
            <w:pPr>
              <w:spacing w:after="0"/>
              <w:jc w:val="left"/>
              <w:rPr>
                <w:rFonts w:cs="Calibri"/>
                <w:color w:val="000000"/>
                <w:sz w:val="22"/>
                <w:szCs w:val="22"/>
                <w:lang w:val="en-US"/>
              </w:rPr>
            </w:pPr>
          </w:p>
        </w:tc>
      </w:tr>
      <w:tr w:rsidR="000672CC" w:rsidRPr="000672CC" w14:paraId="626CA97C" w14:textId="77777777" w:rsidTr="000672CC">
        <w:trPr>
          <w:trHeight w:val="600"/>
        </w:trPr>
        <w:tc>
          <w:tcPr>
            <w:tcW w:w="0" w:type="auto"/>
            <w:vMerge w:val="restart"/>
            <w:tcBorders>
              <w:top w:val="nil"/>
              <w:left w:val="single" w:sz="12" w:space="0" w:color="auto"/>
              <w:bottom w:val="single" w:sz="12" w:space="0" w:color="000000"/>
              <w:right w:val="single" w:sz="8" w:space="0" w:color="auto"/>
            </w:tcBorders>
            <w:shd w:val="clear" w:color="000000" w:fill="E0E0E0"/>
            <w:noWrap/>
            <w:vAlign w:val="center"/>
            <w:hideMark/>
          </w:tcPr>
          <w:p w14:paraId="76C86F8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 </w:t>
            </w:r>
          </w:p>
        </w:tc>
        <w:tc>
          <w:tcPr>
            <w:tcW w:w="0" w:type="auto"/>
            <w:vMerge w:val="restart"/>
            <w:tcBorders>
              <w:top w:val="nil"/>
              <w:left w:val="single" w:sz="8" w:space="0" w:color="auto"/>
              <w:bottom w:val="single" w:sz="12" w:space="0" w:color="000000"/>
              <w:right w:val="single" w:sz="8" w:space="0" w:color="auto"/>
            </w:tcBorders>
            <w:shd w:val="clear" w:color="000000" w:fill="E0E0E0"/>
            <w:noWrap/>
            <w:vAlign w:val="center"/>
            <w:hideMark/>
          </w:tcPr>
          <w:p w14:paraId="026BB18A"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УКУПНО</w:t>
            </w:r>
          </w:p>
        </w:tc>
        <w:tc>
          <w:tcPr>
            <w:tcW w:w="0" w:type="auto"/>
            <w:vMerge w:val="restart"/>
            <w:tcBorders>
              <w:top w:val="nil"/>
              <w:left w:val="single" w:sz="8" w:space="0" w:color="auto"/>
              <w:bottom w:val="single" w:sz="12" w:space="0" w:color="000000"/>
              <w:right w:val="single" w:sz="8" w:space="0" w:color="auto"/>
            </w:tcBorders>
            <w:shd w:val="clear" w:color="000000" w:fill="E0E0E0"/>
            <w:noWrap/>
            <w:vAlign w:val="center"/>
            <w:hideMark/>
          </w:tcPr>
          <w:p w14:paraId="7886BBCB" w14:textId="77777777" w:rsidR="000672CC" w:rsidRPr="000672CC" w:rsidRDefault="000672CC" w:rsidP="000672CC">
            <w:pPr>
              <w:spacing w:after="0"/>
              <w:jc w:val="center"/>
              <w:rPr>
                <w:rFonts w:cs="Calibri"/>
                <w:b/>
                <w:bCs/>
                <w:color w:val="000000"/>
                <w:sz w:val="22"/>
                <w:szCs w:val="22"/>
                <w:lang w:val="en-US"/>
              </w:rPr>
            </w:pPr>
            <w:r w:rsidRPr="000672CC">
              <w:rPr>
                <w:rFonts w:cs="Calibri"/>
                <w:b/>
                <w:bCs/>
                <w:color w:val="000000"/>
                <w:sz w:val="22"/>
                <w:szCs w:val="22"/>
                <w:lang w:val="en-US"/>
              </w:rPr>
              <w:t>1680</w:t>
            </w:r>
          </w:p>
        </w:tc>
        <w:tc>
          <w:tcPr>
            <w:tcW w:w="0" w:type="auto"/>
            <w:vMerge w:val="restart"/>
            <w:tcBorders>
              <w:top w:val="nil"/>
              <w:left w:val="single" w:sz="8" w:space="0" w:color="auto"/>
              <w:bottom w:val="single" w:sz="12" w:space="0" w:color="000000"/>
              <w:right w:val="single" w:sz="8" w:space="0" w:color="auto"/>
            </w:tcBorders>
            <w:shd w:val="clear" w:color="000000" w:fill="E0E0E0"/>
            <w:vAlign w:val="center"/>
            <w:hideMark/>
          </w:tcPr>
          <w:p w14:paraId="63DF5195" w14:textId="77777777" w:rsidR="000672CC" w:rsidRPr="000672CC" w:rsidRDefault="000672CC" w:rsidP="000672CC">
            <w:pPr>
              <w:spacing w:after="0"/>
              <w:jc w:val="center"/>
              <w:rPr>
                <w:rFonts w:cs="Calibri"/>
                <w:b/>
                <w:bCs/>
                <w:color w:val="000000"/>
                <w:sz w:val="22"/>
                <w:szCs w:val="22"/>
                <w:lang w:val="en-US"/>
              </w:rPr>
            </w:pPr>
            <w:r w:rsidRPr="000672CC">
              <w:rPr>
                <w:rFonts w:cs="Calibri"/>
                <w:b/>
                <w:bCs/>
                <w:color w:val="000000"/>
                <w:sz w:val="22"/>
                <w:szCs w:val="22"/>
                <w:lang w:val="en-US"/>
              </w:rPr>
              <w:t>2414131</w:t>
            </w:r>
          </w:p>
        </w:tc>
        <w:tc>
          <w:tcPr>
            <w:tcW w:w="1454" w:type="dxa"/>
            <w:vMerge w:val="restart"/>
            <w:tcBorders>
              <w:top w:val="nil"/>
              <w:left w:val="single" w:sz="8" w:space="0" w:color="auto"/>
              <w:bottom w:val="single" w:sz="12" w:space="0" w:color="000000"/>
              <w:right w:val="single" w:sz="8" w:space="0" w:color="auto"/>
            </w:tcBorders>
            <w:shd w:val="clear" w:color="000000" w:fill="E0E0E0"/>
            <w:vAlign w:val="center"/>
            <w:hideMark/>
          </w:tcPr>
          <w:p w14:paraId="0949B532" w14:textId="77777777" w:rsidR="000672CC" w:rsidRPr="000672CC" w:rsidRDefault="000672CC" w:rsidP="000672CC">
            <w:pPr>
              <w:spacing w:after="0"/>
              <w:jc w:val="center"/>
              <w:rPr>
                <w:rFonts w:cs="Calibri"/>
                <w:b/>
                <w:bCs/>
                <w:color w:val="000000"/>
                <w:sz w:val="22"/>
                <w:szCs w:val="22"/>
                <w:lang w:val="en-US"/>
              </w:rPr>
            </w:pPr>
            <w:r w:rsidRPr="000672CC">
              <w:rPr>
                <w:rFonts w:cs="Calibri"/>
                <w:b/>
                <w:bCs/>
                <w:color w:val="000000"/>
                <w:sz w:val="22"/>
                <w:szCs w:val="22"/>
                <w:lang w:val="en-US"/>
              </w:rPr>
              <w:t> </w:t>
            </w:r>
          </w:p>
        </w:tc>
        <w:tc>
          <w:tcPr>
            <w:tcW w:w="678" w:type="dxa"/>
            <w:vMerge w:val="restart"/>
            <w:tcBorders>
              <w:top w:val="nil"/>
              <w:left w:val="single" w:sz="8" w:space="0" w:color="auto"/>
              <w:bottom w:val="single" w:sz="12" w:space="0" w:color="000000"/>
              <w:right w:val="single" w:sz="8" w:space="0" w:color="auto"/>
            </w:tcBorders>
            <w:shd w:val="clear" w:color="000000" w:fill="E0E0E0"/>
            <w:vAlign w:val="center"/>
            <w:hideMark/>
          </w:tcPr>
          <w:p w14:paraId="6BB90080" w14:textId="77777777" w:rsidR="000672CC" w:rsidRPr="000672CC" w:rsidRDefault="000672CC" w:rsidP="000672CC">
            <w:pPr>
              <w:spacing w:after="0"/>
              <w:jc w:val="center"/>
              <w:rPr>
                <w:rFonts w:cs="Calibri"/>
                <w:b/>
                <w:bCs/>
                <w:color w:val="000000"/>
                <w:sz w:val="22"/>
                <w:szCs w:val="22"/>
                <w:lang w:val="sr-Cyrl-RS"/>
              </w:rPr>
            </w:pPr>
            <w:r w:rsidRPr="000672CC">
              <w:rPr>
                <w:rFonts w:cs="Calibri"/>
                <w:b/>
                <w:bCs/>
                <w:color w:val="000000"/>
                <w:sz w:val="22"/>
                <w:szCs w:val="22"/>
                <w:lang w:val="en-US"/>
              </w:rPr>
              <w:t>152</w:t>
            </w:r>
            <w:r w:rsidRPr="000672CC">
              <w:rPr>
                <w:rFonts w:cs="Calibri"/>
                <w:b/>
                <w:bCs/>
                <w:color w:val="000000"/>
                <w:sz w:val="22"/>
                <w:szCs w:val="22"/>
                <w:lang w:val="sr-Cyrl-RS"/>
              </w:rPr>
              <w:t>3</w:t>
            </w:r>
          </w:p>
        </w:tc>
        <w:tc>
          <w:tcPr>
            <w:tcW w:w="1778" w:type="dxa"/>
            <w:vMerge w:val="restart"/>
            <w:tcBorders>
              <w:top w:val="nil"/>
              <w:left w:val="single" w:sz="8" w:space="0" w:color="auto"/>
              <w:bottom w:val="single" w:sz="12" w:space="0" w:color="000000"/>
              <w:right w:val="single" w:sz="8" w:space="0" w:color="auto"/>
            </w:tcBorders>
            <w:shd w:val="clear" w:color="000000" w:fill="E0E0E0"/>
            <w:vAlign w:val="center"/>
            <w:hideMark/>
          </w:tcPr>
          <w:p w14:paraId="33551753" w14:textId="77777777" w:rsidR="000672CC" w:rsidRPr="000672CC" w:rsidRDefault="000672CC" w:rsidP="000672CC">
            <w:pPr>
              <w:spacing w:after="0"/>
              <w:jc w:val="center"/>
              <w:rPr>
                <w:rFonts w:cs="Calibri"/>
                <w:b/>
                <w:bCs/>
                <w:color w:val="000000"/>
                <w:sz w:val="22"/>
                <w:szCs w:val="22"/>
                <w:lang w:val="en-US"/>
              </w:rPr>
            </w:pPr>
            <w:r w:rsidRPr="000672CC">
              <w:rPr>
                <w:rFonts w:cs="Calibri"/>
                <w:b/>
                <w:bCs/>
                <w:color w:val="000000"/>
                <w:sz w:val="22"/>
                <w:szCs w:val="22"/>
                <w:lang w:val="en-US"/>
              </w:rPr>
              <w:t>2192998.6</w:t>
            </w:r>
          </w:p>
        </w:tc>
      </w:tr>
      <w:tr w:rsidR="000672CC" w:rsidRPr="000672CC" w14:paraId="1C0EF6F2" w14:textId="77777777" w:rsidTr="000672CC">
        <w:trPr>
          <w:trHeight w:val="537"/>
        </w:trPr>
        <w:tc>
          <w:tcPr>
            <w:tcW w:w="0" w:type="auto"/>
            <w:vMerge/>
            <w:tcBorders>
              <w:top w:val="nil"/>
              <w:left w:val="single" w:sz="12" w:space="0" w:color="auto"/>
              <w:bottom w:val="single" w:sz="12" w:space="0" w:color="000000"/>
              <w:right w:val="single" w:sz="8" w:space="0" w:color="auto"/>
            </w:tcBorders>
            <w:vAlign w:val="center"/>
            <w:hideMark/>
          </w:tcPr>
          <w:p w14:paraId="7DAEEE2F" w14:textId="77777777" w:rsidR="000672CC" w:rsidRPr="000672CC" w:rsidRDefault="000672CC" w:rsidP="000672CC">
            <w:pPr>
              <w:spacing w:after="0"/>
              <w:jc w:val="left"/>
              <w:rPr>
                <w:rFonts w:cs="Calibri"/>
                <w:color w:val="000000"/>
                <w:sz w:val="22"/>
                <w:szCs w:val="22"/>
                <w:lang w:val="en-US"/>
              </w:rPr>
            </w:pPr>
          </w:p>
        </w:tc>
        <w:tc>
          <w:tcPr>
            <w:tcW w:w="0" w:type="auto"/>
            <w:vMerge/>
            <w:tcBorders>
              <w:top w:val="nil"/>
              <w:left w:val="single" w:sz="8" w:space="0" w:color="auto"/>
              <w:bottom w:val="single" w:sz="12" w:space="0" w:color="000000"/>
              <w:right w:val="single" w:sz="8" w:space="0" w:color="auto"/>
            </w:tcBorders>
            <w:vAlign w:val="center"/>
            <w:hideMark/>
          </w:tcPr>
          <w:p w14:paraId="3AF46FBE"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nil"/>
              <w:left w:val="single" w:sz="8" w:space="0" w:color="auto"/>
              <w:bottom w:val="single" w:sz="12" w:space="0" w:color="000000"/>
              <w:right w:val="single" w:sz="8" w:space="0" w:color="auto"/>
            </w:tcBorders>
            <w:vAlign w:val="center"/>
            <w:hideMark/>
          </w:tcPr>
          <w:p w14:paraId="4E6FB0CD"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nil"/>
              <w:left w:val="single" w:sz="8" w:space="0" w:color="auto"/>
              <w:bottom w:val="single" w:sz="12" w:space="0" w:color="000000"/>
              <w:right w:val="single" w:sz="8" w:space="0" w:color="auto"/>
            </w:tcBorders>
            <w:vAlign w:val="center"/>
            <w:hideMark/>
          </w:tcPr>
          <w:p w14:paraId="2DDE8E14" w14:textId="77777777" w:rsidR="000672CC" w:rsidRPr="000672CC" w:rsidRDefault="000672CC" w:rsidP="000672CC">
            <w:pPr>
              <w:spacing w:after="0"/>
              <w:jc w:val="left"/>
              <w:rPr>
                <w:rFonts w:cs="Calibri"/>
                <w:b/>
                <w:bCs/>
                <w:color w:val="000000"/>
                <w:sz w:val="22"/>
                <w:szCs w:val="22"/>
                <w:lang w:val="en-US"/>
              </w:rPr>
            </w:pPr>
          </w:p>
        </w:tc>
        <w:tc>
          <w:tcPr>
            <w:tcW w:w="1454" w:type="dxa"/>
            <w:vMerge/>
            <w:tcBorders>
              <w:top w:val="nil"/>
              <w:left w:val="single" w:sz="8" w:space="0" w:color="auto"/>
              <w:bottom w:val="single" w:sz="12" w:space="0" w:color="000000"/>
              <w:right w:val="single" w:sz="8" w:space="0" w:color="auto"/>
            </w:tcBorders>
            <w:vAlign w:val="center"/>
            <w:hideMark/>
          </w:tcPr>
          <w:p w14:paraId="4DFD546E" w14:textId="77777777" w:rsidR="000672CC" w:rsidRPr="000672CC" w:rsidRDefault="000672CC" w:rsidP="000672CC">
            <w:pPr>
              <w:spacing w:after="0"/>
              <w:jc w:val="left"/>
              <w:rPr>
                <w:rFonts w:cs="Calibri"/>
                <w:b/>
                <w:bCs/>
                <w:color w:val="000000"/>
                <w:sz w:val="22"/>
                <w:szCs w:val="22"/>
                <w:lang w:val="en-US"/>
              </w:rPr>
            </w:pPr>
          </w:p>
        </w:tc>
        <w:tc>
          <w:tcPr>
            <w:tcW w:w="678" w:type="dxa"/>
            <w:vMerge/>
            <w:tcBorders>
              <w:top w:val="nil"/>
              <w:left w:val="single" w:sz="8" w:space="0" w:color="auto"/>
              <w:bottom w:val="single" w:sz="12" w:space="0" w:color="000000"/>
              <w:right w:val="single" w:sz="8" w:space="0" w:color="auto"/>
            </w:tcBorders>
            <w:vAlign w:val="center"/>
            <w:hideMark/>
          </w:tcPr>
          <w:p w14:paraId="0A9CDE86" w14:textId="77777777" w:rsidR="000672CC" w:rsidRPr="000672CC" w:rsidRDefault="000672CC" w:rsidP="000672CC">
            <w:pPr>
              <w:spacing w:after="0"/>
              <w:jc w:val="left"/>
              <w:rPr>
                <w:rFonts w:cs="Calibri"/>
                <w:b/>
                <w:bCs/>
                <w:color w:val="000000"/>
                <w:sz w:val="22"/>
                <w:szCs w:val="22"/>
                <w:lang w:val="en-US"/>
              </w:rPr>
            </w:pPr>
          </w:p>
        </w:tc>
        <w:tc>
          <w:tcPr>
            <w:tcW w:w="1778" w:type="dxa"/>
            <w:vMerge/>
            <w:tcBorders>
              <w:top w:val="nil"/>
              <w:left w:val="single" w:sz="8" w:space="0" w:color="auto"/>
              <w:bottom w:val="single" w:sz="12" w:space="0" w:color="000000"/>
              <w:right w:val="single" w:sz="8" w:space="0" w:color="auto"/>
            </w:tcBorders>
            <w:vAlign w:val="center"/>
            <w:hideMark/>
          </w:tcPr>
          <w:p w14:paraId="3F1176FF" w14:textId="77777777" w:rsidR="000672CC" w:rsidRPr="000672CC" w:rsidRDefault="000672CC" w:rsidP="000672CC">
            <w:pPr>
              <w:spacing w:after="0"/>
              <w:jc w:val="left"/>
              <w:rPr>
                <w:rFonts w:cs="Calibri"/>
                <w:b/>
                <w:bCs/>
                <w:color w:val="000000"/>
                <w:sz w:val="22"/>
                <w:szCs w:val="22"/>
                <w:lang w:val="en-US"/>
              </w:rPr>
            </w:pPr>
          </w:p>
        </w:tc>
      </w:tr>
      <w:tr w:rsidR="000672CC" w:rsidRPr="000672CC" w14:paraId="0A57885A" w14:textId="77777777" w:rsidTr="000672CC">
        <w:trPr>
          <w:trHeight w:val="537"/>
        </w:trPr>
        <w:tc>
          <w:tcPr>
            <w:tcW w:w="0" w:type="auto"/>
            <w:vMerge/>
            <w:tcBorders>
              <w:top w:val="nil"/>
              <w:left w:val="single" w:sz="12" w:space="0" w:color="auto"/>
              <w:bottom w:val="single" w:sz="12" w:space="0" w:color="000000"/>
              <w:right w:val="single" w:sz="8" w:space="0" w:color="auto"/>
            </w:tcBorders>
            <w:vAlign w:val="center"/>
            <w:hideMark/>
          </w:tcPr>
          <w:p w14:paraId="05246162" w14:textId="77777777" w:rsidR="000672CC" w:rsidRPr="000672CC" w:rsidRDefault="000672CC" w:rsidP="000672CC">
            <w:pPr>
              <w:spacing w:after="0"/>
              <w:jc w:val="left"/>
              <w:rPr>
                <w:rFonts w:cs="Calibri"/>
                <w:color w:val="000000"/>
                <w:sz w:val="22"/>
                <w:szCs w:val="22"/>
                <w:lang w:val="en-US"/>
              </w:rPr>
            </w:pPr>
          </w:p>
        </w:tc>
        <w:tc>
          <w:tcPr>
            <w:tcW w:w="0" w:type="auto"/>
            <w:vMerge/>
            <w:tcBorders>
              <w:top w:val="nil"/>
              <w:left w:val="single" w:sz="8" w:space="0" w:color="auto"/>
              <w:bottom w:val="single" w:sz="12" w:space="0" w:color="000000"/>
              <w:right w:val="single" w:sz="8" w:space="0" w:color="auto"/>
            </w:tcBorders>
            <w:vAlign w:val="center"/>
            <w:hideMark/>
          </w:tcPr>
          <w:p w14:paraId="5FB89A4E"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nil"/>
              <w:left w:val="single" w:sz="8" w:space="0" w:color="auto"/>
              <w:bottom w:val="single" w:sz="12" w:space="0" w:color="000000"/>
              <w:right w:val="single" w:sz="8" w:space="0" w:color="auto"/>
            </w:tcBorders>
            <w:vAlign w:val="center"/>
            <w:hideMark/>
          </w:tcPr>
          <w:p w14:paraId="48049AE5"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nil"/>
              <w:left w:val="single" w:sz="8" w:space="0" w:color="auto"/>
              <w:bottom w:val="single" w:sz="12" w:space="0" w:color="000000"/>
              <w:right w:val="single" w:sz="8" w:space="0" w:color="auto"/>
            </w:tcBorders>
            <w:vAlign w:val="center"/>
            <w:hideMark/>
          </w:tcPr>
          <w:p w14:paraId="73B726FE" w14:textId="77777777" w:rsidR="000672CC" w:rsidRPr="000672CC" w:rsidRDefault="000672CC" w:rsidP="000672CC">
            <w:pPr>
              <w:spacing w:after="0"/>
              <w:jc w:val="left"/>
              <w:rPr>
                <w:rFonts w:cs="Calibri"/>
                <w:b/>
                <w:bCs/>
                <w:color w:val="000000"/>
                <w:sz w:val="22"/>
                <w:szCs w:val="22"/>
                <w:lang w:val="en-US"/>
              </w:rPr>
            </w:pPr>
          </w:p>
        </w:tc>
        <w:tc>
          <w:tcPr>
            <w:tcW w:w="1454" w:type="dxa"/>
            <w:vMerge/>
            <w:tcBorders>
              <w:top w:val="nil"/>
              <w:left w:val="single" w:sz="8" w:space="0" w:color="auto"/>
              <w:bottom w:val="single" w:sz="12" w:space="0" w:color="000000"/>
              <w:right w:val="single" w:sz="8" w:space="0" w:color="auto"/>
            </w:tcBorders>
            <w:vAlign w:val="center"/>
            <w:hideMark/>
          </w:tcPr>
          <w:p w14:paraId="545FDC60" w14:textId="77777777" w:rsidR="000672CC" w:rsidRPr="000672CC" w:rsidRDefault="000672CC" w:rsidP="000672CC">
            <w:pPr>
              <w:spacing w:after="0"/>
              <w:jc w:val="left"/>
              <w:rPr>
                <w:rFonts w:cs="Calibri"/>
                <w:b/>
                <w:bCs/>
                <w:color w:val="000000"/>
                <w:sz w:val="22"/>
                <w:szCs w:val="22"/>
                <w:lang w:val="en-US"/>
              </w:rPr>
            </w:pPr>
          </w:p>
        </w:tc>
        <w:tc>
          <w:tcPr>
            <w:tcW w:w="678" w:type="dxa"/>
            <w:vMerge/>
            <w:tcBorders>
              <w:top w:val="nil"/>
              <w:left w:val="single" w:sz="8" w:space="0" w:color="auto"/>
              <w:bottom w:val="single" w:sz="12" w:space="0" w:color="000000"/>
              <w:right w:val="single" w:sz="8" w:space="0" w:color="auto"/>
            </w:tcBorders>
            <w:vAlign w:val="center"/>
            <w:hideMark/>
          </w:tcPr>
          <w:p w14:paraId="7C9643AF" w14:textId="77777777" w:rsidR="000672CC" w:rsidRPr="000672CC" w:rsidRDefault="000672CC" w:rsidP="000672CC">
            <w:pPr>
              <w:spacing w:after="0"/>
              <w:jc w:val="left"/>
              <w:rPr>
                <w:rFonts w:cs="Calibri"/>
                <w:b/>
                <w:bCs/>
                <w:color w:val="000000"/>
                <w:sz w:val="22"/>
                <w:szCs w:val="22"/>
                <w:lang w:val="en-US"/>
              </w:rPr>
            </w:pPr>
          </w:p>
        </w:tc>
        <w:tc>
          <w:tcPr>
            <w:tcW w:w="1778" w:type="dxa"/>
            <w:vMerge/>
            <w:tcBorders>
              <w:top w:val="nil"/>
              <w:left w:val="single" w:sz="8" w:space="0" w:color="auto"/>
              <w:bottom w:val="single" w:sz="12" w:space="0" w:color="000000"/>
              <w:right w:val="single" w:sz="8" w:space="0" w:color="auto"/>
            </w:tcBorders>
            <w:vAlign w:val="center"/>
            <w:hideMark/>
          </w:tcPr>
          <w:p w14:paraId="2BAF9799" w14:textId="77777777" w:rsidR="000672CC" w:rsidRPr="000672CC" w:rsidRDefault="000672CC" w:rsidP="000672CC">
            <w:pPr>
              <w:spacing w:after="0"/>
              <w:jc w:val="left"/>
              <w:rPr>
                <w:rFonts w:cs="Calibri"/>
                <w:b/>
                <w:bCs/>
                <w:color w:val="000000"/>
                <w:sz w:val="22"/>
                <w:szCs w:val="22"/>
                <w:lang w:val="en-US"/>
              </w:rPr>
            </w:pPr>
          </w:p>
        </w:tc>
      </w:tr>
      <w:tr w:rsidR="000672CC" w:rsidRPr="000672CC" w14:paraId="3F0962CC" w14:textId="77777777" w:rsidTr="000672CC">
        <w:trPr>
          <w:trHeight w:val="537"/>
        </w:trPr>
        <w:tc>
          <w:tcPr>
            <w:tcW w:w="0" w:type="auto"/>
            <w:vMerge/>
            <w:tcBorders>
              <w:top w:val="nil"/>
              <w:left w:val="single" w:sz="12" w:space="0" w:color="auto"/>
              <w:bottom w:val="single" w:sz="12" w:space="0" w:color="000000"/>
              <w:right w:val="single" w:sz="8" w:space="0" w:color="auto"/>
            </w:tcBorders>
            <w:vAlign w:val="center"/>
            <w:hideMark/>
          </w:tcPr>
          <w:p w14:paraId="5B1687E9" w14:textId="77777777" w:rsidR="000672CC" w:rsidRPr="000672CC" w:rsidRDefault="000672CC" w:rsidP="000672CC">
            <w:pPr>
              <w:spacing w:after="0"/>
              <w:jc w:val="left"/>
              <w:rPr>
                <w:rFonts w:cs="Calibri"/>
                <w:color w:val="000000"/>
                <w:sz w:val="22"/>
                <w:szCs w:val="22"/>
                <w:lang w:val="en-US"/>
              </w:rPr>
            </w:pPr>
          </w:p>
        </w:tc>
        <w:tc>
          <w:tcPr>
            <w:tcW w:w="0" w:type="auto"/>
            <w:vMerge/>
            <w:tcBorders>
              <w:top w:val="nil"/>
              <w:left w:val="single" w:sz="8" w:space="0" w:color="auto"/>
              <w:bottom w:val="single" w:sz="12" w:space="0" w:color="000000"/>
              <w:right w:val="single" w:sz="8" w:space="0" w:color="auto"/>
            </w:tcBorders>
            <w:vAlign w:val="center"/>
            <w:hideMark/>
          </w:tcPr>
          <w:p w14:paraId="0A68DDB9"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nil"/>
              <w:left w:val="single" w:sz="8" w:space="0" w:color="auto"/>
              <w:bottom w:val="single" w:sz="12" w:space="0" w:color="000000"/>
              <w:right w:val="single" w:sz="8" w:space="0" w:color="auto"/>
            </w:tcBorders>
            <w:vAlign w:val="center"/>
            <w:hideMark/>
          </w:tcPr>
          <w:p w14:paraId="740EC125"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nil"/>
              <w:left w:val="single" w:sz="8" w:space="0" w:color="auto"/>
              <w:bottom w:val="single" w:sz="12" w:space="0" w:color="000000"/>
              <w:right w:val="single" w:sz="8" w:space="0" w:color="auto"/>
            </w:tcBorders>
            <w:vAlign w:val="center"/>
            <w:hideMark/>
          </w:tcPr>
          <w:p w14:paraId="75149875" w14:textId="77777777" w:rsidR="000672CC" w:rsidRPr="000672CC" w:rsidRDefault="000672CC" w:rsidP="000672CC">
            <w:pPr>
              <w:spacing w:after="0"/>
              <w:jc w:val="left"/>
              <w:rPr>
                <w:rFonts w:cs="Calibri"/>
                <w:b/>
                <w:bCs/>
                <w:color w:val="000000"/>
                <w:sz w:val="22"/>
                <w:szCs w:val="22"/>
                <w:lang w:val="en-US"/>
              </w:rPr>
            </w:pPr>
          </w:p>
        </w:tc>
        <w:tc>
          <w:tcPr>
            <w:tcW w:w="1454" w:type="dxa"/>
            <w:vMerge/>
            <w:tcBorders>
              <w:top w:val="nil"/>
              <w:left w:val="single" w:sz="8" w:space="0" w:color="auto"/>
              <w:bottom w:val="single" w:sz="12" w:space="0" w:color="000000"/>
              <w:right w:val="single" w:sz="8" w:space="0" w:color="auto"/>
            </w:tcBorders>
            <w:vAlign w:val="center"/>
            <w:hideMark/>
          </w:tcPr>
          <w:p w14:paraId="3229AFA0" w14:textId="77777777" w:rsidR="000672CC" w:rsidRPr="000672CC" w:rsidRDefault="000672CC" w:rsidP="000672CC">
            <w:pPr>
              <w:spacing w:after="0"/>
              <w:jc w:val="left"/>
              <w:rPr>
                <w:rFonts w:cs="Calibri"/>
                <w:b/>
                <w:bCs/>
                <w:color w:val="000000"/>
                <w:sz w:val="22"/>
                <w:szCs w:val="22"/>
                <w:lang w:val="en-US"/>
              </w:rPr>
            </w:pPr>
          </w:p>
        </w:tc>
        <w:tc>
          <w:tcPr>
            <w:tcW w:w="678" w:type="dxa"/>
            <w:vMerge/>
            <w:tcBorders>
              <w:top w:val="nil"/>
              <w:left w:val="single" w:sz="8" w:space="0" w:color="auto"/>
              <w:bottom w:val="single" w:sz="12" w:space="0" w:color="000000"/>
              <w:right w:val="single" w:sz="8" w:space="0" w:color="auto"/>
            </w:tcBorders>
            <w:vAlign w:val="center"/>
            <w:hideMark/>
          </w:tcPr>
          <w:p w14:paraId="04434EFE" w14:textId="77777777" w:rsidR="000672CC" w:rsidRPr="000672CC" w:rsidRDefault="000672CC" w:rsidP="000672CC">
            <w:pPr>
              <w:spacing w:after="0"/>
              <w:jc w:val="left"/>
              <w:rPr>
                <w:rFonts w:cs="Calibri"/>
                <w:b/>
                <w:bCs/>
                <w:color w:val="000000"/>
                <w:sz w:val="22"/>
                <w:szCs w:val="22"/>
                <w:lang w:val="en-US"/>
              </w:rPr>
            </w:pPr>
          </w:p>
        </w:tc>
        <w:tc>
          <w:tcPr>
            <w:tcW w:w="1778" w:type="dxa"/>
            <w:vMerge/>
            <w:tcBorders>
              <w:top w:val="nil"/>
              <w:left w:val="single" w:sz="8" w:space="0" w:color="auto"/>
              <w:bottom w:val="single" w:sz="12" w:space="0" w:color="000000"/>
              <w:right w:val="single" w:sz="8" w:space="0" w:color="auto"/>
            </w:tcBorders>
            <w:vAlign w:val="center"/>
            <w:hideMark/>
          </w:tcPr>
          <w:p w14:paraId="253A0CCA" w14:textId="77777777" w:rsidR="000672CC" w:rsidRPr="000672CC" w:rsidRDefault="000672CC" w:rsidP="000672CC">
            <w:pPr>
              <w:spacing w:after="0"/>
              <w:jc w:val="left"/>
              <w:rPr>
                <w:rFonts w:cs="Calibri"/>
                <w:b/>
                <w:bCs/>
                <w:color w:val="000000"/>
                <w:sz w:val="22"/>
                <w:szCs w:val="22"/>
                <w:lang w:val="en-US"/>
              </w:rPr>
            </w:pPr>
          </w:p>
        </w:tc>
      </w:tr>
    </w:tbl>
    <w:p w14:paraId="2310F617" w14:textId="77777777" w:rsidR="00881E02" w:rsidRDefault="002211B1" w:rsidP="00881E02">
      <w:pPr>
        <w:spacing w:after="0"/>
        <w:ind w:firstLine="720"/>
        <w:rPr>
          <w:rFonts w:cs="Calibri"/>
          <w:szCs w:val="24"/>
          <w:lang w:val="sr-Cyrl-BA"/>
        </w:rPr>
      </w:pPr>
      <w:r w:rsidRPr="003217D0">
        <w:rPr>
          <w:rFonts w:cs="Calibri"/>
          <w:szCs w:val="24"/>
          <w:lang w:val="sr-Cyrl-BA"/>
        </w:rPr>
        <w:t xml:space="preserve"> </w:t>
      </w:r>
    </w:p>
    <w:p w14:paraId="05958BA4" w14:textId="4473CFA4" w:rsidR="002211B1" w:rsidRPr="003217D0" w:rsidRDefault="00881E02" w:rsidP="00881E02">
      <w:pPr>
        <w:spacing w:after="0"/>
        <w:ind w:firstLine="720"/>
        <w:rPr>
          <w:rFonts w:cs="Calibri"/>
          <w:szCs w:val="24"/>
          <w:lang w:val="sr-Cyrl-BA"/>
        </w:rPr>
      </w:pPr>
      <w:r w:rsidRPr="00881E02">
        <w:rPr>
          <w:rFonts w:cs="Calibri"/>
          <w:szCs w:val="24"/>
          <w:lang w:val="sr-Cyrl-BA"/>
        </w:rPr>
        <w:t xml:space="preserve">Поред наведеног, у 12 подручних јединица (Градишка, Добој, Приједор, Требиње, Вишеград, Дервента, Источна Илиџа, Модрича,  Угљевик, Србац, Фоча и Челинац) постоје аналогни планови катастра комунланих уређаја. За оснивање катастра водова неопходно је израдити базу катастра комуналних водова као основа за оснивање ктастра водова као евиденције о </w:t>
      </w:r>
      <w:r>
        <w:rPr>
          <w:rFonts w:cs="Calibri"/>
          <w:szCs w:val="24"/>
          <w:lang w:val="sr-Cyrl-BA"/>
        </w:rPr>
        <w:t>водовима и правима на водовима.</w:t>
      </w:r>
    </w:p>
    <w:p w14:paraId="193573C4" w14:textId="01D91BFE" w:rsidR="00AC6191" w:rsidRPr="0089141B" w:rsidRDefault="0089141B" w:rsidP="0089141B">
      <w:pPr>
        <w:pStyle w:val="Heading2"/>
        <w:numPr>
          <w:ilvl w:val="0"/>
          <w:numId w:val="0"/>
        </w:numPr>
        <w:ind w:left="1206" w:hanging="576"/>
        <w:rPr>
          <w:sz w:val="24"/>
          <w:szCs w:val="24"/>
        </w:rPr>
      </w:pPr>
      <w:bookmarkStart w:id="438" w:name="_Toc210386525"/>
      <w:bookmarkStart w:id="439" w:name="_Toc213239382"/>
      <w:r>
        <w:rPr>
          <w:sz w:val="24"/>
          <w:szCs w:val="24"/>
          <w:lang w:val="sr-Latn-BA"/>
        </w:rPr>
        <w:t xml:space="preserve">4.8. </w:t>
      </w:r>
      <w:r w:rsidR="001C5EDF" w:rsidRPr="0089141B">
        <w:rPr>
          <w:sz w:val="24"/>
          <w:szCs w:val="24"/>
        </w:rPr>
        <w:t>А</w:t>
      </w:r>
      <w:r w:rsidR="003036D9" w:rsidRPr="0089141B">
        <w:rPr>
          <w:sz w:val="24"/>
          <w:szCs w:val="24"/>
        </w:rPr>
        <w:t>рхив документације и дигиталн</w:t>
      </w:r>
      <w:r w:rsidR="009C0347" w:rsidRPr="0089141B">
        <w:rPr>
          <w:sz w:val="24"/>
          <w:szCs w:val="24"/>
          <w:lang w:val="sr-Cyrl-RS"/>
        </w:rPr>
        <w:t>и</w:t>
      </w:r>
      <w:r w:rsidR="003036D9" w:rsidRPr="0089141B">
        <w:rPr>
          <w:sz w:val="24"/>
          <w:szCs w:val="24"/>
        </w:rPr>
        <w:t xml:space="preserve"> архив</w:t>
      </w:r>
      <w:bookmarkEnd w:id="438"/>
      <w:bookmarkEnd w:id="439"/>
    </w:p>
    <w:p w14:paraId="413F995F" w14:textId="77777777" w:rsidR="001D5B5C" w:rsidRPr="001D5B5C" w:rsidRDefault="001D5B5C" w:rsidP="001D5B5C">
      <w:pPr>
        <w:spacing w:after="0"/>
        <w:ind w:firstLine="720"/>
        <w:rPr>
          <w:rFonts w:cs="Calibri"/>
          <w:szCs w:val="24"/>
          <w:lang w:val="sr-Cyrl-BA"/>
        </w:rPr>
      </w:pPr>
      <w:bookmarkStart w:id="440" w:name="_Toc213233115"/>
      <w:r w:rsidRPr="001D5B5C">
        <w:rPr>
          <w:rFonts w:cs="Calibri"/>
          <w:szCs w:val="24"/>
          <w:lang w:val="sr-Cyrl-BA"/>
        </w:rPr>
        <w:t>У члану 5 став 1. Закона о архивској дјелатности („Службени гласник Републике Српске“, број 119/08) прописано је да је архивска грађа од изразите вриједности за Републику Српску и ужива њену заштиту.</w:t>
      </w:r>
    </w:p>
    <w:p w14:paraId="3FEBA967" w14:textId="77777777" w:rsidR="001D5B5C" w:rsidRPr="001D5B5C" w:rsidRDefault="001D5B5C" w:rsidP="001D5B5C">
      <w:pPr>
        <w:spacing w:after="0"/>
        <w:ind w:firstLine="720"/>
        <w:rPr>
          <w:rFonts w:cs="Calibri"/>
          <w:szCs w:val="24"/>
          <w:lang w:val="sr-Cyrl-BA"/>
        </w:rPr>
      </w:pPr>
      <w:r w:rsidRPr="001D5B5C">
        <w:rPr>
          <w:rFonts w:cs="Calibri"/>
          <w:szCs w:val="24"/>
          <w:lang w:val="sr-Cyrl-BA"/>
        </w:rPr>
        <w:t>РУГИПП посједује обимну архивску грађу, а чине је записи и документи од којих су неки стари и више деценија. Такви записи и документи су због своје старости, природних својстава материјала на којима су написани, али и због свакодневног коришћења, подложни разним оштећењима, те је било потребно предузети неопходне мјере за њихову заштиту и дуготрајно чување. Поред тога што је потребно сачувати аналогну архивску грађу од уништавања, потребно је омогућити једноставност приступа и ширу употребу информација.</w:t>
      </w:r>
    </w:p>
    <w:p w14:paraId="4ECEB0BB" w14:textId="77777777" w:rsidR="001D5B5C" w:rsidRPr="001D5B5C" w:rsidRDefault="001D5B5C" w:rsidP="001D5B5C">
      <w:pPr>
        <w:spacing w:after="0"/>
        <w:ind w:firstLine="720"/>
        <w:rPr>
          <w:rFonts w:cs="Calibri"/>
          <w:szCs w:val="24"/>
          <w:lang w:val="sr-Cyrl-BA"/>
        </w:rPr>
      </w:pPr>
      <w:r w:rsidRPr="001D5B5C">
        <w:rPr>
          <w:rFonts w:cs="Calibri"/>
          <w:szCs w:val="24"/>
          <w:lang w:val="sr-Cyrl-BA"/>
        </w:rPr>
        <w:t>У саставу Сектора за геодетске послове РУГИПП</w:t>
      </w:r>
      <w:r w:rsidRPr="001D5B5C">
        <w:rPr>
          <w:rFonts w:cs="Calibri"/>
          <w:color w:val="FF0000"/>
          <w:szCs w:val="24"/>
          <w:lang w:val="sr-Cyrl-BA"/>
        </w:rPr>
        <w:t xml:space="preserve"> </w:t>
      </w:r>
      <w:r w:rsidRPr="001D5B5C">
        <w:rPr>
          <w:rFonts w:cs="Calibri"/>
          <w:szCs w:val="24"/>
          <w:lang w:val="sr-Cyrl-BA"/>
        </w:rPr>
        <w:t>формирано је Одјељење за архив документације и дигитални архив, а што је уређено Правилником о унутрашњој организацији и систематизацији радних мјеста у РУГИПП</w:t>
      </w:r>
      <w:r w:rsidRPr="001D5B5C">
        <w:rPr>
          <w:rFonts w:cs="Calibri"/>
          <w:color w:val="FF0000"/>
          <w:szCs w:val="24"/>
          <w:lang w:val="sr-Cyrl-BA"/>
        </w:rPr>
        <w:t xml:space="preserve"> </w:t>
      </w:r>
      <w:r w:rsidRPr="001D5B5C">
        <w:rPr>
          <w:rFonts w:cs="Calibri"/>
          <w:szCs w:val="24"/>
          <w:lang w:val="sr-Cyrl-BA"/>
        </w:rPr>
        <w:t>(„Службени гласник Републике Српске“, број 65/16).</w:t>
      </w:r>
    </w:p>
    <w:p w14:paraId="6A5EC761" w14:textId="77777777" w:rsidR="001D5B5C" w:rsidRPr="001D5B5C" w:rsidRDefault="001D5B5C" w:rsidP="001D5B5C">
      <w:pPr>
        <w:spacing w:after="0"/>
        <w:ind w:firstLine="720"/>
        <w:rPr>
          <w:rFonts w:cs="Calibri"/>
          <w:szCs w:val="24"/>
          <w:lang w:val="sr-Cyrl-BA"/>
        </w:rPr>
      </w:pPr>
      <w:r w:rsidRPr="001D5B5C">
        <w:rPr>
          <w:rFonts w:cs="Calibri"/>
          <w:szCs w:val="24"/>
          <w:lang w:val="sr-Cyrl-BA"/>
        </w:rPr>
        <w:t>У опису послова наведеног одјељења је, између осталог, и вођење евиденције о цјелокупној архивској грађи РУГИПП, те планирање динамике дигитализације и дигитализација података из надлежности РУГИПП.</w:t>
      </w:r>
    </w:p>
    <w:p w14:paraId="5113BF16" w14:textId="77777777" w:rsidR="001D5B5C" w:rsidRPr="001D5B5C" w:rsidRDefault="001D5B5C" w:rsidP="001D5B5C">
      <w:pPr>
        <w:spacing w:after="0"/>
        <w:ind w:firstLine="720"/>
        <w:rPr>
          <w:rFonts w:cs="Calibri"/>
          <w:szCs w:val="24"/>
          <w:lang w:val="sr-Cyrl-BA"/>
        </w:rPr>
      </w:pPr>
      <w:r w:rsidRPr="001D5B5C">
        <w:rPr>
          <w:rFonts w:cs="Calibri"/>
          <w:szCs w:val="24"/>
          <w:lang w:val="sr-Cyrl-BA"/>
        </w:rPr>
        <w:t xml:space="preserve">Успостављање дигиталног архива, прије свега, биће од велике користи за заштиту архивске грађе и документације, обезбједити ће бржу доступност потребне документације радницима РУГИПП у обављању свакодневних послова, што ће повећати ефикасност у раду РУГИПП, те омогућити бољу доступност архивске документације заинтересованим корисницима података из надлежности РУГИПП путем интернет сервиса за дистрибуцију архивских података. </w:t>
      </w:r>
    </w:p>
    <w:p w14:paraId="7D968994" w14:textId="77777777" w:rsidR="001D5B5C" w:rsidRPr="001D5B5C" w:rsidRDefault="001D5B5C" w:rsidP="001D5B5C">
      <w:pPr>
        <w:spacing w:after="0"/>
        <w:ind w:firstLine="720"/>
        <w:rPr>
          <w:rFonts w:cs="Calibri"/>
          <w:szCs w:val="24"/>
          <w:lang w:val="sr-Cyrl-BA"/>
        </w:rPr>
      </w:pPr>
      <w:r w:rsidRPr="001D5B5C">
        <w:rPr>
          <w:rFonts w:cs="Calibri"/>
          <w:szCs w:val="24"/>
          <w:lang w:val="sr-Cyrl-BA"/>
        </w:rPr>
        <w:t xml:space="preserve">Стратегија за дигитални архив усвојена је у априлу 2014. године. Израда документа потпомогнута је донаторским средствима Владе Краљевине Шведске у оквиру Пројекта </w:t>
      </w:r>
      <w:r w:rsidRPr="001D5B5C">
        <w:rPr>
          <w:rFonts w:cs="Calibri"/>
          <w:szCs w:val="24"/>
          <w:lang w:val="sr-Cyrl-BA"/>
        </w:rPr>
        <w:lastRenderedPageBreak/>
        <w:t>„Изградња капацитета за побољшање земљишне администрације и процедура у Босни и Херцеговини“. Документом су дефинисани општи и специфични циљеви за успоставу дигиталног архива као подсистема информационог система РУГИПП.</w:t>
      </w:r>
    </w:p>
    <w:p w14:paraId="1328E3C3" w14:textId="77777777" w:rsidR="001D5B5C" w:rsidRPr="001D5B5C" w:rsidRDefault="001D5B5C" w:rsidP="001D5B5C">
      <w:pPr>
        <w:spacing w:after="0"/>
        <w:ind w:firstLine="720"/>
        <w:rPr>
          <w:rFonts w:cs="Calibri"/>
          <w:szCs w:val="24"/>
          <w:lang w:val="sr-Cyrl-BA"/>
        </w:rPr>
      </w:pPr>
      <w:r w:rsidRPr="001D5B5C">
        <w:rPr>
          <w:rFonts w:cs="Calibri"/>
          <w:szCs w:val="24"/>
          <w:lang w:val="sr-Cyrl-BA"/>
        </w:rPr>
        <w:t>У периоду од 2014-2028 године предвиђено је остваривање сљедећих циљева:</w:t>
      </w:r>
    </w:p>
    <w:p w14:paraId="22B66005" w14:textId="77777777" w:rsidR="001D5B5C" w:rsidRPr="001D5B5C" w:rsidRDefault="001D5B5C" w:rsidP="001D5B5C">
      <w:pPr>
        <w:numPr>
          <w:ilvl w:val="0"/>
          <w:numId w:val="34"/>
        </w:numPr>
        <w:spacing w:after="0"/>
        <w:contextualSpacing/>
        <w:rPr>
          <w:rFonts w:cs="Calibri"/>
          <w:szCs w:val="24"/>
          <w:lang w:val="sr-Cyrl-BA"/>
        </w:rPr>
      </w:pPr>
      <w:r w:rsidRPr="001D5B5C">
        <w:rPr>
          <w:rFonts w:cs="Calibri"/>
          <w:szCs w:val="24"/>
          <w:lang w:val="sr-Cyrl-BA"/>
        </w:rPr>
        <w:t>сва доступна архивска грађа ће бити пописана, класификована, индексирана и документаована у архивским описима. Циљ је идентификовати и сачувати вриједне записе у оквиру одговарајуће архивске инфраструктуре;</w:t>
      </w:r>
    </w:p>
    <w:p w14:paraId="498E71CA" w14:textId="77777777" w:rsidR="001D5B5C" w:rsidRPr="001D5B5C" w:rsidRDefault="001D5B5C" w:rsidP="001D5B5C">
      <w:pPr>
        <w:numPr>
          <w:ilvl w:val="0"/>
          <w:numId w:val="34"/>
        </w:numPr>
        <w:spacing w:after="0"/>
        <w:contextualSpacing/>
        <w:rPr>
          <w:rFonts w:cs="Calibri"/>
          <w:szCs w:val="24"/>
          <w:lang w:val="sr-Cyrl-BA"/>
        </w:rPr>
      </w:pPr>
      <w:r w:rsidRPr="001D5B5C">
        <w:rPr>
          <w:rFonts w:cs="Calibri"/>
          <w:szCs w:val="24"/>
          <w:lang w:val="sr-Cyrl-BA"/>
        </w:rPr>
        <w:t>архивски документи који се често користе у процесима земљишне администрације као и значајни документи за које постоји ризик трајног губитка информација ће бити приоритетно дигитализовани. Дигитални записи ће бити сигурно смјештени и претраживи по метаподацима;</w:t>
      </w:r>
    </w:p>
    <w:p w14:paraId="78B02147" w14:textId="77777777" w:rsidR="001D5B5C" w:rsidRPr="001D5B5C" w:rsidRDefault="001D5B5C" w:rsidP="001D5B5C">
      <w:pPr>
        <w:numPr>
          <w:ilvl w:val="0"/>
          <w:numId w:val="34"/>
        </w:numPr>
        <w:spacing w:after="0"/>
        <w:contextualSpacing/>
        <w:rPr>
          <w:rFonts w:cs="Calibri"/>
          <w:szCs w:val="24"/>
          <w:lang w:val="sr-Cyrl-BA"/>
        </w:rPr>
      </w:pPr>
      <w:r w:rsidRPr="001D5B5C">
        <w:rPr>
          <w:rFonts w:cs="Calibri"/>
          <w:szCs w:val="24"/>
          <w:lang w:val="sr-Cyrl-BA"/>
        </w:rPr>
        <w:t>дигитални архив ће обезбиједити дугорочно чување података. Најмање двије идентичне дигиталне копије слика које одговарају оригиналном аналогном документу ће бити сачуване заједно са њиховим метаподацима на двије (или више) физичких локација.</w:t>
      </w:r>
    </w:p>
    <w:p w14:paraId="17F9AB43" w14:textId="77777777" w:rsidR="001D5B5C" w:rsidRPr="001D5B5C" w:rsidRDefault="001D5B5C" w:rsidP="001D5B5C">
      <w:pPr>
        <w:numPr>
          <w:ilvl w:val="0"/>
          <w:numId w:val="34"/>
        </w:numPr>
        <w:spacing w:after="0"/>
        <w:contextualSpacing/>
        <w:rPr>
          <w:rFonts w:cs="Calibri"/>
          <w:szCs w:val="24"/>
          <w:lang w:val="sr-Cyrl-BA"/>
        </w:rPr>
      </w:pPr>
      <w:r w:rsidRPr="001D5B5C">
        <w:rPr>
          <w:rFonts w:cs="Calibri"/>
          <w:szCs w:val="24"/>
          <w:lang w:val="sr-Cyrl-BA"/>
        </w:rPr>
        <w:t>од момента успостављања дигиталног архива сви нови документи, чим буду запримљени или креирани, ће се директно слати у дигитални архив;</w:t>
      </w:r>
    </w:p>
    <w:p w14:paraId="602BF697" w14:textId="77777777" w:rsidR="001D5B5C" w:rsidRPr="001D5B5C" w:rsidRDefault="001D5B5C" w:rsidP="001D5B5C">
      <w:pPr>
        <w:numPr>
          <w:ilvl w:val="0"/>
          <w:numId w:val="34"/>
        </w:numPr>
        <w:spacing w:after="0"/>
        <w:contextualSpacing/>
        <w:rPr>
          <w:rFonts w:cs="Calibri"/>
          <w:szCs w:val="24"/>
          <w:lang w:val="sr-Cyrl-BA"/>
        </w:rPr>
      </w:pPr>
      <w:r w:rsidRPr="001D5B5C">
        <w:rPr>
          <w:rFonts w:cs="Calibri"/>
          <w:szCs w:val="24"/>
          <w:lang w:val="sr-Cyrl-BA"/>
        </w:rPr>
        <w:t>дигитални архив ће бити само један од пословних система у оквиру геоинформационог система РУГИПП послове који ће знатно подићи ниво продуктивности других система. Ширење информације о историјату земљишних трансакција ће бити омогућено посредством веб сервиса, како интерно тако и екстерно ка ауторизованим корисницима у складу са дефинисаним протоколима;</w:t>
      </w:r>
    </w:p>
    <w:p w14:paraId="119FE31D" w14:textId="77777777" w:rsidR="001D5B5C" w:rsidRPr="001D5B5C" w:rsidRDefault="001D5B5C" w:rsidP="001D5B5C">
      <w:pPr>
        <w:numPr>
          <w:ilvl w:val="0"/>
          <w:numId w:val="34"/>
        </w:numPr>
        <w:spacing w:after="0"/>
        <w:contextualSpacing/>
        <w:rPr>
          <w:rFonts w:cs="Calibri"/>
          <w:szCs w:val="24"/>
          <w:lang w:val="sr-Cyrl-BA"/>
        </w:rPr>
      </w:pPr>
      <w:r w:rsidRPr="001D5B5C">
        <w:rPr>
          <w:rFonts w:cs="Calibri"/>
          <w:szCs w:val="24"/>
          <w:lang w:val="sr-Cyrl-BA"/>
        </w:rPr>
        <w:t>имплементација дигиталног архива у РУГИПП у перспективи треба да послужи као модел приликом имплементације било ког дигиталног архива у Републици Српској.</w:t>
      </w:r>
    </w:p>
    <w:p w14:paraId="3DD8845C" w14:textId="77777777" w:rsidR="001D5B5C" w:rsidRPr="001D5B5C" w:rsidRDefault="001D5B5C" w:rsidP="001D5B5C">
      <w:pPr>
        <w:spacing w:after="0"/>
        <w:ind w:firstLine="720"/>
        <w:rPr>
          <w:rFonts w:cs="Calibri"/>
          <w:szCs w:val="24"/>
          <w:lang w:val="sr-Cyrl-BA"/>
        </w:rPr>
      </w:pPr>
      <w:r w:rsidRPr="001D5B5C">
        <w:rPr>
          <w:rFonts w:cs="Calibri"/>
          <w:szCs w:val="24"/>
          <w:lang w:val="sr-Cyrl-BA"/>
        </w:rPr>
        <w:t>Да би се извршили општи циљеви потребно је, између осталог:</w:t>
      </w:r>
    </w:p>
    <w:p w14:paraId="365A996F" w14:textId="77777777" w:rsidR="001D5B5C" w:rsidRPr="001D5B5C" w:rsidRDefault="001D5B5C" w:rsidP="001D5B5C">
      <w:pPr>
        <w:numPr>
          <w:ilvl w:val="0"/>
          <w:numId w:val="35"/>
        </w:numPr>
        <w:spacing w:after="0"/>
        <w:contextualSpacing/>
        <w:rPr>
          <w:rFonts w:cs="Calibri"/>
          <w:szCs w:val="24"/>
          <w:lang w:val="sr-Cyrl-BA"/>
        </w:rPr>
      </w:pPr>
      <w:r w:rsidRPr="001D5B5C">
        <w:rPr>
          <w:rFonts w:cs="Calibri"/>
          <w:szCs w:val="24"/>
          <w:lang w:val="sr-Cyrl-BA"/>
        </w:rPr>
        <w:t>развити референтни модел за дигитални архив и управљање земљишним записима, компатибилан са постојећим моделима података у оквиру геоинформационог система РУГИПП, али и прихваћеним међународним стандардом;</w:t>
      </w:r>
    </w:p>
    <w:p w14:paraId="4CBD1343" w14:textId="77777777" w:rsidR="001D5B5C" w:rsidRPr="001D5B5C" w:rsidRDefault="001D5B5C" w:rsidP="001D5B5C">
      <w:pPr>
        <w:numPr>
          <w:ilvl w:val="0"/>
          <w:numId w:val="35"/>
        </w:numPr>
        <w:spacing w:after="0"/>
        <w:contextualSpacing/>
        <w:rPr>
          <w:rFonts w:cs="Calibri"/>
          <w:szCs w:val="24"/>
          <w:lang w:val="sr-Cyrl-BA"/>
        </w:rPr>
      </w:pPr>
      <w:r w:rsidRPr="001D5B5C">
        <w:rPr>
          <w:rFonts w:cs="Calibri"/>
          <w:szCs w:val="24"/>
          <w:lang w:val="sr-Cyrl-BA"/>
        </w:rPr>
        <w:t>успоставити дигитални архив као подсистем геоинформационог система РУГИПП који доприноси ефикасности земљишне администрације и олакшава проналажење и коришћење информација у оквиру пословних процеса како за интерне тако и за екстерне кориснике.</w:t>
      </w:r>
    </w:p>
    <w:p w14:paraId="0C98C650" w14:textId="77777777" w:rsidR="001D5B5C" w:rsidRPr="001D5B5C" w:rsidRDefault="001D5B5C" w:rsidP="001D5B5C">
      <w:pPr>
        <w:numPr>
          <w:ilvl w:val="0"/>
          <w:numId w:val="35"/>
        </w:numPr>
        <w:spacing w:after="0"/>
        <w:contextualSpacing/>
        <w:rPr>
          <w:rFonts w:cs="Calibri"/>
          <w:szCs w:val="24"/>
          <w:lang w:val="sr-Cyrl-BA"/>
        </w:rPr>
      </w:pPr>
      <w:r w:rsidRPr="001D5B5C">
        <w:rPr>
          <w:rFonts w:cs="Calibri"/>
          <w:szCs w:val="24"/>
          <w:lang w:val="sr-Cyrl-BA"/>
        </w:rPr>
        <w:t>за потребе дигитализације аналогне архивске грађе израдити</w:t>
      </w:r>
      <w:r w:rsidRPr="001D5B5C">
        <w:rPr>
          <w:rFonts w:cs="Calibri"/>
          <w:color w:val="FF0000"/>
          <w:szCs w:val="24"/>
          <w:lang w:val="sr-Cyrl-BA"/>
        </w:rPr>
        <w:t xml:space="preserve"> </w:t>
      </w:r>
      <w:r w:rsidRPr="001D5B5C">
        <w:rPr>
          <w:rFonts w:cs="Calibri"/>
          <w:szCs w:val="24"/>
          <w:lang w:val="sr-Cyrl-BA"/>
        </w:rPr>
        <w:t>техничку документацију за хардвер, софтвер и конверзију података;</w:t>
      </w:r>
    </w:p>
    <w:p w14:paraId="5BFC9DCA" w14:textId="77777777" w:rsidR="001D5B5C" w:rsidRPr="001D5B5C" w:rsidRDefault="001D5B5C" w:rsidP="001D5B5C">
      <w:pPr>
        <w:numPr>
          <w:ilvl w:val="0"/>
          <w:numId w:val="35"/>
        </w:numPr>
        <w:spacing w:after="0"/>
        <w:contextualSpacing/>
        <w:rPr>
          <w:rFonts w:cs="Calibri"/>
          <w:szCs w:val="24"/>
          <w:lang w:val="sr-Cyrl-BA"/>
        </w:rPr>
      </w:pPr>
      <w:r w:rsidRPr="001D5B5C">
        <w:rPr>
          <w:rFonts w:cs="Calibri"/>
          <w:szCs w:val="24"/>
          <w:lang w:val="sr-Cyrl-BA"/>
        </w:rPr>
        <w:t>обезбиједити потребне људске ресурсе, ускладити и описати улоге и одговорности у вези са управљањем дигиталним архивом, управљањем квалитетом и вјеродостојношћу информација;</w:t>
      </w:r>
    </w:p>
    <w:p w14:paraId="053E271A" w14:textId="77777777" w:rsidR="001D5B5C" w:rsidRPr="001D5B5C" w:rsidRDefault="001D5B5C" w:rsidP="001D5B5C">
      <w:pPr>
        <w:numPr>
          <w:ilvl w:val="0"/>
          <w:numId w:val="35"/>
        </w:numPr>
        <w:spacing w:after="0"/>
        <w:contextualSpacing/>
        <w:rPr>
          <w:rFonts w:cs="Calibri"/>
          <w:szCs w:val="24"/>
          <w:lang w:val="sr-Cyrl-BA"/>
        </w:rPr>
      </w:pPr>
      <w:r w:rsidRPr="001D5B5C">
        <w:rPr>
          <w:rFonts w:cs="Calibri"/>
          <w:szCs w:val="24"/>
          <w:lang w:val="sr-Cyrl-BA"/>
        </w:rPr>
        <w:t>након скенирања извршити враћање оригиналних аналогних докумената на првобитно мјесто или слање на оформљено централно мјесто – централни архив на нивоу РУГИПП или на нивоу Републике Српске.</w:t>
      </w:r>
    </w:p>
    <w:p w14:paraId="3C6EC652" w14:textId="77777777" w:rsidR="001D5B5C" w:rsidRPr="001D5B5C" w:rsidRDefault="001D5B5C" w:rsidP="001D5B5C">
      <w:pPr>
        <w:spacing w:after="0"/>
        <w:ind w:firstLine="720"/>
        <w:rPr>
          <w:rFonts w:cs="Calibri"/>
          <w:szCs w:val="24"/>
          <w:lang w:val="sr-Cyrl-BA"/>
        </w:rPr>
      </w:pPr>
      <w:r w:rsidRPr="001D5B5C">
        <w:rPr>
          <w:rFonts w:cs="Calibri"/>
          <w:szCs w:val="24"/>
          <w:lang w:val="sr-Cyrl-BA"/>
        </w:rPr>
        <w:t xml:space="preserve">Активности на извршењу постављених циљева почеле су 2016. године реализацијом активности на Пилот пројекту катастарске општине Трн, општине Лакташи а до краја октобра 2016.године извршено је скенирање цјелокупне документације предвиђене за Пилот пројекат чији је резултат био 350 000 слика односно 175 000 листова. За потребе успоставе Дигиталног архива извршен је попис у свим подручним јединицама и </w:t>
      </w:r>
      <w:r w:rsidRPr="001D5B5C">
        <w:rPr>
          <w:rFonts w:cs="Calibri"/>
          <w:szCs w:val="24"/>
          <w:lang w:val="sr-Cyrl-BA"/>
        </w:rPr>
        <w:lastRenderedPageBreak/>
        <w:t>канцеларијама РУГИПП, а резултат пописа закључно са 2016.годином био је 5.394.703 документа односно 40.283.163 листа.</w:t>
      </w:r>
    </w:p>
    <w:p w14:paraId="00BB0246" w14:textId="77777777" w:rsidR="001D5B5C" w:rsidRPr="001D5B5C" w:rsidRDefault="001D5B5C" w:rsidP="001D5B5C">
      <w:pPr>
        <w:spacing w:after="0"/>
        <w:ind w:firstLine="720"/>
        <w:rPr>
          <w:rFonts w:cs="Calibri"/>
          <w:szCs w:val="24"/>
          <w:lang w:val="sr-Cyrl-BA"/>
        </w:rPr>
      </w:pPr>
      <w:r w:rsidRPr="001D5B5C">
        <w:rPr>
          <w:rFonts w:cs="Calibri"/>
          <w:szCs w:val="24"/>
          <w:lang w:val="sr-Cyrl-BA"/>
        </w:rPr>
        <w:t>У оквиру донаторског пројекта "Јавни сервиси за тржиште непокретности и европске интеграције", који РУГИПП реализовала у сарадњи са Државном геодетском управом Норвешке, Влада Норвешке је крајем 2016.године расписала међународни тендер за набавку софтверског система за дигитални архив.  Сам систем је спроведен као модерно веб-оријентисано рјешење са централном базом података у сједишту РУГИПП.</w:t>
      </w:r>
    </w:p>
    <w:p w14:paraId="2152D9AD" w14:textId="16189150" w:rsidR="001D5B5C" w:rsidRPr="001D5B5C" w:rsidRDefault="001D5B5C" w:rsidP="001D5B5C">
      <w:pPr>
        <w:spacing w:after="0"/>
        <w:ind w:firstLine="720"/>
        <w:rPr>
          <w:rFonts w:cs="Calibri"/>
          <w:szCs w:val="24"/>
          <w:lang w:val="sr-Cyrl-BA"/>
        </w:rPr>
      </w:pPr>
      <w:r w:rsidRPr="001D5B5C">
        <w:rPr>
          <w:rFonts w:cs="Calibri"/>
          <w:szCs w:val="24"/>
          <w:lang w:val="sr-Cyrl-BA"/>
        </w:rPr>
        <w:t>Набавка рачунарске и скенер опреме вршена је, мањим дијелом из ЦИЛАП пројекта (Пилот пројекат), из средстава Норвешког пројекта (2017) и средстава РУГИПП</w:t>
      </w:r>
      <w:r w:rsidR="00F17C1D" w:rsidRPr="00F17C1D">
        <w:rPr>
          <w:rFonts w:cs="Calibri"/>
          <w:szCs w:val="24"/>
          <w:lang w:val="sr-Cyrl-BA"/>
        </w:rPr>
        <w:t>.</w:t>
      </w:r>
      <w:r w:rsidRPr="001D5B5C">
        <w:rPr>
          <w:rFonts w:cs="Calibri"/>
          <w:szCs w:val="24"/>
          <w:lang w:val="sr-Cyrl-BA"/>
        </w:rPr>
        <w:tab/>
        <w:t xml:space="preserve">Радови на успостави дигиталног архива обављају се у 14 центара за конверзију – скенер центара (Бања Лука, Приједор, Градишка, Лакташи, Добој, Дервента, Бијељина, Зворник, Хан Пијесак, Пале, Вишеград, Фоча, Требиње и Билећа). </w:t>
      </w:r>
    </w:p>
    <w:p w14:paraId="027575B4" w14:textId="77777777" w:rsidR="001D5B5C" w:rsidRPr="001D5B5C" w:rsidRDefault="001D5B5C" w:rsidP="001D5B5C">
      <w:pPr>
        <w:spacing w:after="0"/>
        <w:ind w:firstLine="720"/>
        <w:rPr>
          <w:rFonts w:cs="Calibri"/>
          <w:szCs w:val="24"/>
          <w:lang w:val="sr-Cyrl-BA"/>
        </w:rPr>
      </w:pPr>
      <w:r w:rsidRPr="001D5B5C">
        <w:rPr>
          <w:rFonts w:cs="Calibri"/>
          <w:szCs w:val="24"/>
          <w:lang w:val="sr-Cyrl-BA"/>
        </w:rPr>
        <w:t>У циљу извршења планираних радова, ангажовани су посленици у складу са Одлуком о утврђивању висине накнаде, опису послова и условима за физичка лица ангажована уговором о дјелу на пословима успоставе дигиталног архива РУГИПП, а висина накнаде за извршене радове се обрачунава на основу утврђених норматива.</w:t>
      </w:r>
    </w:p>
    <w:p w14:paraId="6F312DAD" w14:textId="77777777" w:rsidR="001D5B5C" w:rsidRPr="001D5B5C" w:rsidRDefault="001D5B5C" w:rsidP="001D5B5C">
      <w:pPr>
        <w:spacing w:after="0"/>
        <w:ind w:firstLine="720"/>
        <w:rPr>
          <w:rFonts w:cs="Calibri"/>
          <w:szCs w:val="24"/>
          <w:lang w:val="sr-Cyrl-BA"/>
        </w:rPr>
      </w:pPr>
      <w:r w:rsidRPr="001D5B5C">
        <w:rPr>
          <w:rFonts w:cs="Calibri"/>
          <w:szCs w:val="24"/>
          <w:lang w:val="sr-Cyrl-BA"/>
        </w:rPr>
        <w:t>Истовремено са активностима на вршењу пописа трајне архивске грађе извршен је обилазак подручних јединица и канцеларија од стране запослених у Одјељењу за архив документације и дигитални архив. У току обиласка прикупљени су подаци о површини простора коју користе запослени, броју запослених, стању смјештаја архивске грађе и површини канцеларијског простора у којем се налази архива, вођењу архивске књиге</w:t>
      </w:r>
      <w:r w:rsidRPr="001D5B5C">
        <w:rPr>
          <w:rFonts w:cs="Calibri"/>
          <w:color w:val="FF0000"/>
          <w:szCs w:val="24"/>
          <w:lang w:val="sr-Cyrl-BA"/>
        </w:rPr>
        <w:t xml:space="preserve">, </w:t>
      </w:r>
      <w:r w:rsidRPr="001D5B5C">
        <w:rPr>
          <w:rFonts w:cs="Calibri"/>
          <w:szCs w:val="24"/>
          <w:lang w:val="sr-Cyrl-BA"/>
        </w:rPr>
        <w:t>те могућности приступа архиви од стране запослених.</w:t>
      </w:r>
    </w:p>
    <w:p w14:paraId="4CB23FA5" w14:textId="77777777" w:rsidR="001D5B5C" w:rsidRPr="001D5B5C" w:rsidRDefault="001D5B5C" w:rsidP="001D5B5C">
      <w:pPr>
        <w:spacing w:after="0"/>
        <w:ind w:firstLine="720"/>
        <w:rPr>
          <w:rFonts w:cs="Calibri"/>
          <w:szCs w:val="24"/>
          <w:lang w:val="sr-Cyrl-BA"/>
        </w:rPr>
      </w:pPr>
      <w:r w:rsidRPr="001D5B5C">
        <w:rPr>
          <w:rFonts w:cs="Calibri"/>
          <w:szCs w:val="24"/>
          <w:lang w:val="sr-Cyrl-BA"/>
        </w:rPr>
        <w:t>Закључак анализе је да је архива у већини случајева смјештена у неусловним и ненамјенским просторијама, да се налази у канцеларијама у којима се обављају редовни послови, a врло често и у пријемним канцеларијама. Оно што највише забрињава је то што је у  готово свим подручним јединицама архива доступна свим запосленима, што значи да нема евиденције о изузимању архивске документације, њеном коришћењу и враћању у архиву.</w:t>
      </w:r>
    </w:p>
    <w:p w14:paraId="6D408491" w14:textId="77777777" w:rsidR="001D5B5C" w:rsidRPr="001D5B5C" w:rsidRDefault="001D5B5C" w:rsidP="001D5B5C">
      <w:pPr>
        <w:spacing w:after="0"/>
        <w:ind w:firstLine="720"/>
        <w:rPr>
          <w:rFonts w:cs="Calibri"/>
          <w:szCs w:val="24"/>
          <w:lang w:val="sr-Cyrl-BA"/>
        </w:rPr>
      </w:pPr>
      <w:r w:rsidRPr="001D5B5C">
        <w:rPr>
          <w:rFonts w:cs="Calibri"/>
          <w:szCs w:val="24"/>
          <w:lang w:val="sr-Cyrl-BA"/>
        </w:rPr>
        <w:t>С обзиром да се након скенирања аналогна архива пакује у, за то намијењене кутије и враћа на првобитно мјесто или се шаље на оформљено централно мјесто – централни архив на нивоу РУГИПП или на нивоу Републике Српске закључено је да РУГИПП нема простор који би одговарао смјештају скениране архивске грађе. На основу наведеног донијета је одлука да се из кредитних средстава пројеката Свјетске банке обезбједи намјенски простор за смјештај скениране аналогне архивске грађе која је запакована у кутије.</w:t>
      </w:r>
    </w:p>
    <w:p w14:paraId="5F2A9088" w14:textId="77777777" w:rsidR="001D5B5C" w:rsidRPr="001D5B5C" w:rsidRDefault="001D5B5C" w:rsidP="001D5B5C">
      <w:pPr>
        <w:spacing w:after="0"/>
        <w:ind w:firstLine="720"/>
        <w:rPr>
          <w:rFonts w:cs="Calibri"/>
          <w:szCs w:val="24"/>
          <w:lang w:val="sr-Cyrl-BA"/>
        </w:rPr>
      </w:pPr>
      <w:r w:rsidRPr="001D5B5C">
        <w:rPr>
          <w:rFonts w:cs="Calibri"/>
          <w:szCs w:val="24"/>
          <w:lang w:val="sr-Cyrl-BA"/>
        </w:rPr>
        <w:t>Тренутно је на пословима успоставе дигиталног архива ангажовано по основу уговора о дјелу 76 посленика.</w:t>
      </w:r>
    </w:p>
    <w:p w14:paraId="7EF793EF" w14:textId="25E4F42D" w:rsidR="001D5B5C" w:rsidRPr="001D5B5C" w:rsidRDefault="001D5B5C" w:rsidP="001D5B5C">
      <w:pPr>
        <w:spacing w:after="0"/>
        <w:ind w:firstLine="720"/>
        <w:rPr>
          <w:rFonts w:eastAsia="Calibri"/>
          <w:color w:val="000000"/>
          <w:szCs w:val="24"/>
          <w:lang w:val="sr-Cyrl-RS"/>
        </w:rPr>
      </w:pPr>
      <w:r w:rsidRPr="001D5B5C">
        <w:rPr>
          <w:rFonts w:cs="Calibri"/>
          <w:szCs w:val="24"/>
          <w:lang w:val="sr-Cyrl-BA"/>
        </w:rPr>
        <w:t>Извјештај</w:t>
      </w:r>
      <w:r w:rsidRPr="001D5B5C">
        <w:rPr>
          <w:rFonts w:eastAsia="Calibri"/>
          <w:color w:val="000000"/>
          <w:szCs w:val="24"/>
          <w:lang w:val="sr-Cyrl-RS"/>
        </w:rPr>
        <w:t xml:space="preserve"> о броју скенираних докумената на дан 31.07.2025. године дат је у Табели 12.</w:t>
      </w:r>
    </w:p>
    <w:p w14:paraId="5226CABC" w14:textId="4A492E2A" w:rsidR="001C5EDF" w:rsidRPr="001C5EDF" w:rsidRDefault="001C5EDF" w:rsidP="001C5EDF">
      <w:pPr>
        <w:pStyle w:val="Caption"/>
        <w:keepNext/>
        <w:rPr>
          <w:b w:val="0"/>
          <w:lang w:val="sr-Cyrl-BA"/>
        </w:rPr>
      </w:pPr>
      <w:r>
        <w:t xml:space="preserve">Табела </w:t>
      </w:r>
      <w:r w:rsidR="007B695D">
        <w:fldChar w:fldCharType="begin"/>
      </w:r>
      <w:r w:rsidR="007B695D">
        <w:instrText xml:space="preserve"> SEQ Табела \* ARABIC </w:instrText>
      </w:r>
      <w:r w:rsidR="007B695D">
        <w:fldChar w:fldCharType="separate"/>
      </w:r>
      <w:r w:rsidR="009C5A81">
        <w:rPr>
          <w:noProof/>
        </w:rPr>
        <w:t>12</w:t>
      </w:r>
      <w:r w:rsidR="007B695D">
        <w:rPr>
          <w:noProof/>
        </w:rPr>
        <w:fldChar w:fldCharType="end"/>
      </w:r>
      <w:r>
        <w:rPr>
          <w:lang w:val="sr-Cyrl-BA"/>
        </w:rPr>
        <w:t xml:space="preserve">: </w:t>
      </w:r>
      <w:r w:rsidRPr="001C5EDF">
        <w:rPr>
          <w:b w:val="0"/>
          <w:lang w:val="sr-Cyrl-BA"/>
        </w:rPr>
        <w:t>Број скенираних докумената на дан 31.07.2025. године</w:t>
      </w:r>
      <w:bookmarkEnd w:id="440"/>
    </w:p>
    <w:tbl>
      <w:tblPr>
        <w:tblStyle w:val="TableGrid3"/>
        <w:tblW w:w="0" w:type="auto"/>
        <w:tblLook w:val="04A0" w:firstRow="1" w:lastRow="0" w:firstColumn="1" w:lastColumn="0" w:noHBand="0" w:noVBand="1"/>
      </w:tblPr>
      <w:tblGrid>
        <w:gridCol w:w="1913"/>
        <w:gridCol w:w="1547"/>
        <w:gridCol w:w="1500"/>
        <w:gridCol w:w="1641"/>
        <w:gridCol w:w="1410"/>
        <w:gridCol w:w="1334"/>
      </w:tblGrid>
      <w:tr w:rsidR="0011508F" w:rsidRPr="0011508F" w14:paraId="04255B17" w14:textId="77777777" w:rsidTr="001C5EDF">
        <w:tc>
          <w:tcPr>
            <w:tcW w:w="1913" w:type="dxa"/>
          </w:tcPr>
          <w:p w14:paraId="7C438E2D" w14:textId="77777777" w:rsidR="0011508F" w:rsidRPr="0011508F" w:rsidRDefault="0011508F" w:rsidP="0011508F">
            <w:pPr>
              <w:spacing w:after="0"/>
              <w:jc w:val="center"/>
              <w:rPr>
                <w:rFonts w:eastAsia="Calibri"/>
                <w:szCs w:val="24"/>
                <w:lang w:val="sr-Cyrl-RS"/>
              </w:rPr>
            </w:pPr>
          </w:p>
          <w:p w14:paraId="46B25F44" w14:textId="77777777" w:rsidR="0011508F" w:rsidRPr="0011508F" w:rsidRDefault="0011508F" w:rsidP="0011508F">
            <w:pPr>
              <w:spacing w:after="0"/>
              <w:jc w:val="center"/>
              <w:rPr>
                <w:rFonts w:eastAsia="Calibri"/>
                <w:szCs w:val="24"/>
                <w:lang w:val="sr-Cyrl-RS"/>
              </w:rPr>
            </w:pPr>
          </w:p>
          <w:p w14:paraId="43FD848D" w14:textId="77777777" w:rsidR="0011508F" w:rsidRPr="0011508F" w:rsidRDefault="0011508F" w:rsidP="0011508F">
            <w:pPr>
              <w:spacing w:after="0"/>
              <w:jc w:val="center"/>
              <w:rPr>
                <w:rFonts w:eastAsia="Calibri"/>
                <w:szCs w:val="24"/>
                <w:lang w:val="sr-Cyrl-RS"/>
              </w:rPr>
            </w:pPr>
            <w:r w:rsidRPr="0011508F">
              <w:rPr>
                <w:rFonts w:eastAsia="Calibri"/>
                <w:szCs w:val="24"/>
                <w:lang w:val="sr-Cyrl-RS"/>
              </w:rPr>
              <w:t>Облик</w:t>
            </w:r>
          </w:p>
        </w:tc>
        <w:tc>
          <w:tcPr>
            <w:tcW w:w="1547" w:type="dxa"/>
          </w:tcPr>
          <w:p w14:paraId="6FD2EEAF" w14:textId="77777777" w:rsidR="0011508F" w:rsidRPr="0011508F" w:rsidRDefault="0011508F" w:rsidP="0011508F">
            <w:pPr>
              <w:spacing w:after="0"/>
              <w:jc w:val="left"/>
              <w:rPr>
                <w:rFonts w:eastAsia="Calibri"/>
                <w:szCs w:val="24"/>
                <w:lang w:val="sr-Cyrl-RS"/>
              </w:rPr>
            </w:pPr>
            <w:r w:rsidRPr="0011508F">
              <w:rPr>
                <w:rFonts w:eastAsia="Calibri"/>
                <w:szCs w:val="24"/>
                <w:lang w:val="sr-Cyrl-RS"/>
              </w:rPr>
              <w:t>Број докумената на дан 31.12.2016.</w:t>
            </w:r>
          </w:p>
        </w:tc>
        <w:tc>
          <w:tcPr>
            <w:tcW w:w="1500" w:type="dxa"/>
          </w:tcPr>
          <w:p w14:paraId="0A1BAB22" w14:textId="77777777" w:rsidR="0011508F" w:rsidRPr="0011508F" w:rsidRDefault="0011508F" w:rsidP="0011508F">
            <w:pPr>
              <w:spacing w:after="0"/>
              <w:rPr>
                <w:rFonts w:eastAsia="Calibri"/>
                <w:szCs w:val="24"/>
                <w:lang w:val="sr-Cyrl-RS"/>
              </w:rPr>
            </w:pPr>
            <w:r w:rsidRPr="0011508F">
              <w:rPr>
                <w:rFonts w:eastAsia="Calibri"/>
                <w:szCs w:val="24"/>
                <w:lang w:val="sr-Cyrl-RS"/>
              </w:rPr>
              <w:t xml:space="preserve">Број докумената на дан </w:t>
            </w:r>
          </w:p>
          <w:p w14:paraId="6280FF0E" w14:textId="77777777" w:rsidR="0011508F" w:rsidRPr="0011508F" w:rsidRDefault="0011508F" w:rsidP="0011508F">
            <w:pPr>
              <w:spacing w:after="0"/>
              <w:rPr>
                <w:rFonts w:eastAsia="Calibri"/>
                <w:szCs w:val="24"/>
                <w:lang w:val="sr-Cyrl-RS"/>
              </w:rPr>
            </w:pPr>
            <w:r w:rsidRPr="0011508F">
              <w:rPr>
                <w:rFonts w:eastAsia="Calibri"/>
                <w:szCs w:val="24"/>
                <w:lang w:val="sr-Cyrl-RS"/>
              </w:rPr>
              <w:t>31.12.2024.</w:t>
            </w:r>
          </w:p>
        </w:tc>
        <w:tc>
          <w:tcPr>
            <w:tcW w:w="1641" w:type="dxa"/>
          </w:tcPr>
          <w:p w14:paraId="09C5B5C6" w14:textId="77777777" w:rsidR="0011508F" w:rsidRPr="0011508F" w:rsidRDefault="0011508F" w:rsidP="0011508F">
            <w:pPr>
              <w:spacing w:after="0"/>
              <w:rPr>
                <w:rFonts w:eastAsia="Calibri"/>
                <w:szCs w:val="24"/>
                <w:lang w:val="sr-Cyrl-RS"/>
              </w:rPr>
            </w:pPr>
            <w:r w:rsidRPr="0011508F">
              <w:rPr>
                <w:rFonts w:eastAsia="Calibri"/>
                <w:szCs w:val="24"/>
                <w:lang w:val="sr-Cyrl-RS"/>
              </w:rPr>
              <w:t xml:space="preserve">Унос </w:t>
            </w:r>
          </w:p>
          <w:p w14:paraId="00DB1FCF" w14:textId="77777777" w:rsidR="0011508F" w:rsidRPr="0011508F" w:rsidRDefault="0011508F" w:rsidP="0011508F">
            <w:pPr>
              <w:spacing w:after="0"/>
              <w:rPr>
                <w:rFonts w:eastAsia="Calibri"/>
                <w:szCs w:val="24"/>
                <w:lang w:val="sr-Cyrl-RS"/>
              </w:rPr>
            </w:pPr>
            <w:r w:rsidRPr="0011508F">
              <w:rPr>
                <w:rFonts w:eastAsia="Calibri"/>
                <w:szCs w:val="24"/>
                <w:lang w:val="sr-Cyrl-RS"/>
              </w:rPr>
              <w:t>метаподатака</w:t>
            </w:r>
          </w:p>
        </w:tc>
        <w:tc>
          <w:tcPr>
            <w:tcW w:w="1410" w:type="dxa"/>
          </w:tcPr>
          <w:p w14:paraId="7160087C" w14:textId="77777777" w:rsidR="0011508F" w:rsidRPr="0011508F" w:rsidRDefault="0011508F" w:rsidP="0011508F">
            <w:pPr>
              <w:spacing w:after="0"/>
              <w:rPr>
                <w:rFonts w:eastAsia="Calibri"/>
                <w:szCs w:val="24"/>
                <w:lang w:val="sr-Cyrl-RS"/>
              </w:rPr>
            </w:pPr>
            <w:r w:rsidRPr="0011508F">
              <w:rPr>
                <w:rFonts w:eastAsia="Calibri"/>
                <w:szCs w:val="24"/>
                <w:lang w:val="sr-Cyrl-RS"/>
              </w:rPr>
              <w:t>Скенирано</w:t>
            </w:r>
          </w:p>
        </w:tc>
        <w:tc>
          <w:tcPr>
            <w:tcW w:w="1334" w:type="dxa"/>
          </w:tcPr>
          <w:p w14:paraId="0C327769" w14:textId="77777777" w:rsidR="0011508F" w:rsidRPr="0011508F" w:rsidRDefault="0011508F" w:rsidP="0011508F">
            <w:pPr>
              <w:spacing w:after="0"/>
              <w:rPr>
                <w:rFonts w:eastAsia="Calibri"/>
                <w:szCs w:val="24"/>
                <w:lang w:val="sr-Cyrl-RS"/>
              </w:rPr>
            </w:pPr>
            <w:r w:rsidRPr="0011508F">
              <w:rPr>
                <w:rFonts w:eastAsia="Calibri"/>
                <w:szCs w:val="24"/>
                <w:lang w:val="sr-Cyrl-RS"/>
              </w:rPr>
              <w:t xml:space="preserve">Импорт </w:t>
            </w:r>
          </w:p>
          <w:p w14:paraId="071BA7A0" w14:textId="77777777" w:rsidR="0011508F" w:rsidRPr="0011508F" w:rsidRDefault="0011508F" w:rsidP="0011508F">
            <w:pPr>
              <w:spacing w:after="0"/>
              <w:rPr>
                <w:rFonts w:eastAsia="Calibri"/>
                <w:szCs w:val="24"/>
                <w:lang w:val="sr-Cyrl-RS"/>
              </w:rPr>
            </w:pPr>
            <w:r w:rsidRPr="0011508F">
              <w:rPr>
                <w:rFonts w:eastAsia="Calibri"/>
                <w:szCs w:val="24"/>
                <w:lang w:val="sr-Cyrl-RS"/>
              </w:rPr>
              <w:t>У систем</w:t>
            </w:r>
          </w:p>
          <w:p w14:paraId="4AFA6C9B" w14:textId="77777777" w:rsidR="0011508F" w:rsidRPr="0011508F" w:rsidRDefault="0011508F" w:rsidP="0011508F">
            <w:pPr>
              <w:spacing w:after="0"/>
              <w:rPr>
                <w:rFonts w:eastAsia="Calibri"/>
                <w:szCs w:val="24"/>
                <w:lang w:val="sr-Cyrl-RS"/>
              </w:rPr>
            </w:pPr>
          </w:p>
        </w:tc>
      </w:tr>
      <w:tr w:rsidR="0011508F" w:rsidRPr="0011508F" w14:paraId="2CAC194C" w14:textId="77777777" w:rsidTr="001C5EDF">
        <w:tc>
          <w:tcPr>
            <w:tcW w:w="1913" w:type="dxa"/>
          </w:tcPr>
          <w:p w14:paraId="28244099" w14:textId="77777777" w:rsidR="0011508F" w:rsidRPr="0011508F" w:rsidRDefault="0011508F" w:rsidP="0011508F">
            <w:pPr>
              <w:spacing w:after="0"/>
              <w:rPr>
                <w:rFonts w:eastAsia="Calibri"/>
                <w:sz w:val="22"/>
                <w:szCs w:val="22"/>
                <w:lang w:val="sr-Cyrl-RS"/>
              </w:rPr>
            </w:pPr>
            <w:r w:rsidRPr="0011508F">
              <w:rPr>
                <w:rFonts w:eastAsia="Calibri"/>
                <w:sz w:val="22"/>
                <w:szCs w:val="22"/>
                <w:lang w:val="sr-Cyrl-RS"/>
              </w:rPr>
              <w:t>Лист/спис</w:t>
            </w:r>
          </w:p>
        </w:tc>
        <w:tc>
          <w:tcPr>
            <w:tcW w:w="1547" w:type="dxa"/>
            <w:vAlign w:val="bottom"/>
          </w:tcPr>
          <w:p w14:paraId="11CEECC0" w14:textId="77777777" w:rsidR="0011508F" w:rsidRPr="0011508F" w:rsidRDefault="0011508F" w:rsidP="0011508F">
            <w:pPr>
              <w:spacing w:after="0"/>
              <w:jc w:val="right"/>
              <w:rPr>
                <w:sz w:val="22"/>
                <w:szCs w:val="22"/>
                <w:lang w:val="en-US"/>
              </w:rPr>
            </w:pPr>
            <w:r w:rsidRPr="0011508F">
              <w:rPr>
                <w:sz w:val="22"/>
                <w:szCs w:val="22"/>
                <w:lang w:val="en-US"/>
              </w:rPr>
              <w:t>5</w:t>
            </w:r>
            <w:r w:rsidRPr="0011508F">
              <w:rPr>
                <w:sz w:val="22"/>
                <w:szCs w:val="22"/>
                <w:lang w:val="bs-Cyrl-BA"/>
              </w:rPr>
              <w:t xml:space="preserve"> </w:t>
            </w:r>
            <w:r w:rsidRPr="0011508F">
              <w:rPr>
                <w:sz w:val="22"/>
                <w:szCs w:val="22"/>
                <w:lang w:val="en-US"/>
              </w:rPr>
              <w:t>081</w:t>
            </w:r>
            <w:r w:rsidRPr="0011508F">
              <w:rPr>
                <w:sz w:val="22"/>
                <w:szCs w:val="22"/>
                <w:lang w:val="bs-Cyrl-BA"/>
              </w:rPr>
              <w:t xml:space="preserve"> </w:t>
            </w:r>
            <w:r w:rsidRPr="0011508F">
              <w:rPr>
                <w:sz w:val="22"/>
                <w:szCs w:val="22"/>
                <w:lang w:val="en-US"/>
              </w:rPr>
              <w:t>173</w:t>
            </w:r>
          </w:p>
        </w:tc>
        <w:tc>
          <w:tcPr>
            <w:tcW w:w="1500" w:type="dxa"/>
          </w:tcPr>
          <w:p w14:paraId="4A5D39F2" w14:textId="77777777" w:rsidR="0011508F" w:rsidRPr="0011508F" w:rsidRDefault="0011508F" w:rsidP="0011508F">
            <w:pPr>
              <w:spacing w:after="0"/>
              <w:rPr>
                <w:rFonts w:eastAsia="Calibri"/>
                <w:sz w:val="22"/>
                <w:szCs w:val="22"/>
                <w:lang w:val="sr-Cyrl-RS"/>
              </w:rPr>
            </w:pPr>
            <w:r w:rsidRPr="0011508F">
              <w:rPr>
                <w:rFonts w:eastAsia="Calibri"/>
                <w:sz w:val="22"/>
                <w:szCs w:val="22"/>
                <w:lang w:val="sr-Cyrl-RS"/>
              </w:rPr>
              <w:t>6 283 779</w:t>
            </w:r>
          </w:p>
        </w:tc>
        <w:tc>
          <w:tcPr>
            <w:tcW w:w="1641" w:type="dxa"/>
          </w:tcPr>
          <w:p w14:paraId="7584DB97" w14:textId="77777777" w:rsidR="0011508F" w:rsidRPr="0011508F" w:rsidRDefault="0011508F" w:rsidP="0011508F">
            <w:pPr>
              <w:spacing w:after="0"/>
              <w:rPr>
                <w:rFonts w:eastAsia="Calibri"/>
                <w:sz w:val="22"/>
                <w:szCs w:val="22"/>
                <w:lang w:val="en-US"/>
              </w:rPr>
            </w:pPr>
            <w:r w:rsidRPr="0011508F">
              <w:rPr>
                <w:rFonts w:eastAsia="Calibri"/>
                <w:sz w:val="22"/>
                <w:szCs w:val="22"/>
                <w:lang w:val="en-US"/>
              </w:rPr>
              <w:t>4</w:t>
            </w:r>
            <w:r w:rsidRPr="0011508F">
              <w:rPr>
                <w:rFonts w:eastAsia="Calibri"/>
                <w:sz w:val="22"/>
                <w:szCs w:val="22"/>
                <w:lang w:val="sr-Cyrl-RS"/>
              </w:rPr>
              <w:t xml:space="preserve"> </w:t>
            </w:r>
            <w:r w:rsidRPr="0011508F">
              <w:rPr>
                <w:rFonts w:eastAsia="Calibri"/>
                <w:sz w:val="22"/>
                <w:szCs w:val="22"/>
                <w:lang w:val="en-US"/>
              </w:rPr>
              <w:t>070</w:t>
            </w:r>
            <w:r w:rsidRPr="0011508F">
              <w:rPr>
                <w:rFonts w:eastAsia="Calibri"/>
                <w:sz w:val="22"/>
                <w:szCs w:val="22"/>
                <w:lang w:val="sr-Cyrl-RS"/>
              </w:rPr>
              <w:t xml:space="preserve"> </w:t>
            </w:r>
            <w:r w:rsidRPr="0011508F">
              <w:rPr>
                <w:rFonts w:eastAsia="Calibri"/>
                <w:sz w:val="22"/>
                <w:szCs w:val="22"/>
                <w:lang w:val="en-US"/>
              </w:rPr>
              <w:t>558</w:t>
            </w:r>
          </w:p>
        </w:tc>
        <w:tc>
          <w:tcPr>
            <w:tcW w:w="1410" w:type="dxa"/>
          </w:tcPr>
          <w:p w14:paraId="04E93887" w14:textId="77777777" w:rsidR="0011508F" w:rsidRPr="0011508F" w:rsidRDefault="0011508F" w:rsidP="0011508F">
            <w:pPr>
              <w:spacing w:after="0"/>
              <w:rPr>
                <w:rFonts w:eastAsia="Calibri"/>
                <w:sz w:val="22"/>
                <w:szCs w:val="22"/>
                <w:lang w:val="sr-Cyrl-RS"/>
              </w:rPr>
            </w:pPr>
            <w:r w:rsidRPr="0011508F">
              <w:rPr>
                <w:rFonts w:eastAsia="Calibri"/>
                <w:sz w:val="22"/>
                <w:szCs w:val="22"/>
                <w:lang w:val="sr-Cyrl-RS"/>
              </w:rPr>
              <w:t>3 374 228</w:t>
            </w:r>
          </w:p>
        </w:tc>
        <w:tc>
          <w:tcPr>
            <w:tcW w:w="1334" w:type="dxa"/>
          </w:tcPr>
          <w:p w14:paraId="022A5283" w14:textId="77777777" w:rsidR="0011508F" w:rsidRPr="0011508F" w:rsidRDefault="0011508F" w:rsidP="0011508F">
            <w:pPr>
              <w:spacing w:after="0"/>
              <w:rPr>
                <w:rFonts w:eastAsia="Calibri"/>
                <w:sz w:val="22"/>
                <w:szCs w:val="22"/>
                <w:lang w:val="sr-Cyrl-RS"/>
              </w:rPr>
            </w:pPr>
            <w:r w:rsidRPr="0011508F">
              <w:rPr>
                <w:rFonts w:eastAsia="Calibri"/>
                <w:sz w:val="22"/>
                <w:szCs w:val="22"/>
                <w:lang w:val="sr-Cyrl-RS"/>
              </w:rPr>
              <w:t>1 183 937</w:t>
            </w:r>
          </w:p>
        </w:tc>
      </w:tr>
      <w:tr w:rsidR="0011508F" w:rsidRPr="0011508F" w14:paraId="22103200" w14:textId="77777777" w:rsidTr="001C5EDF">
        <w:tc>
          <w:tcPr>
            <w:tcW w:w="1913" w:type="dxa"/>
          </w:tcPr>
          <w:p w14:paraId="61534ACE" w14:textId="77777777" w:rsidR="0011508F" w:rsidRPr="0011508F" w:rsidRDefault="0011508F" w:rsidP="0011508F">
            <w:pPr>
              <w:spacing w:after="0"/>
              <w:rPr>
                <w:rFonts w:eastAsia="Calibri"/>
                <w:sz w:val="22"/>
                <w:szCs w:val="22"/>
                <w:lang w:val="sr-Cyrl-RS"/>
              </w:rPr>
            </w:pPr>
            <w:r w:rsidRPr="0011508F">
              <w:rPr>
                <w:rFonts w:eastAsia="Calibri"/>
                <w:sz w:val="22"/>
                <w:szCs w:val="22"/>
                <w:lang w:val="sr-Cyrl-RS"/>
              </w:rPr>
              <w:t>Књига/елаборат</w:t>
            </w:r>
          </w:p>
        </w:tc>
        <w:tc>
          <w:tcPr>
            <w:tcW w:w="1547" w:type="dxa"/>
            <w:vAlign w:val="bottom"/>
          </w:tcPr>
          <w:p w14:paraId="5369BBA4" w14:textId="77777777" w:rsidR="0011508F" w:rsidRPr="0011508F" w:rsidRDefault="0011508F" w:rsidP="0011508F">
            <w:pPr>
              <w:spacing w:after="0"/>
              <w:jc w:val="right"/>
              <w:rPr>
                <w:sz w:val="22"/>
                <w:szCs w:val="22"/>
                <w:lang w:val="en-US"/>
              </w:rPr>
            </w:pPr>
            <w:r w:rsidRPr="0011508F">
              <w:rPr>
                <w:sz w:val="22"/>
                <w:szCs w:val="22"/>
                <w:lang w:val="en-US"/>
              </w:rPr>
              <w:t>109</w:t>
            </w:r>
            <w:r w:rsidRPr="0011508F">
              <w:rPr>
                <w:sz w:val="22"/>
                <w:szCs w:val="22"/>
                <w:lang w:val="bs-Cyrl-BA"/>
              </w:rPr>
              <w:t xml:space="preserve"> </w:t>
            </w:r>
            <w:r w:rsidRPr="0011508F">
              <w:rPr>
                <w:sz w:val="22"/>
                <w:szCs w:val="22"/>
                <w:lang w:val="en-US"/>
              </w:rPr>
              <w:t>807</w:t>
            </w:r>
          </w:p>
        </w:tc>
        <w:tc>
          <w:tcPr>
            <w:tcW w:w="1500" w:type="dxa"/>
          </w:tcPr>
          <w:p w14:paraId="1A50779E" w14:textId="77777777" w:rsidR="0011508F" w:rsidRPr="0011508F" w:rsidRDefault="0011508F" w:rsidP="0011508F">
            <w:pPr>
              <w:spacing w:after="0"/>
              <w:rPr>
                <w:rFonts w:eastAsia="Calibri"/>
                <w:sz w:val="22"/>
                <w:szCs w:val="22"/>
                <w:lang w:val="sr-Cyrl-RS"/>
              </w:rPr>
            </w:pPr>
            <w:r w:rsidRPr="0011508F">
              <w:rPr>
                <w:rFonts w:eastAsia="Calibri"/>
                <w:sz w:val="22"/>
                <w:szCs w:val="22"/>
                <w:lang w:val="sr-Cyrl-RS"/>
              </w:rPr>
              <w:t xml:space="preserve">   130 583</w:t>
            </w:r>
          </w:p>
        </w:tc>
        <w:tc>
          <w:tcPr>
            <w:tcW w:w="1641" w:type="dxa"/>
          </w:tcPr>
          <w:p w14:paraId="1C09B79A" w14:textId="77777777" w:rsidR="0011508F" w:rsidRPr="0011508F" w:rsidRDefault="0011508F" w:rsidP="0011508F">
            <w:pPr>
              <w:spacing w:after="0"/>
              <w:rPr>
                <w:rFonts w:eastAsia="Calibri"/>
                <w:sz w:val="22"/>
                <w:szCs w:val="22"/>
                <w:lang w:val="sr-Cyrl-RS"/>
              </w:rPr>
            </w:pPr>
            <w:r w:rsidRPr="0011508F">
              <w:rPr>
                <w:rFonts w:eastAsia="Calibri"/>
                <w:sz w:val="22"/>
                <w:szCs w:val="22"/>
                <w:lang w:val="sr-Cyrl-RS"/>
              </w:rPr>
              <w:t xml:space="preserve">     17 403</w:t>
            </w:r>
          </w:p>
        </w:tc>
        <w:tc>
          <w:tcPr>
            <w:tcW w:w="1410" w:type="dxa"/>
          </w:tcPr>
          <w:p w14:paraId="3BD54232" w14:textId="77777777" w:rsidR="0011508F" w:rsidRPr="0011508F" w:rsidRDefault="0011508F" w:rsidP="0011508F">
            <w:pPr>
              <w:spacing w:after="0"/>
              <w:rPr>
                <w:rFonts w:eastAsia="Calibri"/>
                <w:sz w:val="22"/>
                <w:szCs w:val="22"/>
                <w:lang w:val="sr-Cyrl-RS"/>
              </w:rPr>
            </w:pPr>
            <w:r w:rsidRPr="0011508F">
              <w:rPr>
                <w:rFonts w:eastAsia="Calibri"/>
                <w:sz w:val="22"/>
                <w:szCs w:val="22"/>
                <w:lang w:val="sr-Cyrl-RS"/>
              </w:rPr>
              <w:t xml:space="preserve">     11 883</w:t>
            </w:r>
          </w:p>
        </w:tc>
        <w:tc>
          <w:tcPr>
            <w:tcW w:w="1334" w:type="dxa"/>
          </w:tcPr>
          <w:p w14:paraId="7F595B4A" w14:textId="77777777" w:rsidR="0011508F" w:rsidRPr="0011508F" w:rsidRDefault="0011508F" w:rsidP="0011508F">
            <w:pPr>
              <w:spacing w:after="0"/>
              <w:rPr>
                <w:rFonts w:eastAsia="Calibri"/>
                <w:sz w:val="22"/>
                <w:szCs w:val="22"/>
                <w:lang w:val="sr-Cyrl-RS"/>
              </w:rPr>
            </w:pPr>
            <w:r w:rsidRPr="0011508F">
              <w:rPr>
                <w:rFonts w:eastAsia="Calibri"/>
                <w:sz w:val="22"/>
                <w:szCs w:val="22"/>
                <w:lang w:val="sr-Cyrl-RS"/>
              </w:rPr>
              <w:t xml:space="preserve">       6 173</w:t>
            </w:r>
          </w:p>
        </w:tc>
      </w:tr>
      <w:tr w:rsidR="0011508F" w:rsidRPr="0011508F" w14:paraId="46ECDE2A" w14:textId="77777777" w:rsidTr="001C5EDF">
        <w:tc>
          <w:tcPr>
            <w:tcW w:w="1913" w:type="dxa"/>
          </w:tcPr>
          <w:p w14:paraId="625AF740" w14:textId="77777777" w:rsidR="0011508F" w:rsidRPr="0011508F" w:rsidRDefault="0011508F" w:rsidP="0011508F">
            <w:pPr>
              <w:spacing w:after="0"/>
              <w:rPr>
                <w:rFonts w:eastAsia="Calibri"/>
                <w:sz w:val="22"/>
                <w:szCs w:val="22"/>
                <w:lang w:val="sr-Cyrl-RS"/>
              </w:rPr>
            </w:pPr>
            <w:r w:rsidRPr="0011508F">
              <w:rPr>
                <w:rFonts w:eastAsia="Calibri"/>
                <w:sz w:val="22"/>
                <w:szCs w:val="22"/>
                <w:lang w:val="sr-Cyrl-RS"/>
              </w:rPr>
              <w:t>Скица/план/карта</w:t>
            </w:r>
          </w:p>
        </w:tc>
        <w:tc>
          <w:tcPr>
            <w:tcW w:w="1547" w:type="dxa"/>
            <w:vAlign w:val="bottom"/>
          </w:tcPr>
          <w:p w14:paraId="56CC3681" w14:textId="77777777" w:rsidR="0011508F" w:rsidRPr="0011508F" w:rsidRDefault="0011508F" w:rsidP="0011508F">
            <w:pPr>
              <w:spacing w:after="0"/>
              <w:jc w:val="right"/>
              <w:rPr>
                <w:sz w:val="22"/>
                <w:szCs w:val="22"/>
                <w:lang w:val="en-US"/>
              </w:rPr>
            </w:pPr>
            <w:r w:rsidRPr="0011508F">
              <w:rPr>
                <w:sz w:val="22"/>
                <w:szCs w:val="22"/>
                <w:lang w:val="en-US"/>
              </w:rPr>
              <w:t>203</w:t>
            </w:r>
            <w:r w:rsidRPr="0011508F">
              <w:rPr>
                <w:sz w:val="22"/>
                <w:szCs w:val="22"/>
                <w:lang w:val="bs-Cyrl-BA"/>
              </w:rPr>
              <w:t xml:space="preserve"> </w:t>
            </w:r>
            <w:r w:rsidRPr="0011508F">
              <w:rPr>
                <w:sz w:val="22"/>
                <w:szCs w:val="22"/>
                <w:lang w:val="en-US"/>
              </w:rPr>
              <w:t>723</w:t>
            </w:r>
          </w:p>
        </w:tc>
        <w:tc>
          <w:tcPr>
            <w:tcW w:w="1500" w:type="dxa"/>
          </w:tcPr>
          <w:p w14:paraId="7353CE0C" w14:textId="77777777" w:rsidR="0011508F" w:rsidRPr="0011508F" w:rsidRDefault="0011508F" w:rsidP="0011508F">
            <w:pPr>
              <w:spacing w:after="0"/>
              <w:rPr>
                <w:rFonts w:eastAsia="Calibri"/>
                <w:sz w:val="22"/>
                <w:szCs w:val="22"/>
                <w:lang w:val="sr-Cyrl-RS"/>
              </w:rPr>
            </w:pPr>
            <w:r w:rsidRPr="0011508F">
              <w:rPr>
                <w:rFonts w:eastAsia="Calibri"/>
                <w:sz w:val="22"/>
                <w:szCs w:val="22"/>
                <w:lang w:val="sr-Cyrl-RS"/>
              </w:rPr>
              <w:t xml:space="preserve">   211 754</w:t>
            </w:r>
          </w:p>
        </w:tc>
        <w:tc>
          <w:tcPr>
            <w:tcW w:w="1641" w:type="dxa"/>
          </w:tcPr>
          <w:p w14:paraId="7114A4BB" w14:textId="77777777" w:rsidR="0011508F" w:rsidRPr="0011508F" w:rsidRDefault="0011508F" w:rsidP="0011508F">
            <w:pPr>
              <w:spacing w:after="0"/>
              <w:rPr>
                <w:rFonts w:eastAsia="Calibri"/>
                <w:sz w:val="22"/>
                <w:szCs w:val="22"/>
                <w:lang w:val="sr-Cyrl-RS"/>
              </w:rPr>
            </w:pPr>
            <w:r w:rsidRPr="0011508F">
              <w:rPr>
                <w:rFonts w:eastAsia="Calibri"/>
                <w:sz w:val="22"/>
                <w:szCs w:val="22"/>
                <w:lang w:val="sr-Cyrl-RS"/>
              </w:rPr>
              <w:t xml:space="preserve">     33 818</w:t>
            </w:r>
          </w:p>
        </w:tc>
        <w:tc>
          <w:tcPr>
            <w:tcW w:w="1410" w:type="dxa"/>
          </w:tcPr>
          <w:p w14:paraId="40009C3C" w14:textId="77777777" w:rsidR="0011508F" w:rsidRPr="0011508F" w:rsidRDefault="0011508F" w:rsidP="0011508F">
            <w:pPr>
              <w:spacing w:after="0"/>
              <w:rPr>
                <w:rFonts w:eastAsia="Calibri"/>
                <w:sz w:val="22"/>
                <w:szCs w:val="22"/>
                <w:lang w:val="sr-Cyrl-RS"/>
              </w:rPr>
            </w:pPr>
            <w:r w:rsidRPr="0011508F">
              <w:rPr>
                <w:rFonts w:eastAsia="Calibri"/>
                <w:sz w:val="22"/>
                <w:szCs w:val="22"/>
                <w:lang w:val="sr-Cyrl-RS"/>
              </w:rPr>
              <w:t xml:space="preserve">     33 866</w:t>
            </w:r>
          </w:p>
        </w:tc>
        <w:tc>
          <w:tcPr>
            <w:tcW w:w="1334" w:type="dxa"/>
          </w:tcPr>
          <w:p w14:paraId="72767ED6" w14:textId="77777777" w:rsidR="0011508F" w:rsidRPr="0011508F" w:rsidRDefault="0011508F" w:rsidP="0011508F">
            <w:pPr>
              <w:spacing w:after="0"/>
              <w:rPr>
                <w:rFonts w:eastAsia="Calibri"/>
                <w:sz w:val="22"/>
                <w:szCs w:val="22"/>
                <w:lang w:val="sr-Cyrl-RS"/>
              </w:rPr>
            </w:pPr>
            <w:r w:rsidRPr="0011508F">
              <w:rPr>
                <w:rFonts w:eastAsia="Calibri"/>
                <w:sz w:val="22"/>
                <w:szCs w:val="22"/>
                <w:lang w:val="sr-Cyrl-RS"/>
              </w:rPr>
              <w:t xml:space="preserve">     16 696</w:t>
            </w:r>
          </w:p>
        </w:tc>
      </w:tr>
      <w:tr w:rsidR="0011508F" w:rsidRPr="0011508F" w14:paraId="4C8C7363" w14:textId="77777777" w:rsidTr="001C5EDF">
        <w:tc>
          <w:tcPr>
            <w:tcW w:w="1913" w:type="dxa"/>
          </w:tcPr>
          <w:p w14:paraId="0813C601" w14:textId="77777777" w:rsidR="0011508F" w:rsidRPr="0011508F" w:rsidRDefault="0011508F" w:rsidP="0011508F">
            <w:pPr>
              <w:spacing w:after="0"/>
              <w:rPr>
                <w:rFonts w:eastAsia="Calibri"/>
                <w:sz w:val="22"/>
                <w:szCs w:val="22"/>
                <w:lang w:val="sr-Cyrl-RS"/>
              </w:rPr>
            </w:pPr>
            <w:r w:rsidRPr="0011508F">
              <w:rPr>
                <w:rFonts w:eastAsia="Calibri"/>
                <w:sz w:val="22"/>
                <w:szCs w:val="22"/>
                <w:lang w:val="sr-Cyrl-RS"/>
              </w:rPr>
              <w:lastRenderedPageBreak/>
              <w:t>Укупно</w:t>
            </w:r>
          </w:p>
        </w:tc>
        <w:tc>
          <w:tcPr>
            <w:tcW w:w="1547" w:type="dxa"/>
            <w:vAlign w:val="bottom"/>
          </w:tcPr>
          <w:p w14:paraId="799FD88B" w14:textId="77777777" w:rsidR="0011508F" w:rsidRPr="0011508F" w:rsidRDefault="0011508F" w:rsidP="0011508F">
            <w:pPr>
              <w:spacing w:after="0"/>
              <w:jc w:val="right"/>
              <w:rPr>
                <w:sz w:val="22"/>
                <w:szCs w:val="22"/>
                <w:lang w:val="en-US"/>
              </w:rPr>
            </w:pPr>
            <w:r w:rsidRPr="0011508F">
              <w:rPr>
                <w:sz w:val="22"/>
                <w:szCs w:val="22"/>
                <w:lang w:val="en-US"/>
              </w:rPr>
              <w:t>5</w:t>
            </w:r>
            <w:r w:rsidRPr="0011508F">
              <w:rPr>
                <w:sz w:val="22"/>
                <w:szCs w:val="22"/>
                <w:lang w:val="bs-Cyrl-BA"/>
              </w:rPr>
              <w:t xml:space="preserve"> </w:t>
            </w:r>
            <w:r w:rsidRPr="0011508F">
              <w:rPr>
                <w:sz w:val="22"/>
                <w:szCs w:val="22"/>
                <w:lang w:val="en-US"/>
              </w:rPr>
              <w:t>394</w:t>
            </w:r>
            <w:r w:rsidRPr="0011508F">
              <w:rPr>
                <w:sz w:val="22"/>
                <w:szCs w:val="22"/>
                <w:lang w:val="bs-Cyrl-BA"/>
              </w:rPr>
              <w:t xml:space="preserve"> </w:t>
            </w:r>
            <w:r w:rsidRPr="0011508F">
              <w:rPr>
                <w:sz w:val="22"/>
                <w:szCs w:val="22"/>
                <w:lang w:val="en-US"/>
              </w:rPr>
              <w:t>703</w:t>
            </w:r>
          </w:p>
        </w:tc>
        <w:tc>
          <w:tcPr>
            <w:tcW w:w="1500" w:type="dxa"/>
          </w:tcPr>
          <w:p w14:paraId="044357F1" w14:textId="77777777" w:rsidR="0011508F" w:rsidRPr="0011508F" w:rsidRDefault="0011508F" w:rsidP="0011508F">
            <w:pPr>
              <w:spacing w:after="0"/>
              <w:rPr>
                <w:rFonts w:eastAsia="Calibri"/>
                <w:sz w:val="22"/>
                <w:szCs w:val="22"/>
                <w:lang w:val="sr-Cyrl-RS"/>
              </w:rPr>
            </w:pPr>
            <w:r w:rsidRPr="0011508F">
              <w:rPr>
                <w:rFonts w:eastAsia="Calibri"/>
                <w:sz w:val="22"/>
                <w:szCs w:val="22"/>
                <w:lang w:val="sr-Cyrl-RS"/>
              </w:rPr>
              <w:t>6 626 116</w:t>
            </w:r>
          </w:p>
        </w:tc>
        <w:tc>
          <w:tcPr>
            <w:tcW w:w="1641" w:type="dxa"/>
          </w:tcPr>
          <w:p w14:paraId="26916D61" w14:textId="77777777" w:rsidR="0011508F" w:rsidRPr="0011508F" w:rsidRDefault="0011508F" w:rsidP="0011508F">
            <w:pPr>
              <w:spacing w:after="0"/>
              <w:rPr>
                <w:rFonts w:eastAsia="Calibri"/>
                <w:sz w:val="22"/>
                <w:szCs w:val="22"/>
                <w:lang w:val="sr-Cyrl-RS"/>
              </w:rPr>
            </w:pPr>
            <w:r w:rsidRPr="0011508F">
              <w:rPr>
                <w:rFonts w:eastAsia="Calibri"/>
                <w:sz w:val="22"/>
                <w:szCs w:val="22"/>
                <w:lang w:val="sr-Cyrl-RS"/>
              </w:rPr>
              <w:t>4 121 782</w:t>
            </w:r>
          </w:p>
        </w:tc>
        <w:tc>
          <w:tcPr>
            <w:tcW w:w="1410" w:type="dxa"/>
          </w:tcPr>
          <w:p w14:paraId="341DD7E3" w14:textId="77777777" w:rsidR="0011508F" w:rsidRPr="0011508F" w:rsidRDefault="0011508F" w:rsidP="0011508F">
            <w:pPr>
              <w:spacing w:after="0"/>
              <w:rPr>
                <w:rFonts w:eastAsia="Calibri"/>
                <w:sz w:val="22"/>
                <w:szCs w:val="22"/>
                <w:lang w:val="sr-Cyrl-RS"/>
              </w:rPr>
            </w:pPr>
            <w:r w:rsidRPr="0011508F">
              <w:rPr>
                <w:rFonts w:eastAsia="Calibri"/>
                <w:sz w:val="22"/>
                <w:szCs w:val="22"/>
                <w:lang w:val="sr-Cyrl-RS"/>
              </w:rPr>
              <w:t>3 419142</w:t>
            </w:r>
          </w:p>
        </w:tc>
        <w:tc>
          <w:tcPr>
            <w:tcW w:w="1334" w:type="dxa"/>
          </w:tcPr>
          <w:p w14:paraId="77EFFB66" w14:textId="77777777" w:rsidR="0011508F" w:rsidRPr="0011508F" w:rsidRDefault="0011508F" w:rsidP="0011508F">
            <w:pPr>
              <w:spacing w:after="0"/>
              <w:rPr>
                <w:rFonts w:eastAsia="Calibri"/>
                <w:sz w:val="22"/>
                <w:szCs w:val="22"/>
                <w:lang w:val="sr-Cyrl-RS"/>
              </w:rPr>
            </w:pPr>
            <w:r w:rsidRPr="0011508F">
              <w:rPr>
                <w:rFonts w:eastAsia="Calibri"/>
                <w:sz w:val="22"/>
                <w:szCs w:val="22"/>
                <w:lang w:val="sr-Cyrl-RS"/>
              </w:rPr>
              <w:t>1 206 806</w:t>
            </w:r>
          </w:p>
        </w:tc>
      </w:tr>
    </w:tbl>
    <w:p w14:paraId="47BB0375" w14:textId="2A122277" w:rsidR="0011508F" w:rsidRDefault="0011508F" w:rsidP="0011508F">
      <w:pPr>
        <w:rPr>
          <w:lang w:val="sr-Cyrl-RS" w:eastAsia="ja-JP"/>
        </w:rPr>
      </w:pPr>
    </w:p>
    <w:p w14:paraId="01454376" w14:textId="77777777" w:rsidR="0011508F" w:rsidRPr="0011508F" w:rsidRDefault="0011508F" w:rsidP="001C5EDF">
      <w:pPr>
        <w:spacing w:after="0"/>
        <w:ind w:firstLine="720"/>
        <w:rPr>
          <w:rFonts w:eastAsia="Calibri"/>
          <w:color w:val="000000"/>
          <w:szCs w:val="24"/>
          <w:lang w:val="sr-Cyrl-RS"/>
        </w:rPr>
      </w:pPr>
      <w:r w:rsidRPr="0011508F">
        <w:rPr>
          <w:rFonts w:eastAsia="Calibri"/>
          <w:color w:val="000000"/>
          <w:szCs w:val="24"/>
          <w:lang w:val="sr-Cyrl-RS"/>
        </w:rPr>
        <w:t xml:space="preserve">Софтвер за дигитални архив користи се у 23 подручне јединице на принципу корисник/архивар. </w:t>
      </w:r>
    </w:p>
    <w:p w14:paraId="7A0BBA11" w14:textId="1B62BCC6" w:rsidR="00AC6191" w:rsidRPr="00FF5735" w:rsidRDefault="000B2319" w:rsidP="00FF5735">
      <w:pPr>
        <w:pStyle w:val="Heading2"/>
        <w:numPr>
          <w:ilvl w:val="0"/>
          <w:numId w:val="0"/>
        </w:numPr>
        <w:ind w:left="1206" w:hanging="576"/>
        <w:rPr>
          <w:sz w:val="24"/>
          <w:szCs w:val="24"/>
        </w:rPr>
      </w:pPr>
      <w:bookmarkStart w:id="441" w:name="_Toc210386526"/>
      <w:bookmarkStart w:id="442" w:name="_Toc213239383"/>
      <w:r>
        <w:rPr>
          <w:sz w:val="24"/>
          <w:szCs w:val="24"/>
          <w:lang w:val="sr-Latn-BA"/>
        </w:rPr>
        <w:t>4.9</w:t>
      </w:r>
      <w:r w:rsidR="00FF5735">
        <w:rPr>
          <w:sz w:val="24"/>
          <w:szCs w:val="24"/>
          <w:lang w:val="sr-Latn-BA"/>
        </w:rPr>
        <w:t xml:space="preserve">. </w:t>
      </w:r>
      <w:r w:rsidR="00EA318C" w:rsidRPr="00FF5735">
        <w:rPr>
          <w:sz w:val="24"/>
          <w:szCs w:val="24"/>
        </w:rPr>
        <w:t>Катастарско</w:t>
      </w:r>
      <w:r w:rsidR="003036D9" w:rsidRPr="00FF5735">
        <w:rPr>
          <w:sz w:val="24"/>
          <w:szCs w:val="24"/>
        </w:rPr>
        <w:t xml:space="preserve"> класирањ</w:t>
      </w:r>
      <w:r w:rsidR="00EA318C" w:rsidRPr="00FF5735">
        <w:rPr>
          <w:sz w:val="24"/>
          <w:szCs w:val="24"/>
        </w:rPr>
        <w:t>е</w:t>
      </w:r>
      <w:r w:rsidR="003036D9" w:rsidRPr="00FF5735">
        <w:rPr>
          <w:sz w:val="24"/>
          <w:szCs w:val="24"/>
        </w:rPr>
        <w:t>, бонитирањ</w:t>
      </w:r>
      <w:r w:rsidR="00EA318C" w:rsidRPr="00FF5735">
        <w:rPr>
          <w:sz w:val="24"/>
          <w:szCs w:val="24"/>
        </w:rPr>
        <w:t>е</w:t>
      </w:r>
      <w:r w:rsidR="003036D9" w:rsidRPr="00FF5735">
        <w:rPr>
          <w:sz w:val="24"/>
          <w:szCs w:val="24"/>
        </w:rPr>
        <w:t xml:space="preserve"> и комасацион</w:t>
      </w:r>
      <w:r w:rsidR="00FF5735">
        <w:rPr>
          <w:sz w:val="24"/>
          <w:szCs w:val="24"/>
        </w:rPr>
        <w:t>a</w:t>
      </w:r>
      <w:r w:rsidR="003036D9" w:rsidRPr="00FF5735">
        <w:rPr>
          <w:sz w:val="24"/>
          <w:szCs w:val="24"/>
        </w:rPr>
        <w:t xml:space="preserve"> процјен</w:t>
      </w:r>
      <w:r w:rsidR="00FF5735">
        <w:rPr>
          <w:sz w:val="24"/>
          <w:szCs w:val="24"/>
        </w:rPr>
        <w:t>a</w:t>
      </w:r>
      <w:r w:rsidR="003036D9" w:rsidRPr="00FF5735">
        <w:rPr>
          <w:sz w:val="24"/>
          <w:szCs w:val="24"/>
        </w:rPr>
        <w:t xml:space="preserve"> земљишта</w:t>
      </w:r>
      <w:bookmarkEnd w:id="441"/>
      <w:bookmarkEnd w:id="442"/>
      <w:r w:rsidR="003036D9" w:rsidRPr="00FF5735">
        <w:rPr>
          <w:sz w:val="24"/>
          <w:szCs w:val="24"/>
        </w:rPr>
        <w:t xml:space="preserve"> </w:t>
      </w:r>
    </w:p>
    <w:p w14:paraId="2667AFF5" w14:textId="77777777" w:rsidR="000B2319" w:rsidRPr="000B2319" w:rsidRDefault="000B2319" w:rsidP="000B2319">
      <w:pPr>
        <w:spacing w:after="0"/>
        <w:ind w:firstLine="720"/>
        <w:rPr>
          <w:rFonts w:cs="Calibri"/>
          <w:szCs w:val="24"/>
          <w:lang w:val="sr-Cyrl-BA"/>
        </w:rPr>
      </w:pPr>
      <w:bookmarkStart w:id="443" w:name="_Toc213239384"/>
      <w:bookmarkStart w:id="444" w:name="_Toc277281673"/>
      <w:bookmarkStart w:id="445" w:name="_Toc55471020"/>
      <w:bookmarkEnd w:id="62"/>
      <w:bookmarkEnd w:id="63"/>
      <w:bookmarkEnd w:id="64"/>
      <w:r w:rsidRPr="000B2319">
        <w:rPr>
          <w:rFonts w:cs="Calibri"/>
          <w:szCs w:val="24"/>
          <w:lang w:val="sr-Cyrl-BA"/>
        </w:rPr>
        <w:t>У складу са законским актима РУГИПП  катастарско класирање бонитирање и комасациона процјена земљишта је у надлежности Одјељења за катастарско класирање бонитирање и комасациону процјену земљишта.</w:t>
      </w:r>
    </w:p>
    <w:p w14:paraId="72D611A2" w14:textId="77777777" w:rsidR="000B2319" w:rsidRPr="000B2319" w:rsidRDefault="000B2319" w:rsidP="000B2319">
      <w:pPr>
        <w:spacing w:after="0"/>
        <w:ind w:firstLine="720"/>
        <w:rPr>
          <w:rFonts w:cs="Calibri"/>
          <w:szCs w:val="24"/>
          <w:lang w:val="sr-Cyrl-BA"/>
        </w:rPr>
      </w:pPr>
      <w:r w:rsidRPr="000B2319">
        <w:rPr>
          <w:rFonts w:cs="Calibri"/>
          <w:szCs w:val="24"/>
          <w:lang w:val="sr-Cyrl-BA"/>
        </w:rPr>
        <w:t>Послови из надлежности одјељења  омогућавају утврђивање тачног начина коришћења катастарских парцела у поступцима премјера, допунског премјера, одржавања катастра, поступку излагања података на јавни увид о непокретностима и права на њима.</w:t>
      </w:r>
      <w:r w:rsidRPr="000B2319">
        <w:rPr>
          <w:rFonts w:cs="Calibri"/>
          <w:szCs w:val="24"/>
          <w:lang w:val="sr-Cyrl-BA"/>
        </w:rPr>
        <w:tab/>
      </w:r>
    </w:p>
    <w:p w14:paraId="196F6692" w14:textId="77777777" w:rsidR="000B2319" w:rsidRPr="000B2319" w:rsidRDefault="000B2319" w:rsidP="000B2319">
      <w:pPr>
        <w:spacing w:after="0"/>
        <w:ind w:firstLine="720"/>
        <w:rPr>
          <w:rFonts w:cs="Calibri"/>
          <w:szCs w:val="24"/>
          <w:lang w:val="sr-Cyrl-BA"/>
        </w:rPr>
      </w:pPr>
      <w:r w:rsidRPr="000B2319">
        <w:rPr>
          <w:rFonts w:cs="Calibri"/>
          <w:szCs w:val="24"/>
          <w:lang w:val="sr-Cyrl-BA"/>
        </w:rPr>
        <w:t xml:space="preserve"> Послови који се обављају и који су завршени, а у надлежности су одјељења за катастарско класирање бонитирање и комасациону процјену земљишта су : постављање основе за катастарско класирање земљишта, катастарско класирање земљишта у оквиру премјера, контрола, преглед и пријем радова катастарског класирања земљишта, промјена начина коришћења земљишта у поступку одржавања катастра, рјешавање примједби у поступку излагања података на јавни увид о непокретностима и права на њима, а које се односе на начин коришћења земљишта, ревизија катастарских  парцела које су уписане као култура врт, учествовање у радним групама за израду законских и подзаконских аката. Сви наведени послови  извршени су у задатим роковима које је предвиђао одређени пројекат, а  редовни послови су обављени у складу са роковима које предвиђа законска регулатива.</w:t>
      </w:r>
    </w:p>
    <w:p w14:paraId="1E9EA6CF" w14:textId="46206508" w:rsidR="00C50571" w:rsidRPr="009D5DA1" w:rsidRDefault="005D3FCF" w:rsidP="005D3FCF">
      <w:pPr>
        <w:pStyle w:val="Heading2"/>
        <w:numPr>
          <w:ilvl w:val="0"/>
          <w:numId w:val="0"/>
        </w:numPr>
        <w:ind w:left="1206" w:hanging="576"/>
        <w:rPr>
          <w:sz w:val="24"/>
          <w:szCs w:val="24"/>
        </w:rPr>
      </w:pPr>
      <w:r>
        <w:rPr>
          <w:sz w:val="24"/>
          <w:szCs w:val="24"/>
          <w:lang w:val="sr-Latn-BA"/>
        </w:rPr>
        <w:t xml:space="preserve">4.10. </w:t>
      </w:r>
      <w:r w:rsidR="00234A68" w:rsidRPr="009D5DA1">
        <w:rPr>
          <w:sz w:val="24"/>
          <w:szCs w:val="24"/>
        </w:rPr>
        <w:t>И</w:t>
      </w:r>
      <w:r w:rsidR="00C50571" w:rsidRPr="009D5DA1">
        <w:rPr>
          <w:sz w:val="24"/>
          <w:szCs w:val="24"/>
        </w:rPr>
        <w:t>нформационо-комуникацион</w:t>
      </w:r>
      <w:r w:rsidR="00234A68" w:rsidRPr="009D5DA1">
        <w:rPr>
          <w:sz w:val="24"/>
          <w:szCs w:val="24"/>
        </w:rPr>
        <w:t>е</w:t>
      </w:r>
      <w:r w:rsidR="00C50571" w:rsidRPr="009D5DA1">
        <w:rPr>
          <w:sz w:val="24"/>
          <w:szCs w:val="24"/>
        </w:rPr>
        <w:t xml:space="preserve"> технологиј</w:t>
      </w:r>
      <w:r w:rsidR="00234A68" w:rsidRPr="009D5DA1">
        <w:rPr>
          <w:sz w:val="24"/>
          <w:szCs w:val="24"/>
        </w:rPr>
        <w:t>е</w:t>
      </w:r>
      <w:r w:rsidR="00C50571" w:rsidRPr="009D5DA1">
        <w:rPr>
          <w:sz w:val="24"/>
          <w:szCs w:val="24"/>
        </w:rPr>
        <w:t xml:space="preserve"> у </w:t>
      </w:r>
      <w:r w:rsidR="007A2B5A" w:rsidRPr="009D5DA1">
        <w:rPr>
          <w:sz w:val="24"/>
          <w:szCs w:val="24"/>
          <w:lang w:val="sr-Cyrl-BA"/>
        </w:rPr>
        <w:t>РУГИПП</w:t>
      </w:r>
      <w:bookmarkEnd w:id="443"/>
    </w:p>
    <w:p w14:paraId="0F501287" w14:textId="77777777" w:rsidR="00F82E57" w:rsidRPr="00F82E57" w:rsidRDefault="00F82E57" w:rsidP="00F82E57">
      <w:pPr>
        <w:spacing w:after="0"/>
        <w:ind w:firstLine="720"/>
        <w:rPr>
          <w:rFonts w:cs="Calibri"/>
          <w:szCs w:val="24"/>
          <w:lang w:val="sr-Cyrl-BA"/>
        </w:rPr>
      </w:pPr>
      <w:r w:rsidRPr="00F82E57">
        <w:rPr>
          <w:rFonts w:cs="Calibri"/>
          <w:szCs w:val="24"/>
          <w:lang w:val="sr-Cyrl-BA"/>
        </w:rPr>
        <w:t>Сврха овог документа је да усмјери даљи развој информационо-комуникационих технологија и геоинформационих система РУГИПП у периоду 2026.–2030. године.</w:t>
      </w:r>
    </w:p>
    <w:p w14:paraId="0DE38ABB" w14:textId="77777777" w:rsidR="00F82E57" w:rsidRPr="00F82E57" w:rsidRDefault="00F82E57" w:rsidP="00F82E57">
      <w:pPr>
        <w:spacing w:after="0"/>
        <w:ind w:firstLine="720"/>
        <w:rPr>
          <w:rFonts w:cs="Calibri"/>
          <w:szCs w:val="24"/>
          <w:lang w:val="sr-Cyrl-BA"/>
        </w:rPr>
      </w:pPr>
      <w:r w:rsidRPr="00F82E57">
        <w:rPr>
          <w:rFonts w:cs="Calibri"/>
          <w:szCs w:val="24"/>
          <w:lang w:val="sr-Cyrl-BA"/>
        </w:rPr>
        <w:t>Полазећи од постојећег стања и достигнутог нивоа дигитализације, документ поставља темеље за изградњу модерне, безбједне и интегрисане ИКТ инфраструктуре која ће подржати све кључне функције РУГИПП – од вођења катастра непокретности и просторних евиденција до пружања брзих и поузданих е-услуга грађанима, привреди и другим институцијама.</w:t>
      </w:r>
    </w:p>
    <w:p w14:paraId="6D4DD88F" w14:textId="77777777" w:rsidR="00F82E57" w:rsidRPr="00F82E57" w:rsidRDefault="00F82E57" w:rsidP="00F82E57">
      <w:pPr>
        <w:spacing w:after="0"/>
        <w:ind w:firstLine="720"/>
        <w:rPr>
          <w:rFonts w:cs="Calibri"/>
          <w:szCs w:val="24"/>
          <w:lang w:val="sr-Cyrl-BA"/>
        </w:rPr>
      </w:pPr>
      <w:r w:rsidRPr="00F82E57">
        <w:rPr>
          <w:rFonts w:cs="Calibri"/>
          <w:szCs w:val="24"/>
          <w:lang w:val="sr-Cyrl-BA"/>
        </w:rPr>
        <w:t>Намјена документа је да обезбиједи јасан стратешки и оперативни оквир за планирање, улагање и управљање ИКТ ресурсима, као и за унапређење инфраструктуре геопросторних података у складу са стандардима из ових области (INSPIRE, LADM, GDPR, eIDAS).</w:t>
      </w:r>
    </w:p>
    <w:p w14:paraId="5E79E1BB" w14:textId="77777777" w:rsidR="00F82E57" w:rsidRPr="00F82E57" w:rsidRDefault="00F82E57" w:rsidP="00F82E57">
      <w:pPr>
        <w:spacing w:after="0"/>
        <w:ind w:firstLine="720"/>
        <w:rPr>
          <w:rFonts w:cs="Calibri"/>
          <w:szCs w:val="24"/>
          <w:lang w:val="sr-Cyrl-BA"/>
        </w:rPr>
      </w:pPr>
      <w:r w:rsidRPr="00F82E57">
        <w:rPr>
          <w:rFonts w:cs="Calibri"/>
          <w:szCs w:val="24"/>
          <w:lang w:val="sr-Cyrl-BA"/>
        </w:rPr>
        <w:t>Кроз дефинисану визију, циљеве и мапу пута, Програм</w:t>
      </w:r>
      <w:r w:rsidRPr="00F82E57">
        <w:rPr>
          <w:rFonts w:cs="Calibri"/>
          <w:color w:val="FF0000"/>
          <w:szCs w:val="24"/>
          <w:lang w:val="sr-Cyrl-BA"/>
        </w:rPr>
        <w:t xml:space="preserve"> </w:t>
      </w:r>
      <w:r w:rsidRPr="00F82E57">
        <w:rPr>
          <w:rFonts w:cs="Calibri"/>
          <w:szCs w:val="24"/>
          <w:lang w:val="sr-Cyrl-BA"/>
        </w:rPr>
        <w:t>треба да осигура континуитет дигиталне трансформације РУГИПП, већи степен интероперабилности са другим органима јавне управе и одржив систем управљања подацима који ће служити као поуздан темељ за доношење одлука и развој јавних политика у Републици Српској.</w:t>
      </w:r>
    </w:p>
    <w:p w14:paraId="04D59F79" w14:textId="77777777" w:rsidR="00F82E57" w:rsidRPr="00F82E57" w:rsidRDefault="00F82E57" w:rsidP="00F82E57">
      <w:pPr>
        <w:spacing w:after="0"/>
        <w:ind w:firstLine="720"/>
        <w:rPr>
          <w:rFonts w:cs="Calibri"/>
          <w:szCs w:val="24"/>
          <w:lang w:val="sr-Cyrl-BA"/>
        </w:rPr>
      </w:pPr>
      <w:r w:rsidRPr="00F82E57">
        <w:rPr>
          <w:rFonts w:cs="Calibri"/>
          <w:szCs w:val="24"/>
          <w:lang w:val="sr-Cyrl-BA"/>
        </w:rPr>
        <w:t>РУГИПП обезбјеђује поуздане, ажурне и доступне геопросторне и имовинско-правне евиденције као инфраструктуру од јавног интереса за грађане, привреду и институције. ИКТ је кључни омогућилац:</w:t>
      </w:r>
    </w:p>
    <w:p w14:paraId="1253A4F3" w14:textId="77777777" w:rsidR="00F82E57" w:rsidRPr="00F82E57" w:rsidRDefault="00F82E57" w:rsidP="00F82E57">
      <w:pPr>
        <w:numPr>
          <w:ilvl w:val="0"/>
          <w:numId w:val="57"/>
        </w:numPr>
        <w:spacing w:before="100" w:beforeAutospacing="1" w:after="100" w:afterAutospacing="1"/>
        <w:jc w:val="left"/>
        <w:rPr>
          <w:rFonts w:cstheme="minorHAnsi"/>
          <w:szCs w:val="24"/>
          <w:lang w:val="sr-Latn-BA"/>
        </w:rPr>
      </w:pPr>
      <w:r w:rsidRPr="00F82E57">
        <w:rPr>
          <w:rFonts w:cstheme="minorHAnsi"/>
          <w:szCs w:val="24"/>
          <w:lang w:val="sr-Latn-BA"/>
        </w:rPr>
        <w:t>ефикасног вођења и интеграције евиденција,</w:t>
      </w:r>
    </w:p>
    <w:p w14:paraId="2DEBB666" w14:textId="77777777" w:rsidR="00F82E57" w:rsidRPr="00F82E57" w:rsidRDefault="00F82E57" w:rsidP="00F82E57">
      <w:pPr>
        <w:numPr>
          <w:ilvl w:val="0"/>
          <w:numId w:val="57"/>
        </w:numPr>
        <w:spacing w:before="100" w:beforeAutospacing="1" w:after="100" w:afterAutospacing="1"/>
        <w:jc w:val="left"/>
        <w:rPr>
          <w:rFonts w:cstheme="minorHAnsi"/>
          <w:szCs w:val="24"/>
          <w:lang w:val="sr-Latn-BA"/>
        </w:rPr>
      </w:pPr>
      <w:r w:rsidRPr="00F82E57">
        <w:rPr>
          <w:rFonts w:cstheme="minorHAnsi"/>
          <w:szCs w:val="24"/>
          <w:lang w:val="sr-Latn-BA"/>
        </w:rPr>
        <w:t>правовремене размјене података са другим органима,</w:t>
      </w:r>
    </w:p>
    <w:p w14:paraId="46C142C4" w14:textId="77777777" w:rsidR="00F82E57" w:rsidRPr="00F82E57" w:rsidRDefault="00F82E57" w:rsidP="00F82E57">
      <w:pPr>
        <w:numPr>
          <w:ilvl w:val="0"/>
          <w:numId w:val="57"/>
        </w:numPr>
        <w:spacing w:before="100" w:beforeAutospacing="1" w:after="100" w:afterAutospacing="1"/>
        <w:jc w:val="left"/>
        <w:rPr>
          <w:rFonts w:cstheme="minorHAnsi"/>
          <w:szCs w:val="24"/>
          <w:lang w:val="sr-Latn-BA"/>
        </w:rPr>
      </w:pPr>
      <w:r w:rsidRPr="00F82E57">
        <w:rPr>
          <w:rFonts w:cstheme="minorHAnsi"/>
          <w:szCs w:val="24"/>
          <w:lang w:val="sr-Latn-BA"/>
        </w:rPr>
        <w:t>пружања квалитетних е-услуга,</w:t>
      </w:r>
    </w:p>
    <w:p w14:paraId="7F2B3FA0" w14:textId="77777777" w:rsidR="00F82E57" w:rsidRPr="00F82E57" w:rsidRDefault="00F82E57" w:rsidP="00F82E57">
      <w:pPr>
        <w:numPr>
          <w:ilvl w:val="0"/>
          <w:numId w:val="57"/>
        </w:numPr>
        <w:spacing w:before="100" w:beforeAutospacing="1" w:after="100" w:afterAutospacing="1"/>
        <w:jc w:val="left"/>
        <w:rPr>
          <w:rFonts w:cstheme="minorHAnsi"/>
          <w:szCs w:val="24"/>
          <w:lang w:val="sr-Latn-BA"/>
        </w:rPr>
      </w:pPr>
      <w:r w:rsidRPr="00F82E57">
        <w:rPr>
          <w:rFonts w:cstheme="minorHAnsi"/>
          <w:szCs w:val="24"/>
          <w:lang w:val="sr-Latn-BA"/>
        </w:rPr>
        <w:lastRenderedPageBreak/>
        <w:t xml:space="preserve">транспарентности и надзора над </w:t>
      </w:r>
      <w:r w:rsidRPr="00F82E57">
        <w:rPr>
          <w:rFonts w:cstheme="minorHAnsi"/>
          <w:szCs w:val="24"/>
          <w:lang w:val="sr-Cyrl-BA"/>
        </w:rPr>
        <w:t xml:space="preserve">пословним </w:t>
      </w:r>
      <w:r w:rsidRPr="00F82E57">
        <w:rPr>
          <w:rFonts w:cstheme="minorHAnsi"/>
          <w:szCs w:val="24"/>
          <w:lang w:val="sr-Latn-BA"/>
        </w:rPr>
        <w:t>процесима.</w:t>
      </w:r>
    </w:p>
    <w:p w14:paraId="3934E8F1" w14:textId="77777777" w:rsidR="00F82E57" w:rsidRPr="00F82E57" w:rsidRDefault="00F82E57" w:rsidP="00F82E57">
      <w:pPr>
        <w:spacing w:after="0"/>
        <w:ind w:firstLine="720"/>
        <w:rPr>
          <w:rFonts w:asciiTheme="minorHAnsi" w:hAnsiTheme="minorHAnsi" w:cstheme="minorHAnsi"/>
          <w:lang w:val="sr-Latn-BA"/>
        </w:rPr>
      </w:pPr>
      <w:r w:rsidRPr="00F82E57">
        <w:rPr>
          <w:rFonts w:cs="Calibri"/>
          <w:szCs w:val="24"/>
          <w:lang w:val="sr-Cyrl-BA"/>
        </w:rPr>
        <w:t>Приликом</w:t>
      </w:r>
      <w:r w:rsidRPr="00F82E57">
        <w:rPr>
          <w:rFonts w:asciiTheme="minorHAnsi" w:hAnsiTheme="minorHAnsi" w:cstheme="minorHAnsi"/>
          <w:lang w:val="sr-Latn-BA"/>
        </w:rPr>
        <w:t xml:space="preserve"> израде документа примјењени су сљедећи принципи:</w:t>
      </w:r>
    </w:p>
    <w:p w14:paraId="3DD93D4B" w14:textId="77777777" w:rsidR="00F82E57" w:rsidRPr="00F82E57" w:rsidRDefault="00F82E57" w:rsidP="00F82E57">
      <w:pPr>
        <w:numPr>
          <w:ilvl w:val="0"/>
          <w:numId w:val="58"/>
        </w:numPr>
        <w:spacing w:before="100" w:beforeAutospacing="1" w:after="100" w:afterAutospacing="1"/>
        <w:rPr>
          <w:rFonts w:asciiTheme="minorHAnsi" w:hAnsiTheme="minorHAnsi" w:cstheme="minorHAnsi"/>
          <w:szCs w:val="24"/>
          <w:lang w:val="sr-Latn-BA"/>
        </w:rPr>
      </w:pPr>
      <w:r w:rsidRPr="00F82E57">
        <w:rPr>
          <w:rFonts w:asciiTheme="minorHAnsi" w:hAnsiTheme="minorHAnsi" w:cstheme="minorHAnsi"/>
          <w:b/>
          <w:bCs/>
          <w:szCs w:val="24"/>
          <w:lang w:val="sr-Latn-BA"/>
        </w:rPr>
        <w:t>Инклузивност и заинтересованост страна</w:t>
      </w:r>
      <w:r w:rsidRPr="00F82E57">
        <w:rPr>
          <w:rFonts w:asciiTheme="minorHAnsi" w:hAnsiTheme="minorHAnsi" w:cstheme="minorHAnsi"/>
          <w:szCs w:val="24"/>
          <w:lang w:val="sr-Latn-BA"/>
        </w:rPr>
        <w:t xml:space="preserve"> – </w:t>
      </w:r>
      <w:r w:rsidRPr="00F82E57">
        <w:rPr>
          <w:rFonts w:asciiTheme="minorHAnsi" w:hAnsiTheme="minorHAnsi" w:cstheme="minorHAnsi"/>
          <w:szCs w:val="24"/>
          <w:lang w:val="sr-Cyrl-BA"/>
        </w:rPr>
        <w:t>приликом процеса</w:t>
      </w:r>
      <w:r w:rsidRPr="00F82E57">
        <w:rPr>
          <w:rFonts w:asciiTheme="minorHAnsi" w:hAnsiTheme="minorHAnsi" w:cstheme="minorHAnsi"/>
          <w:szCs w:val="24"/>
          <w:lang w:val="sr-Latn-BA"/>
        </w:rPr>
        <w:t xml:space="preserve"> израде укључен</w:t>
      </w:r>
      <w:r w:rsidRPr="00F82E57">
        <w:rPr>
          <w:rFonts w:asciiTheme="minorHAnsi" w:hAnsiTheme="minorHAnsi" w:cstheme="minorHAnsi"/>
          <w:szCs w:val="24"/>
          <w:lang w:val="sr-Cyrl-BA"/>
        </w:rPr>
        <w:t xml:space="preserve">а </w:t>
      </w:r>
      <w:r w:rsidRPr="00F82E57">
        <w:rPr>
          <w:rFonts w:asciiTheme="minorHAnsi" w:hAnsiTheme="minorHAnsi" w:cstheme="minorHAnsi"/>
          <w:szCs w:val="24"/>
          <w:lang w:val="sr-Latn-BA"/>
        </w:rPr>
        <w:t>су</w:t>
      </w:r>
      <w:r w:rsidRPr="00F82E57">
        <w:rPr>
          <w:rFonts w:asciiTheme="minorHAnsi" w:hAnsiTheme="minorHAnsi" w:cstheme="minorHAnsi"/>
          <w:szCs w:val="24"/>
          <w:lang w:val="sr-Cyrl-BA"/>
        </w:rPr>
        <w:t xml:space="preserve"> досадашња искуства са</w:t>
      </w:r>
      <w:r w:rsidRPr="00F82E57">
        <w:rPr>
          <w:rFonts w:asciiTheme="minorHAnsi" w:hAnsiTheme="minorHAnsi" w:cstheme="minorHAnsi"/>
          <w:szCs w:val="24"/>
          <w:lang w:val="sr-Latn-BA"/>
        </w:rPr>
        <w:t xml:space="preserve"> представници</w:t>
      </w:r>
      <w:r w:rsidRPr="00F82E57">
        <w:rPr>
          <w:rFonts w:asciiTheme="minorHAnsi" w:hAnsiTheme="minorHAnsi" w:cstheme="minorHAnsi"/>
          <w:szCs w:val="24"/>
          <w:lang w:val="sr-Cyrl-BA"/>
        </w:rPr>
        <w:t>ма</w:t>
      </w:r>
      <w:r w:rsidRPr="00F82E57">
        <w:rPr>
          <w:rFonts w:asciiTheme="minorHAnsi" w:hAnsiTheme="minorHAnsi" w:cstheme="minorHAnsi"/>
          <w:szCs w:val="24"/>
          <w:lang w:val="sr-Latn-BA"/>
        </w:rPr>
        <w:t xml:space="preserve"> различитих институција и корисни</w:t>
      </w:r>
      <w:r w:rsidRPr="00F82E57">
        <w:rPr>
          <w:rFonts w:asciiTheme="minorHAnsi" w:hAnsiTheme="minorHAnsi" w:cstheme="minorHAnsi"/>
          <w:szCs w:val="24"/>
          <w:lang w:val="sr-Cyrl-BA"/>
        </w:rPr>
        <w:t>цима</w:t>
      </w:r>
      <w:r w:rsidRPr="00F82E57">
        <w:rPr>
          <w:rFonts w:asciiTheme="minorHAnsi" w:hAnsiTheme="minorHAnsi" w:cstheme="minorHAnsi"/>
          <w:szCs w:val="24"/>
          <w:lang w:val="sr-Latn-BA"/>
        </w:rPr>
        <w:t>: органа државне управе, локалних самоуправа, јавних предузећа, привредних субјеката, стручне и академске заједнице, невладиних организација и међународних партнера. Велики број заинтересованих страна</w:t>
      </w:r>
      <w:r w:rsidRPr="00F82E57">
        <w:rPr>
          <w:rFonts w:asciiTheme="minorHAnsi" w:hAnsiTheme="minorHAnsi" w:cstheme="minorHAnsi"/>
          <w:szCs w:val="24"/>
          <w:lang w:val="sr-Cyrl-BA"/>
        </w:rPr>
        <w:t xml:space="preserve"> у досадашњем раду</w:t>
      </w:r>
      <w:r w:rsidRPr="00F82E57">
        <w:rPr>
          <w:rFonts w:asciiTheme="minorHAnsi" w:hAnsiTheme="minorHAnsi" w:cstheme="minorHAnsi"/>
          <w:szCs w:val="24"/>
          <w:lang w:val="sr-Latn-BA"/>
        </w:rPr>
        <w:t xml:space="preserve"> показао је висок ниво интереса за коришћење просторних и имовинско-правних података у свакодневном раду и планирању.</w:t>
      </w:r>
    </w:p>
    <w:p w14:paraId="5211349F" w14:textId="77777777" w:rsidR="00F82E57" w:rsidRPr="00F82E57" w:rsidRDefault="00F82E57" w:rsidP="00F82E57">
      <w:pPr>
        <w:numPr>
          <w:ilvl w:val="0"/>
          <w:numId w:val="58"/>
        </w:numPr>
        <w:spacing w:before="100" w:beforeAutospacing="1" w:after="100" w:afterAutospacing="1"/>
        <w:rPr>
          <w:rFonts w:asciiTheme="minorHAnsi" w:hAnsiTheme="minorHAnsi" w:cstheme="minorHAnsi"/>
          <w:szCs w:val="24"/>
          <w:lang w:val="sr-Latn-BA"/>
        </w:rPr>
      </w:pPr>
      <w:r w:rsidRPr="00F82E57">
        <w:rPr>
          <w:rFonts w:asciiTheme="minorHAnsi" w:hAnsiTheme="minorHAnsi" w:cstheme="minorHAnsi"/>
          <w:b/>
          <w:bCs/>
          <w:szCs w:val="24"/>
          <w:lang w:val="sr-Latn-BA"/>
        </w:rPr>
        <w:t>Подаци као јавни</w:t>
      </w:r>
      <w:r w:rsidRPr="00F82E57">
        <w:rPr>
          <w:rFonts w:asciiTheme="minorHAnsi" w:hAnsiTheme="minorHAnsi" w:cstheme="minorHAnsi"/>
          <w:b/>
          <w:bCs/>
          <w:szCs w:val="24"/>
          <w:lang w:val="sr-Cyrl-BA"/>
        </w:rPr>
        <w:t xml:space="preserve"> и стратешки</w:t>
      </w:r>
      <w:r w:rsidRPr="00F82E57">
        <w:rPr>
          <w:rFonts w:asciiTheme="minorHAnsi" w:hAnsiTheme="minorHAnsi" w:cstheme="minorHAnsi"/>
          <w:b/>
          <w:bCs/>
          <w:szCs w:val="24"/>
          <w:lang w:val="sr-Latn-BA"/>
        </w:rPr>
        <w:t xml:space="preserve"> ресурс</w:t>
      </w:r>
      <w:r w:rsidRPr="00F82E57">
        <w:rPr>
          <w:rFonts w:asciiTheme="minorHAnsi" w:hAnsiTheme="minorHAnsi" w:cstheme="minorHAnsi"/>
          <w:szCs w:val="24"/>
          <w:lang w:val="sr-Latn-BA"/>
        </w:rPr>
        <w:t xml:space="preserve"> – полази се од чињенице да су просторни и имовинско-правни подаци један од највриједнијих ресурса савременог друштва. Њихова доступност, поузданост и ажурност представљају предуслов за ефикасно управљање простором, заштиту власничких права и подршку економском развоју</w:t>
      </w:r>
      <w:r w:rsidRPr="00F82E57">
        <w:rPr>
          <w:rFonts w:asciiTheme="minorHAnsi" w:hAnsiTheme="minorHAnsi" w:cstheme="minorHAnsi"/>
          <w:szCs w:val="24"/>
          <w:lang w:val="sr-Cyrl-BA"/>
        </w:rPr>
        <w:t>, планирању и инвестирању.</w:t>
      </w:r>
    </w:p>
    <w:p w14:paraId="791C9173" w14:textId="77777777" w:rsidR="00F82E57" w:rsidRPr="00F82E57" w:rsidRDefault="00F82E57" w:rsidP="00F82E57">
      <w:pPr>
        <w:numPr>
          <w:ilvl w:val="0"/>
          <w:numId w:val="58"/>
        </w:numPr>
        <w:spacing w:before="100" w:beforeAutospacing="1" w:after="100" w:afterAutospacing="1"/>
        <w:rPr>
          <w:rFonts w:asciiTheme="minorHAnsi" w:hAnsiTheme="minorHAnsi" w:cstheme="minorHAnsi"/>
          <w:szCs w:val="24"/>
          <w:lang w:val="sr-Latn-BA"/>
        </w:rPr>
      </w:pPr>
      <w:r w:rsidRPr="00F82E57">
        <w:rPr>
          <w:rFonts w:asciiTheme="minorHAnsi" w:hAnsiTheme="minorHAnsi" w:cstheme="minorHAnsi"/>
          <w:b/>
          <w:bCs/>
          <w:szCs w:val="24"/>
          <w:lang w:val="sr-Latn-BA"/>
        </w:rPr>
        <w:t>Квалитет података као основ дигиталне трансформације</w:t>
      </w:r>
      <w:r w:rsidRPr="00F82E57">
        <w:rPr>
          <w:rFonts w:asciiTheme="minorHAnsi" w:hAnsiTheme="minorHAnsi" w:cstheme="minorHAnsi"/>
          <w:szCs w:val="24"/>
          <w:lang w:val="sr-Latn-BA"/>
        </w:rPr>
        <w:t xml:space="preserve"> –</w:t>
      </w:r>
      <w:r w:rsidRPr="00F82E57">
        <w:rPr>
          <w:rFonts w:asciiTheme="minorHAnsi" w:hAnsiTheme="minorHAnsi" w:cstheme="minorHAnsi"/>
          <w:szCs w:val="24"/>
          <w:lang w:val="sr-Cyrl-BA"/>
        </w:rPr>
        <w:t xml:space="preserve"> </w:t>
      </w:r>
      <w:r w:rsidRPr="00F82E57">
        <w:rPr>
          <w:rFonts w:asciiTheme="minorHAnsi" w:hAnsiTheme="minorHAnsi" w:cstheme="minorHAnsi"/>
          <w:szCs w:val="24"/>
          <w:lang w:val="sr-Latn-BA"/>
        </w:rPr>
        <w:t>квалитетан податак има све већу економску и стратешку вриједност</w:t>
      </w:r>
      <w:r w:rsidRPr="00F82E57">
        <w:rPr>
          <w:rFonts w:asciiTheme="minorHAnsi" w:hAnsiTheme="minorHAnsi" w:cstheme="minorHAnsi"/>
          <w:szCs w:val="24"/>
          <w:lang w:val="sr-Cyrl-BA"/>
        </w:rPr>
        <w:t>, па је</w:t>
      </w:r>
      <w:r w:rsidRPr="00F82E57">
        <w:rPr>
          <w:rFonts w:asciiTheme="minorHAnsi" w:hAnsiTheme="minorHAnsi" w:cstheme="minorHAnsi"/>
          <w:szCs w:val="24"/>
          <w:lang w:val="sr-Latn-BA"/>
        </w:rPr>
        <w:t xml:space="preserve"> посебна пажња посвећена  стандардизацији, интероперабилности и континуираном унапређењу квалитета података, јер управо подаци представљају основу свих савремених ИКТ рјешења и е-услуга.</w:t>
      </w:r>
    </w:p>
    <w:p w14:paraId="5804D2E0" w14:textId="77777777" w:rsidR="00F82E57" w:rsidRPr="00F82E57" w:rsidRDefault="00F82E57" w:rsidP="00F82E57">
      <w:pPr>
        <w:numPr>
          <w:ilvl w:val="0"/>
          <w:numId w:val="58"/>
        </w:numPr>
        <w:spacing w:before="100" w:beforeAutospacing="1" w:after="100" w:afterAutospacing="1"/>
        <w:rPr>
          <w:rFonts w:asciiTheme="minorHAnsi" w:hAnsiTheme="minorHAnsi" w:cstheme="minorHAnsi"/>
          <w:szCs w:val="24"/>
          <w:lang w:val="sr-Latn-BA"/>
        </w:rPr>
      </w:pPr>
      <w:r w:rsidRPr="00F82E57">
        <w:rPr>
          <w:rFonts w:asciiTheme="minorHAnsi" w:hAnsiTheme="minorHAnsi" w:cstheme="minorHAnsi"/>
          <w:b/>
          <w:bCs/>
          <w:szCs w:val="24"/>
          <w:lang w:val="sr-Latn-BA"/>
        </w:rPr>
        <w:t>Међусекторска размјена и вриједност података</w:t>
      </w:r>
      <w:r w:rsidRPr="00F82E57">
        <w:rPr>
          <w:rFonts w:asciiTheme="minorHAnsi" w:hAnsiTheme="minorHAnsi" w:cstheme="minorHAnsi"/>
          <w:szCs w:val="24"/>
          <w:lang w:val="sr-Latn-BA"/>
        </w:rPr>
        <w:t xml:space="preserve"> – препозната је све већа потреба да се просторни подаци користе у ширем друштвеном и економском контексту: у урбанизму, пољопривреди, заштити животне средине, саобраћају, енергетици, финансијама и другим областима.</w:t>
      </w:r>
    </w:p>
    <w:p w14:paraId="4C1ABD02" w14:textId="77777777" w:rsidR="00F82E57" w:rsidRPr="00F82E57" w:rsidRDefault="00F82E57" w:rsidP="00F82E57">
      <w:pPr>
        <w:numPr>
          <w:ilvl w:val="0"/>
          <w:numId w:val="58"/>
        </w:numPr>
        <w:spacing w:before="100" w:beforeAutospacing="1" w:after="100" w:afterAutospacing="1"/>
        <w:rPr>
          <w:rFonts w:asciiTheme="minorHAnsi" w:hAnsiTheme="minorHAnsi" w:cstheme="minorHAnsi"/>
          <w:szCs w:val="24"/>
          <w:lang w:val="sr-Latn-BA"/>
        </w:rPr>
      </w:pPr>
      <w:r w:rsidRPr="00F82E57">
        <w:rPr>
          <w:rFonts w:asciiTheme="minorHAnsi" w:hAnsiTheme="minorHAnsi" w:cstheme="minorHAnsi"/>
          <w:b/>
          <w:bCs/>
          <w:szCs w:val="24"/>
          <w:lang w:val="sr-Latn-BA"/>
        </w:rPr>
        <w:t>Комуникација и савремени канали размјене</w:t>
      </w:r>
      <w:r w:rsidRPr="00F82E57">
        <w:rPr>
          <w:rFonts w:asciiTheme="minorHAnsi" w:hAnsiTheme="minorHAnsi" w:cstheme="minorHAnsi"/>
          <w:szCs w:val="24"/>
          <w:lang w:val="sr-Latn-BA"/>
        </w:rPr>
        <w:t xml:space="preserve"> – поуздана комуникациона инфраструктура и сигурни канали размјене података представљају окосницу дигиталног пословања. Успостављање ефикасних мрежних веза између централне и теренских јединица, као и интеграција са другим институцијама преко сигурних протокола и сервисних интерфејса, услов су за правовремену и безбједну размјену података.</w:t>
      </w:r>
    </w:p>
    <w:p w14:paraId="38D1C334" w14:textId="77777777" w:rsidR="00F82E57" w:rsidRPr="00F82E57" w:rsidRDefault="00F82E57" w:rsidP="00F82E57">
      <w:pPr>
        <w:numPr>
          <w:ilvl w:val="0"/>
          <w:numId w:val="58"/>
        </w:numPr>
        <w:spacing w:before="100" w:beforeAutospacing="1" w:after="100" w:afterAutospacing="1"/>
        <w:rPr>
          <w:rFonts w:asciiTheme="minorHAnsi" w:hAnsiTheme="minorHAnsi" w:cstheme="minorHAnsi"/>
          <w:szCs w:val="24"/>
          <w:lang w:val="sr-Latn-BA"/>
        </w:rPr>
      </w:pPr>
      <w:r w:rsidRPr="00F82E57">
        <w:rPr>
          <w:rFonts w:asciiTheme="minorHAnsi" w:hAnsiTheme="minorHAnsi" w:cstheme="minorHAnsi"/>
          <w:b/>
          <w:szCs w:val="24"/>
          <w:lang w:val="sr-Cyrl-BA"/>
        </w:rPr>
        <w:t xml:space="preserve">Примјена вјештачке интелигенције - </w:t>
      </w:r>
      <w:r w:rsidRPr="00F82E57">
        <w:rPr>
          <w:rFonts w:asciiTheme="minorHAnsi" w:hAnsiTheme="minorHAnsi" w:cstheme="minorHAnsi"/>
          <w:szCs w:val="24"/>
          <w:lang w:val="sr-Cyrl-BA"/>
        </w:rPr>
        <w:t>РУГИПП</w:t>
      </w:r>
      <w:r w:rsidRPr="00F82E57">
        <w:rPr>
          <w:rFonts w:asciiTheme="minorHAnsi" w:hAnsiTheme="minorHAnsi" w:cstheme="minorHAnsi"/>
          <w:szCs w:val="24"/>
          <w:lang w:val="sr-Latn-BA"/>
        </w:rPr>
        <w:t xml:space="preserve"> препознаје потенцијал и важност примјене вјештачке интелигенције у геодетској струци и унапређењу пословних процеса. Сектор за информационе технологије и комуникациону инфраструктуру (ИТКН) има кључну улогу у развоју и примјени AI алата који ће подржати анализу, обраду и верификацију просторних података, аутоматизацију процедура и унапређење тачности и ефикасности катастарских и геоинформационих система.</w:t>
      </w:r>
    </w:p>
    <w:p w14:paraId="623A74AF" w14:textId="77777777" w:rsidR="00F82E57" w:rsidRPr="00F82E57" w:rsidRDefault="00F82E57" w:rsidP="00F82E57">
      <w:pPr>
        <w:numPr>
          <w:ilvl w:val="0"/>
          <w:numId w:val="58"/>
        </w:numPr>
        <w:spacing w:before="100" w:beforeAutospacing="1" w:after="100" w:afterAutospacing="1"/>
        <w:rPr>
          <w:rFonts w:asciiTheme="minorHAnsi" w:hAnsiTheme="minorHAnsi" w:cstheme="minorHAnsi"/>
          <w:szCs w:val="24"/>
          <w:lang w:val="sr-Latn-BA"/>
        </w:rPr>
      </w:pPr>
      <w:r w:rsidRPr="00F82E57">
        <w:rPr>
          <w:rFonts w:asciiTheme="minorHAnsi" w:hAnsiTheme="minorHAnsi" w:cstheme="minorHAnsi"/>
          <w:b/>
          <w:bCs/>
          <w:szCs w:val="24"/>
          <w:lang w:val="sr-Latn-BA"/>
        </w:rPr>
        <w:t>Заштита и сигурност података</w:t>
      </w:r>
      <w:r w:rsidRPr="00F82E57">
        <w:rPr>
          <w:rFonts w:asciiTheme="minorHAnsi" w:hAnsiTheme="minorHAnsi" w:cstheme="minorHAnsi"/>
          <w:szCs w:val="24"/>
          <w:lang w:val="sr-Latn-BA"/>
        </w:rPr>
        <w:t xml:space="preserve"> – стални раст обима и осјетљивости података захтјева унапређење техничких и организационих мјера заштите. Документ препознаје потребу за успостављањем јединственог система информационе безбједности који обухвата физичку, логичку и мрежну заштиту, резервне копије, контролу приступа и праћење инцидената у складу са одговарајућим стандардом.</w:t>
      </w:r>
    </w:p>
    <w:p w14:paraId="5AFD82F3" w14:textId="08280129" w:rsidR="007A2B5A" w:rsidRPr="00B05A29" w:rsidRDefault="00F82E57" w:rsidP="00B05A29">
      <w:pPr>
        <w:numPr>
          <w:ilvl w:val="0"/>
          <w:numId w:val="58"/>
        </w:numPr>
        <w:spacing w:before="100" w:beforeAutospacing="1" w:after="100" w:afterAutospacing="1"/>
        <w:rPr>
          <w:szCs w:val="24"/>
          <w:lang w:val="sr-Cyrl-CS" w:eastAsia="ja-JP"/>
        </w:rPr>
      </w:pPr>
      <w:r w:rsidRPr="00F82E57">
        <w:rPr>
          <w:rFonts w:asciiTheme="minorHAnsi" w:hAnsiTheme="minorHAnsi" w:cstheme="minorHAnsi"/>
          <w:b/>
          <w:bCs/>
          <w:szCs w:val="24"/>
          <w:lang w:val="sr-Latn-BA"/>
        </w:rPr>
        <w:t>Одрживост</w:t>
      </w:r>
      <w:r w:rsidRPr="00F82E57">
        <w:rPr>
          <w:rFonts w:asciiTheme="minorHAnsi" w:hAnsiTheme="minorHAnsi" w:cstheme="minorHAnsi"/>
          <w:b/>
          <w:bCs/>
          <w:szCs w:val="24"/>
          <w:lang w:val="sr-Cyrl-BA"/>
        </w:rPr>
        <w:t xml:space="preserve"> </w:t>
      </w:r>
      <w:r w:rsidRPr="00F82E57">
        <w:rPr>
          <w:rFonts w:asciiTheme="minorHAnsi" w:hAnsiTheme="minorHAnsi" w:cstheme="minorHAnsi"/>
          <w:b/>
          <w:bCs/>
          <w:szCs w:val="24"/>
          <w:lang w:val="sr-Latn-BA"/>
        </w:rPr>
        <w:t>система</w:t>
      </w:r>
      <w:r w:rsidRPr="00F82E57">
        <w:rPr>
          <w:rFonts w:asciiTheme="minorHAnsi" w:hAnsiTheme="minorHAnsi" w:cstheme="minorHAnsi"/>
          <w:szCs w:val="24"/>
          <w:lang w:val="sr-Latn-BA"/>
        </w:rPr>
        <w:t xml:space="preserve"> – развој ИКТ и ГИС инфраструктуре планиран је тако да обезбиједи дугорочну стабилност, сигурност и могућност даљег проширења без угрожавања постојећих сервиса и података.</w:t>
      </w:r>
    </w:p>
    <w:p w14:paraId="3E9C7711" w14:textId="40CD9070" w:rsidR="008C2DB9" w:rsidRPr="00B50C21" w:rsidRDefault="00D36966" w:rsidP="00D6598F">
      <w:pPr>
        <w:pStyle w:val="Heading3"/>
        <w:numPr>
          <w:ilvl w:val="2"/>
          <w:numId w:val="73"/>
        </w:numPr>
        <w:rPr>
          <w:rFonts w:cs="Calibri"/>
          <w:b w:val="0"/>
          <w:color w:val="auto"/>
          <w:lang w:val="sr-Cyrl-BA" w:eastAsia="ja-JP"/>
        </w:rPr>
      </w:pPr>
      <w:bookmarkStart w:id="446" w:name="_Toc213239385"/>
      <w:r w:rsidRPr="00B50C21">
        <w:rPr>
          <w:rStyle w:val="Strong"/>
          <w:rFonts w:cs="Calibri"/>
          <w:b/>
          <w:color w:val="auto"/>
          <w:lang w:val="sr-Cyrl-BA"/>
        </w:rPr>
        <w:lastRenderedPageBreak/>
        <w:t>Анализа тренутног стања информационо-комуникационих технологија у РУГИПП</w:t>
      </w:r>
      <w:bookmarkEnd w:id="446"/>
    </w:p>
    <w:p w14:paraId="108E99DE" w14:textId="77777777" w:rsidR="00B05A29" w:rsidRPr="00234A68" w:rsidRDefault="00B05A29" w:rsidP="00B05A29">
      <w:pPr>
        <w:spacing w:after="0"/>
        <w:ind w:firstLine="720"/>
        <w:rPr>
          <w:rFonts w:cs="Calibri"/>
          <w:szCs w:val="24"/>
          <w:lang w:val="sr-Cyrl-BA"/>
        </w:rPr>
      </w:pPr>
      <w:r w:rsidRPr="00234A68">
        <w:rPr>
          <w:rFonts w:cs="Calibri"/>
          <w:szCs w:val="24"/>
          <w:lang w:val="sr-Cyrl-BA"/>
        </w:rPr>
        <w:t xml:space="preserve">Циљ ове анализе је да прикаже свеобухватан преглед тренутног стања </w:t>
      </w:r>
      <w:r>
        <w:rPr>
          <w:rFonts w:cs="Calibri"/>
          <w:szCs w:val="24"/>
          <w:lang w:val="sr-Cyrl-BA"/>
        </w:rPr>
        <w:t>ИКТ</w:t>
      </w:r>
      <w:r w:rsidRPr="00234A68">
        <w:rPr>
          <w:rFonts w:cs="Calibri"/>
          <w:szCs w:val="24"/>
          <w:lang w:val="sr-Cyrl-BA"/>
        </w:rPr>
        <w:t xml:space="preserve"> у </w:t>
      </w:r>
      <w:r>
        <w:rPr>
          <w:rFonts w:cs="Calibri"/>
          <w:szCs w:val="24"/>
          <w:lang w:val="sr-Cyrl-BA"/>
        </w:rPr>
        <w:t>РУГИПП</w:t>
      </w:r>
      <w:r w:rsidRPr="00234A68">
        <w:rPr>
          <w:rFonts w:cs="Calibri"/>
          <w:szCs w:val="24"/>
          <w:lang w:val="sr-Cyrl-BA"/>
        </w:rPr>
        <w:t xml:space="preserve">, са освртом на активности и пројекте које је ИТКН сектор реализовао у прошлом периоду. </w:t>
      </w:r>
    </w:p>
    <w:p w14:paraId="49B188DA" w14:textId="77777777" w:rsidR="00B05A29" w:rsidRPr="00234A68" w:rsidRDefault="00B05A29" w:rsidP="00B05A29">
      <w:pPr>
        <w:spacing w:after="0"/>
        <w:ind w:firstLine="720"/>
        <w:rPr>
          <w:rFonts w:cs="Calibri"/>
          <w:szCs w:val="24"/>
          <w:lang w:val="sr-Cyrl-BA"/>
        </w:rPr>
      </w:pPr>
      <w:r w:rsidRPr="00234A68">
        <w:rPr>
          <w:rFonts w:cs="Calibri"/>
          <w:szCs w:val="24"/>
          <w:lang w:val="sr-Cyrl-BA"/>
        </w:rPr>
        <w:t>Анализа обухвата развој и одржавање информационих система, модернизацију инфраструктуре, безбједност података, развој инфраструктуре геопросторних података, телекомуникационе услуге</w:t>
      </w:r>
      <w:r w:rsidRPr="00721153">
        <w:rPr>
          <w:rFonts w:cs="Calibri"/>
          <w:color w:val="FF0000"/>
          <w:szCs w:val="24"/>
          <w:lang w:val="sr-Cyrl-BA"/>
        </w:rPr>
        <w:t>,</w:t>
      </w:r>
      <w:r w:rsidRPr="00234A68">
        <w:rPr>
          <w:rFonts w:cs="Calibri"/>
          <w:szCs w:val="24"/>
          <w:lang w:val="sr-Cyrl-BA"/>
        </w:rPr>
        <w:t xml:space="preserve"> те капацитете и стратешки развој. Констатује се да је постигнут значајан напредак у дигитализацији и унапређењу услуга, али се истовремено указује на кључне изазове који захтијевају хитно рјешавање како би се осигурао одрживи развој и континуитет рада.</w:t>
      </w:r>
    </w:p>
    <w:p w14:paraId="16136496" w14:textId="0EDD27FB" w:rsidR="00C50571" w:rsidRDefault="000501DF" w:rsidP="00D6598F">
      <w:pPr>
        <w:pStyle w:val="Heading4"/>
        <w:numPr>
          <w:ilvl w:val="3"/>
          <w:numId w:val="73"/>
        </w:numPr>
        <w:rPr>
          <w:lang w:val="sr-Latn-BA"/>
        </w:rPr>
      </w:pPr>
      <w:r w:rsidRPr="00B63BCF">
        <w:rPr>
          <w:lang w:val="sr-Latn-BA"/>
        </w:rPr>
        <w:t>Развој и одржавање информационог система</w:t>
      </w:r>
    </w:p>
    <w:p w14:paraId="5386845B" w14:textId="77777777" w:rsidR="00B05A29" w:rsidRPr="00B05A29" w:rsidRDefault="00B05A29" w:rsidP="00B05A29">
      <w:pPr>
        <w:spacing w:after="0"/>
        <w:ind w:firstLine="720"/>
        <w:rPr>
          <w:lang w:val="sr-Latn-BA"/>
        </w:rPr>
      </w:pPr>
      <w:r w:rsidRPr="00B05A29">
        <w:rPr>
          <w:lang w:val="sr-Latn-BA"/>
        </w:rPr>
        <w:t xml:space="preserve">У </w:t>
      </w:r>
      <w:r w:rsidRPr="00B05A29">
        <w:rPr>
          <w:rFonts w:cs="Calibri"/>
          <w:szCs w:val="24"/>
          <w:lang w:val="sr-Cyrl-BA"/>
        </w:rPr>
        <w:t>овој</w:t>
      </w:r>
      <w:r w:rsidRPr="00B05A29">
        <w:rPr>
          <w:lang w:val="sr-Latn-BA"/>
        </w:rPr>
        <w:t xml:space="preserve"> области постигнути су најзначајнији резултати кроз развој, имплементацију и одржавање бројних апликативних рјешења која чине окосницу рада РУГИПП.</w:t>
      </w:r>
    </w:p>
    <w:p w14:paraId="6A908786" w14:textId="77777777" w:rsidR="00B05A29" w:rsidRPr="00B05A29" w:rsidRDefault="00B05A29" w:rsidP="00B05A29">
      <w:pPr>
        <w:numPr>
          <w:ilvl w:val="0"/>
          <w:numId w:val="26"/>
        </w:numPr>
        <w:spacing w:after="160" w:line="259" w:lineRule="auto"/>
        <w:contextualSpacing/>
        <w:jc w:val="left"/>
        <w:rPr>
          <w:lang w:val="sr-Latn-BA"/>
        </w:rPr>
      </w:pPr>
      <w:r w:rsidRPr="00B05A29">
        <w:rPr>
          <w:b/>
          <w:bCs/>
          <w:lang w:val="sr-Latn-BA"/>
        </w:rPr>
        <w:t>еКатастарРС:</w:t>
      </w:r>
      <w:r w:rsidRPr="00B05A29">
        <w:rPr>
          <w:lang w:val="sr-Latn-BA"/>
        </w:rPr>
        <w:t> Развијен је и пуштен у пуну продукцију нови, софтверски систем за вођење катастарских евиденција. Након опсежних обука за све запослене, систем је успјешно имплементиран у свим подручним јединицама и канцеларијама. Унутар еКатастарРС-а израђени су и активно се користе сљедећи модули:</w:t>
      </w:r>
    </w:p>
    <w:p w14:paraId="45AC122C" w14:textId="77777777" w:rsidR="00B05A29" w:rsidRPr="00B05A29" w:rsidRDefault="00B05A29" w:rsidP="00B05A29">
      <w:pPr>
        <w:numPr>
          <w:ilvl w:val="0"/>
          <w:numId w:val="27"/>
        </w:numPr>
        <w:spacing w:after="160" w:line="259" w:lineRule="auto"/>
        <w:contextualSpacing/>
        <w:jc w:val="left"/>
        <w:rPr>
          <w:lang w:val="sr-Latn-BA"/>
        </w:rPr>
      </w:pPr>
      <w:r w:rsidRPr="00B05A29">
        <w:rPr>
          <w:b/>
          <w:bCs/>
          <w:lang w:val="sr-Latn-BA"/>
        </w:rPr>
        <w:t>Модул за јавни увид:</w:t>
      </w:r>
      <w:r w:rsidRPr="00B05A29">
        <w:rPr>
          <w:lang w:val="sr-Latn-BA"/>
        </w:rPr>
        <w:t> Омогућава излагање података о непокретностима на јавни увид на транспарентан и ефикасан начин.</w:t>
      </w:r>
    </w:p>
    <w:p w14:paraId="7541EA70" w14:textId="77777777" w:rsidR="00B05A29" w:rsidRPr="00B05A29" w:rsidRDefault="00B05A29" w:rsidP="00B05A29">
      <w:pPr>
        <w:numPr>
          <w:ilvl w:val="0"/>
          <w:numId w:val="27"/>
        </w:numPr>
        <w:spacing w:after="160" w:line="259" w:lineRule="auto"/>
        <w:contextualSpacing/>
        <w:jc w:val="left"/>
        <w:rPr>
          <w:lang w:val="sr-Latn-BA"/>
        </w:rPr>
      </w:pPr>
      <w:r w:rsidRPr="00B05A29">
        <w:rPr>
          <w:b/>
          <w:bCs/>
          <w:lang w:val="sr-Latn-BA"/>
        </w:rPr>
        <w:t>Модул за дигитализацију аналогних планова:</w:t>
      </w:r>
      <w:r w:rsidRPr="00B05A29">
        <w:rPr>
          <w:lang w:val="sr-Latn-BA"/>
        </w:rPr>
        <w:t> Путем овог модула РУГИПП је до сада дигитализовао преко 120 катастарских општина, чиме се унапријеђује тачност и доступност катастарских планова.</w:t>
      </w:r>
    </w:p>
    <w:p w14:paraId="7CCBBD53" w14:textId="77777777" w:rsidR="00B05A29" w:rsidRPr="00B05A29" w:rsidRDefault="00B05A29" w:rsidP="00B05A29">
      <w:pPr>
        <w:numPr>
          <w:ilvl w:val="0"/>
          <w:numId w:val="26"/>
        </w:numPr>
        <w:spacing w:after="160" w:line="259" w:lineRule="auto"/>
        <w:contextualSpacing/>
        <w:jc w:val="left"/>
        <w:rPr>
          <w:lang w:val="sr-Latn-BA"/>
        </w:rPr>
      </w:pPr>
      <w:r w:rsidRPr="00B05A29">
        <w:rPr>
          <w:b/>
          <w:bCs/>
          <w:lang w:val="sr-Latn-BA"/>
        </w:rPr>
        <w:t>Регистар објеката:</w:t>
      </w:r>
      <w:r w:rsidRPr="00B05A29">
        <w:rPr>
          <w:lang w:val="sr-Latn-BA"/>
        </w:rPr>
        <w:t> Израђено је специјализовано апликативно рјешење за прикупљање података неопходних за потребе пројекта масовне процјене вриједности непокретности на територији Републике Српске. Рјешење је тестирано, запослени су обучени и систем је спреман за пуштање у продукцију.</w:t>
      </w:r>
    </w:p>
    <w:p w14:paraId="2F2B160F" w14:textId="77777777" w:rsidR="00B05A29" w:rsidRPr="00B05A29" w:rsidRDefault="00B05A29" w:rsidP="00B05A29">
      <w:pPr>
        <w:numPr>
          <w:ilvl w:val="0"/>
          <w:numId w:val="26"/>
        </w:numPr>
        <w:spacing w:after="160" w:line="259" w:lineRule="auto"/>
        <w:contextualSpacing/>
        <w:jc w:val="left"/>
        <w:rPr>
          <w:lang w:val="sr-Latn-BA"/>
        </w:rPr>
      </w:pPr>
      <w:r w:rsidRPr="00B05A29">
        <w:rPr>
          <w:b/>
          <w:bCs/>
          <w:lang w:val="sr-Latn-BA"/>
        </w:rPr>
        <w:t>Регистар инвестиционих локација:</w:t>
      </w:r>
      <w:r w:rsidRPr="00B05A29">
        <w:rPr>
          <w:lang w:val="sr-Latn-BA"/>
        </w:rPr>
        <w:t> Развијено је апликативно рјешење намјењено развоју локалних заједница. Овај алат омогућава мапирање свих пословних зона у Републици Српској, а потенцијалним инвеститорима пружа јединствени увид у локације погодне за улагање, на једном мјесту.</w:t>
      </w:r>
    </w:p>
    <w:p w14:paraId="22FA0F7F" w14:textId="77777777" w:rsidR="00B05A29" w:rsidRPr="00B05A29" w:rsidRDefault="00B05A29" w:rsidP="00B05A29">
      <w:pPr>
        <w:numPr>
          <w:ilvl w:val="0"/>
          <w:numId w:val="26"/>
        </w:numPr>
        <w:spacing w:after="160" w:line="259" w:lineRule="auto"/>
        <w:contextualSpacing/>
        <w:jc w:val="left"/>
        <w:rPr>
          <w:lang w:val="sr-Latn-BA"/>
        </w:rPr>
      </w:pPr>
      <w:r w:rsidRPr="00B05A29">
        <w:rPr>
          <w:b/>
          <w:bCs/>
          <w:lang w:val="sr-Latn-BA"/>
        </w:rPr>
        <w:t>Систем за управљање документацијом (DMS):</w:t>
      </w:r>
      <w:r w:rsidRPr="00B05A29">
        <w:rPr>
          <w:lang w:val="sr-Latn-BA"/>
        </w:rPr>
        <w:t> Имплементиран је софтверски систем за управљање документацијом, који се користи у свим подручним јединицама. За све запослене одржане су обуке, што је омогућило ефикасније управљање документима у дигиталној форми.</w:t>
      </w:r>
    </w:p>
    <w:p w14:paraId="6E315101" w14:textId="77777777" w:rsidR="00B05A29" w:rsidRPr="00B05A29" w:rsidRDefault="00B05A29" w:rsidP="00B05A29">
      <w:pPr>
        <w:numPr>
          <w:ilvl w:val="0"/>
          <w:numId w:val="26"/>
        </w:numPr>
        <w:spacing w:after="160" w:line="259" w:lineRule="auto"/>
        <w:contextualSpacing/>
        <w:jc w:val="left"/>
        <w:rPr>
          <w:lang w:val="sr-Latn-BA"/>
        </w:rPr>
      </w:pPr>
      <w:r w:rsidRPr="00B05A29">
        <w:rPr>
          <w:b/>
          <w:bCs/>
          <w:lang w:val="sr-Latn-BA"/>
        </w:rPr>
        <w:t>Геопортал:</w:t>
      </w:r>
      <w:r w:rsidRPr="00B05A29">
        <w:rPr>
          <w:lang w:val="sr-Latn-BA"/>
        </w:rPr>
        <w:t xml:space="preserve"> Развијен је нови Геопортал који служи као централно мјесто за све просторне податке Републике Српске, пружајући корисницима једноставан приступ </w:t>
      </w:r>
      <w:r w:rsidRPr="00B05A29">
        <w:rPr>
          <w:lang w:val="sr-Cyrl-BA"/>
        </w:rPr>
        <w:t>различитим сетовима просторних података и услуга</w:t>
      </w:r>
      <w:r w:rsidRPr="00B05A29">
        <w:rPr>
          <w:lang w:val="sr-Latn-BA"/>
        </w:rPr>
        <w:t>.</w:t>
      </w:r>
    </w:p>
    <w:p w14:paraId="74FD7358" w14:textId="77777777" w:rsidR="00B05A29" w:rsidRPr="00B05A29" w:rsidRDefault="00B05A29" w:rsidP="00B05A29">
      <w:pPr>
        <w:numPr>
          <w:ilvl w:val="0"/>
          <w:numId w:val="26"/>
        </w:numPr>
        <w:spacing w:after="160" w:line="259" w:lineRule="auto"/>
        <w:contextualSpacing/>
        <w:jc w:val="left"/>
        <w:rPr>
          <w:lang w:val="sr-Latn-BA"/>
        </w:rPr>
      </w:pPr>
      <w:r w:rsidRPr="00B05A29">
        <w:rPr>
          <w:b/>
          <w:bCs/>
          <w:lang w:val="sr-Latn-BA"/>
        </w:rPr>
        <w:t>Евиденција радног времена:</w:t>
      </w:r>
      <w:r w:rsidRPr="00B05A29">
        <w:rPr>
          <w:lang w:val="sr-Latn-BA"/>
        </w:rPr>
        <w:t> Имплементирано је апликативно рјешење за електронско вођење евиденције присуства запослених на послу. Систем је оперативан у свим јединицама након одржаних обука.</w:t>
      </w:r>
    </w:p>
    <w:p w14:paraId="3A3EEB09" w14:textId="77777777" w:rsidR="00B05A29" w:rsidRPr="00B05A29" w:rsidRDefault="00B05A29" w:rsidP="00B05A29">
      <w:pPr>
        <w:numPr>
          <w:ilvl w:val="0"/>
          <w:numId w:val="26"/>
        </w:numPr>
        <w:spacing w:after="160" w:line="259" w:lineRule="auto"/>
        <w:contextualSpacing/>
        <w:jc w:val="left"/>
        <w:rPr>
          <w:lang w:val="sr-Latn-BA"/>
        </w:rPr>
      </w:pPr>
      <w:r w:rsidRPr="00B05A29">
        <w:rPr>
          <w:b/>
          <w:bCs/>
          <w:lang w:val="sr-Latn-BA"/>
        </w:rPr>
        <w:t>Одржавање и надоградња постојећих система:</w:t>
      </w:r>
      <w:r w:rsidRPr="00B05A29">
        <w:rPr>
          <w:lang w:val="sr-Latn-BA"/>
        </w:rPr>
        <w:t xml:space="preserve"> Континуирано се одржавају и унапријеђују остали дијелови информационог система, укључујући: Адресни регистар, Регистар цијена непокретности, Дигитални архив, Књига уложених </w:t>
      </w:r>
      <w:r w:rsidRPr="00B05A29">
        <w:rPr>
          <w:lang w:val="sr-Latn-BA"/>
        </w:rPr>
        <w:lastRenderedPageBreak/>
        <w:t>уговора, Земљишн</w:t>
      </w:r>
      <w:r w:rsidRPr="00B05A29">
        <w:rPr>
          <w:lang w:val="sr-Cyrl-BA"/>
        </w:rPr>
        <w:t>а</w:t>
      </w:r>
      <w:r w:rsidRPr="00B05A29">
        <w:rPr>
          <w:lang w:val="sr-Latn-BA"/>
        </w:rPr>
        <w:t xml:space="preserve"> књиг</w:t>
      </w:r>
      <w:r w:rsidRPr="00B05A29">
        <w:rPr>
          <w:lang w:val="sr-Cyrl-BA"/>
        </w:rPr>
        <w:t xml:space="preserve">а, </w:t>
      </w:r>
      <w:r w:rsidRPr="00B05A29">
        <w:rPr>
          <w:lang w:val="sr-Latn-BA"/>
        </w:rPr>
        <w:t xml:space="preserve"> апликациј</w:t>
      </w:r>
      <w:r w:rsidRPr="00B05A29">
        <w:rPr>
          <w:lang w:val="sr-Cyrl-BA"/>
        </w:rPr>
        <w:t>а</w:t>
      </w:r>
      <w:r w:rsidRPr="00B05A29">
        <w:rPr>
          <w:lang w:val="sr-Latn-BA"/>
        </w:rPr>
        <w:t xml:space="preserve"> за јавни увид у Регистар непокретности</w:t>
      </w:r>
      <w:r w:rsidRPr="00B05A29">
        <w:rPr>
          <w:lang w:val="sr-Cyrl-BA"/>
        </w:rPr>
        <w:t xml:space="preserve"> и остала мања апликативна рјешења</w:t>
      </w:r>
      <w:r w:rsidRPr="00B05A29">
        <w:rPr>
          <w:lang w:val="sr-Latn-BA"/>
        </w:rPr>
        <w:t>.</w:t>
      </w:r>
    </w:p>
    <w:p w14:paraId="1ACB79AF" w14:textId="77777777" w:rsidR="00B05A29" w:rsidRPr="00B05A29" w:rsidRDefault="00B05A29" w:rsidP="00B05A29">
      <w:pPr>
        <w:numPr>
          <w:ilvl w:val="0"/>
          <w:numId w:val="26"/>
        </w:numPr>
        <w:spacing w:after="0" w:line="259" w:lineRule="auto"/>
        <w:contextualSpacing/>
        <w:jc w:val="left"/>
        <w:rPr>
          <w:lang w:val="sr-Latn-BA"/>
        </w:rPr>
      </w:pPr>
      <w:r w:rsidRPr="00B05A29">
        <w:rPr>
          <w:b/>
          <w:bCs/>
          <w:lang w:val="sr-Latn-BA"/>
        </w:rPr>
        <w:t>Сервиси за екстерне кориснике:</w:t>
      </w:r>
      <w:r w:rsidRPr="00B05A29">
        <w:rPr>
          <w:lang w:val="sr-Latn-BA"/>
        </w:rPr>
        <w:t> Израђени су и имплементирани сервиси за размјену података са екстерним институцијама, као што су Министарство унутрашњих послова (МУПРС), Министарство пољопривреде те за јединице локалне самоуправе (нпр. Град Бањалука, Град Бијељина, Град Градишка)</w:t>
      </w:r>
      <w:r w:rsidRPr="00B05A29">
        <w:rPr>
          <w:lang w:val="sr-Cyrl-BA"/>
        </w:rPr>
        <w:t xml:space="preserve"> и друге кориснике услуга.</w:t>
      </w:r>
    </w:p>
    <w:p w14:paraId="25B739BF" w14:textId="4CD63C1A" w:rsidR="00B05A29" w:rsidRPr="00B05A29" w:rsidRDefault="00B05A29" w:rsidP="00B05A29">
      <w:pPr>
        <w:pStyle w:val="ListParagraph"/>
        <w:numPr>
          <w:ilvl w:val="0"/>
          <w:numId w:val="26"/>
        </w:numPr>
        <w:spacing w:after="0" w:line="259" w:lineRule="auto"/>
        <w:jc w:val="left"/>
        <w:rPr>
          <w:lang w:val="sr-Latn-BA"/>
        </w:rPr>
      </w:pPr>
      <w:r w:rsidRPr="00B05A29">
        <w:rPr>
          <w:b/>
          <w:bCs/>
          <w:lang w:val="sr-Latn-BA"/>
        </w:rPr>
        <w:t>Миграција података:</w:t>
      </w:r>
      <w:r w:rsidRPr="00B05A29">
        <w:rPr>
          <w:lang w:val="sr-Latn-BA"/>
        </w:rPr>
        <w:t> Успјешно је извршена миграција података из старих информационих система (Mapsoft, Digit и eTerrasoft) у нови, централни систем еКатастарРС, чиме је осигурана интегритет и континуитет евиденција.</w:t>
      </w:r>
    </w:p>
    <w:p w14:paraId="598F75C8" w14:textId="6346FBF9" w:rsidR="000501DF" w:rsidRDefault="000501DF" w:rsidP="00D6598F">
      <w:pPr>
        <w:pStyle w:val="Heading4"/>
        <w:numPr>
          <w:ilvl w:val="3"/>
          <w:numId w:val="73"/>
        </w:numPr>
        <w:rPr>
          <w:lang w:val="sr-Latn-BA"/>
        </w:rPr>
      </w:pPr>
      <w:r w:rsidRPr="000501DF">
        <w:rPr>
          <w:lang w:val="sr-Latn-BA"/>
        </w:rPr>
        <w:t>Моденизација ИТ инфраструктуре</w:t>
      </w:r>
    </w:p>
    <w:p w14:paraId="3208ABAF" w14:textId="77777777" w:rsidR="00FF007B" w:rsidRPr="00B63BCF" w:rsidRDefault="00FF007B" w:rsidP="00FF007B">
      <w:pPr>
        <w:spacing w:after="0"/>
        <w:ind w:firstLine="720"/>
        <w:rPr>
          <w:lang w:val="sr-Latn-BA"/>
        </w:rPr>
      </w:pPr>
      <w:r w:rsidRPr="00234A68">
        <w:rPr>
          <w:rFonts w:cs="Calibri"/>
          <w:szCs w:val="24"/>
          <w:lang w:val="sr-Cyrl-BA"/>
        </w:rPr>
        <w:t>Радови</w:t>
      </w:r>
      <w:r w:rsidRPr="00B63BCF">
        <w:rPr>
          <w:lang w:val="sr-Latn-BA"/>
        </w:rPr>
        <w:t xml:space="preserve"> на унапријеђењу ИТ инфраструктуре усмјерени су ка повећању поузданости, скалабилности и ефикасности.</w:t>
      </w:r>
    </w:p>
    <w:p w14:paraId="11AF1F03" w14:textId="77777777" w:rsidR="00FF007B" w:rsidRPr="00B63BCF" w:rsidRDefault="00FF007B" w:rsidP="00FF007B">
      <w:pPr>
        <w:pStyle w:val="ListParagraph"/>
        <w:numPr>
          <w:ilvl w:val="0"/>
          <w:numId w:val="26"/>
        </w:numPr>
        <w:spacing w:after="160" w:line="259" w:lineRule="auto"/>
        <w:jc w:val="left"/>
        <w:rPr>
          <w:lang w:val="sr-Latn-BA"/>
        </w:rPr>
      </w:pPr>
      <w:r w:rsidRPr="00B63BCF">
        <w:rPr>
          <w:b/>
          <w:bCs/>
          <w:lang w:val="sr-Latn-BA"/>
        </w:rPr>
        <w:t>Датацентер:</w:t>
      </w:r>
      <w:r w:rsidRPr="00B63BCF">
        <w:rPr>
          <w:lang w:val="sr-Latn-BA"/>
        </w:rPr>
        <w:t> Завршена је друга фаза изградње датацентра, што је подразумијевало проширење капацитета за складиштење података и потпуну виртуализацију серверске инфраструктуре.</w:t>
      </w:r>
    </w:p>
    <w:p w14:paraId="06455FAE" w14:textId="77777777" w:rsidR="00FF007B" w:rsidRPr="00B63BCF" w:rsidRDefault="00FF007B" w:rsidP="00FF007B">
      <w:pPr>
        <w:pStyle w:val="ListParagraph"/>
        <w:numPr>
          <w:ilvl w:val="0"/>
          <w:numId w:val="26"/>
        </w:numPr>
        <w:spacing w:after="160" w:line="259" w:lineRule="auto"/>
        <w:jc w:val="left"/>
        <w:rPr>
          <w:lang w:val="sr-Latn-BA"/>
        </w:rPr>
      </w:pPr>
      <w:r w:rsidRPr="00B63BCF">
        <w:rPr>
          <w:b/>
          <w:bCs/>
          <w:lang w:val="sr-Latn-BA"/>
        </w:rPr>
        <w:t>Резервне копије и опоравак:</w:t>
      </w:r>
      <w:r w:rsidRPr="00B63BCF">
        <w:rPr>
          <w:lang w:val="sr-Latn-BA"/>
        </w:rPr>
        <w:t> Успостављена је backup локација за смјештај резервних копија података. Извршене су све припреме за успостављање Disaster Recovery (DR) локације, која ће обезбиједити опоравак система у случају већег квара.</w:t>
      </w:r>
    </w:p>
    <w:p w14:paraId="2E74426C" w14:textId="77777777" w:rsidR="00FF007B" w:rsidRDefault="00FF007B" w:rsidP="00FF007B">
      <w:pPr>
        <w:pStyle w:val="ListParagraph"/>
        <w:numPr>
          <w:ilvl w:val="0"/>
          <w:numId w:val="26"/>
        </w:numPr>
        <w:spacing w:after="160" w:line="259" w:lineRule="auto"/>
        <w:jc w:val="left"/>
        <w:rPr>
          <w:lang w:val="sr-Latn-BA"/>
        </w:rPr>
      </w:pPr>
      <w:r w:rsidRPr="00C45766">
        <w:rPr>
          <w:b/>
          <w:bCs/>
          <w:lang w:val="sr-Latn-BA"/>
        </w:rPr>
        <w:t>Лиценце и виртуализација:</w:t>
      </w:r>
      <w:r w:rsidRPr="00C45766">
        <w:rPr>
          <w:lang w:val="sr-Latn-BA"/>
        </w:rPr>
        <w:t> </w:t>
      </w:r>
      <w:r>
        <w:rPr>
          <w:lang w:val="sr-Cyrl-BA"/>
        </w:rPr>
        <w:t>Сва серверска инфраструктура је виртуализована, за виртуалзацију је искориштен Вмњаре, осим за</w:t>
      </w:r>
      <w:r>
        <w:rPr>
          <w:lang w:val="sr-Latn-BA"/>
        </w:rPr>
        <w:t xml:space="preserve"> databese</w:t>
      </w:r>
      <w:r>
        <w:rPr>
          <w:lang w:val="sr-Cyrl-BA"/>
        </w:rPr>
        <w:t xml:space="preserve"> сервере. </w:t>
      </w:r>
      <w:r w:rsidRPr="00C45766">
        <w:rPr>
          <w:lang w:val="sr-Latn-BA"/>
        </w:rPr>
        <w:t>Обављена је набавка неопходних лиценци за систем за управљање базама података (DBMS). Све базе података су мигриране на KVM виртуализациону платформу, што доприноси бољем коришћењу ресурса.</w:t>
      </w:r>
    </w:p>
    <w:p w14:paraId="3D24E328" w14:textId="77777777" w:rsidR="00FF007B" w:rsidRDefault="00FF007B" w:rsidP="00FF007B">
      <w:pPr>
        <w:pStyle w:val="ListParagraph"/>
        <w:numPr>
          <w:ilvl w:val="0"/>
          <w:numId w:val="26"/>
        </w:numPr>
        <w:spacing w:after="160" w:line="259" w:lineRule="auto"/>
        <w:jc w:val="left"/>
        <w:rPr>
          <w:lang w:val="sr-Latn-BA"/>
        </w:rPr>
      </w:pPr>
      <w:r w:rsidRPr="00C45766">
        <w:rPr>
          <w:b/>
          <w:bCs/>
          <w:lang w:val="sr-Latn-BA"/>
        </w:rPr>
        <w:t>Аутоматизација backup-а:</w:t>
      </w:r>
      <w:r w:rsidRPr="00C45766">
        <w:rPr>
          <w:lang w:val="sr-Latn-BA"/>
        </w:rPr>
        <w:t> Имплементиран је Veeam алат за израду аутоматских резервних копија комплетних виртуелних машина, чиме је значајно унапријеђен процес заштите података.</w:t>
      </w:r>
    </w:p>
    <w:p w14:paraId="38D9F07A" w14:textId="2DE682D6" w:rsidR="000501DF" w:rsidRPr="00FF007B" w:rsidRDefault="00FF007B" w:rsidP="00FF007B">
      <w:pPr>
        <w:pStyle w:val="ListParagraph"/>
        <w:numPr>
          <w:ilvl w:val="0"/>
          <w:numId w:val="26"/>
        </w:numPr>
        <w:spacing w:after="160" w:line="259" w:lineRule="auto"/>
        <w:jc w:val="left"/>
        <w:rPr>
          <w:lang w:val="sr-Latn-BA"/>
        </w:rPr>
      </w:pPr>
      <w:r>
        <w:rPr>
          <w:b/>
          <w:bCs/>
          <w:lang w:val="sr-Cyrl-BA"/>
        </w:rPr>
        <w:t>Рачунарска опирема:</w:t>
      </w:r>
      <w:r>
        <w:rPr>
          <w:lang w:val="sr-Cyrl-BA"/>
        </w:rPr>
        <w:t xml:space="preserve"> У складу са потребама вршена је континуирана набавка рачунарске опреме.</w:t>
      </w:r>
    </w:p>
    <w:p w14:paraId="5095C3EA" w14:textId="6AD2D8D3" w:rsidR="000501DF" w:rsidRDefault="000501DF" w:rsidP="00D6598F">
      <w:pPr>
        <w:pStyle w:val="Heading4"/>
        <w:numPr>
          <w:ilvl w:val="3"/>
          <w:numId w:val="73"/>
        </w:numPr>
        <w:rPr>
          <w:lang w:val="sr-Latn-BA"/>
        </w:rPr>
      </w:pPr>
      <w:r w:rsidRPr="00B63BCF">
        <w:rPr>
          <w:lang w:val="sr-Latn-BA"/>
        </w:rPr>
        <w:t>Безбједност података и заштита информација</w:t>
      </w:r>
    </w:p>
    <w:p w14:paraId="08E8DAE7" w14:textId="77777777" w:rsidR="00FF007B" w:rsidRPr="00B63BCF" w:rsidRDefault="00FF007B" w:rsidP="00372B51">
      <w:pPr>
        <w:spacing w:after="0"/>
        <w:ind w:firstLine="720"/>
        <w:rPr>
          <w:lang w:val="sr-Latn-BA"/>
        </w:rPr>
      </w:pPr>
      <w:r w:rsidRPr="00B63BCF">
        <w:rPr>
          <w:lang w:val="sr-Latn-BA"/>
        </w:rPr>
        <w:t xml:space="preserve">Подузети су </w:t>
      </w:r>
      <w:r w:rsidRPr="00234A68">
        <w:rPr>
          <w:rFonts w:cs="Calibri"/>
          <w:szCs w:val="24"/>
          <w:lang w:val="sr-Cyrl-BA"/>
        </w:rPr>
        <w:t>кораци</w:t>
      </w:r>
      <w:r w:rsidRPr="00B63BCF">
        <w:rPr>
          <w:lang w:val="sr-Latn-BA"/>
        </w:rPr>
        <w:t xml:space="preserve"> за унапријеђење безбједносних политика и пракси, иако је ова област и даље изазовна.</w:t>
      </w:r>
    </w:p>
    <w:p w14:paraId="68228231" w14:textId="77777777" w:rsidR="00FF007B" w:rsidRPr="00C45766" w:rsidRDefault="00FF007B" w:rsidP="00372B51">
      <w:pPr>
        <w:pStyle w:val="ListParagraph"/>
        <w:numPr>
          <w:ilvl w:val="0"/>
          <w:numId w:val="26"/>
        </w:numPr>
        <w:spacing w:after="160" w:line="259" w:lineRule="auto"/>
        <w:rPr>
          <w:lang w:val="sr-Latn-BA"/>
        </w:rPr>
      </w:pPr>
      <w:r w:rsidRPr="00C45766">
        <w:rPr>
          <w:b/>
          <w:bCs/>
          <w:lang w:val="sr-Latn-BA"/>
        </w:rPr>
        <w:t>Политика безбједности:</w:t>
      </w:r>
      <w:r w:rsidRPr="00C45766">
        <w:rPr>
          <w:lang w:val="sr-Latn-BA"/>
        </w:rPr>
        <w:t> Израђена је и формално усвојена Политика безбједности информација. Сви запослени и екстерни партнери упућени су са политиком, а потписане су изјаве о упознавању и поштовању.</w:t>
      </w:r>
    </w:p>
    <w:p w14:paraId="0EE98D70" w14:textId="77777777" w:rsidR="00FF007B" w:rsidRPr="00C45766" w:rsidRDefault="00FF007B" w:rsidP="00372B51">
      <w:pPr>
        <w:pStyle w:val="ListParagraph"/>
        <w:numPr>
          <w:ilvl w:val="0"/>
          <w:numId w:val="26"/>
        </w:numPr>
        <w:spacing w:after="160" w:line="259" w:lineRule="auto"/>
        <w:rPr>
          <w:lang w:val="sr-Latn-BA"/>
        </w:rPr>
      </w:pPr>
      <w:r w:rsidRPr="00C45766">
        <w:rPr>
          <w:b/>
          <w:bCs/>
          <w:lang w:val="sr-Latn-BA"/>
        </w:rPr>
        <w:t>Техничке мјере заштите:</w:t>
      </w:r>
      <w:r w:rsidRPr="00C45766">
        <w:rPr>
          <w:lang w:val="sr-Latn-BA"/>
        </w:rPr>
        <w:t> Проводе се мјере заштите на мрежном нивоу путем конфигурације firewall-а и кроз антивирусни систем на свим радним станицама и серверима.</w:t>
      </w:r>
    </w:p>
    <w:p w14:paraId="30E3A9ED" w14:textId="77777777" w:rsidR="00FF007B" w:rsidRPr="00C45766" w:rsidRDefault="00FF007B" w:rsidP="00372B51">
      <w:pPr>
        <w:pStyle w:val="ListParagraph"/>
        <w:numPr>
          <w:ilvl w:val="0"/>
          <w:numId w:val="26"/>
        </w:numPr>
        <w:spacing w:after="160" w:line="259" w:lineRule="auto"/>
        <w:rPr>
          <w:lang w:val="sr-Latn-BA"/>
        </w:rPr>
      </w:pPr>
      <w:r w:rsidRPr="00C45766">
        <w:rPr>
          <w:b/>
          <w:bCs/>
          <w:lang w:val="sr-Latn-BA"/>
        </w:rPr>
        <w:t>Мониторинг и логовање:</w:t>
      </w:r>
      <w:r w:rsidRPr="00C45766">
        <w:rPr>
          <w:lang w:val="sr-Latn-BA"/>
        </w:rPr>
        <w:t> Имплементирана је основна разина мониторинга система. Сви системи захтијевају аутентификацију корисника, а све активности се биљеже у логовима, што омогућава праћење ко је, када и шта урадио у систему.</w:t>
      </w:r>
    </w:p>
    <w:p w14:paraId="28FAB155" w14:textId="77777777" w:rsidR="00FF007B" w:rsidRDefault="00FF007B" w:rsidP="00372B51">
      <w:pPr>
        <w:pStyle w:val="ListParagraph"/>
        <w:numPr>
          <w:ilvl w:val="0"/>
          <w:numId w:val="26"/>
        </w:numPr>
        <w:spacing w:after="160" w:line="259" w:lineRule="auto"/>
        <w:rPr>
          <w:lang w:val="sr-Latn-BA"/>
        </w:rPr>
      </w:pPr>
      <w:r w:rsidRPr="00C45766">
        <w:rPr>
          <w:b/>
          <w:bCs/>
          <w:lang w:val="sr-Latn-BA"/>
        </w:rPr>
        <w:lastRenderedPageBreak/>
        <w:t>Резервне копије података:</w:t>
      </w:r>
      <w:r w:rsidRPr="00C45766">
        <w:rPr>
          <w:lang w:val="sr-Latn-BA"/>
        </w:rPr>
        <w:t> Редовно се врши израда резервних копија база података на дневном нивоу, као и једном седмично офлајн бацкуп, како би се осигурала заштита од рансомвера и сличних напада.</w:t>
      </w:r>
    </w:p>
    <w:p w14:paraId="2D07E13B" w14:textId="3471C140" w:rsidR="000501DF" w:rsidRPr="00C45766" w:rsidRDefault="00FF007B" w:rsidP="00372B51">
      <w:pPr>
        <w:pStyle w:val="ListParagraph"/>
        <w:numPr>
          <w:ilvl w:val="0"/>
          <w:numId w:val="26"/>
        </w:numPr>
        <w:spacing w:after="160" w:line="259" w:lineRule="auto"/>
        <w:rPr>
          <w:lang w:val="sr-Latn-BA"/>
        </w:rPr>
      </w:pPr>
      <w:r w:rsidRPr="00C45766">
        <w:rPr>
          <w:b/>
          <w:bCs/>
          <w:lang w:val="sr-Latn-BA"/>
        </w:rPr>
        <w:t>Потреба за унапријеђењем:</w:t>
      </w:r>
      <w:r w:rsidRPr="00C45766">
        <w:rPr>
          <w:lang w:val="sr-Latn-BA"/>
        </w:rPr>
        <w:t> Иако постоји солидан темељ, постојећи мониторинг и заштитни механизми нису довољни за суочавање са савременим сајбер пријетњама. Неопходна је даља инвестиција у напредне системе за заштиту, откривање и одговор на инциденте.</w:t>
      </w:r>
    </w:p>
    <w:p w14:paraId="640D8B4B" w14:textId="65D0E003" w:rsidR="000501DF" w:rsidRDefault="000501DF" w:rsidP="00D6598F">
      <w:pPr>
        <w:pStyle w:val="Heading4"/>
        <w:numPr>
          <w:ilvl w:val="3"/>
          <w:numId w:val="73"/>
        </w:numPr>
        <w:rPr>
          <w:lang w:val="sr-Latn-BA"/>
        </w:rPr>
      </w:pPr>
      <w:r w:rsidRPr="00B63BCF">
        <w:rPr>
          <w:lang w:val="sr-Latn-BA"/>
        </w:rPr>
        <w:t>Развој инфраструктуре геопросторних података (ИГПРС)</w:t>
      </w:r>
    </w:p>
    <w:p w14:paraId="1C5F6D34" w14:textId="77777777" w:rsidR="00C4659D" w:rsidRPr="00B63BCF" w:rsidRDefault="00C4659D" w:rsidP="00C4659D">
      <w:pPr>
        <w:spacing w:after="0"/>
        <w:ind w:firstLine="720"/>
        <w:rPr>
          <w:lang w:val="sr-Latn-BA"/>
        </w:rPr>
      </w:pPr>
      <w:r w:rsidRPr="00B63BCF">
        <w:rPr>
          <w:lang w:val="sr-Latn-BA"/>
        </w:rPr>
        <w:t>Радови на ИГПРС-у имају за циљ стварање јединственог оквира за управљање просторним подацима у Републици Српској.</w:t>
      </w:r>
    </w:p>
    <w:p w14:paraId="13ED2CB9" w14:textId="77777777" w:rsidR="00C4659D" w:rsidRPr="00C45766" w:rsidRDefault="00C4659D" w:rsidP="00C4659D">
      <w:pPr>
        <w:pStyle w:val="ListParagraph"/>
        <w:numPr>
          <w:ilvl w:val="0"/>
          <w:numId w:val="26"/>
        </w:numPr>
        <w:spacing w:after="160" w:line="259" w:lineRule="auto"/>
        <w:jc w:val="left"/>
        <w:rPr>
          <w:lang w:val="sr-Latn-BA"/>
        </w:rPr>
      </w:pPr>
      <w:r w:rsidRPr="00C45766">
        <w:rPr>
          <w:b/>
          <w:bCs/>
          <w:lang w:val="sr-Latn-BA"/>
        </w:rPr>
        <w:t>Геопортал:</w:t>
      </w:r>
      <w:r w:rsidRPr="00C45766">
        <w:rPr>
          <w:lang w:val="sr-Latn-BA"/>
        </w:rPr>
        <w:t> Нови Геопортал имплементиран је као централна тачка за приступ, претрагу и коришћење просторних података.</w:t>
      </w:r>
    </w:p>
    <w:p w14:paraId="0CD97DF7" w14:textId="77777777" w:rsidR="00C4659D" w:rsidRPr="00C45766" w:rsidRDefault="00C4659D" w:rsidP="00C4659D">
      <w:pPr>
        <w:pStyle w:val="ListParagraph"/>
        <w:numPr>
          <w:ilvl w:val="0"/>
          <w:numId w:val="26"/>
        </w:numPr>
        <w:spacing w:after="160" w:line="259" w:lineRule="auto"/>
        <w:rPr>
          <w:lang w:val="sr-Latn-BA"/>
        </w:rPr>
      </w:pPr>
      <w:r w:rsidRPr="00C45766">
        <w:rPr>
          <w:b/>
          <w:bCs/>
          <w:lang w:val="sr-Latn-BA"/>
        </w:rPr>
        <w:t>Регистар субјеката:</w:t>
      </w:r>
      <w:r w:rsidRPr="00C45766">
        <w:rPr>
          <w:lang w:val="sr-Latn-BA"/>
        </w:rPr>
        <w:t> Израђен је Регистар субјеката ИГПРС-а који се тренутно попуњава подацима. Приступни подаци су подјељени, а за све институције чланице Савјета ИГПРС-а одржане су обуке.</w:t>
      </w:r>
    </w:p>
    <w:p w14:paraId="0EC22E85" w14:textId="77777777" w:rsidR="00C4659D" w:rsidRPr="00C45766" w:rsidRDefault="00C4659D" w:rsidP="00C4659D">
      <w:pPr>
        <w:pStyle w:val="ListParagraph"/>
        <w:numPr>
          <w:ilvl w:val="0"/>
          <w:numId w:val="26"/>
        </w:numPr>
        <w:spacing w:after="160" w:line="259" w:lineRule="auto"/>
        <w:rPr>
          <w:lang w:val="sr-Latn-BA"/>
        </w:rPr>
      </w:pPr>
      <w:r w:rsidRPr="00C45766">
        <w:rPr>
          <w:b/>
          <w:bCs/>
          <w:lang w:val="sr-Latn-BA"/>
        </w:rPr>
        <w:t>Каталог метаподатака:</w:t>
      </w:r>
      <w:r w:rsidRPr="00C45766">
        <w:rPr>
          <w:lang w:val="sr-Latn-BA"/>
        </w:rPr>
        <w:t> Проведена је процедура за израду новог, савременог каталога метаподатака. У међувремену, стари каталог метаподатака и даље је у продукцији и активно се попуњава.</w:t>
      </w:r>
    </w:p>
    <w:p w14:paraId="4A7F6A39" w14:textId="77777777" w:rsidR="00C4659D" w:rsidRDefault="00C4659D" w:rsidP="00C4659D">
      <w:pPr>
        <w:pStyle w:val="ListParagraph"/>
        <w:numPr>
          <w:ilvl w:val="0"/>
          <w:numId w:val="26"/>
        </w:numPr>
        <w:spacing w:after="160" w:line="259" w:lineRule="auto"/>
        <w:rPr>
          <w:lang w:val="sr-Latn-BA"/>
        </w:rPr>
      </w:pPr>
      <w:r w:rsidRPr="00C45766">
        <w:rPr>
          <w:b/>
          <w:bCs/>
          <w:lang w:val="sr-Latn-BA"/>
        </w:rPr>
        <w:t>Подизање свијести:</w:t>
      </w:r>
      <w:r w:rsidRPr="00C45766">
        <w:rPr>
          <w:lang w:val="sr-Latn-BA"/>
        </w:rPr>
        <w:t xml:space="preserve"> Одржана је прва конференција о ИГПРС-у у Републици Српској 2024. године, као и радионица у првом </w:t>
      </w:r>
      <w:r w:rsidRPr="005B376E">
        <w:rPr>
          <w:lang w:val="sr-Latn-BA"/>
        </w:rPr>
        <w:t>полугоди</w:t>
      </w:r>
      <w:r w:rsidRPr="005B376E">
        <w:rPr>
          <w:lang w:val="sr-Cyrl-BA"/>
        </w:rPr>
        <w:t>шт</w:t>
      </w:r>
      <w:r w:rsidRPr="005B376E">
        <w:rPr>
          <w:lang w:val="sr-Latn-BA"/>
        </w:rPr>
        <w:t>у 2025. године, са циљем подизања свијести о важно</w:t>
      </w:r>
      <w:r w:rsidRPr="005B376E">
        <w:rPr>
          <w:lang w:val="sr-Cyrl-BA"/>
        </w:rPr>
        <w:t>сти</w:t>
      </w:r>
      <w:r w:rsidRPr="005B376E">
        <w:rPr>
          <w:lang w:val="sr-Latn-BA"/>
        </w:rPr>
        <w:t xml:space="preserve"> ове инфраструктуре</w:t>
      </w:r>
      <w:r w:rsidRPr="00C45766">
        <w:rPr>
          <w:lang w:val="sr-Latn-BA"/>
        </w:rPr>
        <w:t>.</w:t>
      </w:r>
    </w:p>
    <w:p w14:paraId="192EBF37" w14:textId="1F5059EC" w:rsidR="00C4659D" w:rsidRPr="00C4659D" w:rsidRDefault="00C4659D" w:rsidP="00C4659D">
      <w:pPr>
        <w:pStyle w:val="ListParagraph"/>
        <w:numPr>
          <w:ilvl w:val="0"/>
          <w:numId w:val="26"/>
        </w:numPr>
        <w:rPr>
          <w:lang w:val="sr-Latn-BA"/>
        </w:rPr>
      </w:pPr>
      <w:r w:rsidRPr="00C4659D">
        <w:rPr>
          <w:b/>
          <w:bCs/>
          <w:lang w:val="sr-Latn-BA"/>
        </w:rPr>
        <w:t>Веб сервиси:</w:t>
      </w:r>
      <w:r w:rsidRPr="00C4659D">
        <w:rPr>
          <w:lang w:val="sr-Latn-BA"/>
        </w:rPr>
        <w:t> Континуирано се израђују и одржавају WMS и WFS сервиси како би се омогућила стандардизована размјена просторних података са корисницима.</w:t>
      </w:r>
    </w:p>
    <w:p w14:paraId="1CDDC847" w14:textId="5CC22B27" w:rsidR="000501DF" w:rsidRPr="00B63BCF" w:rsidRDefault="000501DF" w:rsidP="00D6598F">
      <w:pPr>
        <w:pStyle w:val="Heading4"/>
        <w:numPr>
          <w:ilvl w:val="3"/>
          <w:numId w:val="73"/>
        </w:numPr>
        <w:rPr>
          <w:lang w:val="sr-Latn-BA"/>
        </w:rPr>
      </w:pPr>
      <w:r w:rsidRPr="007A2B5A">
        <w:rPr>
          <w:lang w:val="sr-Cyrl-BA" w:eastAsia="ja-JP"/>
        </w:rPr>
        <w:t>Телекомуникационе</w:t>
      </w:r>
      <w:r w:rsidRPr="00B63BCF">
        <w:rPr>
          <w:lang w:val="sr-Latn-BA"/>
        </w:rPr>
        <w:t xml:space="preserve"> и комуникационе услуге</w:t>
      </w:r>
    </w:p>
    <w:p w14:paraId="56104D96" w14:textId="77777777" w:rsidR="00C4659D" w:rsidRPr="00B63BCF" w:rsidRDefault="00C4659D" w:rsidP="00C4659D">
      <w:pPr>
        <w:spacing w:after="0"/>
        <w:ind w:firstLine="720"/>
        <w:rPr>
          <w:lang w:val="sr-Latn-BA"/>
        </w:rPr>
      </w:pPr>
      <w:bookmarkStart w:id="447" w:name="_Toc213239386"/>
      <w:r w:rsidRPr="00234A68">
        <w:rPr>
          <w:rFonts w:cs="Calibri"/>
          <w:szCs w:val="24"/>
          <w:lang w:val="sr-Cyrl-BA"/>
        </w:rPr>
        <w:t>Осигурана</w:t>
      </w:r>
      <w:r w:rsidRPr="00B63BCF">
        <w:rPr>
          <w:lang w:val="sr-Latn-BA"/>
        </w:rPr>
        <w:t xml:space="preserve"> је стабилна и поуздана мрежна инфраструктура која повезује цијелокупн</w:t>
      </w:r>
      <w:r>
        <w:rPr>
          <w:lang w:val="sr-Cyrl-RS"/>
        </w:rPr>
        <w:t>и</w:t>
      </w:r>
      <w:r w:rsidRPr="00B63BCF">
        <w:rPr>
          <w:lang w:val="sr-Latn-BA"/>
        </w:rPr>
        <w:t xml:space="preserve"> </w:t>
      </w:r>
      <w:r>
        <w:rPr>
          <w:lang w:val="sr-Cyrl-RS"/>
        </w:rPr>
        <w:t>РУГИПП</w:t>
      </w:r>
      <w:r w:rsidRPr="00B63BCF">
        <w:rPr>
          <w:lang w:val="sr-Latn-BA"/>
        </w:rPr>
        <w:t>.</w:t>
      </w:r>
    </w:p>
    <w:p w14:paraId="4A7D5DF7" w14:textId="77777777" w:rsidR="00C4659D" w:rsidRDefault="00C4659D" w:rsidP="00C4659D">
      <w:pPr>
        <w:pStyle w:val="ListParagraph"/>
        <w:numPr>
          <w:ilvl w:val="0"/>
          <w:numId w:val="26"/>
        </w:numPr>
        <w:spacing w:after="160" w:line="259" w:lineRule="auto"/>
        <w:rPr>
          <w:lang w:val="sr-Latn-BA"/>
        </w:rPr>
      </w:pPr>
      <w:r w:rsidRPr="00C45766">
        <w:rPr>
          <w:b/>
          <w:bCs/>
          <w:lang w:val="sr-Latn-BA"/>
        </w:rPr>
        <w:t>Интернет и мрежа:</w:t>
      </w:r>
      <w:r w:rsidRPr="00C45766">
        <w:rPr>
          <w:lang w:val="sr-Latn-BA"/>
        </w:rPr>
        <w:t xml:space="preserve"> Све локације </w:t>
      </w:r>
      <w:r>
        <w:rPr>
          <w:lang w:val="sr-Latn-BA"/>
        </w:rPr>
        <w:t>РУГИПП</w:t>
      </w:r>
      <w:r w:rsidRPr="00C45766">
        <w:rPr>
          <w:lang w:val="sr-Latn-BA"/>
        </w:rPr>
        <w:t xml:space="preserve"> обезбијеђене су интернет услугама у складу са оперативним потребама. Све подручне јединице/канцеларије међусобно су повезане путем MPLS мреже, што обезбјеђује сигуран и брз пренос података.</w:t>
      </w:r>
    </w:p>
    <w:p w14:paraId="468AAAD7" w14:textId="77777777" w:rsidR="00C4659D" w:rsidRDefault="00C4659D" w:rsidP="00C4659D">
      <w:pPr>
        <w:pStyle w:val="ListParagraph"/>
        <w:numPr>
          <w:ilvl w:val="0"/>
          <w:numId w:val="26"/>
        </w:numPr>
        <w:spacing w:after="160" w:line="259" w:lineRule="auto"/>
        <w:rPr>
          <w:lang w:val="sr-Latn-BA"/>
        </w:rPr>
      </w:pPr>
      <w:r w:rsidRPr="00C45766">
        <w:rPr>
          <w:b/>
          <w:bCs/>
          <w:lang w:val="sr-Latn-BA"/>
        </w:rPr>
        <w:t>IP телефонија:</w:t>
      </w:r>
      <w:r w:rsidRPr="00C45766">
        <w:rPr>
          <w:lang w:val="sr-Latn-BA"/>
        </w:rPr>
        <w:t> Уведена је IP телефонија на три централне локације. У току је реализација набавке за проширење овог система на још пет локација, што ће унаприједити интегрисане комуникационе услуге.</w:t>
      </w:r>
    </w:p>
    <w:p w14:paraId="07D6BCA7" w14:textId="539F608F" w:rsidR="0075058E" w:rsidRPr="00EF2283" w:rsidRDefault="00EF2283" w:rsidP="00EF2283">
      <w:pPr>
        <w:pStyle w:val="Heading2"/>
        <w:numPr>
          <w:ilvl w:val="0"/>
          <w:numId w:val="0"/>
        </w:numPr>
        <w:ind w:left="1020"/>
        <w:rPr>
          <w:sz w:val="24"/>
          <w:szCs w:val="24"/>
        </w:rPr>
      </w:pPr>
      <w:r>
        <w:rPr>
          <w:sz w:val="24"/>
          <w:szCs w:val="24"/>
          <w:lang w:val="en-US"/>
        </w:rPr>
        <w:t xml:space="preserve">4.11. </w:t>
      </w:r>
      <w:r w:rsidR="001C5FA8" w:rsidRPr="00EF2283">
        <w:rPr>
          <w:sz w:val="24"/>
          <w:szCs w:val="24"/>
          <w:lang w:val="en-US"/>
        </w:rPr>
        <w:t>M</w:t>
      </w:r>
      <w:r w:rsidR="003036D9" w:rsidRPr="00EF2283">
        <w:rPr>
          <w:sz w:val="24"/>
          <w:szCs w:val="24"/>
        </w:rPr>
        <w:t>асовн</w:t>
      </w:r>
      <w:r w:rsidR="001C5FA8" w:rsidRPr="00EF2283">
        <w:rPr>
          <w:sz w:val="24"/>
          <w:szCs w:val="24"/>
          <w:lang w:val="en-US"/>
        </w:rPr>
        <w:t>a</w:t>
      </w:r>
      <w:r w:rsidR="003036D9" w:rsidRPr="00EF2283">
        <w:rPr>
          <w:sz w:val="24"/>
          <w:szCs w:val="24"/>
        </w:rPr>
        <w:t xml:space="preserve"> процјен</w:t>
      </w:r>
      <w:r w:rsidR="001C5FA8" w:rsidRPr="00EF2283">
        <w:rPr>
          <w:sz w:val="24"/>
          <w:szCs w:val="24"/>
          <w:lang w:val="en-US"/>
        </w:rPr>
        <w:t>a</w:t>
      </w:r>
      <w:r w:rsidR="003036D9" w:rsidRPr="00EF2283">
        <w:rPr>
          <w:sz w:val="24"/>
          <w:szCs w:val="24"/>
        </w:rPr>
        <w:t xml:space="preserve"> вриједности непокретности</w:t>
      </w:r>
      <w:bookmarkEnd w:id="447"/>
    </w:p>
    <w:p w14:paraId="0B9C37FD" w14:textId="77777777" w:rsidR="00C4659D" w:rsidRPr="00234A68" w:rsidRDefault="00C4659D" w:rsidP="00C4659D">
      <w:pPr>
        <w:spacing w:after="0"/>
        <w:ind w:firstLine="720"/>
        <w:rPr>
          <w:rFonts w:cs="Calibri"/>
          <w:szCs w:val="24"/>
          <w:lang w:val="sr-Cyrl-BA"/>
        </w:rPr>
      </w:pPr>
      <w:bookmarkStart w:id="448" w:name="_Toc213239387"/>
      <w:r w:rsidRPr="00234A68">
        <w:rPr>
          <w:rFonts w:cs="Calibri"/>
          <w:szCs w:val="24"/>
          <w:lang w:val="sr-Cyrl-BA"/>
        </w:rPr>
        <w:t xml:space="preserve">По узору на поједине европске државе (Краљевина Шведска, Република Словенија, Краљевина Холандија) и државе у окружењу које су успоставиле систем масовне процјене вриједности непокретности или активно раде на томе, </w:t>
      </w:r>
      <w:r>
        <w:rPr>
          <w:rFonts w:cs="Calibri"/>
          <w:szCs w:val="24"/>
          <w:lang w:val="sr-Cyrl-BA"/>
        </w:rPr>
        <w:t xml:space="preserve">РУГИПП је </w:t>
      </w:r>
      <w:r w:rsidRPr="00234A68">
        <w:rPr>
          <w:rFonts w:cs="Calibri"/>
          <w:szCs w:val="24"/>
          <w:lang w:val="sr-Cyrl-BA"/>
        </w:rPr>
        <w:t>започела активности на успостављању система масовне процјене вриједности непокретности у Републици Српској.</w:t>
      </w:r>
    </w:p>
    <w:p w14:paraId="031C929F" w14:textId="77777777" w:rsidR="00C4659D" w:rsidRPr="00234A68" w:rsidRDefault="00C4659D" w:rsidP="00C4659D">
      <w:pPr>
        <w:spacing w:after="0"/>
        <w:ind w:firstLine="720"/>
        <w:rPr>
          <w:rFonts w:cs="Calibri"/>
          <w:szCs w:val="24"/>
          <w:lang w:val="sr-Cyrl-BA"/>
        </w:rPr>
      </w:pPr>
      <w:r w:rsidRPr="00234A68">
        <w:rPr>
          <w:rFonts w:cs="Calibri"/>
          <w:szCs w:val="24"/>
          <w:lang w:val="sr-Cyrl-BA"/>
        </w:rPr>
        <w:t xml:space="preserve">Први оперативан и веома значајан корак ка масовној процјени вриједности непокретности је постојање јединственог регистра који садржи податке са тржишта непокретности. </w:t>
      </w:r>
    </w:p>
    <w:p w14:paraId="4D7D9F26" w14:textId="37B1622A" w:rsidR="0075058E" w:rsidRDefault="0075058E" w:rsidP="00D6598F">
      <w:pPr>
        <w:pStyle w:val="Heading3"/>
        <w:numPr>
          <w:ilvl w:val="2"/>
          <w:numId w:val="74"/>
        </w:numPr>
        <w:rPr>
          <w:rFonts w:cs="Arial"/>
          <w:kern w:val="32"/>
          <w:lang w:val="sr-Cyrl-CS" w:eastAsia="ja-JP"/>
        </w:rPr>
      </w:pPr>
      <w:r>
        <w:rPr>
          <w:rFonts w:cs="Arial"/>
          <w:kern w:val="32"/>
          <w:lang w:val="sr-Cyrl-CS" w:eastAsia="ja-JP"/>
        </w:rPr>
        <w:lastRenderedPageBreak/>
        <w:t>Регистар цијена непокретности</w:t>
      </w:r>
      <w:bookmarkEnd w:id="448"/>
    </w:p>
    <w:p w14:paraId="36BA9AF4" w14:textId="77777777" w:rsidR="00C4659D" w:rsidRPr="00234A68" w:rsidRDefault="00C4659D" w:rsidP="00C4659D">
      <w:pPr>
        <w:spacing w:after="0"/>
        <w:ind w:firstLine="720"/>
        <w:rPr>
          <w:rFonts w:cs="Calibri"/>
          <w:szCs w:val="24"/>
          <w:lang w:val="sr-Cyrl-BA"/>
        </w:rPr>
      </w:pPr>
      <w:r w:rsidRPr="00234A68">
        <w:rPr>
          <w:rFonts w:cs="Calibri"/>
          <w:szCs w:val="24"/>
          <w:lang w:val="sr-Cyrl-BA"/>
        </w:rPr>
        <w:t>Почетком 2017. године је успостављен Регистар цијена непокретности који садржи наведене податке, при чему је основни податак уговорена цијена изражена у купопродајном уговору.</w:t>
      </w:r>
    </w:p>
    <w:p w14:paraId="2FD749C0" w14:textId="77777777" w:rsidR="00C4659D" w:rsidRPr="00234A68" w:rsidRDefault="00C4659D" w:rsidP="00C4659D">
      <w:pPr>
        <w:spacing w:after="0"/>
        <w:ind w:firstLine="720"/>
        <w:rPr>
          <w:rFonts w:cs="Calibri"/>
          <w:szCs w:val="24"/>
          <w:lang w:val="sr-Cyrl-BA"/>
        </w:rPr>
      </w:pPr>
      <w:r w:rsidRPr="00234A68">
        <w:rPr>
          <w:rFonts w:cs="Calibri"/>
          <w:szCs w:val="24"/>
          <w:lang w:val="sr-Cyrl-BA"/>
        </w:rPr>
        <w:t>Тренутно се у Регистру цијена непокретности налази око 130</w:t>
      </w:r>
      <w:r>
        <w:rPr>
          <w:rFonts w:cs="Calibri"/>
          <w:szCs w:val="24"/>
          <w:lang w:val="sr-Cyrl-BA"/>
        </w:rPr>
        <w:t xml:space="preserve"> </w:t>
      </w:r>
      <w:r w:rsidRPr="00234A68">
        <w:rPr>
          <w:rFonts w:cs="Calibri"/>
          <w:szCs w:val="24"/>
          <w:lang w:val="sr-Cyrl-BA"/>
        </w:rPr>
        <w:t>000 хиљада купопродајних уговора и 250 000 прометованих непокретности укупне остварене цијене у уговорима у износу око 7,5 милијарди КМ. Подаци су доступни на веб страници „Јавни увид у податке Регистра цијена непокретности Републике Српске“ и у периодичним – полугодишњим и годишњим извјештајима. Од оснивања Регистра цијена непокретности до данас је објављено осам годишњих извјештаја.</w:t>
      </w:r>
    </w:p>
    <w:p w14:paraId="71350CAF" w14:textId="77777777" w:rsidR="00C4659D" w:rsidRPr="00234A68" w:rsidRDefault="00C4659D" w:rsidP="00C4659D">
      <w:pPr>
        <w:spacing w:after="0"/>
        <w:ind w:firstLine="720"/>
        <w:rPr>
          <w:rFonts w:cs="Calibri"/>
          <w:szCs w:val="24"/>
          <w:lang w:val="sr-Cyrl-BA"/>
        </w:rPr>
      </w:pPr>
      <w:r w:rsidRPr="00234A68">
        <w:rPr>
          <w:rFonts w:cs="Calibri"/>
          <w:szCs w:val="24"/>
          <w:lang w:val="sr-Cyrl-BA"/>
        </w:rPr>
        <w:t xml:space="preserve">Контрола података садржаних у Регистру цијена непокретности и координација и праћење послова на уносу података у Регистар цијена непокретности се обављају у регионалним центрима </w:t>
      </w:r>
      <w:r>
        <w:rPr>
          <w:rFonts w:cs="Calibri"/>
          <w:szCs w:val="24"/>
          <w:lang w:val="sr-Cyrl-BA"/>
        </w:rPr>
        <w:t>РУГИПП</w:t>
      </w:r>
      <w:r w:rsidRPr="00234A68">
        <w:rPr>
          <w:rFonts w:cs="Calibri"/>
          <w:szCs w:val="24"/>
          <w:lang w:val="sr-Cyrl-BA"/>
        </w:rPr>
        <w:t>, односно у оквиру шест координационих центара: Бања Лука, Бијељина, Добој, Источно Ново Сарајево, Приједор и Требиње.</w:t>
      </w:r>
    </w:p>
    <w:p w14:paraId="23CE2B98" w14:textId="672109D9" w:rsidR="0075058E" w:rsidRPr="00234A68" w:rsidRDefault="00C4659D" w:rsidP="00C4659D">
      <w:pPr>
        <w:spacing w:after="0"/>
        <w:ind w:firstLine="720"/>
        <w:rPr>
          <w:rFonts w:cs="Calibri"/>
          <w:szCs w:val="24"/>
          <w:lang w:val="sr-Cyrl-BA"/>
        </w:rPr>
      </w:pPr>
      <w:r w:rsidRPr="00234A68">
        <w:rPr>
          <w:rFonts w:cs="Calibri"/>
          <w:szCs w:val="24"/>
          <w:lang w:val="sr-Cyrl-BA"/>
        </w:rPr>
        <w:t xml:space="preserve">Правилником о измјенама и допунама правилника о унутрашњој организацији и систематизацији радних мјеста („Службени гласник Републике Српске“ број 53/23) формирано је Одјељење за послове тржиште непокретности у оквиру Сектора за европске интеграције, међународне пројекте и послове тржишта непокретности. У оквиру сектора и новоформираном одјељењу се обављују послови који се, између осталог, односе и на координацију рада и сарадњу са надлежним републичким институцијама, регионалним центрима и подручним јединицама </w:t>
      </w:r>
      <w:r>
        <w:rPr>
          <w:rFonts w:cs="Calibri"/>
          <w:szCs w:val="24"/>
          <w:lang w:val="sr-Cyrl-BA"/>
        </w:rPr>
        <w:t>РУГИПП</w:t>
      </w:r>
      <w:r w:rsidRPr="00234A68">
        <w:rPr>
          <w:rFonts w:cs="Calibri"/>
          <w:szCs w:val="24"/>
          <w:lang w:val="sr-Cyrl-BA"/>
        </w:rPr>
        <w:t>, јединицама локалне самоуправе и другим заинтересованим странама у области праћења и развоја тржишта непокретности.</w:t>
      </w:r>
    </w:p>
    <w:p w14:paraId="027D9EE4" w14:textId="47C7DB8F" w:rsidR="0075058E" w:rsidRPr="00FD6508" w:rsidRDefault="0075058E" w:rsidP="00D6598F">
      <w:pPr>
        <w:pStyle w:val="Heading3"/>
        <w:numPr>
          <w:ilvl w:val="2"/>
          <w:numId w:val="74"/>
        </w:numPr>
        <w:rPr>
          <w:rFonts w:eastAsia="Calibri"/>
          <w:szCs w:val="24"/>
          <w:lang w:val="sr-Cyrl-BA"/>
        </w:rPr>
      </w:pPr>
      <w:bookmarkStart w:id="449" w:name="_Toc213239388"/>
      <w:r w:rsidRPr="00FD6508">
        <w:rPr>
          <w:rFonts w:cs="Arial"/>
          <w:bCs/>
          <w:color w:val="auto"/>
          <w:kern w:val="32"/>
          <w:szCs w:val="22"/>
          <w:lang w:val="sr-Cyrl-CS" w:eastAsia="ja-JP"/>
        </w:rPr>
        <w:t>Пилот пројекат масовне процјене вриједности непокретности</w:t>
      </w:r>
      <w:bookmarkEnd w:id="449"/>
    </w:p>
    <w:p w14:paraId="50699FEF" w14:textId="0268270A" w:rsidR="0075058E" w:rsidRPr="00234A68" w:rsidRDefault="00C4659D" w:rsidP="00C4659D">
      <w:pPr>
        <w:spacing w:after="0"/>
        <w:ind w:firstLine="720"/>
        <w:rPr>
          <w:rFonts w:cs="Calibri"/>
          <w:szCs w:val="24"/>
          <w:lang w:val="sr-Cyrl-BA"/>
        </w:rPr>
      </w:pPr>
      <w:r w:rsidRPr="00234A68">
        <w:rPr>
          <w:rFonts w:cs="Calibri"/>
          <w:szCs w:val="24"/>
          <w:lang w:val="sr-Cyrl-BA"/>
        </w:rPr>
        <w:t>Активности на провођењу пилот пројекта масовне процјене вриједности непокретности започеле су почетком 2020. године, уз помоћ CILAP пројекта, у сарадњи са Министарством финансија Републике Српске, Пореском управом Републике Српске и градом Бања Лука. За пилот подручје изабрано је централно и шире градско језгро, дијелови двије катастарске општине, Бања Лука 6 и Бања Лука 7, односно подручје са најгушћом концентрацијом индивидуалних и колективних објеката становања и других објеката и посебних дијелова објеката различитих карактеристика, као и највише прометованих непокретности на тржишту евидентираних у Регистру цијена непокретности</w:t>
      </w:r>
      <w:r>
        <w:rPr>
          <w:rFonts w:cs="Calibri"/>
          <w:szCs w:val="24"/>
          <w:lang w:val="sr-Cyrl-BA"/>
        </w:rPr>
        <w:t xml:space="preserve"> (Слика 6)</w:t>
      </w:r>
      <w:r w:rsidRPr="00234A68">
        <w:rPr>
          <w:rFonts w:cs="Calibri"/>
          <w:szCs w:val="24"/>
          <w:lang w:val="sr-Cyrl-BA"/>
        </w:rPr>
        <w:t>.</w:t>
      </w:r>
    </w:p>
    <w:p w14:paraId="02769AF2" w14:textId="77777777" w:rsidR="00A95C20" w:rsidRDefault="00A95C20" w:rsidP="0075058E">
      <w:pPr>
        <w:spacing w:after="0"/>
        <w:ind w:firstLine="567"/>
        <w:rPr>
          <w:rFonts w:eastAsia="Calibri"/>
          <w:szCs w:val="24"/>
          <w:lang w:val="sr-Cyrl-BA"/>
        </w:rPr>
      </w:pPr>
    </w:p>
    <w:p w14:paraId="25695612" w14:textId="77777777" w:rsidR="009831B3" w:rsidRDefault="00FD6508" w:rsidP="009831B3">
      <w:pPr>
        <w:keepNext/>
      </w:pPr>
      <w:r w:rsidRPr="00FD6508">
        <w:rPr>
          <w:rFonts w:eastAsia="Calibri"/>
          <w:noProof/>
          <w:lang w:val="en-US"/>
        </w:rPr>
        <w:lastRenderedPageBreak/>
        <w:drawing>
          <wp:inline distT="0" distB="0" distL="0" distR="0" wp14:anchorId="20CC618D" wp14:editId="6525A565">
            <wp:extent cx="5878285" cy="4073236"/>
            <wp:effectExtent l="0" t="0" r="8255" b="3810"/>
            <wp:docPr id="9" name="Picture 8" descr="Obuhvat"/>
            <wp:cNvGraphicFramePr/>
            <a:graphic xmlns:a="http://schemas.openxmlformats.org/drawingml/2006/main">
              <a:graphicData uri="http://schemas.openxmlformats.org/drawingml/2006/picture">
                <pic:pic xmlns:pic="http://schemas.openxmlformats.org/drawingml/2006/picture">
                  <pic:nvPicPr>
                    <pic:cNvPr id="9" name="Picture 8" descr="Obuhvat"/>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87925" cy="4079916"/>
                    </a:xfrm>
                    <a:prstGeom prst="rect">
                      <a:avLst/>
                    </a:prstGeom>
                    <a:noFill/>
                    <a:ln>
                      <a:noFill/>
                    </a:ln>
                  </pic:spPr>
                </pic:pic>
              </a:graphicData>
            </a:graphic>
          </wp:inline>
        </w:drawing>
      </w:r>
    </w:p>
    <w:p w14:paraId="79A9F86C" w14:textId="014B6CE6" w:rsidR="00FD6508" w:rsidRPr="009831B3" w:rsidRDefault="009831B3" w:rsidP="009831B3">
      <w:pPr>
        <w:pStyle w:val="Caption1"/>
        <w:rPr>
          <w:b w:val="0"/>
        </w:rPr>
      </w:pPr>
      <w:bookmarkStart w:id="450" w:name="_Toc213233135"/>
      <w:r>
        <w:t xml:space="preserve">Слика </w:t>
      </w:r>
      <w:r>
        <w:fldChar w:fldCharType="begin"/>
      </w:r>
      <w:r>
        <w:instrText xml:space="preserve"> SEQ Слика \* ARABIC </w:instrText>
      </w:r>
      <w:r>
        <w:fldChar w:fldCharType="separate"/>
      </w:r>
      <w:r w:rsidR="009C5A81">
        <w:rPr>
          <w:noProof/>
        </w:rPr>
        <w:t>6</w:t>
      </w:r>
      <w:r>
        <w:fldChar w:fldCharType="end"/>
      </w:r>
      <w:r w:rsidRPr="009831B3">
        <w:rPr>
          <w:b w:val="0"/>
        </w:rPr>
        <w:t>: Подручје пописа непокретности у катастарским оптинама Бања Лука 6 и Бања Лука 7</w:t>
      </w:r>
      <w:bookmarkEnd w:id="450"/>
    </w:p>
    <w:p w14:paraId="38BB1965" w14:textId="77777777" w:rsidR="00AC3FAE" w:rsidRPr="00234A68" w:rsidRDefault="00AC3FAE" w:rsidP="00AC3FAE">
      <w:pPr>
        <w:spacing w:after="0"/>
        <w:ind w:firstLine="720"/>
        <w:rPr>
          <w:rFonts w:cs="Calibri"/>
          <w:szCs w:val="24"/>
          <w:lang w:val="sr-Cyrl-BA"/>
        </w:rPr>
      </w:pPr>
      <w:bookmarkStart w:id="451" w:name="_Toc213239389"/>
      <w:r w:rsidRPr="00234A68">
        <w:rPr>
          <w:rFonts w:cs="Calibri"/>
          <w:szCs w:val="24"/>
          <w:lang w:val="sr-Cyrl-BA"/>
        </w:rPr>
        <w:t>За потребе теренског пописа непокретности развијена је пилот веб апликација за прикупљање података која представља видљиви дио комплетног система и базе података, израђена су упутства и дефисана методологија рада и контроле.</w:t>
      </w:r>
    </w:p>
    <w:p w14:paraId="7CC9FE58" w14:textId="77777777" w:rsidR="00AC3FAE" w:rsidRPr="00234A68" w:rsidRDefault="00AC3FAE" w:rsidP="00AC3FAE">
      <w:pPr>
        <w:spacing w:after="0"/>
        <w:ind w:firstLine="720"/>
        <w:rPr>
          <w:rFonts w:cs="Calibri"/>
          <w:szCs w:val="24"/>
          <w:lang w:val="sr-Cyrl-BA"/>
        </w:rPr>
      </w:pPr>
      <w:r w:rsidRPr="00234A68">
        <w:rPr>
          <w:rFonts w:cs="Calibri"/>
          <w:szCs w:val="24"/>
          <w:lang w:val="sr-Cyrl-BA"/>
        </w:rPr>
        <w:t xml:space="preserve">Теренским пописом непокретности на пилот подручју извршени су идентификација свих објеката и посебних дијелова објеката, прикупљање неопходних података и увезивање са другим регистрима и изворима података с циљем стварања ажурног и потпуног регистра (фонда) за потребе масовне процјене вриједности. На основу података теренског пописа уочени су и идентификовани недостаци и непотпуности важећих катастарских евиденција, као и пореске евиденције (Фискалног регистра непокретности Пореске управе). </w:t>
      </w:r>
    </w:p>
    <w:p w14:paraId="6C2F812F" w14:textId="77777777" w:rsidR="00AC3FAE" w:rsidRPr="00234A68" w:rsidRDefault="00AC3FAE" w:rsidP="00AC3FAE">
      <w:pPr>
        <w:spacing w:after="0"/>
        <w:ind w:firstLine="720"/>
        <w:rPr>
          <w:rFonts w:cs="Calibri"/>
          <w:szCs w:val="24"/>
          <w:lang w:val="sr-Cyrl-BA"/>
        </w:rPr>
      </w:pPr>
      <w:r w:rsidRPr="00234A68">
        <w:rPr>
          <w:rFonts w:cs="Calibri"/>
          <w:szCs w:val="24"/>
          <w:lang w:val="sr-Cyrl-BA"/>
        </w:rPr>
        <w:t>Други дио активности односио се на анализу тржишта непокретности на основу података Регистра цијена непокретности и израду модела за процјену вриједности станова. Коришћена је теорија утицаја најзначајних фактора у моделу (локација, површина стана, година изградње објекта, спрат и постојање лифта у објекту) кроз дефинисање вриједносних зона и нивоа, креирање вриједносних табела и додатних фактора и израду једначине за процјену вриједности станова. Након провјере (тестирања) и калибрације прелиминарног модела извршена је процјена вриједности око 12 000 станова. Процијењена вриједност износи приближно 1,6 милијарди КМ. Према доступним подацима Пореске управе Републике Српске, процијењена вриједност у посматраном тренутку за станове на подручју цијелих катастарских општина Бања Лука 6 и Бања Лука 7 износи 1,44 милијарде КМ.</w:t>
      </w:r>
    </w:p>
    <w:p w14:paraId="757BD4CB" w14:textId="77777777" w:rsidR="00AC3FAE" w:rsidRPr="00234A68" w:rsidRDefault="00AC3FAE" w:rsidP="00AC3FAE">
      <w:pPr>
        <w:spacing w:after="0"/>
        <w:ind w:firstLine="720"/>
        <w:rPr>
          <w:rFonts w:cs="Calibri"/>
          <w:szCs w:val="24"/>
          <w:lang w:val="sr-Cyrl-BA"/>
        </w:rPr>
      </w:pPr>
      <w:r w:rsidRPr="00234A68">
        <w:rPr>
          <w:rFonts w:cs="Calibri"/>
          <w:szCs w:val="24"/>
          <w:lang w:val="sr-Cyrl-BA"/>
        </w:rPr>
        <w:t xml:space="preserve">Подручје пилот пројекта је проширено и на подручја градова Лакташи и Градишка и општине Србац. </w:t>
      </w:r>
    </w:p>
    <w:p w14:paraId="43E1CAF5" w14:textId="77777777" w:rsidR="00FD6508" w:rsidRPr="00387F1D" w:rsidRDefault="00FD6508" w:rsidP="00D6598F">
      <w:pPr>
        <w:pStyle w:val="Heading3"/>
        <w:numPr>
          <w:ilvl w:val="2"/>
          <w:numId w:val="74"/>
        </w:numPr>
        <w:rPr>
          <w:lang w:val="sr-Cyrl-BA" w:eastAsia="ja-JP"/>
        </w:rPr>
      </w:pPr>
      <w:r>
        <w:rPr>
          <w:lang w:val="sr-Cyrl-CS" w:eastAsia="ja-JP"/>
        </w:rPr>
        <w:lastRenderedPageBreak/>
        <w:t>Основа за наставак и планирање активности</w:t>
      </w:r>
      <w:bookmarkEnd w:id="451"/>
    </w:p>
    <w:p w14:paraId="27E92F86" w14:textId="77777777" w:rsidR="00AC3FAE" w:rsidRPr="00234A68" w:rsidRDefault="00AC3FAE" w:rsidP="00AC3FAE">
      <w:pPr>
        <w:spacing w:after="0"/>
        <w:ind w:firstLine="720"/>
        <w:rPr>
          <w:rFonts w:cs="Calibri"/>
          <w:szCs w:val="24"/>
          <w:lang w:val="sr-Cyrl-BA"/>
        </w:rPr>
      </w:pPr>
      <w:bookmarkStart w:id="452" w:name="_Toc213239390"/>
      <w:r w:rsidRPr="00234A68">
        <w:rPr>
          <w:rFonts w:cs="Calibri"/>
          <w:szCs w:val="24"/>
          <w:lang w:val="sr-Cyrl-BA"/>
        </w:rPr>
        <w:t>Регистар цијена непокретности представља основ за истраживање тржишта непокретности и успостављање система масовне процјене вриједности непокретности. Од квалитета и доступности података у Регистру цијена непокретности директно ће зависити и активности на изради модела за процјену вриједности непокретности.</w:t>
      </w:r>
    </w:p>
    <w:p w14:paraId="37D0E127" w14:textId="77777777" w:rsidR="00AC3FAE" w:rsidRPr="00234A68" w:rsidRDefault="00AC3FAE" w:rsidP="00AC3FAE">
      <w:pPr>
        <w:spacing w:after="0"/>
        <w:ind w:firstLine="720"/>
        <w:rPr>
          <w:rFonts w:cs="Calibri"/>
          <w:szCs w:val="24"/>
          <w:lang w:val="sr-Cyrl-BA"/>
        </w:rPr>
      </w:pPr>
      <w:r w:rsidRPr="00234A68">
        <w:rPr>
          <w:rFonts w:cs="Calibri"/>
          <w:szCs w:val="24"/>
          <w:lang w:val="sr-Cyrl-BA"/>
        </w:rPr>
        <w:t>Тачни подаци о непокретностима су предуслов за квалитетну процјену вриједности непокретности. Кућни број је један од података који даје јединственост непокретности. С циљем повећања квалитета података и јединствене идентификације непокретности на терену и у службеним евиденцијама потребно је да сваки објекат има означен кућни број и да је уредно евидентиран у службеним евиденцијама. Тренутно се у Централном адресном регистру налази око 420 000 кућних бројева на територији 63 јединице локалне самоуправе, а адресни регистар је у електронском облику завршен у потпуности у 34 јединице локалне самоуправе, док преостале јединице локалне самоуправе различитим интензитетима раде на завршетку успостављања адресног регистра. Стога је од посебне важности постојање кућног броја непокретности и прописно означеног на терену за потребе масовне процјене вриједности непокретности.</w:t>
      </w:r>
    </w:p>
    <w:p w14:paraId="635A54DB" w14:textId="77777777" w:rsidR="00AC3FAE" w:rsidRPr="00234A68" w:rsidRDefault="00AC3FAE" w:rsidP="00AC3FAE">
      <w:pPr>
        <w:spacing w:after="0"/>
        <w:ind w:firstLine="720"/>
        <w:rPr>
          <w:rFonts w:cs="Calibri"/>
          <w:szCs w:val="24"/>
          <w:lang w:val="sr-Cyrl-BA"/>
        </w:rPr>
      </w:pPr>
      <w:r w:rsidRPr="00234A68">
        <w:rPr>
          <w:rFonts w:cs="Calibri"/>
          <w:szCs w:val="24"/>
          <w:lang w:val="sr-Cyrl-BA"/>
        </w:rPr>
        <w:t>Један од резултата пилот пројекта је документ под називом Оперативне препоруке за имплементацију система процјене вриједности свих непокретности у Републици Српској који, између осталог, предлаже дефинисање законске основе, јачање капацитета и приказује финансијске користи.</w:t>
      </w:r>
    </w:p>
    <w:p w14:paraId="1B763E89" w14:textId="77777777" w:rsidR="00AC3FAE" w:rsidRPr="00234A68" w:rsidRDefault="00AC3FAE" w:rsidP="00AC3FAE">
      <w:pPr>
        <w:spacing w:after="0"/>
        <w:ind w:firstLine="720"/>
        <w:rPr>
          <w:rFonts w:cs="Calibri"/>
          <w:szCs w:val="24"/>
          <w:lang w:val="sr-Cyrl-BA"/>
        </w:rPr>
      </w:pPr>
      <w:r w:rsidRPr="00234A68">
        <w:rPr>
          <w:rFonts w:cs="Calibri"/>
          <w:szCs w:val="24"/>
          <w:lang w:val="sr-Cyrl-BA"/>
        </w:rPr>
        <w:t>Законом о измјенама и допунама закона о премјеру и катастру Републике Српске („Службени гласник Републике Српске“</w:t>
      </w:r>
      <w:r>
        <w:rPr>
          <w:rFonts w:cs="Calibri"/>
          <w:szCs w:val="24"/>
          <w:lang w:val="sr-Cyrl-BA"/>
        </w:rPr>
        <w:t>,</w:t>
      </w:r>
      <w:r w:rsidRPr="00234A68">
        <w:rPr>
          <w:rFonts w:cs="Calibri"/>
          <w:szCs w:val="24"/>
          <w:lang w:val="sr-Cyrl-BA"/>
        </w:rPr>
        <w:t xml:space="preserve"> број 90/23) из 2023. године </w:t>
      </w:r>
      <w:r>
        <w:rPr>
          <w:rFonts w:cs="Calibri"/>
          <w:szCs w:val="24"/>
          <w:lang w:val="sr-Cyrl-BA"/>
        </w:rPr>
        <w:t>РУГИПП</w:t>
      </w:r>
      <w:r w:rsidRPr="00234A68">
        <w:rPr>
          <w:rFonts w:cs="Calibri"/>
          <w:szCs w:val="24"/>
          <w:lang w:val="sr-Cyrl-BA"/>
        </w:rPr>
        <w:t xml:space="preserve"> је додијељена надлежност за масовну процјену вриједности непокретности. Наредне године је усвојен и подзаконски акт који детаљније регулише ову област, Правилник о начину оснивања и одржавања система масовне процјене вриједности непокретности и садржају и начину вођења регистра процијењених вриједности („Службени гласник Републике Српске“</w:t>
      </w:r>
      <w:r w:rsidRPr="005B376E">
        <w:rPr>
          <w:rFonts w:cs="Calibri"/>
          <w:szCs w:val="24"/>
          <w:lang w:val="sr-Cyrl-BA"/>
        </w:rPr>
        <w:t xml:space="preserve">, </w:t>
      </w:r>
      <w:r w:rsidRPr="00234A68">
        <w:rPr>
          <w:rFonts w:cs="Calibri"/>
          <w:szCs w:val="24"/>
          <w:lang w:val="sr-Cyrl-BA"/>
        </w:rPr>
        <w:t>број 92/24) чиме су стекли услови за реализацију активности на успостављању система масовне процјене вриједности на цијелој територији Републике Српске.</w:t>
      </w:r>
    </w:p>
    <w:p w14:paraId="2249D39B" w14:textId="77777777" w:rsidR="00AC3FAE" w:rsidRPr="00234A68" w:rsidRDefault="00AC3FAE" w:rsidP="00AC3FAE">
      <w:pPr>
        <w:spacing w:after="0"/>
        <w:ind w:firstLine="720"/>
        <w:rPr>
          <w:rFonts w:cs="Calibri"/>
          <w:szCs w:val="24"/>
          <w:lang w:val="sr-Cyrl-BA"/>
        </w:rPr>
      </w:pPr>
      <w:r w:rsidRPr="00234A68">
        <w:rPr>
          <w:rFonts w:cs="Calibri"/>
          <w:szCs w:val="24"/>
          <w:lang w:val="sr-Cyrl-BA"/>
        </w:rPr>
        <w:t>Планом послова за 2025. годину предвиђена су средства за масовну процјену вриједности непокретности, као што је ангажовање консултаната, одржавање и надоградња апликативног рјешења за прикупљање података о објектима и посебним дијеловима објеката, кампања подизања свијести јавности о значају и предстојећим активностима и прикупљања података за потребе масовне процјене вриједности на територији 11 градова и општина. Очекује се наставак ових активности у 2026. години. За потребе успостављања система масовне процјене вриједности непокретности на подручју 11 градова и општина потписан је споразум о сарадњи, а у питању су сљедеће јединице локалне самоуправе: Бања Лука, Градишка, Источно Сарајево, Лакташи, Приједор, Прњавор, Требиње, Козарска Дубица, Мркоњић Град и Србац. У првој фази је предмет прикупљања података за око 110 000 објеката у 56 најурбанијих катастарских општина, при чему је за Лакташе предвиђено извођење теренских активности на цијелом подручју Лакташа с циљем комплетирања података за ову јединицу локалне самоуправе.</w:t>
      </w:r>
    </w:p>
    <w:p w14:paraId="05479FE1" w14:textId="77777777" w:rsidR="00AC3FAE" w:rsidRPr="00234A68" w:rsidRDefault="00AC3FAE" w:rsidP="00AC3FAE">
      <w:pPr>
        <w:spacing w:after="0"/>
        <w:ind w:firstLine="720"/>
        <w:rPr>
          <w:rFonts w:cs="Calibri"/>
          <w:szCs w:val="24"/>
          <w:lang w:val="sr-Cyrl-BA"/>
        </w:rPr>
      </w:pPr>
      <w:r w:rsidRPr="00234A68">
        <w:rPr>
          <w:rFonts w:cs="Calibri"/>
          <w:szCs w:val="24"/>
          <w:lang w:val="sr-Cyrl-BA"/>
        </w:rPr>
        <w:t>Претходне активности су подржали и међународни кредитни и донаторски пројекти, чија се реализација очекује и током наредног петогодишњег периода.</w:t>
      </w:r>
    </w:p>
    <w:p w14:paraId="38684F70" w14:textId="0FAAA70D" w:rsidR="00FD6508" w:rsidRDefault="00FD6508" w:rsidP="00D6598F">
      <w:pPr>
        <w:pStyle w:val="Heading3"/>
        <w:numPr>
          <w:ilvl w:val="2"/>
          <w:numId w:val="74"/>
        </w:numPr>
        <w:rPr>
          <w:lang w:val="sr-Cyrl-CS" w:eastAsia="ja-JP"/>
        </w:rPr>
      </w:pPr>
      <w:r w:rsidRPr="007A2B5A">
        <w:rPr>
          <w:lang w:val="sr-Cyrl-BA" w:eastAsia="ja-JP"/>
        </w:rPr>
        <w:lastRenderedPageBreak/>
        <w:t>Међународна</w:t>
      </w:r>
      <w:r w:rsidRPr="006D5A91">
        <w:rPr>
          <w:lang w:val="sr-Cyrl-CS" w:eastAsia="ja-JP"/>
        </w:rPr>
        <w:t xml:space="preserve"> сарадња на успостављању система масовне процјене вриједности непокретности</w:t>
      </w:r>
      <w:bookmarkEnd w:id="452"/>
    </w:p>
    <w:p w14:paraId="71E206CA" w14:textId="77777777" w:rsidR="00AC3FAE" w:rsidRPr="00234A68" w:rsidRDefault="00AC3FAE" w:rsidP="00AC3FAE">
      <w:pPr>
        <w:spacing w:after="0"/>
        <w:ind w:firstLine="720"/>
        <w:rPr>
          <w:rFonts w:cs="Calibri"/>
          <w:szCs w:val="24"/>
          <w:lang w:val="sr-Cyrl-BA"/>
        </w:rPr>
      </w:pPr>
      <w:r>
        <w:rPr>
          <w:rFonts w:cs="Calibri"/>
          <w:szCs w:val="24"/>
          <w:lang w:val="sr-Cyrl-BA"/>
        </w:rPr>
        <w:t>РУГИПП</w:t>
      </w:r>
      <w:r w:rsidRPr="00234A68">
        <w:rPr>
          <w:rFonts w:cs="Calibri"/>
          <w:szCs w:val="24"/>
          <w:lang w:val="sr-Cyrl-BA"/>
        </w:rPr>
        <w:t xml:space="preserve"> је у претходном периоду имала интензивне активности на међународном и регионалном плану. Ове активности се односе на имплементацију пројеката, као и на институционалну сарадњу са сродним међународним и регионалним институцијама.</w:t>
      </w:r>
    </w:p>
    <w:p w14:paraId="072B65F4" w14:textId="77777777" w:rsidR="00AC3FAE" w:rsidRPr="00234A68" w:rsidRDefault="00AC3FAE" w:rsidP="00AC3FAE">
      <w:pPr>
        <w:spacing w:after="0"/>
        <w:ind w:firstLine="720"/>
        <w:rPr>
          <w:rFonts w:cs="Calibri"/>
          <w:szCs w:val="24"/>
          <w:lang w:val="sr-Cyrl-BA"/>
        </w:rPr>
      </w:pPr>
      <w:r w:rsidRPr="00234A68">
        <w:rPr>
          <w:rFonts w:cs="Calibri"/>
          <w:szCs w:val="24"/>
          <w:lang w:val="sr-Cyrl-BA"/>
        </w:rPr>
        <w:t>Најзначајнију међународну подршку у претходном периоду за успостављање система масовне процјене вриједности непокретности је пружио донаторски пројекат Краљевине Шведске, CILAP, од подршке успостављању Регистра цијена непокретности, као једног од елемената система масовне процјене вриједности непокретности, до реализације пилот пројекта у Бањој Луци и сарадње са Геодетском управом Републике Словеније.</w:t>
      </w:r>
    </w:p>
    <w:p w14:paraId="26F2EAC7" w14:textId="77777777" w:rsidR="00AC3FAE" w:rsidRPr="00234A68" w:rsidRDefault="00AC3FAE" w:rsidP="00AC3FAE">
      <w:pPr>
        <w:spacing w:after="0"/>
        <w:ind w:firstLine="720"/>
        <w:rPr>
          <w:rFonts w:cs="Calibri"/>
          <w:szCs w:val="24"/>
          <w:lang w:val="sr-Cyrl-BA"/>
        </w:rPr>
      </w:pPr>
      <w:r w:rsidRPr="00234A68">
        <w:rPr>
          <w:rFonts w:cs="Calibri"/>
          <w:szCs w:val="24"/>
          <w:lang w:val="sr-Cyrl-BA"/>
        </w:rPr>
        <w:t xml:space="preserve">Финансирање појединих активности неопходних за реализацију система масовне процјене вриједности непокретности је започело кроз Пројекат регистрације некретнина – Додатно финансирање као што су интерне обуке запослених и израда новог апликативног рјешења за прикупљање података о објектима. У складу са Планом обука „Пројекта регистрације некретнина – Додатно финансирање“ за 2023. годину, у периоду од јуна до августа су одржане радионице/обуке из области масовне процјене вриједности непокретности и регистра цијена непокретности широм Републике Српске. Основни циљ обука је био да се запослени у подручним јединицама </w:t>
      </w:r>
      <w:r>
        <w:rPr>
          <w:rFonts w:cs="Calibri"/>
          <w:szCs w:val="24"/>
          <w:lang w:val="sr-Cyrl-BA"/>
        </w:rPr>
        <w:t>РУГИПП</w:t>
      </w:r>
      <w:r w:rsidRPr="00234A68">
        <w:rPr>
          <w:rFonts w:cs="Calibri"/>
          <w:szCs w:val="24"/>
          <w:lang w:val="sr-Cyrl-BA"/>
        </w:rPr>
        <w:t xml:space="preserve"> боље упознају са оствареним резултатима и значајем Регистра цијена непокретности и планираним активностима на успостаљању система масовне процјене вриједности непокретности. Обука је одржана по регијама, у пет градова у Републици Српској: Бањој Луци, Добоју, Бијељини, Источном Сарајеву и Требињу а обуци је присустовало око 130 запослених.</w:t>
      </w:r>
    </w:p>
    <w:p w14:paraId="5025A36B" w14:textId="77777777" w:rsidR="00AC3FAE" w:rsidRPr="00234A68" w:rsidRDefault="00AC3FAE" w:rsidP="00AC3FAE">
      <w:pPr>
        <w:spacing w:after="0"/>
        <w:ind w:firstLine="720"/>
        <w:rPr>
          <w:rFonts w:cs="Calibri"/>
          <w:szCs w:val="24"/>
          <w:lang w:val="sr-Cyrl-BA"/>
        </w:rPr>
      </w:pPr>
      <w:r w:rsidRPr="00234A68">
        <w:rPr>
          <w:rFonts w:cs="Calibri"/>
          <w:szCs w:val="24"/>
          <w:lang w:val="sr-Cyrl-BA"/>
        </w:rPr>
        <w:t xml:space="preserve">С обзиром на обим и сложеност предстојећих активности и значајне финансијске ресурсе неопходна су нова кредитна средства. У августу 2022. године </w:t>
      </w:r>
      <w:r>
        <w:rPr>
          <w:rFonts w:cs="Calibri"/>
          <w:szCs w:val="24"/>
          <w:lang w:val="sr-Cyrl-BA"/>
        </w:rPr>
        <w:t>РУГИПП</w:t>
      </w:r>
      <w:r w:rsidRPr="00234A68">
        <w:rPr>
          <w:rFonts w:cs="Calibri"/>
          <w:szCs w:val="24"/>
          <w:lang w:val="sr-Cyrl-BA"/>
        </w:rPr>
        <w:t xml:space="preserve"> је Министарсту финансија Републике Српске доставила иницијативу за покретање процедуре за ново кредитно задужење за пројекат за масовну процјену вриједности непокретности, побољшање е-управљања и развој инфраструктуре геопросторних података у Републици Српској. </w:t>
      </w:r>
    </w:p>
    <w:p w14:paraId="4EFB1284" w14:textId="77777777" w:rsidR="00AC3FAE" w:rsidRPr="00234A68" w:rsidRDefault="00AC3FAE" w:rsidP="00AC3FAE">
      <w:pPr>
        <w:spacing w:after="0"/>
        <w:ind w:firstLine="720"/>
        <w:rPr>
          <w:rFonts w:cs="Calibri"/>
          <w:szCs w:val="24"/>
          <w:lang w:val="sr-Cyrl-BA"/>
        </w:rPr>
      </w:pPr>
      <w:r w:rsidRPr="00234A68">
        <w:rPr>
          <w:rFonts w:cs="Calibri"/>
          <w:szCs w:val="24"/>
          <w:lang w:val="sr-Cyrl-BA"/>
        </w:rPr>
        <w:t>Упоредно са планирањем новог пројекта Свјетске банке започели су и преговори за нови донаторс</w:t>
      </w:r>
      <w:r>
        <w:rPr>
          <w:rFonts w:cs="Calibri"/>
          <w:szCs w:val="24"/>
          <w:lang w:val="sr-Cyrl-BA"/>
        </w:rPr>
        <w:t>ки пројекат Краљевине Шведске „</w:t>
      </w:r>
      <w:r w:rsidRPr="00234A68">
        <w:rPr>
          <w:rFonts w:cs="Calibri"/>
          <w:szCs w:val="24"/>
          <w:lang w:val="sr-Cyrl-BA"/>
        </w:rPr>
        <w:t>ДЕЛЕФ“ у виду техничке подршке пројекту Свјетске банке, а 1. августа 2023. године је званично започела његова реализација, са планираним трајањем до 31. јула 2028. године.</w:t>
      </w:r>
    </w:p>
    <w:p w14:paraId="20D7486F" w14:textId="11023935" w:rsidR="00AC3FAE" w:rsidRPr="00AC3FAE" w:rsidRDefault="00AC3FAE" w:rsidP="00AC3FAE">
      <w:pPr>
        <w:rPr>
          <w:lang w:val="sr-Cyrl-CS" w:eastAsia="ja-JP"/>
        </w:rPr>
      </w:pPr>
      <w:r w:rsidRPr="00234A68">
        <w:rPr>
          <w:rFonts w:cs="Calibri"/>
          <w:szCs w:val="24"/>
          <w:lang w:val="sr-Cyrl-BA"/>
        </w:rPr>
        <w:t xml:space="preserve">Јачање стручних капацитета </w:t>
      </w:r>
      <w:r>
        <w:rPr>
          <w:rFonts w:cs="Calibri"/>
          <w:szCs w:val="24"/>
          <w:lang w:val="sr-Cyrl-BA"/>
        </w:rPr>
        <w:t>РУГИПП</w:t>
      </w:r>
      <w:r w:rsidRPr="00234A68">
        <w:rPr>
          <w:rFonts w:cs="Calibri"/>
          <w:szCs w:val="24"/>
          <w:lang w:val="sr-Cyrl-BA"/>
        </w:rPr>
        <w:t xml:space="preserve"> у области масовне процјене вриједности непокретности било је потпомогнуто и кроз регионални пројекат Краљевине Холандије SPATIAL II.</w:t>
      </w:r>
    </w:p>
    <w:p w14:paraId="588F10EF" w14:textId="58ADF3AA" w:rsidR="001E6CDC" w:rsidRPr="00DE0857" w:rsidRDefault="001E6CDC" w:rsidP="00D6598F">
      <w:pPr>
        <w:pStyle w:val="Heading2"/>
        <w:numPr>
          <w:ilvl w:val="1"/>
          <w:numId w:val="74"/>
        </w:numPr>
        <w:rPr>
          <w:sz w:val="24"/>
          <w:szCs w:val="24"/>
        </w:rPr>
      </w:pPr>
      <w:bookmarkStart w:id="453" w:name="_Toc213239391"/>
      <w:r w:rsidRPr="00DE0857">
        <w:rPr>
          <w:sz w:val="24"/>
          <w:szCs w:val="24"/>
        </w:rPr>
        <w:t>Послови надзора</w:t>
      </w:r>
      <w:bookmarkEnd w:id="453"/>
    </w:p>
    <w:p w14:paraId="74ED8368" w14:textId="77777777" w:rsidR="00AC3FAE" w:rsidRPr="00AC3FAE" w:rsidRDefault="00AC3FAE" w:rsidP="00AC3FAE">
      <w:pPr>
        <w:spacing w:after="0"/>
        <w:ind w:firstLine="720"/>
        <w:rPr>
          <w:rFonts w:cs="Calibri"/>
          <w:szCs w:val="24"/>
          <w:lang w:val="sr-Cyrl-BA"/>
        </w:rPr>
      </w:pPr>
      <w:r w:rsidRPr="00AC3FAE">
        <w:rPr>
          <w:rFonts w:cs="Calibri"/>
          <w:szCs w:val="24"/>
          <w:lang w:val="sr-Cyrl-BA"/>
        </w:rPr>
        <w:t>У складу са Правилником о унутрашњој организацији и систематизацији радних мјеста у Републичкој управи за геодетске и имовинско правне послове, који је објављен у „Службеном гласнику Републике Српске“, бр. 5/22, 53/23 и 57/23, Сектор за послове надзора је организован у два одјељења, и то:</w:t>
      </w:r>
    </w:p>
    <w:p w14:paraId="56D73227" w14:textId="77777777" w:rsidR="00AC3FAE" w:rsidRPr="00AC3FAE" w:rsidRDefault="00AC3FAE" w:rsidP="00AC3FAE">
      <w:pPr>
        <w:numPr>
          <w:ilvl w:val="0"/>
          <w:numId w:val="48"/>
        </w:numPr>
        <w:spacing w:after="0"/>
        <w:contextualSpacing/>
        <w:rPr>
          <w:rFonts w:cs="Calibri"/>
          <w:szCs w:val="24"/>
          <w:lang w:val="sr-Cyrl-BA"/>
        </w:rPr>
      </w:pPr>
      <w:r w:rsidRPr="00AC3FAE">
        <w:rPr>
          <w:rFonts w:cs="Calibri"/>
          <w:szCs w:val="24"/>
          <w:lang w:val="sr-Cyrl-BA"/>
        </w:rPr>
        <w:t>Одјељење за надзор геодетских послова,</w:t>
      </w:r>
    </w:p>
    <w:p w14:paraId="18ABE84C" w14:textId="77777777" w:rsidR="00AC3FAE" w:rsidRPr="00AC3FAE" w:rsidRDefault="00AC3FAE" w:rsidP="00AC3FAE">
      <w:pPr>
        <w:numPr>
          <w:ilvl w:val="0"/>
          <w:numId w:val="48"/>
        </w:numPr>
        <w:spacing w:after="0"/>
        <w:contextualSpacing/>
        <w:rPr>
          <w:rFonts w:cs="Calibri"/>
          <w:szCs w:val="24"/>
          <w:lang w:val="sr-Cyrl-BA"/>
        </w:rPr>
      </w:pPr>
      <w:r w:rsidRPr="00AC3FAE">
        <w:rPr>
          <w:rFonts w:cs="Calibri"/>
          <w:szCs w:val="24"/>
          <w:lang w:val="sr-Cyrl-BA"/>
        </w:rPr>
        <w:t>Одјељење за надзор имовинско-правних послова.</w:t>
      </w:r>
    </w:p>
    <w:p w14:paraId="15FB7531" w14:textId="77777777" w:rsidR="00AC3FAE" w:rsidRPr="00AC3FAE" w:rsidRDefault="00AC3FAE" w:rsidP="00AC3FAE">
      <w:pPr>
        <w:spacing w:after="0"/>
        <w:ind w:firstLine="720"/>
        <w:rPr>
          <w:rFonts w:cs="Calibri"/>
          <w:szCs w:val="24"/>
          <w:lang w:val="sr-Cyrl-BA"/>
        </w:rPr>
      </w:pPr>
      <w:r w:rsidRPr="00AC3FAE">
        <w:rPr>
          <w:rFonts w:cs="Calibri"/>
          <w:szCs w:val="24"/>
          <w:lang w:val="sr-Cyrl-BA"/>
        </w:rPr>
        <w:t>У Одјељењу за надзор геодетских послова запослени су дипломирани инжењери геодезије, распоређени на радно мјесто виши стручни сарадник за надзор геодетских послова, док су у Одјељењу за надзор имовинско</w:t>
      </w:r>
      <w:r w:rsidRPr="00AC3FAE">
        <w:rPr>
          <w:rFonts w:cs="Calibri"/>
          <w:color w:val="FF0000"/>
          <w:szCs w:val="24"/>
          <w:lang w:val="sr-Cyrl-BA"/>
        </w:rPr>
        <w:t>-</w:t>
      </w:r>
      <w:r w:rsidRPr="00AC3FAE">
        <w:rPr>
          <w:rFonts w:cs="Calibri"/>
          <w:szCs w:val="24"/>
          <w:lang w:val="sr-Cyrl-BA"/>
        </w:rPr>
        <w:t xml:space="preserve">правних послова запослени </w:t>
      </w:r>
      <w:r w:rsidRPr="00AC3FAE">
        <w:rPr>
          <w:rFonts w:cs="Calibri"/>
          <w:szCs w:val="24"/>
          <w:lang w:val="sr-Cyrl-BA"/>
        </w:rPr>
        <w:lastRenderedPageBreak/>
        <w:t>дипломирани правници, распоређени на радно мјесто виши стручни сарадници за надзор имовинкско</w:t>
      </w:r>
      <w:r w:rsidRPr="00AC3FAE">
        <w:rPr>
          <w:rFonts w:cs="Calibri"/>
          <w:color w:val="FF0000"/>
          <w:szCs w:val="24"/>
          <w:lang w:val="sr-Cyrl-BA"/>
        </w:rPr>
        <w:t>-</w:t>
      </w:r>
      <w:r w:rsidRPr="00AC3FAE">
        <w:rPr>
          <w:rFonts w:cs="Calibri"/>
          <w:szCs w:val="24"/>
          <w:lang w:val="sr-Cyrl-BA"/>
        </w:rPr>
        <w:t>правних послова. Стручни сарадници су организовани у надзорне тимове који се састоје од два члана (дипломираног инжењера геодезије и дипломираног правника), а који су регионално распоређени да врше послове управног и стручног надзора у свим организационим јединицама РУГИПП (подручним јединицама и канцеларијама).</w:t>
      </w:r>
    </w:p>
    <w:p w14:paraId="6ACB9A83" w14:textId="77777777" w:rsidR="00AC3FAE" w:rsidRPr="00AC3FAE" w:rsidRDefault="00AC3FAE" w:rsidP="00AC3FAE">
      <w:pPr>
        <w:spacing w:after="0"/>
        <w:ind w:firstLine="720"/>
        <w:rPr>
          <w:rFonts w:cs="Calibri"/>
          <w:szCs w:val="24"/>
          <w:lang w:val="sr-Cyrl-BA"/>
        </w:rPr>
      </w:pPr>
      <w:r w:rsidRPr="00AC3FAE">
        <w:rPr>
          <w:rFonts w:cs="Calibri"/>
          <w:szCs w:val="24"/>
          <w:lang w:val="sr-Cyrl-BA"/>
        </w:rPr>
        <w:t xml:space="preserve">Сектор за послове надзора је путем надзорних тимова у предходном периоду пратио активности који се тичу оснивања катастра непокретности као јединствене евиденције о непокретностима на читавој територији Републике Српске, на начин да је вршио послове управног и стручног надзора у поступцима излагања на јавни увид података о непокретностима и утврђивање права на непокретностима и кроз надзор и контролу послова оснивања катастра непокретности, након што утврди да је катастар непокретности основан у складу са Законом о премјеру и катастру Републике Српске („Службени гласник Републике Српске“, бр. 6/12, 110/16, 62/18 и 90/23)  предлагао оснивање катастра непокретности у катастарским општинама у којима се вршило излагање на јавни увид података о непокретностима у утврђивање права на непокретностима. </w:t>
      </w:r>
    </w:p>
    <w:p w14:paraId="1FF378E5" w14:textId="77777777" w:rsidR="00AC3FAE" w:rsidRPr="00AC3FAE" w:rsidRDefault="00AC3FAE" w:rsidP="00AC3FAE">
      <w:pPr>
        <w:spacing w:after="0"/>
        <w:ind w:firstLine="720"/>
        <w:rPr>
          <w:rFonts w:cs="Calibri"/>
          <w:szCs w:val="24"/>
          <w:lang w:val="sr-Cyrl-BA"/>
        </w:rPr>
      </w:pPr>
      <w:r w:rsidRPr="00AC3FAE">
        <w:rPr>
          <w:rFonts w:cs="Calibri"/>
          <w:szCs w:val="24"/>
          <w:lang w:val="sr-Cyrl-BA"/>
        </w:rPr>
        <w:t>Такође, Сектор за послове надзора је поступао по свим представкама физичких и правних лица и по службеној дужности за надзор и контролу рада организационих јединица РУГИПП (подручних јединица и канцеларија), на начин да је по свим представкама извршио управни и стручни надзор, записнички констатовао и утврдио чињенично стање и у случају утврђених неправилности у раду налагао мјере и рокове за отклањање истих. Такође након налагања мјера за поступање, Сектор за послове надзора је пратио и реализацију наложених мјера и поступање по истим.</w:t>
      </w:r>
    </w:p>
    <w:p w14:paraId="5A71B2D8" w14:textId="77777777" w:rsidR="00AC3FAE" w:rsidRPr="00AC3FAE" w:rsidRDefault="00AC3FAE" w:rsidP="00AC3FAE">
      <w:pPr>
        <w:spacing w:after="0"/>
        <w:ind w:firstLine="720"/>
        <w:rPr>
          <w:rFonts w:cs="Calibri"/>
          <w:szCs w:val="24"/>
          <w:lang w:val="sr-Cyrl-BA"/>
        </w:rPr>
      </w:pPr>
      <w:r w:rsidRPr="00AC3FAE">
        <w:rPr>
          <w:rFonts w:cs="Calibri"/>
          <w:szCs w:val="24"/>
          <w:lang w:val="sr-Cyrl-BA"/>
        </w:rPr>
        <w:t>Приликом обављања послова из своје надлежности Сектор за послове надзора се придржавао планских докумената РУГИПП, а нарочито Плана послова премјера и оснивања катастра непокретности РУГИПП у протеклом петогодишњем периоду.</w:t>
      </w:r>
    </w:p>
    <w:p w14:paraId="56E6F783" w14:textId="77777777" w:rsidR="00AC3FAE" w:rsidRPr="00AC3FAE" w:rsidRDefault="00AC3FAE" w:rsidP="00AC3FAE">
      <w:pPr>
        <w:spacing w:after="0"/>
        <w:ind w:firstLine="720"/>
        <w:rPr>
          <w:rFonts w:cs="Calibri"/>
          <w:szCs w:val="24"/>
          <w:lang w:val="sr-Cyrl-BA"/>
        </w:rPr>
      </w:pPr>
      <w:r w:rsidRPr="00AC3FAE">
        <w:rPr>
          <w:rFonts w:cs="Calibri"/>
          <w:szCs w:val="24"/>
          <w:lang w:val="sr-Cyrl-BA"/>
        </w:rPr>
        <w:t>Поред горе наведених и главних активности и послова, Сектор за послове надзора у свом домену рада у протеклом периоду обављао је следеће послове:</w:t>
      </w:r>
    </w:p>
    <w:p w14:paraId="75B23DC5" w14:textId="77777777" w:rsidR="00AC3FAE" w:rsidRPr="00AC3FAE" w:rsidRDefault="00AC3FAE" w:rsidP="00AC3FAE">
      <w:pPr>
        <w:numPr>
          <w:ilvl w:val="0"/>
          <w:numId w:val="49"/>
        </w:numPr>
        <w:spacing w:after="0"/>
        <w:contextualSpacing/>
        <w:rPr>
          <w:rFonts w:cs="Calibri"/>
          <w:szCs w:val="24"/>
          <w:lang w:val="sr-Cyrl-BA"/>
        </w:rPr>
      </w:pPr>
      <w:r w:rsidRPr="00AC3FAE">
        <w:rPr>
          <w:rFonts w:cs="Calibri"/>
          <w:szCs w:val="24"/>
          <w:lang w:val="sr-Cyrl-BA"/>
        </w:rPr>
        <w:t>надзор геодетских послова вршењем управног и стручног надзора над пројектовањем и реализацијом основних геодетских радова,</w:t>
      </w:r>
    </w:p>
    <w:p w14:paraId="51F89EF5" w14:textId="77777777" w:rsidR="00AC3FAE" w:rsidRPr="00AC3FAE" w:rsidRDefault="00AC3FAE" w:rsidP="00AC3FAE">
      <w:pPr>
        <w:numPr>
          <w:ilvl w:val="0"/>
          <w:numId w:val="49"/>
        </w:numPr>
        <w:spacing w:after="0"/>
        <w:contextualSpacing/>
        <w:rPr>
          <w:rFonts w:cs="Calibri"/>
          <w:szCs w:val="24"/>
          <w:lang w:val="sr-Cyrl-BA"/>
        </w:rPr>
      </w:pPr>
      <w:r w:rsidRPr="00AC3FAE">
        <w:rPr>
          <w:rFonts w:cs="Calibri"/>
          <w:szCs w:val="24"/>
          <w:lang w:val="sr-Cyrl-BA"/>
        </w:rPr>
        <w:t>послове прегледа и пријема послова из геодетске области,</w:t>
      </w:r>
    </w:p>
    <w:p w14:paraId="49F70887" w14:textId="77777777" w:rsidR="00AC3FAE" w:rsidRPr="00AC3FAE" w:rsidRDefault="00AC3FAE" w:rsidP="00AC3FAE">
      <w:pPr>
        <w:numPr>
          <w:ilvl w:val="0"/>
          <w:numId w:val="49"/>
        </w:numPr>
        <w:spacing w:after="0"/>
        <w:contextualSpacing/>
        <w:rPr>
          <w:rFonts w:cs="Calibri"/>
          <w:szCs w:val="24"/>
          <w:lang w:val="sr-Cyrl-BA"/>
        </w:rPr>
      </w:pPr>
      <w:r w:rsidRPr="00AC3FAE">
        <w:rPr>
          <w:rFonts w:cs="Calibri"/>
          <w:szCs w:val="24"/>
          <w:lang w:val="sr-Cyrl-BA"/>
        </w:rPr>
        <w:t>интерну едукацију кадрова,</w:t>
      </w:r>
    </w:p>
    <w:p w14:paraId="250EEF9F" w14:textId="77777777" w:rsidR="00AC3FAE" w:rsidRPr="00AC3FAE" w:rsidRDefault="00AC3FAE" w:rsidP="00AC3FAE">
      <w:pPr>
        <w:numPr>
          <w:ilvl w:val="0"/>
          <w:numId w:val="49"/>
        </w:numPr>
        <w:spacing w:after="0"/>
        <w:contextualSpacing/>
        <w:rPr>
          <w:rFonts w:cs="Calibri"/>
          <w:szCs w:val="24"/>
          <w:lang w:val="sr-Cyrl-BA"/>
        </w:rPr>
      </w:pPr>
      <w:r w:rsidRPr="00AC3FAE">
        <w:rPr>
          <w:rFonts w:cs="Calibri"/>
          <w:szCs w:val="24"/>
          <w:lang w:val="sr-Cyrl-BA"/>
        </w:rPr>
        <w:t>надзор над пословима који се односе на својинско правне послове на непокретностима,</w:t>
      </w:r>
    </w:p>
    <w:p w14:paraId="490B72AA" w14:textId="77777777" w:rsidR="00AC3FAE" w:rsidRPr="00AC3FAE" w:rsidRDefault="00AC3FAE" w:rsidP="00AC3FAE">
      <w:pPr>
        <w:numPr>
          <w:ilvl w:val="0"/>
          <w:numId w:val="49"/>
        </w:numPr>
        <w:spacing w:after="0"/>
        <w:contextualSpacing/>
        <w:rPr>
          <w:rFonts w:cs="Calibri"/>
          <w:szCs w:val="24"/>
          <w:lang w:val="sr-Cyrl-BA"/>
        </w:rPr>
      </w:pPr>
      <w:r w:rsidRPr="00AC3FAE">
        <w:rPr>
          <w:rFonts w:cs="Calibri"/>
          <w:szCs w:val="24"/>
          <w:lang w:val="sr-Cyrl-BA"/>
        </w:rPr>
        <w:t>Надзор на пословима који се тичу питања промета непокретности,</w:t>
      </w:r>
    </w:p>
    <w:p w14:paraId="573ABDAC" w14:textId="77777777" w:rsidR="00AC3FAE" w:rsidRPr="00AC3FAE" w:rsidRDefault="00AC3FAE" w:rsidP="00AC3FAE">
      <w:pPr>
        <w:numPr>
          <w:ilvl w:val="0"/>
          <w:numId w:val="49"/>
        </w:numPr>
        <w:spacing w:after="0"/>
        <w:contextualSpacing/>
        <w:rPr>
          <w:rFonts w:cs="Calibri"/>
          <w:szCs w:val="24"/>
          <w:lang w:val="sr-Cyrl-BA"/>
        </w:rPr>
      </w:pPr>
      <w:r w:rsidRPr="00AC3FAE">
        <w:rPr>
          <w:rFonts w:cs="Calibri"/>
          <w:szCs w:val="24"/>
          <w:lang w:val="sr-Cyrl-BA"/>
        </w:rPr>
        <w:t>надзор на пословима који се тичу питања грађевинског земљишта, узурпација земљишта, послова експропријације,</w:t>
      </w:r>
    </w:p>
    <w:p w14:paraId="038B4821" w14:textId="77777777" w:rsidR="00AC3FAE" w:rsidRPr="00AC3FAE" w:rsidRDefault="00AC3FAE" w:rsidP="00AC3FAE">
      <w:pPr>
        <w:numPr>
          <w:ilvl w:val="0"/>
          <w:numId w:val="49"/>
        </w:numPr>
        <w:spacing w:after="0"/>
        <w:contextualSpacing/>
        <w:rPr>
          <w:rFonts w:cs="Calibri"/>
          <w:szCs w:val="24"/>
          <w:lang w:val="sr-Cyrl-BA"/>
        </w:rPr>
      </w:pPr>
      <w:r w:rsidRPr="00AC3FAE">
        <w:rPr>
          <w:rFonts w:cs="Calibri"/>
          <w:szCs w:val="24"/>
          <w:lang w:val="sr-Cyrl-BA"/>
        </w:rPr>
        <w:t>давао смјернице и мишљења који се тичу послова рјешавања имовинско-правних односа,</w:t>
      </w:r>
    </w:p>
    <w:p w14:paraId="115AC8E6" w14:textId="77777777" w:rsidR="00AC3FAE" w:rsidRPr="00AC3FAE" w:rsidRDefault="00AC3FAE" w:rsidP="00AC3FAE">
      <w:pPr>
        <w:numPr>
          <w:ilvl w:val="0"/>
          <w:numId w:val="49"/>
        </w:numPr>
        <w:spacing w:after="0"/>
        <w:contextualSpacing/>
        <w:rPr>
          <w:rFonts w:cs="Calibri"/>
          <w:szCs w:val="24"/>
          <w:lang w:val="sr-Cyrl-BA"/>
        </w:rPr>
      </w:pPr>
      <w:r w:rsidRPr="00AC3FAE">
        <w:rPr>
          <w:rFonts w:cs="Calibri"/>
          <w:szCs w:val="24"/>
          <w:lang w:val="sr-Cyrl-BA"/>
        </w:rPr>
        <w:t>надзор над пословима рада организационих јединица РУГИПП (подручних јединица и канцеларија), канцеларијско пословање, поштовање Кодекса државних службеника и друго,</w:t>
      </w:r>
    </w:p>
    <w:p w14:paraId="62D9C7CA" w14:textId="77777777" w:rsidR="00AC3FAE" w:rsidRPr="00AC3FAE" w:rsidRDefault="00AC3FAE" w:rsidP="00AC3FAE">
      <w:pPr>
        <w:numPr>
          <w:ilvl w:val="0"/>
          <w:numId w:val="49"/>
        </w:numPr>
        <w:spacing w:after="0"/>
        <w:contextualSpacing/>
        <w:rPr>
          <w:rFonts w:cs="Calibri"/>
          <w:szCs w:val="24"/>
          <w:lang w:val="sr-Cyrl-BA"/>
        </w:rPr>
      </w:pPr>
      <w:r w:rsidRPr="00AC3FAE">
        <w:rPr>
          <w:rFonts w:cs="Calibri"/>
          <w:szCs w:val="24"/>
          <w:lang w:val="sr-Cyrl-BA"/>
        </w:rPr>
        <w:t>оснивању катастра непокретности наступао истовремено са радом комисија за излагање и континуирано прати њихов рад од објављивања Огласа о оснивању катастра непокретности до оснивања катастра непокртности,</w:t>
      </w:r>
    </w:p>
    <w:p w14:paraId="57D27EFA" w14:textId="77777777" w:rsidR="00AC3FAE" w:rsidRPr="00AC3FAE" w:rsidRDefault="00AC3FAE" w:rsidP="00AC3FAE">
      <w:pPr>
        <w:numPr>
          <w:ilvl w:val="0"/>
          <w:numId w:val="49"/>
        </w:numPr>
        <w:spacing w:after="0"/>
        <w:contextualSpacing/>
        <w:rPr>
          <w:rFonts w:cs="Calibri"/>
          <w:szCs w:val="24"/>
          <w:lang w:val="sr-Cyrl-BA"/>
        </w:rPr>
      </w:pPr>
      <w:r w:rsidRPr="00AC3FAE">
        <w:rPr>
          <w:rFonts w:cs="Calibri"/>
          <w:szCs w:val="24"/>
          <w:lang w:val="sr-Cyrl-BA"/>
        </w:rPr>
        <w:t>Сектор за послове надзора је интензивно сарађивао са свим осталим учесницима у оснивању катастра непокретности, а посебно са Сектором за оснивање и одржавање катастра непокретности и Сектором за геодетске послове,</w:t>
      </w:r>
    </w:p>
    <w:p w14:paraId="415E1A8E" w14:textId="77777777" w:rsidR="00AC3FAE" w:rsidRPr="00AC3FAE" w:rsidRDefault="00AC3FAE" w:rsidP="00AC3FAE">
      <w:pPr>
        <w:numPr>
          <w:ilvl w:val="0"/>
          <w:numId w:val="49"/>
        </w:numPr>
        <w:spacing w:after="0"/>
        <w:contextualSpacing/>
        <w:rPr>
          <w:rFonts w:cs="Calibri"/>
          <w:szCs w:val="24"/>
          <w:lang w:val="sr-Cyrl-BA"/>
        </w:rPr>
      </w:pPr>
      <w:r w:rsidRPr="00AC3FAE">
        <w:rPr>
          <w:rFonts w:cs="Calibri"/>
          <w:szCs w:val="24"/>
          <w:lang w:val="sr-Cyrl-BA"/>
        </w:rPr>
        <w:lastRenderedPageBreak/>
        <w:t>вршио је интезивну едукацију како запослених тако и консултаната у комисијама  за излагање везаних за примјену прописа из имовинско-правне и геодетске области у поступку оснивања и одржавања катастра непокретности,</w:t>
      </w:r>
    </w:p>
    <w:p w14:paraId="522D9C57" w14:textId="77777777" w:rsidR="00AC3FAE" w:rsidRPr="00AC3FAE" w:rsidRDefault="00AC3FAE" w:rsidP="00AC3FAE">
      <w:pPr>
        <w:numPr>
          <w:ilvl w:val="0"/>
          <w:numId w:val="49"/>
        </w:numPr>
        <w:spacing w:after="0"/>
        <w:contextualSpacing/>
        <w:rPr>
          <w:rFonts w:cs="Calibri"/>
          <w:szCs w:val="24"/>
          <w:lang w:val="sr-Cyrl-BA"/>
        </w:rPr>
      </w:pPr>
      <w:r w:rsidRPr="00AC3FAE">
        <w:rPr>
          <w:rFonts w:cs="Calibri"/>
          <w:szCs w:val="24"/>
          <w:lang w:val="sr-Cyrl-BA"/>
        </w:rPr>
        <w:t>вршио ванредни надзор над радом организационих јединица РУГИПП (подручних јединица и канцеларија) по службеној дужности.</w:t>
      </w:r>
    </w:p>
    <w:p w14:paraId="2469AE9B" w14:textId="170E2421" w:rsidR="00EF6036" w:rsidRDefault="00AC3FAE" w:rsidP="00AC3FAE">
      <w:pPr>
        <w:spacing w:after="0"/>
        <w:ind w:firstLine="720"/>
        <w:rPr>
          <w:rFonts w:cs="Calibri"/>
          <w:szCs w:val="24"/>
          <w:lang w:val="sr-Cyrl-BA"/>
        </w:rPr>
      </w:pPr>
      <w:r w:rsidRPr="00AC3FAE">
        <w:rPr>
          <w:rFonts w:cs="Calibri"/>
          <w:szCs w:val="24"/>
          <w:lang w:val="sr-Cyrl-BA"/>
        </w:rPr>
        <w:t>Највећи обим послова сектор са послове надзора има на пословима који се односе на предмете излагања цијелих катастарских општина као и на предметима који су формирани на основу представки, захтјева странака, притужби и слично</w:t>
      </w:r>
      <w:r w:rsidRPr="00AC3FAE">
        <w:rPr>
          <w:rFonts w:cs="Calibri"/>
          <w:color w:val="FF0000"/>
          <w:szCs w:val="24"/>
          <w:lang w:val="sr-Cyrl-BA"/>
        </w:rPr>
        <w:t xml:space="preserve">, </w:t>
      </w:r>
      <w:r w:rsidRPr="00AC3FAE">
        <w:rPr>
          <w:rFonts w:cs="Calibri"/>
          <w:szCs w:val="24"/>
          <w:lang w:val="sr-Cyrl-BA"/>
        </w:rPr>
        <w:t>а који се тичу послова из надлежности подручних јединица и канцеларија</w:t>
      </w:r>
      <w:r w:rsidRPr="00AC3FAE">
        <w:rPr>
          <w:rFonts w:cs="Calibri"/>
          <w:color w:val="FF0000"/>
          <w:szCs w:val="24"/>
          <w:lang w:val="sr-Cyrl-BA"/>
        </w:rPr>
        <w:t>,</w:t>
      </w:r>
      <w:r w:rsidRPr="00AC3FAE">
        <w:rPr>
          <w:rFonts w:cs="Calibri"/>
          <w:szCs w:val="24"/>
          <w:lang w:val="sr-Cyrl-BA"/>
        </w:rPr>
        <w:t xml:space="preserve"> као и поступање првостепеног и другостепеног органа у законском року приликом доношења рјешења  и рјешавања о правима и интересима физичких и правних лица.</w:t>
      </w:r>
    </w:p>
    <w:p w14:paraId="2B493ECC" w14:textId="33223AA1" w:rsidR="00234A68" w:rsidRPr="00DE0857" w:rsidRDefault="00A86D2A" w:rsidP="00D6598F">
      <w:pPr>
        <w:pStyle w:val="Heading2"/>
        <w:numPr>
          <w:ilvl w:val="1"/>
          <w:numId w:val="74"/>
        </w:numPr>
        <w:rPr>
          <w:sz w:val="24"/>
          <w:szCs w:val="24"/>
          <w:lang w:val="sr-Cyrl-BA"/>
        </w:rPr>
      </w:pPr>
      <w:bookmarkStart w:id="454" w:name="_Toc213239392"/>
      <w:r w:rsidRPr="00DE0857">
        <w:rPr>
          <w:sz w:val="24"/>
          <w:szCs w:val="24"/>
        </w:rPr>
        <w:t>Услови рада</w:t>
      </w:r>
      <w:bookmarkEnd w:id="454"/>
    </w:p>
    <w:p w14:paraId="432FF579" w14:textId="65EDEDC2" w:rsidR="00A86D2A" w:rsidRPr="007A2B5A" w:rsidRDefault="00A86D2A" w:rsidP="00D6598F">
      <w:pPr>
        <w:pStyle w:val="Heading3"/>
        <w:numPr>
          <w:ilvl w:val="2"/>
          <w:numId w:val="74"/>
        </w:numPr>
        <w:rPr>
          <w:lang w:val="sr-Cyrl-BA" w:eastAsia="ja-JP"/>
        </w:rPr>
      </w:pPr>
      <w:bookmarkStart w:id="455" w:name="_Toc213239393"/>
      <w:r w:rsidRPr="007A2B5A">
        <w:rPr>
          <w:lang w:val="sr-Cyrl-BA" w:eastAsia="ja-JP"/>
        </w:rPr>
        <w:t>Пословни простори</w:t>
      </w:r>
      <w:bookmarkEnd w:id="455"/>
    </w:p>
    <w:p w14:paraId="735CBAF6" w14:textId="77777777" w:rsidR="00AC3FAE" w:rsidRDefault="00AC3FAE" w:rsidP="00AC3FAE">
      <w:pPr>
        <w:spacing w:after="0"/>
        <w:ind w:firstLine="720"/>
        <w:rPr>
          <w:rFonts w:cs="Calibri"/>
          <w:szCs w:val="24"/>
          <w:lang w:val="sr-Cyrl-BA"/>
        </w:rPr>
      </w:pPr>
      <w:bookmarkStart w:id="456" w:name="_Toc213239394"/>
      <w:r w:rsidRPr="001873A4">
        <w:rPr>
          <w:rFonts w:cs="Calibri"/>
          <w:szCs w:val="24"/>
          <w:lang w:val="sr-Cyrl-BA"/>
        </w:rPr>
        <w:t xml:space="preserve">Веома значајна компонента су и пословни простори у којима раде организационе јединице </w:t>
      </w:r>
      <w:r>
        <w:rPr>
          <w:rFonts w:cs="Calibri"/>
          <w:szCs w:val="24"/>
          <w:lang w:val="sr-Cyrl-BA"/>
        </w:rPr>
        <w:t>РУГИПП</w:t>
      </w:r>
      <w:r w:rsidRPr="001873A4">
        <w:rPr>
          <w:rFonts w:cs="Calibri"/>
          <w:szCs w:val="24"/>
          <w:lang w:val="sr-Cyrl-BA"/>
        </w:rPr>
        <w:t xml:space="preserve">. Поред простора потребних за редован рад организационих јединица </w:t>
      </w:r>
      <w:r>
        <w:rPr>
          <w:rFonts w:cs="Calibri"/>
          <w:szCs w:val="24"/>
          <w:lang w:val="sr-Cyrl-BA"/>
        </w:rPr>
        <w:t>РУГИПП</w:t>
      </w:r>
      <w:r w:rsidRPr="001873A4">
        <w:rPr>
          <w:rFonts w:cs="Calibri"/>
          <w:szCs w:val="24"/>
          <w:lang w:val="sr-Cyrl-BA"/>
        </w:rPr>
        <w:t xml:space="preserve">, такође су неопходни простори и за рад комисија за излагање података на јавни увид ради оснивања јединствене евиденције катастра непокретности, као и за рад лица ангажованих на успостави дигиталног архива. Тренутно </w:t>
      </w:r>
      <w:r>
        <w:rPr>
          <w:rFonts w:cs="Calibri"/>
          <w:szCs w:val="24"/>
          <w:lang w:val="sr-Cyrl-BA"/>
        </w:rPr>
        <w:t>РУГИПП</w:t>
      </w:r>
      <w:r w:rsidRPr="001873A4">
        <w:rPr>
          <w:rFonts w:cs="Calibri"/>
          <w:szCs w:val="24"/>
          <w:lang w:val="sr-Cyrl-BA"/>
        </w:rPr>
        <w:t xml:space="preserve"> има 46 пословних простора у свом власништву, као и 38 изнајмљених простора. Набавку, модернизацију, одржавање и опремање пословних простора, као и редовно плаћање закупнине, </w:t>
      </w:r>
      <w:r>
        <w:rPr>
          <w:rFonts w:cs="Calibri"/>
          <w:szCs w:val="24"/>
          <w:lang w:val="sr-Cyrl-BA"/>
        </w:rPr>
        <w:t>РУГИПП</w:t>
      </w:r>
      <w:r w:rsidRPr="001873A4">
        <w:rPr>
          <w:rFonts w:cs="Calibri"/>
          <w:szCs w:val="24"/>
          <w:lang w:val="sr-Cyrl-BA"/>
        </w:rPr>
        <w:t xml:space="preserve"> врши из својих средстава, настојећи да обезбиједи адекватне услове за рад организационих јединица, како би грађани на што лакши начин могли остварити своје потребе из надлежности </w:t>
      </w:r>
      <w:r>
        <w:rPr>
          <w:rFonts w:cs="Calibri"/>
          <w:szCs w:val="24"/>
          <w:lang w:val="sr-Cyrl-BA"/>
        </w:rPr>
        <w:t>РУГИПП</w:t>
      </w:r>
      <w:r w:rsidRPr="001873A4">
        <w:rPr>
          <w:rFonts w:cs="Calibri"/>
          <w:szCs w:val="24"/>
          <w:lang w:val="sr-Cyrl-BA"/>
        </w:rPr>
        <w:t>.</w:t>
      </w:r>
    </w:p>
    <w:p w14:paraId="7AEEA8E3" w14:textId="2B76565E" w:rsidR="00A86D2A" w:rsidRPr="001873A4" w:rsidRDefault="00A86D2A" w:rsidP="00D6598F">
      <w:pPr>
        <w:pStyle w:val="Heading3"/>
        <w:numPr>
          <w:ilvl w:val="2"/>
          <w:numId w:val="74"/>
        </w:numPr>
        <w:rPr>
          <w:lang w:val="sr-Cyrl-BA" w:eastAsia="ja-JP"/>
        </w:rPr>
      </w:pPr>
      <w:r w:rsidRPr="001873A4">
        <w:rPr>
          <w:lang w:val="sr-Cyrl-BA" w:eastAsia="ja-JP"/>
        </w:rPr>
        <w:t>Возила</w:t>
      </w:r>
      <w:bookmarkEnd w:id="456"/>
    </w:p>
    <w:p w14:paraId="4069F535" w14:textId="77777777" w:rsidR="00C3752C" w:rsidRPr="001873A4" w:rsidRDefault="00C3752C" w:rsidP="00C3752C">
      <w:pPr>
        <w:spacing w:after="0"/>
        <w:ind w:firstLine="720"/>
        <w:rPr>
          <w:rFonts w:cs="Calibri"/>
          <w:szCs w:val="24"/>
          <w:lang w:val="sr-Cyrl-BA"/>
        </w:rPr>
      </w:pPr>
      <w:r w:rsidRPr="001873A4">
        <w:rPr>
          <w:rFonts w:cs="Calibri"/>
          <w:szCs w:val="24"/>
          <w:lang w:val="sr-Cyrl-BA"/>
        </w:rPr>
        <w:t xml:space="preserve">У оквиру својих надлежности РУГИПП извршава геодетско-техничке радове, катастарско класирање земљишта, рјешава имовинско-правне послове, врши попис непокретности за масовну процјену вриједности непокретности, врши оснивање јединствене евиденције </w:t>
      </w:r>
      <w:r>
        <w:rPr>
          <w:rFonts w:cs="Calibri"/>
          <w:szCs w:val="24"/>
          <w:lang w:val="sr-Cyrl-BA"/>
        </w:rPr>
        <w:t xml:space="preserve">о непокретностима - </w:t>
      </w:r>
      <w:r w:rsidRPr="001873A4">
        <w:rPr>
          <w:rFonts w:cs="Calibri"/>
          <w:szCs w:val="24"/>
          <w:lang w:val="sr-Cyrl-BA"/>
        </w:rPr>
        <w:t xml:space="preserve">катастра непокретности, као и бројне друге послове који подразумјевају рад на терену. За обављање наведених послова неопходна су теренска возила. </w:t>
      </w:r>
    </w:p>
    <w:p w14:paraId="489FB79F" w14:textId="5E379272" w:rsidR="001873A4" w:rsidRPr="001873A4" w:rsidRDefault="00C3752C" w:rsidP="00C3752C">
      <w:pPr>
        <w:spacing w:after="0"/>
        <w:ind w:firstLine="720"/>
        <w:rPr>
          <w:rFonts w:cs="Calibri"/>
          <w:szCs w:val="24"/>
          <w:lang w:val="sr-Cyrl-BA"/>
        </w:rPr>
      </w:pPr>
      <w:r w:rsidRPr="001873A4">
        <w:rPr>
          <w:rFonts w:cs="Calibri"/>
          <w:szCs w:val="24"/>
          <w:lang w:val="sr-Cyrl-BA"/>
        </w:rPr>
        <w:t xml:space="preserve">РУГИПП тренутно располаже са 104 возила, од којих 17 возила више није у функцији и покренут је поступак њихове продаје. Дакле, </w:t>
      </w:r>
      <w:r>
        <w:rPr>
          <w:rFonts w:cs="Calibri"/>
          <w:szCs w:val="24"/>
          <w:lang w:val="sr-Cyrl-BA"/>
        </w:rPr>
        <w:t>РУГИПП</w:t>
      </w:r>
      <w:r w:rsidRPr="001873A4">
        <w:rPr>
          <w:rFonts w:cs="Calibri"/>
          <w:szCs w:val="24"/>
          <w:lang w:val="sr-Cyrl-BA"/>
        </w:rPr>
        <w:t xml:space="preserve"> располаже са 87 возила која су у возном стању и која служе за обављање теренских послова. Такође у поступк</w:t>
      </w:r>
      <w:r>
        <w:rPr>
          <w:rFonts w:cs="Calibri"/>
          <w:szCs w:val="24"/>
          <w:lang w:val="sr-Cyrl-BA"/>
        </w:rPr>
        <w:t>у је и набавка 6 нових возила. С</w:t>
      </w:r>
      <w:r w:rsidRPr="001873A4">
        <w:rPr>
          <w:rFonts w:cs="Calibri"/>
          <w:szCs w:val="24"/>
          <w:lang w:val="sr-Cyrl-BA"/>
        </w:rPr>
        <w:t xml:space="preserve">ва возила се редовно сервисирају из намјенских средстава </w:t>
      </w:r>
      <w:r>
        <w:rPr>
          <w:rFonts w:cs="Calibri"/>
          <w:szCs w:val="24"/>
          <w:lang w:val="sr-Cyrl-BA"/>
        </w:rPr>
        <w:t>РУГИПП</w:t>
      </w:r>
      <w:r w:rsidRPr="001873A4">
        <w:rPr>
          <w:rFonts w:cs="Calibri"/>
          <w:szCs w:val="24"/>
          <w:lang w:val="sr-Cyrl-BA"/>
        </w:rPr>
        <w:t>.</w:t>
      </w:r>
    </w:p>
    <w:p w14:paraId="2413093B" w14:textId="3A80FFB4" w:rsidR="006634F3" w:rsidRPr="00DE0857" w:rsidRDefault="006634F3" w:rsidP="00D6598F">
      <w:pPr>
        <w:pStyle w:val="Heading2"/>
        <w:numPr>
          <w:ilvl w:val="1"/>
          <w:numId w:val="74"/>
        </w:numPr>
        <w:rPr>
          <w:sz w:val="24"/>
          <w:szCs w:val="24"/>
        </w:rPr>
      </w:pPr>
      <w:bookmarkStart w:id="457" w:name="_Toc213239395"/>
      <w:r w:rsidRPr="00DE0857">
        <w:rPr>
          <w:sz w:val="24"/>
          <w:szCs w:val="24"/>
        </w:rPr>
        <w:t>Правни оквир РУГИПП-а</w:t>
      </w:r>
      <w:bookmarkEnd w:id="457"/>
    </w:p>
    <w:p w14:paraId="29F337EC" w14:textId="77777777" w:rsidR="00F90B56" w:rsidRPr="00F90B56" w:rsidRDefault="00F90B56" w:rsidP="00F90B56">
      <w:pPr>
        <w:spacing w:after="0"/>
        <w:ind w:firstLine="720"/>
        <w:rPr>
          <w:rFonts w:cs="Calibri"/>
          <w:szCs w:val="24"/>
          <w:lang w:val="sr-Cyrl-BA"/>
        </w:rPr>
      </w:pPr>
      <w:r w:rsidRPr="00F90B56">
        <w:rPr>
          <w:rFonts w:cs="Calibri"/>
          <w:szCs w:val="24"/>
          <w:lang w:val="sr-Cyrl-BA"/>
        </w:rPr>
        <w:t>У области премјера и катастра непокретности, катастра водова, односно у геодетској и имовинско - правној области, те другим областима које су у надлежности РУГИПП, примјењује се више закона и подзаконских аката.</w:t>
      </w:r>
    </w:p>
    <w:p w14:paraId="72B52E73" w14:textId="77777777" w:rsidR="00F90B56" w:rsidRPr="00F90B56" w:rsidRDefault="00F90B56" w:rsidP="00F90B56">
      <w:pPr>
        <w:spacing w:after="0"/>
        <w:ind w:firstLine="720"/>
        <w:rPr>
          <w:rFonts w:cs="Calibri"/>
          <w:szCs w:val="24"/>
          <w:lang w:val="sr-Cyrl-BA"/>
        </w:rPr>
      </w:pPr>
    </w:p>
    <w:p w14:paraId="2BC3EA30" w14:textId="77777777" w:rsidR="00F90B56" w:rsidRPr="00F90B56" w:rsidRDefault="00F90B56" w:rsidP="00F90B56">
      <w:pPr>
        <w:spacing w:after="0"/>
        <w:ind w:firstLine="720"/>
        <w:rPr>
          <w:rFonts w:cs="Calibri"/>
          <w:szCs w:val="24"/>
          <w:lang w:val="sr-Cyrl-BA"/>
        </w:rPr>
      </w:pPr>
      <w:r w:rsidRPr="00F90B56">
        <w:rPr>
          <w:rFonts w:cs="Calibri"/>
          <w:szCs w:val="24"/>
          <w:lang w:val="sr-Cyrl-BA"/>
        </w:rPr>
        <w:t>Закони који се примјењују у раду РУГИПП су:</w:t>
      </w:r>
    </w:p>
    <w:p w14:paraId="15FC0962"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републичкој управи („Службени гласник Републике Српске“, бр. 115/18, 111/21, 15/22, 56/22 , 132/22 и 90/23)</w:t>
      </w:r>
      <w:r w:rsidRPr="00F90B56">
        <w:rPr>
          <w:rFonts w:cs="Calibri"/>
          <w:szCs w:val="24"/>
          <w:lang w:val="en-US"/>
        </w:rPr>
        <w:t>,</w:t>
      </w:r>
    </w:p>
    <w:p w14:paraId="0100B532"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влади Републике Српске („Службени гласник Републике Српске“, број 118/08)</w:t>
      </w:r>
      <w:r w:rsidRPr="00F90B56">
        <w:rPr>
          <w:rFonts w:cs="Calibri"/>
          <w:szCs w:val="24"/>
          <w:lang w:val="en-US"/>
        </w:rPr>
        <w:t>,</w:t>
      </w:r>
    </w:p>
    <w:p w14:paraId="1333E24F"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lastRenderedPageBreak/>
        <w:t>Закон о стварним правима („Службени гласник Републике Српске“, бр. 124/08, 3/09, 58/09, 95/11, 60/15 и 107/19)</w:t>
      </w:r>
      <w:r w:rsidRPr="00F90B56">
        <w:rPr>
          <w:rFonts w:cs="Calibri"/>
          <w:szCs w:val="24"/>
          <w:lang w:val="en-US"/>
        </w:rPr>
        <w:t>,</w:t>
      </w:r>
    </w:p>
    <w:p w14:paraId="487DAB72"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премјеру и катастру Републике Српске („Службени гласник Републике Српске“, бр. 6/12, 110/16 , 62/18 и 90/23)</w:t>
      </w:r>
      <w:r w:rsidRPr="00F90B56">
        <w:rPr>
          <w:rFonts w:cs="Calibri"/>
          <w:szCs w:val="24"/>
          <w:lang w:val="en-US"/>
        </w:rPr>
        <w:t>,</w:t>
      </w:r>
    </w:p>
    <w:p w14:paraId="182702FB"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одржавању премјера и катастра земљишта („Службени гласник Републике Српске“, бр. 19/96, 15/10)</w:t>
      </w:r>
      <w:r w:rsidRPr="00F90B56">
        <w:rPr>
          <w:rFonts w:cs="Calibri"/>
          <w:szCs w:val="24"/>
          <w:lang w:val="en-US"/>
        </w:rPr>
        <w:t>,</w:t>
      </w:r>
    </w:p>
    <w:p w14:paraId="2BAA08CA"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премјеру и катастру непокретности („Службени гласник Републике Српске“, бр. 34/06, 110/08 и 15/10)</w:t>
      </w:r>
      <w:r w:rsidRPr="00F90B56">
        <w:rPr>
          <w:rFonts w:cs="Calibri"/>
          <w:szCs w:val="24"/>
          <w:lang w:val="en-US"/>
        </w:rPr>
        <w:t>,</w:t>
      </w:r>
    </w:p>
    <w:p w14:paraId="351FEA4D"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земљишним књигама Републике Српске („Службени гласник Републике Српске“, бр. 74/02, 67/03, 46/04, 109/05 и 119/08)</w:t>
      </w:r>
      <w:r w:rsidRPr="00F90B56">
        <w:rPr>
          <w:rFonts w:cs="Calibri"/>
          <w:szCs w:val="24"/>
          <w:lang w:val="en-US"/>
        </w:rPr>
        <w:t>,</w:t>
      </w:r>
    </w:p>
    <w:p w14:paraId="246C594D"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приватизацији пословних зграда, пословних просторија и гаража („Службени гласник Републике Српске“, бр. 98/04, 71/10, 30/12 и 67/13)</w:t>
      </w:r>
      <w:r w:rsidRPr="00F90B56">
        <w:rPr>
          <w:rFonts w:cs="Calibri"/>
          <w:szCs w:val="24"/>
          <w:lang w:val="en-US"/>
        </w:rPr>
        <w:t>,</w:t>
      </w:r>
    </w:p>
    <w:p w14:paraId="6BAAA3D4"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приватизацији државних станова („Службени гласник Републике Српске“, бр. 118/11, 67/13, 60/15, 45/18 и 63/20)</w:t>
      </w:r>
      <w:r w:rsidRPr="00F90B56">
        <w:rPr>
          <w:rFonts w:cs="Calibri"/>
          <w:szCs w:val="24"/>
          <w:lang w:val="en-US"/>
        </w:rPr>
        <w:t>,</w:t>
      </w:r>
    </w:p>
    <w:p w14:paraId="0C5BF973"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приватизацији државног капитала у предузећима („Службени гласник Републике Српске“, бр. 51/06, 1/07, 53/07, 41/08, 58/09, 79/11 и 28/13)</w:t>
      </w:r>
    </w:p>
    <w:p w14:paraId="3F7D66F3"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нотарској служби у Републици Српској („Службени гласник Републике Српске“, брoj 28/21)</w:t>
      </w:r>
      <w:r w:rsidRPr="00F90B56">
        <w:rPr>
          <w:rFonts w:cs="Calibri"/>
          <w:szCs w:val="24"/>
          <w:lang w:val="en-US"/>
        </w:rPr>
        <w:t>,</w:t>
      </w:r>
    </w:p>
    <w:p w14:paraId="48E35EA1"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грађевинском земљишту (на снази је само члан 44.) („Службени гласник Републике Српске“, број 112/06)</w:t>
      </w:r>
      <w:r w:rsidRPr="00F90B56">
        <w:rPr>
          <w:rFonts w:cs="Calibri"/>
          <w:szCs w:val="24"/>
          <w:lang w:val="en-US"/>
        </w:rPr>
        <w:t>,</w:t>
      </w:r>
    </w:p>
    <w:p w14:paraId="55B224F9"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пољопривредном земљишту („Службени гласник Републике Српске“, бр. 93/06, 86/07, 14/10, 5/12 , 58/19, 119/21 и 106/22)</w:t>
      </w:r>
      <w:r w:rsidRPr="00F90B56">
        <w:rPr>
          <w:rFonts w:cs="Calibri"/>
          <w:szCs w:val="24"/>
          <w:lang w:val="en-US"/>
        </w:rPr>
        <w:t>,</w:t>
      </w:r>
    </w:p>
    <w:p w14:paraId="2E41402C"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пољопривредним задругама („Службени гласник Републике Српске“, бр. 73/08, 106/09, 78/11 и 01/24)</w:t>
      </w:r>
      <w:r w:rsidRPr="00F90B56">
        <w:rPr>
          <w:rFonts w:cs="Calibri"/>
          <w:szCs w:val="24"/>
          <w:lang w:val="en-US"/>
        </w:rPr>
        <w:t>,</w:t>
      </w:r>
    </w:p>
    <w:p w14:paraId="1847980D"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аграрној реформи и колонизацији („Службени лист НР БиХ“, бр. 2/46, 18/46, 20/47, 29/47, 37/49, 14/51 и 41/67)</w:t>
      </w:r>
      <w:r w:rsidRPr="00F90B56">
        <w:rPr>
          <w:rFonts w:cs="Calibri"/>
          <w:szCs w:val="24"/>
          <w:lang w:val="en-US"/>
        </w:rPr>
        <w:t>,</w:t>
      </w:r>
    </w:p>
    <w:p w14:paraId="0DA0E9D1"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узурпацијама и добровољачким компетенцијама („Службени гласник Републике Српске“, број 8/20)</w:t>
      </w:r>
      <w:r w:rsidRPr="00F90B56">
        <w:rPr>
          <w:rFonts w:cs="Calibri"/>
          <w:szCs w:val="24"/>
          <w:lang w:val="en-US"/>
        </w:rPr>
        <w:t>,</w:t>
      </w:r>
    </w:p>
    <w:p w14:paraId="7136A827"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експропријацији („Службени гласник Републике Српске“, бр. 112/06, 37/07, 66/08, 110/08 и 79/15)</w:t>
      </w:r>
      <w:r w:rsidRPr="00F90B56">
        <w:rPr>
          <w:rFonts w:cs="Calibri"/>
          <w:szCs w:val="24"/>
          <w:lang w:val="en-US"/>
        </w:rPr>
        <w:t>,</w:t>
      </w:r>
    </w:p>
    <w:p w14:paraId="58DDC6F8"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посебном поступку експропријације ради изградње ауто-пута коридор Vc кроз Републику Српску и изградње дионице ауто-пута „9. Јануар" Бања Лука-Добој („Службени гласник Републике Српске“, бр. 61/18 и 42/20)</w:t>
      </w:r>
      <w:r w:rsidRPr="00F90B56">
        <w:rPr>
          <w:rFonts w:cs="Calibri"/>
          <w:szCs w:val="24"/>
          <w:lang w:val="en-US"/>
        </w:rPr>
        <w:t>,</w:t>
      </w:r>
    </w:p>
    <w:p w14:paraId="4F26FA06"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посебном поступку експропријације ради изградње ауто-пута и гасовода дионице Вукосавље-Брчко и Брчко-Рача („Службени гласник Републике Српске“, бр. 18/20 и 42/20)</w:t>
      </w:r>
      <w:r w:rsidRPr="00F90B56">
        <w:rPr>
          <w:rFonts w:cs="Calibri"/>
          <w:szCs w:val="24"/>
          <w:lang w:val="en-US"/>
        </w:rPr>
        <w:t>,</w:t>
      </w:r>
    </w:p>
    <w:p w14:paraId="2552A188"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посебном поступку експропријације ради изградње Аеродрома у Требињу („Службени гласник Републике Српске“, број 99/20 и 98/24)</w:t>
      </w:r>
      <w:r w:rsidRPr="00F90B56">
        <w:rPr>
          <w:rFonts w:cs="Calibri"/>
          <w:szCs w:val="24"/>
          <w:lang w:val="en-US"/>
        </w:rPr>
        <w:t>,</w:t>
      </w:r>
    </w:p>
    <w:p w14:paraId="6E0BA0B7"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посебном поступку експропријације ради изградње аутопута Бања Лука - Приједор („Службени гласник Републике Српске“, број 61/21")</w:t>
      </w:r>
      <w:r w:rsidRPr="00F90B56">
        <w:rPr>
          <w:rFonts w:cs="Calibri"/>
          <w:szCs w:val="24"/>
          <w:lang w:val="en-US"/>
        </w:rPr>
        <w:t>,</w:t>
      </w:r>
    </w:p>
    <w:p w14:paraId="4F21832B"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накнадама за вршење услуга премјера и коришћење података катастра непокретности и катастра земљишта („Службени гласник Републике Српске“, број 92/09)</w:t>
      </w:r>
      <w:r w:rsidRPr="00F90B56">
        <w:rPr>
          <w:rFonts w:cs="Calibri"/>
          <w:szCs w:val="24"/>
          <w:lang w:val="en-US"/>
        </w:rPr>
        <w:t>,</w:t>
      </w:r>
    </w:p>
    <w:p w14:paraId="53B1D7AB"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финансирању послова премјера и успостављања катастра непокретности („Службени гласник Републике Српске“, бр. 20/07 и 92/09)</w:t>
      </w:r>
      <w:r w:rsidRPr="00F90B56">
        <w:rPr>
          <w:rFonts w:cs="Calibri"/>
          <w:szCs w:val="24"/>
          <w:lang w:val="en-US"/>
        </w:rPr>
        <w:t>,</w:t>
      </w:r>
    </w:p>
    <w:p w14:paraId="68ABAD29"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административним таксама („Службени гласник Републике Српске“, број 100/11, 103/11, 67/13 и 123/20)</w:t>
      </w:r>
      <w:r w:rsidRPr="00F90B56">
        <w:rPr>
          <w:rFonts w:cs="Calibri"/>
          <w:szCs w:val="24"/>
          <w:lang w:val="en-US"/>
        </w:rPr>
        <w:t>,</w:t>
      </w:r>
    </w:p>
    <w:p w14:paraId="1D1EE945"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lastRenderedPageBreak/>
        <w:t>Закон о шумама („Службени гласник Републике Српске“, бр. 75/08, 60/13 и 70/20)</w:t>
      </w:r>
      <w:r w:rsidRPr="00F90B56">
        <w:rPr>
          <w:rFonts w:cs="Calibri"/>
          <w:szCs w:val="24"/>
          <w:lang w:val="en-US"/>
        </w:rPr>
        <w:t>,</w:t>
      </w:r>
    </w:p>
    <w:p w14:paraId="45E7BAB5"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водама („Службени гласник Републике Српске“, бр. 50/06, 92/09, 121/12 и 74/17)</w:t>
      </w:r>
      <w:r w:rsidRPr="00F90B56">
        <w:rPr>
          <w:rFonts w:cs="Calibri"/>
          <w:szCs w:val="24"/>
          <w:lang w:val="en-US"/>
        </w:rPr>
        <w:t>,</w:t>
      </w:r>
    </w:p>
    <w:p w14:paraId="65F285E5"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културним добрима („Службени гласник Републике Српске“, бр. 38/22)</w:t>
      </w:r>
      <w:r w:rsidRPr="00F90B56">
        <w:rPr>
          <w:rFonts w:cs="Calibri"/>
          <w:szCs w:val="24"/>
          <w:lang w:val="en-US"/>
        </w:rPr>
        <w:t>,</w:t>
      </w:r>
    </w:p>
    <w:p w14:paraId="2407A1B9"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националним парковима („Службени гласник Републике Српске“, број 75/10)</w:t>
      </w:r>
      <w:r w:rsidRPr="00F90B56">
        <w:rPr>
          <w:rFonts w:cs="Calibri"/>
          <w:szCs w:val="24"/>
          <w:lang w:val="en-US"/>
        </w:rPr>
        <w:t>,</w:t>
      </w:r>
    </w:p>
    <w:p w14:paraId="53D3EF87"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гробљима и погребној дјелатности („Службени гласник Републике Српске“, бр. 31/13 и 6/14)</w:t>
      </w:r>
      <w:r w:rsidRPr="00F90B56">
        <w:rPr>
          <w:rFonts w:cs="Calibri"/>
          <w:szCs w:val="24"/>
          <w:lang w:val="en-US"/>
        </w:rPr>
        <w:t>,</w:t>
      </w:r>
    </w:p>
    <w:p w14:paraId="0498E62A"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комасацији („Службени лист СРБиХ“, број 24/85)</w:t>
      </w:r>
      <w:r w:rsidRPr="00F90B56">
        <w:rPr>
          <w:rFonts w:cs="Calibri"/>
          <w:szCs w:val="24"/>
          <w:lang w:val="en-US"/>
        </w:rPr>
        <w:t>,</w:t>
      </w:r>
    </w:p>
    <w:p w14:paraId="78C27DBF"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арондацији („Службени лист СРБиХ“, број 6/78)</w:t>
      </w:r>
      <w:r w:rsidRPr="00F90B56">
        <w:rPr>
          <w:rFonts w:cs="Calibri"/>
          <w:szCs w:val="24"/>
          <w:lang w:val="en-US"/>
        </w:rPr>
        <w:t>,</w:t>
      </w:r>
    </w:p>
    <w:p w14:paraId="585EF3D5"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јавним путевима („Службени гласник Републике Српске“, бр. 89/13 и 83/19)</w:t>
      </w:r>
      <w:r w:rsidRPr="00F90B56">
        <w:rPr>
          <w:rFonts w:cs="Calibri"/>
          <w:szCs w:val="24"/>
          <w:lang w:val="en-US"/>
        </w:rPr>
        <w:t>,</w:t>
      </w:r>
    </w:p>
    <w:p w14:paraId="4DBD1E80"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жељезницама Републике Српске („Службени гласник Републике Српске“, бр. 19/17, 28/17 ,100/17 и 56/22)</w:t>
      </w:r>
      <w:r w:rsidRPr="00F90B56">
        <w:rPr>
          <w:rFonts w:cs="Calibri"/>
          <w:szCs w:val="24"/>
          <w:lang w:val="en-US"/>
        </w:rPr>
        <w:t>,</w:t>
      </w:r>
    </w:p>
    <w:p w14:paraId="6B47F275"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уређењу простора и грађењу („Службени гласник Републике Српске“, бр. 40/13, 106/15, 3/16 и 84/19)</w:t>
      </w:r>
      <w:r w:rsidRPr="00F90B56">
        <w:rPr>
          <w:rFonts w:cs="Calibri"/>
          <w:szCs w:val="24"/>
          <w:lang w:val="en-US"/>
        </w:rPr>
        <w:t>,</w:t>
      </w:r>
    </w:p>
    <w:p w14:paraId="422D6A2A"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легализацији бесправно изграђених објеката са измјеном („Службени гласник Републике Српске“, бр. 62/18 и 93/22 )</w:t>
      </w:r>
      <w:r w:rsidRPr="00F90B56">
        <w:rPr>
          <w:rFonts w:cs="Calibri"/>
          <w:szCs w:val="24"/>
          <w:lang w:val="en-US"/>
        </w:rPr>
        <w:t>,</w:t>
      </w:r>
    </w:p>
    <w:p w14:paraId="634EAA3E"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државним службеницима („Службени гласник Републике Српске“, бр. 118/08, 117/11, 37/12 и 57/16)</w:t>
      </w:r>
      <w:r w:rsidRPr="00F90B56">
        <w:rPr>
          <w:rFonts w:cs="Calibri"/>
          <w:szCs w:val="24"/>
          <w:lang w:val="en-US"/>
        </w:rPr>
        <w:t>,</w:t>
      </w:r>
    </w:p>
    <w:p w14:paraId="5BE5F652" w14:textId="77777777" w:rsidR="00F90B56" w:rsidRPr="00F90B56" w:rsidRDefault="00F90B56" w:rsidP="00F90B56">
      <w:pPr>
        <w:numPr>
          <w:ilvl w:val="0"/>
          <w:numId w:val="46"/>
        </w:numPr>
        <w:spacing w:after="0"/>
        <w:contextualSpacing/>
      </w:pPr>
      <w:r w:rsidRPr="00F90B56">
        <w:t>Закон о општем управном поступку (</w:t>
      </w:r>
      <w:r w:rsidRPr="00F90B56">
        <w:rPr>
          <w:lang w:val="sr-Cyrl-BA"/>
        </w:rPr>
        <w:t>„</w:t>
      </w:r>
      <w:r w:rsidRPr="00F90B56">
        <w:t>Службени гласник Републике Српске</w:t>
      </w:r>
      <w:r w:rsidRPr="00F90B56">
        <w:rPr>
          <w:lang w:val="sr-Cyrl-BA"/>
        </w:rPr>
        <w:t>“</w:t>
      </w:r>
      <w:r w:rsidRPr="00F90B56">
        <w:t>, бр. 13/02, 87/07, 50/10 и 66/18),</w:t>
      </w:r>
    </w:p>
    <w:p w14:paraId="202793EA" w14:textId="77777777" w:rsidR="00F90B56" w:rsidRPr="00F90B56" w:rsidRDefault="00F90B56" w:rsidP="00F90B56">
      <w:pPr>
        <w:numPr>
          <w:ilvl w:val="0"/>
          <w:numId w:val="46"/>
        </w:numPr>
        <w:spacing w:after="0"/>
        <w:contextualSpacing/>
      </w:pPr>
      <w:r w:rsidRPr="00F90B56">
        <w:t>Закон о управним споровима (</w:t>
      </w:r>
      <w:r w:rsidRPr="00F90B56">
        <w:rPr>
          <w:lang w:val="sr-Cyrl-BA"/>
        </w:rPr>
        <w:t>„</w:t>
      </w:r>
      <w:r w:rsidRPr="00F90B56">
        <w:t>Службени гласник Републике Српске</w:t>
      </w:r>
      <w:r w:rsidRPr="00F90B56">
        <w:rPr>
          <w:lang w:val="sr-Cyrl-BA"/>
        </w:rPr>
        <w:t>“</w:t>
      </w:r>
      <w:r w:rsidRPr="00F90B56">
        <w:t>, бр. 109/05 и 63/11),</w:t>
      </w:r>
    </w:p>
    <w:p w14:paraId="29622F9B" w14:textId="77777777" w:rsidR="00F90B56" w:rsidRPr="00F90B56" w:rsidRDefault="00F90B56" w:rsidP="00F90B56">
      <w:pPr>
        <w:numPr>
          <w:ilvl w:val="0"/>
          <w:numId w:val="46"/>
        </w:numPr>
        <w:spacing w:after="0"/>
        <w:contextualSpacing/>
      </w:pPr>
      <w:r w:rsidRPr="00F90B56">
        <w:t>Закон о извршном поступку (</w:t>
      </w:r>
      <w:r w:rsidRPr="00F90B56">
        <w:rPr>
          <w:lang w:val="sr-Cyrl-BA"/>
        </w:rPr>
        <w:t>„</w:t>
      </w:r>
      <w:r w:rsidRPr="00F90B56">
        <w:t>Службени гласник Републике Српске</w:t>
      </w:r>
      <w:r w:rsidRPr="00F90B56">
        <w:rPr>
          <w:lang w:val="sr-Cyrl-BA"/>
        </w:rPr>
        <w:t>“</w:t>
      </w:r>
      <w:r w:rsidRPr="00F90B56">
        <w:t>, бр. 59/03, 85/03, 64/05, 118/07, 29/10, 57/12, 67/13, 98/14 и 66/18),</w:t>
      </w:r>
    </w:p>
    <w:p w14:paraId="36C91E9B" w14:textId="77777777" w:rsidR="00F90B56" w:rsidRPr="00F90B56" w:rsidRDefault="00F90B56" w:rsidP="00F90B56">
      <w:pPr>
        <w:numPr>
          <w:ilvl w:val="0"/>
          <w:numId w:val="46"/>
        </w:numPr>
        <w:spacing w:after="0"/>
        <w:contextualSpacing/>
      </w:pPr>
      <w:r w:rsidRPr="00F90B56">
        <w:t>Закон о парничном поступку (</w:t>
      </w:r>
      <w:r w:rsidRPr="00F90B56">
        <w:rPr>
          <w:lang w:val="sr-Cyrl-BA"/>
        </w:rPr>
        <w:t>„</w:t>
      </w:r>
      <w:r w:rsidRPr="00F90B56">
        <w:t>Службени гласник Републике Српске</w:t>
      </w:r>
      <w:r w:rsidRPr="00F90B56">
        <w:rPr>
          <w:lang w:val="sr-Cyrl-BA"/>
        </w:rPr>
        <w:t>“</w:t>
      </w:r>
      <w:r w:rsidRPr="00F90B56">
        <w:t>, бр. 58/03, 85/03, 74/05, 63/07, 49/09, 61/13 и 27/24),</w:t>
      </w:r>
    </w:p>
    <w:p w14:paraId="5CA7FD38" w14:textId="77777777" w:rsidR="00F90B56" w:rsidRPr="00F90B56" w:rsidRDefault="00F90B56" w:rsidP="00F90B56">
      <w:pPr>
        <w:numPr>
          <w:ilvl w:val="0"/>
          <w:numId w:val="46"/>
        </w:numPr>
        <w:spacing w:after="0"/>
        <w:contextualSpacing/>
      </w:pPr>
      <w:r w:rsidRPr="00F90B56">
        <w:t>Закон о ванпарничном поступку (</w:t>
      </w:r>
      <w:r w:rsidRPr="00F90B56">
        <w:rPr>
          <w:lang w:val="sr-Cyrl-BA"/>
        </w:rPr>
        <w:t>„</w:t>
      </w:r>
      <w:r w:rsidRPr="00F90B56">
        <w:t>Службени гласник Републике Српске</w:t>
      </w:r>
      <w:r w:rsidRPr="00F90B56">
        <w:rPr>
          <w:lang w:val="sr-Cyrl-BA"/>
        </w:rPr>
        <w:t>"</w:t>
      </w:r>
      <w:r w:rsidRPr="00F90B56">
        <w:t>, бр. 36/09, 91/16 , 16/23 и 27/24)</w:t>
      </w:r>
      <w:r w:rsidRPr="00F90B56">
        <w:rPr>
          <w:rFonts w:eastAsia="Calibri,Bold" w:cs="Calibri"/>
          <w:szCs w:val="24"/>
          <w:lang w:val="sr-Cyrl-RS"/>
        </w:rPr>
        <w:t>.</w:t>
      </w:r>
    </w:p>
    <w:p w14:paraId="33AA302D" w14:textId="77777777" w:rsidR="00F90B56" w:rsidRPr="00F90B56" w:rsidRDefault="00F90B56" w:rsidP="00F90B56">
      <w:pPr>
        <w:spacing w:after="0"/>
        <w:ind w:left="720"/>
        <w:contextualSpacing/>
      </w:pPr>
    </w:p>
    <w:p w14:paraId="2306F83B" w14:textId="77777777" w:rsidR="00F90B56" w:rsidRPr="00F90B56" w:rsidRDefault="00F90B56" w:rsidP="00F90B56">
      <w:pPr>
        <w:spacing w:after="0"/>
        <w:ind w:firstLine="720"/>
        <w:rPr>
          <w:rFonts w:cs="Calibri"/>
          <w:szCs w:val="24"/>
          <w:lang w:val="sr-Cyrl-BA"/>
        </w:rPr>
      </w:pPr>
      <w:r w:rsidRPr="00F90B56">
        <w:rPr>
          <w:rFonts w:cs="Calibri"/>
          <w:szCs w:val="24"/>
          <w:lang w:val="sr-Cyrl-BA"/>
        </w:rPr>
        <w:t>Уредбе, правилници, инструкције и одлуке који се примјењују у раду РУГИПП су:</w:t>
      </w:r>
    </w:p>
    <w:p w14:paraId="5D6DA6A7"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Уредба о канцеларијском пословању („Службени гласник Републике Српске“, број 8/20),</w:t>
      </w:r>
    </w:p>
    <w:p w14:paraId="529F4FD9"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Уредба о категоријама и звањима државних службеника („Службени гласник Републике Српске“, бр. 18/09, 131/10 и 8/11),</w:t>
      </w:r>
    </w:p>
    <w:p w14:paraId="44C72959"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Уредба о радним мјестима намјештеника („Службени гласник Републике Српске“, бр. 18/09, 131/10 и 8/11),</w:t>
      </w:r>
    </w:p>
    <w:p w14:paraId="278A1C4B"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Уредба о критеријумима за унутрашњу организацију и систематизацију радних мјеста у републичким органима управе Републике Српске („Службени гласник Републике Српске“, број 109/19),</w:t>
      </w:r>
    </w:p>
    <w:p w14:paraId="786C1E5E"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Уредба о критеријумима за проглашавање вишка запослених у органима управе Републике Српске („Службени гласник Републике Српске“, број 107/09),</w:t>
      </w:r>
    </w:p>
    <w:p w14:paraId="66D5F408"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Уредбa о јединственим правилима и процедури јавне конкуренције за запошљавање намјештеника („Службени гласник Републике Српске“, бр. 38/12 и 20/15),</w:t>
      </w:r>
    </w:p>
    <w:p w14:paraId="38FFC8B9"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lastRenderedPageBreak/>
        <w:t>Уредба о неспојивости и случајевима у којима се може дати одобрење државном службенику у Управи Републике Српске да обавља додатну активност („Службени гласник Републике Српске“, број 94/06),</w:t>
      </w:r>
    </w:p>
    <w:p w14:paraId="47C437AD"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Уредба о дисциплинској и материјалној одговорности у републичким органима управе Републике Српске („Службени гласник Републике Српске“, бр. 104/09 и 77/12),</w:t>
      </w:r>
    </w:p>
    <w:p w14:paraId="4D98B2DA"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Уредбa о стручном испиту за рад у управи Републике Српске („Службени гласник Републике Српске“, бр. 68/11, 85/11 и 7/15)</w:t>
      </w:r>
    </w:p>
    <w:p w14:paraId="76122836" w14:textId="77777777" w:rsidR="00F90B56" w:rsidRPr="00F90B56" w:rsidRDefault="00F90B56" w:rsidP="00F90B56">
      <w:pPr>
        <w:numPr>
          <w:ilvl w:val="0"/>
          <w:numId w:val="47"/>
        </w:numPr>
        <w:spacing w:after="0"/>
        <w:contextualSpacing/>
        <w:rPr>
          <w:rFonts w:cs="Calibri"/>
          <w:szCs w:val="24"/>
          <w:lang w:val="sr-Cyrl-BA"/>
        </w:rPr>
      </w:pPr>
      <w:r w:rsidRPr="00F90B56">
        <w:t xml:space="preserve"> </w:t>
      </w:r>
      <w:r w:rsidRPr="00F90B56">
        <w:rPr>
          <w:rFonts w:cs="Calibri"/>
          <w:szCs w:val="24"/>
          <w:lang w:val="sr-Cyrl-BA"/>
        </w:rPr>
        <w:t>Уредба о насељеним мјестима која чине подручије јединице локалне самоуправе („Службени гласник Републике Српске“, бр. 4/10, 26/11, 74/12, 110/12, 34/15, 95/15, 39/17, 5/18, 81/18 и 90/20),</w:t>
      </w:r>
    </w:p>
    <w:p w14:paraId="319DA9B6"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Уредба о условима, начину чувања, заштити и коришћењу података геодетског информационог система Републичке управе за геодетске и имовинско-правне послове („Службени гласник Републике Српске“, број 14/09),</w:t>
      </w:r>
    </w:p>
    <w:p w14:paraId="08847BF8"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Уредба о стратешким документима у Републици Српској („Службени гласник Републике Српске“, број 94/21),</w:t>
      </w:r>
    </w:p>
    <w:p w14:paraId="5D948C32"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Уредба о висини накнаде за чланове Kомисије за полагање стручног испита у Републичкој управи за геодетске и имовинско-правне послове („Службени гласник Републике Српске“, број 27/25),</w:t>
      </w:r>
    </w:p>
    <w:p w14:paraId="26D32F5C"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унутрашњој организацији и систематизацији радних мјеста у Републичкој управи за геодетске и имовинско-правне послове („Службени гласник Републике Српске“, бр. 5/22, 53/23 и 57/23),</w:t>
      </w:r>
    </w:p>
    <w:p w14:paraId="0ECCA40F"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катастарском премјеру Републике Српске („Службени гласник Републике Српске“, бр. 16/21 , 18/21 и 100/22),</w:t>
      </w:r>
    </w:p>
    <w:p w14:paraId="5BBE7970"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садржају, начину израде и прегледу тлоцрта објеката („Службени гласник Републике Српске“, број 18/25),</w:t>
      </w:r>
    </w:p>
    <w:p w14:paraId="35459B0D"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садржају и начину прегледа елабората геодетских радова („Службени гласник Републике Српске", број 18/25),</w:t>
      </w:r>
    </w:p>
    <w:p w14:paraId="4A5A01A3"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начину оснивања и одржавања катастра непокретности Републике Српске („Службени гласник Републике Српске“, бр. 11/14, 25/14 и 31/15),</w:t>
      </w:r>
    </w:p>
    <w:p w14:paraId="79FDA1BA"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начину функционисања геоинформационог система Републичке управе за геодетске и имовинско-правне послове („Службени гласник Републике Српске“, број 25/14),</w:t>
      </w:r>
    </w:p>
    <w:p w14:paraId="123262C5"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начину чувања, увиду и издавању података геоинформационог система Републичке управе за геодетске и имовинско-правне послове („Службени гласник Републике Српске“, број 25/14),</w:t>
      </w:r>
    </w:p>
    <w:p w14:paraId="3203DF55"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финансирању комисија за излагање на јавни увид података о непокретностима и утврђивање права на непокретност („Службени гласник Републике Српске“, број 25/14),</w:t>
      </w:r>
    </w:p>
    <w:p w14:paraId="599B8975"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техничким нормативима, методама и начину рада, оснивања и одржавања централног адресног регистра и регистра просторних јединица („Службени гласник Републике Српске“, број 25/14),</w:t>
      </w:r>
    </w:p>
    <w:p w14:paraId="3EF53594"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поступку јавног конкурса за располагање непокретностима у својини Републике Српске и јединица локалне самоуправе („Службени гласник Републике Српске“, број 20/12),</w:t>
      </w:r>
    </w:p>
    <w:p w14:paraId="60155411"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начину оснивања и одржавања катастра водова („Службени гласник Републике Српске“, бр. 11/14 и 14/21 ),</w:t>
      </w:r>
    </w:p>
    <w:p w14:paraId="2D470032"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lastRenderedPageBreak/>
        <w:t>Топографски кључ катастра водова и опис формата ГМЛ из „Правилника о начину оснивања и одржавања катастра водова („Службени гласник Републике Српске“, бр. 11/14 и 14/21 ),</w:t>
      </w:r>
    </w:p>
    <w:p w14:paraId="17DF46D9"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полагању стручног испита за лица геодетске струке и лица пољопривредне и шумарске струке за послове катастарског класирања, бонитирања и комасациону процјену земљишта са програмом о полагању стручног испита („Службени гласник Републике Српске“, број 30/20),</w:t>
      </w:r>
    </w:p>
    <w:p w14:paraId="6BADADA6"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лиценци за рад геодетске организације, геодетској лиценци и о овлашћењу за снимање из ваздушног простора територије Републике Српске („Службени гласник Републике Српске“, брoj 69/25),</w:t>
      </w:r>
    </w:p>
    <w:p w14:paraId="00EBA9B4"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катастарском класирању и бонитирању земљишта („Службени гласник Републике Српске“, број 74/14),</w:t>
      </w:r>
    </w:p>
    <w:p w14:paraId="6BD9FD2F"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за основне геодетске радове („Службени гласник Републике Српске“, број 43/04),</w:t>
      </w:r>
    </w:p>
    <w:p w14:paraId="24D2E704"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за одржавање премјера и катастра земљишта („Службени гласник Републике Српске“, бр. 17/09 и 35/12),</w:t>
      </w:r>
    </w:p>
    <w:p w14:paraId="49F55BE5"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вођењу књигe уложених уговора о oткупу стамбених зграда и станова („Службени гласник Републике Српске“, бр. 45/01 и 6/02),</w:t>
      </w:r>
    </w:p>
    <w:p w14:paraId="64D3390E"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успостављању и вођењу књиге уложених уговора о продаји пословних зграда, пословних просторија и гаража („Службени гласник Републике Српске“, бр. 60/05 и 29/18),</w:t>
      </w:r>
    </w:p>
    <w:p w14:paraId="1640B843"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дигиталном геодетском плану („Службени гласник Републике Српске“, број 43/04),</w:t>
      </w:r>
    </w:p>
    <w:p w14:paraId="4BE9A493"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садржају и начину вођења Регистра цијена непокретности („Службени гласник Републике Српске“, број 2/18),</w:t>
      </w:r>
    </w:p>
    <w:p w14:paraId="5D5B8B1E"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начину оснивања и одржавања система масовне процјене вриједности непокретности и садржају и начину вођења Регистра процијењених вриједности непокретности („Службени гласник Републике Српске“, број 92/24),</w:t>
      </w:r>
    </w:p>
    <w:p w14:paraId="1BF4F76F"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поступању у земљишнокњижним стварима („Службени гласник Републике Српске“, бр. 105/03 и 23/07),</w:t>
      </w:r>
    </w:p>
    <w:p w14:paraId="1FC528A1"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начину успостављања и одржавања дигиталног архива („Службени гласник Републике Српске“, број 85/19),</w:t>
      </w:r>
    </w:p>
    <w:p w14:paraId="69B47104"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начину израде и садржају кадровског плана у републичким органима управе („Службени гласник Републике Српске“, број 43/09),</w:t>
      </w:r>
    </w:p>
    <w:p w14:paraId="4A60A010"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јединственим правилима и процедури јавне конкуренције за запошљавање и постављење државних службеника („Службени гласник Републике Српске“, бр. 68/09, 31/12 и 24/15),</w:t>
      </w:r>
    </w:p>
    <w:p w14:paraId="77E95815"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радној књижици („Службени гласник Републике Српске“, број 31/16)</w:t>
      </w:r>
    </w:p>
    <w:p w14:paraId="4DE50867"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процјени ризика на радном мјесту у радној средини („Службени гласник Републике Српске“, број 66/08),</w:t>
      </w:r>
    </w:p>
    <w:p w14:paraId="66802B1C"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поступку одабирања архивске грађе, критеријумима и начину њеног вредновања („Службени гласник Републике Српске“, број 43/10),</w:t>
      </w:r>
    </w:p>
    <w:p w14:paraId="5E02CD40"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поступку и роковима превентивних и периодичних прегледа и испитивања опреме за рад и превентивних и периодичних испитивања услова радне средине („Службени гласник Републике Српске“, бр. 66/08, 52/09 и 107/09),</w:t>
      </w:r>
    </w:p>
    <w:p w14:paraId="2C8908A9" w14:textId="77777777" w:rsidR="00F90B56" w:rsidRPr="00F90B56" w:rsidRDefault="00F90B56" w:rsidP="00F90B56">
      <w:pPr>
        <w:numPr>
          <w:ilvl w:val="0"/>
          <w:numId w:val="47"/>
        </w:numPr>
        <w:contextualSpacing/>
        <w:rPr>
          <w:rFonts w:cs="Calibri"/>
          <w:szCs w:val="24"/>
          <w:lang w:val="sr-Cyrl-BA"/>
        </w:rPr>
      </w:pPr>
      <w:r w:rsidRPr="00F90B56">
        <w:rPr>
          <w:rFonts w:cs="Calibri"/>
          <w:szCs w:val="24"/>
          <w:lang w:val="sr-Cyrl-BA"/>
        </w:rPr>
        <w:t>Инструкција за примјену методе GPS за одређивање детаљних тачака бр. 03-952-607-06 РУГИПП,</w:t>
      </w:r>
    </w:p>
    <w:p w14:paraId="201E1144"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lastRenderedPageBreak/>
        <w:t>Одлука о висини накнада за коришћење података и пружања услуга Републичке управе за геодетске и имовинскоправне послове („Службени гласник Републике Српске“, бр. 18/12 и 27/12),</w:t>
      </w:r>
    </w:p>
    <w:p w14:paraId="3C891753"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Одлука о висини накнаде за рад Kомисија за излагање („Службени гласник Републике Српске“, број 44/25),</w:t>
      </w:r>
    </w:p>
    <w:p w14:paraId="725098C6"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Одлукa о утврђивању висине накнаде за физичка лица ангажована уговором о дјелу на пословима припреме базе података о непокретностима за потребе оснивања катастра непокретности број: 21.01/052-653/21 од 10.12.2021. године, од 17.3.2023. године, од 6.6.2024. године, од 26.3.2025. године, oд 15.5.2025. године,</w:t>
      </w:r>
    </w:p>
    <w:p w14:paraId="1901EB07"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Одлука о утврђивању висине накнаде за физичка лица ангажована уговором о дјелу на пословима израде базе података за регистар цијена непокретности број 21.01/052-334/20 од 05.06.2020. године, од 19.11.2020. године, од 01.03.2023. године од 30.08.2024. године, од 14.05.2025. године,</w:t>
      </w:r>
    </w:p>
    <w:p w14:paraId="79A23232"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Одлука o утврђивању висине накнаде, опису послова и условима за физичка лица ангажована уговором о дјелу на пословима успоставе дигиталног архива Републичке управе за геодетске и имовинско-правне послове број 21.01/052-53/21 од 25.1.2021. године, од 20.2.2023. године, од 6.6.2024. године, од 16.5.2025. године.</w:t>
      </w:r>
    </w:p>
    <w:p w14:paraId="5E6CB361" w14:textId="77777777" w:rsidR="00F90B56" w:rsidRPr="00F90B56" w:rsidRDefault="00F90B56" w:rsidP="00F90B56">
      <w:pPr>
        <w:spacing w:after="0"/>
        <w:ind w:firstLine="720"/>
        <w:rPr>
          <w:rFonts w:cs="Calibri"/>
          <w:szCs w:val="24"/>
          <w:lang w:val="sr-Cyrl-BA"/>
        </w:rPr>
      </w:pPr>
      <w:r w:rsidRPr="00F90B56">
        <w:rPr>
          <w:rFonts w:cs="Calibri"/>
          <w:szCs w:val="24"/>
          <w:lang w:val="sr-Cyrl-BA"/>
        </w:rPr>
        <w:t xml:space="preserve">РУГИПП у свом дјелокругу рада примјењује значајан број законских и подзаконских прописа. Оно што је кроз рад уочено јесте дјелимична неусаглашеност законских прописа која се односи на исту област, што може довести до несигурности и неконзистентности у примјени законских одредби. Такође, кроз анализу тренутног стања је констатовано да је потребно законским прописом омогућити </w:t>
      </w:r>
      <w:r w:rsidRPr="00F90B56">
        <w:rPr>
          <w:rFonts w:cs="Calibri"/>
          <w:noProof/>
          <w:szCs w:val="24"/>
          <w:lang w:val="bs-Cyrl-BA"/>
        </w:rPr>
        <w:t>евидентирање, приказ и регистрацију права на непокретностима ради бољег разумијевања међусобних просторних односа у урбаном и инфаструктурном окружењу.</w:t>
      </w:r>
      <w:r w:rsidRPr="00F90B56">
        <w:rPr>
          <w:rFonts w:cs="Calibri"/>
          <w:szCs w:val="24"/>
          <w:lang w:val="sr-Cyrl-BA"/>
        </w:rPr>
        <w:t xml:space="preserve"> Поменутом анализом стања важећих законских и подзаконских аката, као и праћења реформе у области РУГИПП и грађанског права неопходно је континуирано доносити нове законе и евентуално мијењати постојеће како би се пратила наведена реформа, а с тим у вези и ефикасније  остваривала права грађана, потребе привреде и свеукупног развоја економије у Републици Српској.</w:t>
      </w:r>
    </w:p>
    <w:p w14:paraId="0B2A7CF6" w14:textId="77777777" w:rsidR="00F90B56" w:rsidRPr="00F90B56" w:rsidRDefault="00F90B56" w:rsidP="00F90B56">
      <w:pPr>
        <w:spacing w:after="0"/>
        <w:ind w:firstLine="720"/>
        <w:rPr>
          <w:rFonts w:cs="Calibri"/>
          <w:szCs w:val="24"/>
          <w:lang w:val="sr-Cyrl-BA"/>
        </w:rPr>
      </w:pPr>
      <w:r w:rsidRPr="00F90B56">
        <w:rPr>
          <w:rFonts w:cs="Calibri"/>
          <w:szCs w:val="24"/>
          <w:lang w:val="sr-Cyrl-BA"/>
        </w:rPr>
        <w:t>Сви законски прописи морају пратити развој економских односа, а у циљу изналажења адекватнијих законских рјешења како би се либерализовао поступак рјешавања имовинско – правних односа, примјениле све могућности коришћења савремених метода прикупљања, обраде и дистрибуције просторних података, те како би се пратили стандарди ЕУ и свијета у овим области. Подзаконски акти треба да пропишу детаљнији садржај норми, наравно водећи рачуна да се на тај начин евентуално не повриједе одредбе Закона.</w:t>
      </w:r>
    </w:p>
    <w:p w14:paraId="7808B258" w14:textId="77777777" w:rsidR="00F90B56" w:rsidRPr="00F90B56" w:rsidRDefault="00F90B56" w:rsidP="00F90B56">
      <w:pPr>
        <w:spacing w:after="0"/>
        <w:ind w:firstLine="720"/>
        <w:rPr>
          <w:rFonts w:cs="Calibri"/>
          <w:szCs w:val="24"/>
          <w:lang w:val="sr-Cyrl-BA"/>
        </w:rPr>
      </w:pPr>
      <w:r w:rsidRPr="00F90B56">
        <w:rPr>
          <w:rFonts w:cs="Calibri"/>
          <w:szCs w:val="24"/>
          <w:lang w:val="sr-Cyrl-BA"/>
        </w:rPr>
        <w:t>РУГИПП је у претходном петогодишњем периоду била обрађивач: Закона о измјена и допуна Закона о премјеру и катастру Републике Српске („Службени гласник Републике Српске“, број 90/23), а  којима је прецизније регулисано питање рада геодетских организација, полагања стручног испита, издавања и одузимања геодетских лиценци, поступка оснивања катастра непокретности и рјешавања имовинско-правни послова и поступања у геодетско-техничким радовима, те су прописани послови који се односе на масовну процјену вриједности непокретности; Закона о посебном поступку експропријације ради изградње аутопута Бања Лука - Приједор („Службени гласник Републике Српске“, број 61/21) и Закона о измјенама и допунама Закона о посебном поступку експропријације ради изградње Аеродрома у Требињу („Службени гласник Републике Српске“, број 98/24).</w:t>
      </w:r>
    </w:p>
    <w:p w14:paraId="00AED707" w14:textId="77777777" w:rsidR="00F90B56" w:rsidRPr="00F90B56" w:rsidRDefault="00F90B56" w:rsidP="00F90B56">
      <w:pPr>
        <w:spacing w:after="0"/>
        <w:ind w:firstLine="720"/>
        <w:rPr>
          <w:rFonts w:cs="Calibri"/>
          <w:szCs w:val="24"/>
          <w:lang w:val="sr-Cyrl-BA"/>
        </w:rPr>
      </w:pPr>
      <w:r w:rsidRPr="00F90B56">
        <w:rPr>
          <w:rFonts w:cs="Calibri"/>
          <w:szCs w:val="24"/>
          <w:lang w:val="sr-Cyrl-BA"/>
        </w:rPr>
        <w:lastRenderedPageBreak/>
        <w:t xml:space="preserve">Поред наведеног, РУГИПП је био обрађивач Закона о измјенама и допунама Закона о стварним правима чији Приједлог је упућен у даљу процедуру, те обрађивач Закона о инфраструктури геопросторних података Републике Српске који је у законом прописаној процедури, односно прибављања мишљења он надлежних институција. </w:t>
      </w:r>
    </w:p>
    <w:p w14:paraId="4E7BE12A" w14:textId="77777777" w:rsidR="00F90B56" w:rsidRPr="00F90B56" w:rsidRDefault="00F90B56" w:rsidP="00F90B56">
      <w:pPr>
        <w:spacing w:after="0"/>
        <w:ind w:firstLine="720"/>
        <w:rPr>
          <w:rFonts w:cs="Calibri"/>
          <w:szCs w:val="24"/>
          <w:lang w:val="sr-Cyrl-BA"/>
        </w:rPr>
      </w:pPr>
      <w:r w:rsidRPr="00F90B56">
        <w:rPr>
          <w:rFonts w:cs="Calibri"/>
          <w:szCs w:val="24"/>
          <w:lang w:val="sr-Cyrl-BA"/>
        </w:rPr>
        <w:t>РУГИПП је био и обрађивач низа подзаконских аката на које је Влада Републике Српске дала сагласност, и то:</w:t>
      </w:r>
    </w:p>
    <w:p w14:paraId="0179D5E4" w14:textId="77777777" w:rsidR="00F90B56" w:rsidRPr="00F90B56" w:rsidRDefault="00F90B56" w:rsidP="00F90B56">
      <w:pPr>
        <w:numPr>
          <w:ilvl w:val="0"/>
          <w:numId w:val="26"/>
        </w:numPr>
        <w:spacing w:after="0"/>
        <w:contextualSpacing/>
        <w:rPr>
          <w:rFonts w:cs="Calibri"/>
          <w:szCs w:val="24"/>
          <w:lang w:val="sr-Cyrl-BA"/>
        </w:rPr>
      </w:pPr>
      <w:r w:rsidRPr="00F90B56">
        <w:rPr>
          <w:rFonts w:cs="Calibri"/>
          <w:szCs w:val="24"/>
          <w:lang w:val="sr-Cyrl-BA"/>
        </w:rPr>
        <w:t>Правилник о измјенама и допунама Правилника о унутрашњој организацији и систематизацији радних мјеста у Републичкој управи за геодетске и имовинско-правне послове („Службени гласник Републике Српске“, бр. 57/23),</w:t>
      </w:r>
    </w:p>
    <w:p w14:paraId="3A0F2B4C" w14:textId="77777777" w:rsidR="00F90B56" w:rsidRPr="00F90B56" w:rsidRDefault="00F90B56" w:rsidP="00F90B56">
      <w:pPr>
        <w:numPr>
          <w:ilvl w:val="0"/>
          <w:numId w:val="26"/>
        </w:numPr>
        <w:spacing w:after="0"/>
        <w:contextualSpacing/>
        <w:rPr>
          <w:rFonts w:cs="Calibri"/>
          <w:szCs w:val="24"/>
          <w:lang w:val="sr-Cyrl-BA"/>
        </w:rPr>
      </w:pPr>
      <w:r w:rsidRPr="00F90B56">
        <w:rPr>
          <w:rFonts w:cs="Calibri"/>
          <w:szCs w:val="24"/>
          <w:lang w:val="sr-Cyrl-BA"/>
        </w:rPr>
        <w:t>Правилник о измјенама и допунама Правилника о катастарском премјеру Републике Српске („Службени гласник Републике Српске“, бр. 100/22),</w:t>
      </w:r>
    </w:p>
    <w:p w14:paraId="72FCE789" w14:textId="77777777" w:rsidR="00F90B56" w:rsidRPr="00F90B56" w:rsidRDefault="00F90B56" w:rsidP="00F90B56">
      <w:pPr>
        <w:numPr>
          <w:ilvl w:val="0"/>
          <w:numId w:val="26"/>
        </w:numPr>
        <w:spacing w:after="0"/>
        <w:contextualSpacing/>
        <w:rPr>
          <w:rFonts w:cs="Calibri"/>
          <w:szCs w:val="24"/>
          <w:lang w:val="sr-Cyrl-BA"/>
        </w:rPr>
      </w:pPr>
      <w:r w:rsidRPr="00F90B56">
        <w:rPr>
          <w:rFonts w:cs="Calibri"/>
          <w:szCs w:val="24"/>
          <w:lang w:val="sr-Cyrl-BA"/>
        </w:rPr>
        <w:t>Правилник о садржају, начину израде и прегледу тлоцрта објеката („Службени гласник Републике Српске“, број 18/25),</w:t>
      </w:r>
    </w:p>
    <w:p w14:paraId="6B4B71C5" w14:textId="77777777" w:rsidR="00F90B56" w:rsidRPr="00F90B56" w:rsidRDefault="00F90B56" w:rsidP="00F90B56">
      <w:pPr>
        <w:numPr>
          <w:ilvl w:val="0"/>
          <w:numId w:val="26"/>
        </w:numPr>
        <w:spacing w:after="0"/>
        <w:contextualSpacing/>
        <w:rPr>
          <w:rFonts w:cs="Calibri"/>
          <w:szCs w:val="24"/>
          <w:lang w:val="sr-Cyrl-BA"/>
        </w:rPr>
      </w:pPr>
      <w:r w:rsidRPr="00F90B56">
        <w:rPr>
          <w:rFonts w:cs="Calibri"/>
          <w:szCs w:val="24"/>
          <w:lang w:val="sr-Cyrl-BA"/>
        </w:rPr>
        <w:t>Правилник о садржају и начину прегледа елабората геодетских радова („Службени гласник Републике Српске“, број 18/25),</w:t>
      </w:r>
    </w:p>
    <w:p w14:paraId="48588E46" w14:textId="77777777" w:rsidR="00F90B56" w:rsidRPr="00F90B56" w:rsidRDefault="00F90B56" w:rsidP="00F90B56">
      <w:pPr>
        <w:numPr>
          <w:ilvl w:val="0"/>
          <w:numId w:val="26"/>
        </w:numPr>
        <w:spacing w:after="0"/>
        <w:contextualSpacing/>
        <w:rPr>
          <w:rFonts w:cs="Calibri"/>
          <w:szCs w:val="24"/>
          <w:lang w:val="sr-Cyrl-BA"/>
        </w:rPr>
      </w:pPr>
      <w:r w:rsidRPr="00F90B56">
        <w:rPr>
          <w:rFonts w:cs="Calibri"/>
          <w:szCs w:val="24"/>
          <w:lang w:val="sr-Cyrl-BA"/>
        </w:rPr>
        <w:t>Правилник о измјенама и допунама Правилника о начину оснивања и одржавања катастра водова („Службени гласник Републике Српске“, бр. 14/21 ),</w:t>
      </w:r>
    </w:p>
    <w:p w14:paraId="0856E914" w14:textId="77777777" w:rsidR="00F90B56" w:rsidRPr="00F90B56" w:rsidRDefault="00F90B56" w:rsidP="00F90B56">
      <w:pPr>
        <w:numPr>
          <w:ilvl w:val="0"/>
          <w:numId w:val="26"/>
        </w:numPr>
        <w:spacing w:after="0"/>
        <w:contextualSpacing/>
        <w:rPr>
          <w:rFonts w:cs="Calibri"/>
          <w:szCs w:val="24"/>
          <w:lang w:val="sr-Cyrl-BA"/>
        </w:rPr>
      </w:pPr>
      <w:r w:rsidRPr="00F90B56">
        <w:rPr>
          <w:rFonts w:cs="Calibri"/>
          <w:szCs w:val="24"/>
          <w:lang w:val="sr-Cyrl-BA"/>
        </w:rPr>
        <w:t>Правилник о лиценци за рад геодетске организације, геодетској лиценци и о овлашћењу за снимање из ваздушног простора територије Републике Српске („Службени гласник Републике Српске“, брoj 69/25),</w:t>
      </w:r>
    </w:p>
    <w:p w14:paraId="093848FC" w14:textId="77777777" w:rsidR="00F90B56" w:rsidRPr="00F90B56" w:rsidRDefault="00F90B56" w:rsidP="00F90B56">
      <w:pPr>
        <w:numPr>
          <w:ilvl w:val="0"/>
          <w:numId w:val="26"/>
        </w:numPr>
        <w:spacing w:after="0"/>
        <w:contextualSpacing/>
        <w:rPr>
          <w:rFonts w:cs="Calibri"/>
          <w:szCs w:val="24"/>
          <w:lang w:val="sr-Cyrl-BA"/>
        </w:rPr>
      </w:pPr>
      <w:r w:rsidRPr="00F90B56">
        <w:rPr>
          <w:rFonts w:cs="Calibri"/>
          <w:szCs w:val="24"/>
          <w:lang w:val="sr-Cyrl-BA"/>
        </w:rPr>
        <w:t>Правилник о начину оснивања и одржавања система масовне процјене вриједности непокретности и садржају и начину вођења Регистра процијењених вриједности непокретности („Службени гласник Републике Српске“, број 92/24).</w:t>
      </w:r>
    </w:p>
    <w:p w14:paraId="4F549F2C" w14:textId="77777777" w:rsidR="00F90B56" w:rsidRPr="00F90B56" w:rsidRDefault="00F90B56" w:rsidP="00F90B56">
      <w:pPr>
        <w:spacing w:after="0"/>
        <w:ind w:left="720"/>
        <w:contextualSpacing/>
        <w:rPr>
          <w:rFonts w:cs="Calibri"/>
          <w:szCs w:val="24"/>
          <w:lang w:val="sr-Cyrl-BA"/>
        </w:rPr>
      </w:pPr>
      <w:r w:rsidRPr="00F90B56">
        <w:rPr>
          <w:rFonts w:cs="Calibri"/>
          <w:szCs w:val="24"/>
          <w:lang w:val="sr-Cyrl-BA"/>
        </w:rPr>
        <w:t>У фази израде су сљедећи подзаконски акти:</w:t>
      </w:r>
    </w:p>
    <w:p w14:paraId="7C6B3A97" w14:textId="77777777" w:rsidR="00F90B56" w:rsidRPr="00F90B56" w:rsidRDefault="00F90B56" w:rsidP="00F90B56">
      <w:pPr>
        <w:numPr>
          <w:ilvl w:val="0"/>
          <w:numId w:val="26"/>
        </w:numPr>
        <w:spacing w:after="0"/>
        <w:contextualSpacing/>
        <w:rPr>
          <w:rFonts w:cs="Calibri"/>
          <w:szCs w:val="24"/>
          <w:lang w:val="sr-Cyrl-BA"/>
        </w:rPr>
      </w:pPr>
      <w:r w:rsidRPr="00F90B56">
        <w:rPr>
          <w:rFonts w:cs="Calibri"/>
          <w:szCs w:val="24"/>
          <w:lang w:val="sr-Cyrl-BA"/>
        </w:rPr>
        <w:t>Правилник о начину оснивања и одржавања катастра водова Републике Српске,</w:t>
      </w:r>
    </w:p>
    <w:p w14:paraId="38B3AA5E" w14:textId="77777777" w:rsidR="00F90B56" w:rsidRPr="00F90B56" w:rsidRDefault="00F90B56" w:rsidP="00F90B56">
      <w:pPr>
        <w:numPr>
          <w:ilvl w:val="0"/>
          <w:numId w:val="26"/>
        </w:numPr>
        <w:spacing w:after="0"/>
        <w:contextualSpacing/>
        <w:rPr>
          <w:rFonts w:cs="Calibri"/>
          <w:szCs w:val="24"/>
          <w:lang w:val="sr-Cyrl-BA"/>
        </w:rPr>
      </w:pPr>
      <w:r w:rsidRPr="00F90B56">
        <w:rPr>
          <w:rFonts w:cs="Calibri"/>
          <w:szCs w:val="24"/>
          <w:lang w:val="sr-Cyrl-BA"/>
        </w:rPr>
        <w:t>Правилник о топографском премјеру Републике Српске,</w:t>
      </w:r>
    </w:p>
    <w:p w14:paraId="5F9BA732" w14:textId="77777777" w:rsidR="00F90B56" w:rsidRPr="00F90B56" w:rsidRDefault="00F90B56" w:rsidP="00F90B56">
      <w:pPr>
        <w:numPr>
          <w:ilvl w:val="0"/>
          <w:numId w:val="26"/>
        </w:numPr>
        <w:spacing w:after="0"/>
        <w:contextualSpacing/>
        <w:rPr>
          <w:rFonts w:cs="Calibri"/>
          <w:szCs w:val="24"/>
          <w:lang w:val="sr-Cyrl-BA"/>
        </w:rPr>
      </w:pPr>
      <w:r w:rsidRPr="00F90B56">
        <w:rPr>
          <w:rFonts w:cs="Calibri"/>
          <w:szCs w:val="24"/>
          <w:lang w:val="sr-Cyrl-BA"/>
        </w:rPr>
        <w:t>Правилник о измјени о допуни Правилника о катастарском премјеру Републике Српске,</w:t>
      </w:r>
    </w:p>
    <w:p w14:paraId="716A1B34" w14:textId="77777777" w:rsidR="00F90B56" w:rsidRPr="00F90B56" w:rsidRDefault="00F90B56" w:rsidP="00F90B56">
      <w:pPr>
        <w:numPr>
          <w:ilvl w:val="0"/>
          <w:numId w:val="26"/>
        </w:numPr>
        <w:spacing w:after="0"/>
        <w:contextualSpacing/>
        <w:rPr>
          <w:rFonts w:cs="Calibri"/>
          <w:szCs w:val="24"/>
          <w:lang w:val="sr-Cyrl-BA"/>
        </w:rPr>
      </w:pPr>
      <w:r w:rsidRPr="00F90B56">
        <w:rPr>
          <w:rFonts w:cs="Calibri"/>
          <w:szCs w:val="24"/>
          <w:lang w:val="sr-Cyrl-BA"/>
        </w:rPr>
        <w:t>Правилник о успостави и одржавњу ГНСС мреже перманентних станица.</w:t>
      </w:r>
    </w:p>
    <w:p w14:paraId="0BCDF378" w14:textId="0EA28544" w:rsidR="00821E95" w:rsidRPr="00DF02D2" w:rsidRDefault="00F90B56" w:rsidP="00F90B56">
      <w:pPr>
        <w:spacing w:after="0"/>
        <w:ind w:firstLine="720"/>
        <w:rPr>
          <w:rFonts w:cs="Calibri"/>
          <w:szCs w:val="24"/>
          <w:lang w:val="sr-Cyrl-BA"/>
        </w:rPr>
      </w:pPr>
      <w:r w:rsidRPr="00F90B56">
        <w:rPr>
          <w:rFonts w:cs="Calibri"/>
          <w:szCs w:val="24"/>
          <w:lang w:val="sr-Cyrl-BA"/>
        </w:rPr>
        <w:t>Нормативне послове обраде и процјене утицаја прописа, као и усклађеност тих прописа са прописима Европске Уније и правним актима Савјета Европе, у РУГИПП</w:t>
      </w:r>
      <w:r w:rsidRPr="00F90B56">
        <w:rPr>
          <w:rFonts w:cs="Calibri"/>
          <w:color w:val="FF0000"/>
          <w:szCs w:val="24"/>
          <w:lang w:val="sr-Cyrl-BA"/>
        </w:rPr>
        <w:t xml:space="preserve"> </w:t>
      </w:r>
      <w:r w:rsidRPr="00F90B56">
        <w:rPr>
          <w:rFonts w:cs="Calibri"/>
          <w:szCs w:val="24"/>
          <w:lang w:val="sr-Cyrl-BA"/>
        </w:rPr>
        <w:t>обавља Одјељење за нормативне послове у оквиру Сектора за оснивање и одржавање катастра непокретности, у сарадњи са надлежним министарствима и другим институцијама Републике Српске.</w:t>
      </w:r>
      <w:r w:rsidR="00821E95" w:rsidRPr="00DF02D2">
        <w:rPr>
          <w:rFonts w:cs="Calibri"/>
          <w:szCs w:val="24"/>
          <w:lang w:val="sr-Cyrl-BA"/>
        </w:rPr>
        <w:br w:type="page"/>
      </w:r>
    </w:p>
    <w:p w14:paraId="3C9D5787" w14:textId="44C9AD90" w:rsidR="00CC3A83" w:rsidRPr="00DE0857" w:rsidRDefault="00CC3A83" w:rsidP="00D6598F">
      <w:pPr>
        <w:pStyle w:val="Heading1"/>
        <w:numPr>
          <w:ilvl w:val="0"/>
          <w:numId w:val="74"/>
        </w:numPr>
        <w:rPr>
          <w:sz w:val="24"/>
          <w:szCs w:val="24"/>
        </w:rPr>
      </w:pPr>
      <w:bookmarkStart w:id="458" w:name="_Toc213239396"/>
      <w:r w:rsidRPr="00DE0857">
        <w:rPr>
          <w:sz w:val="24"/>
          <w:szCs w:val="24"/>
        </w:rPr>
        <w:lastRenderedPageBreak/>
        <w:t>ПЛАНИРАНИ ПОСЛОВИ</w:t>
      </w:r>
      <w:bookmarkEnd w:id="458"/>
      <w:r w:rsidRPr="00DE0857">
        <w:rPr>
          <w:sz w:val="24"/>
          <w:szCs w:val="24"/>
        </w:rPr>
        <w:t xml:space="preserve"> </w:t>
      </w:r>
    </w:p>
    <w:p w14:paraId="1D3E11A9" w14:textId="2F285497" w:rsidR="004064EB" w:rsidRPr="00191041" w:rsidRDefault="00191041" w:rsidP="00191041">
      <w:pPr>
        <w:pStyle w:val="Heading2"/>
        <w:numPr>
          <w:ilvl w:val="0"/>
          <w:numId w:val="0"/>
        </w:numPr>
        <w:ind w:left="1206" w:hanging="576"/>
        <w:rPr>
          <w:sz w:val="24"/>
          <w:szCs w:val="24"/>
        </w:rPr>
      </w:pPr>
      <w:bookmarkStart w:id="459" w:name="_Toc213239397"/>
      <w:r>
        <w:rPr>
          <w:sz w:val="24"/>
          <w:szCs w:val="24"/>
          <w:lang w:val="sr-Latn-BA"/>
        </w:rPr>
        <w:t xml:space="preserve">5.1. </w:t>
      </w:r>
      <w:r w:rsidR="00ED3919" w:rsidRPr="00191041">
        <w:rPr>
          <w:sz w:val="24"/>
          <w:szCs w:val="24"/>
        </w:rPr>
        <w:t>Основни</w:t>
      </w:r>
      <w:r w:rsidR="004064EB" w:rsidRPr="00191041">
        <w:rPr>
          <w:sz w:val="24"/>
          <w:szCs w:val="24"/>
        </w:rPr>
        <w:t xml:space="preserve"> геодетск</w:t>
      </w:r>
      <w:r w:rsidR="00ED3919" w:rsidRPr="00191041">
        <w:rPr>
          <w:sz w:val="24"/>
          <w:szCs w:val="24"/>
        </w:rPr>
        <w:t>и</w:t>
      </w:r>
      <w:r w:rsidR="004064EB" w:rsidRPr="00191041">
        <w:rPr>
          <w:sz w:val="24"/>
          <w:szCs w:val="24"/>
        </w:rPr>
        <w:t xml:space="preserve"> радов</w:t>
      </w:r>
      <w:r w:rsidR="00ED3919" w:rsidRPr="00191041">
        <w:rPr>
          <w:sz w:val="24"/>
          <w:szCs w:val="24"/>
        </w:rPr>
        <w:t>и</w:t>
      </w:r>
      <w:bookmarkEnd w:id="459"/>
    </w:p>
    <w:p w14:paraId="324CE63A" w14:textId="77777777" w:rsidR="002345F1" w:rsidRPr="002345F1" w:rsidRDefault="002345F1" w:rsidP="002345F1">
      <w:pPr>
        <w:spacing w:after="0"/>
        <w:ind w:firstLine="720"/>
        <w:rPr>
          <w:rFonts w:cs="Calibri"/>
          <w:szCs w:val="24"/>
          <w:lang w:val="sr-Cyrl-BA"/>
        </w:rPr>
      </w:pPr>
      <w:r w:rsidRPr="002345F1">
        <w:rPr>
          <w:rFonts w:cs="Calibri"/>
          <w:szCs w:val="24"/>
          <w:lang w:val="sr-Cyrl-BA"/>
        </w:rPr>
        <w:t>Програмом је дефинисан Стратешки циљ везан за основне геодетске радове. Оперативни циљеви који доприносе реализацији овог стратешког циља су:</w:t>
      </w:r>
    </w:p>
    <w:p w14:paraId="4B29146A" w14:textId="77777777" w:rsidR="002345F1" w:rsidRPr="002345F1" w:rsidRDefault="002345F1" w:rsidP="002345F1">
      <w:pPr>
        <w:spacing w:after="0"/>
        <w:ind w:firstLine="720"/>
        <w:rPr>
          <w:rFonts w:cs="Calibri"/>
          <w:szCs w:val="24"/>
          <w:lang w:val="sr-Cyrl-BA"/>
        </w:rPr>
      </w:pPr>
    </w:p>
    <w:p w14:paraId="0200FC14" w14:textId="77777777" w:rsidR="002345F1" w:rsidRPr="002345F1" w:rsidRDefault="002345F1" w:rsidP="002345F1">
      <w:pPr>
        <w:numPr>
          <w:ilvl w:val="0"/>
          <w:numId w:val="16"/>
        </w:numPr>
        <w:autoSpaceDE w:val="0"/>
        <w:autoSpaceDN w:val="0"/>
        <w:adjustRightInd w:val="0"/>
        <w:spacing w:after="0"/>
        <w:ind w:left="714" w:hanging="357"/>
        <w:rPr>
          <w:rFonts w:cs="Calibri"/>
          <w:szCs w:val="24"/>
          <w:lang w:val="sr-Cyrl-BA"/>
        </w:rPr>
      </w:pPr>
      <w:r w:rsidRPr="002345F1">
        <w:t xml:space="preserve">Извршити сва </w:t>
      </w:r>
      <w:r w:rsidRPr="002345F1">
        <w:rPr>
          <w:lang w:val="sr-Cyrl-BA"/>
        </w:rPr>
        <w:t xml:space="preserve">преостала </w:t>
      </w:r>
      <w:r w:rsidRPr="002345F1">
        <w:t>нивелманска мјерења ради стварања претпоставки за успостављање вертикалног референтног система Републике Српске и рачунање геоида за подручје Републике Српске довољне тачности за одређивање висина ГНСС технологијом</w:t>
      </w:r>
      <w:r w:rsidRPr="002345F1">
        <w:rPr>
          <w:lang w:val="sr-Cyrl-BA"/>
        </w:rPr>
        <w:t>;</w:t>
      </w:r>
    </w:p>
    <w:p w14:paraId="7AD34F5F" w14:textId="77777777" w:rsidR="002345F1" w:rsidRPr="002345F1" w:rsidRDefault="002345F1" w:rsidP="002345F1">
      <w:pPr>
        <w:numPr>
          <w:ilvl w:val="0"/>
          <w:numId w:val="16"/>
        </w:numPr>
        <w:autoSpaceDE w:val="0"/>
        <w:autoSpaceDN w:val="0"/>
        <w:adjustRightInd w:val="0"/>
        <w:spacing w:after="0"/>
        <w:ind w:left="714" w:hanging="357"/>
        <w:rPr>
          <w:rFonts w:cs="Calibri"/>
          <w:szCs w:val="24"/>
          <w:lang w:val="sr-Cyrl-BA"/>
        </w:rPr>
      </w:pPr>
      <w:r w:rsidRPr="002345F1">
        <w:rPr>
          <w:rFonts w:cs="Calibri"/>
          <w:szCs w:val="24"/>
          <w:lang w:val="sr-Cyrl-BA"/>
        </w:rPr>
        <w:t>Израда геоида за подручје Републике Српске, предуслов је реализација нивелманских мјерења у овкиру НВТ3;</w:t>
      </w:r>
    </w:p>
    <w:p w14:paraId="1798F3FD" w14:textId="77777777" w:rsidR="002345F1" w:rsidRPr="002345F1" w:rsidRDefault="002345F1" w:rsidP="002345F1">
      <w:pPr>
        <w:numPr>
          <w:ilvl w:val="0"/>
          <w:numId w:val="16"/>
        </w:numPr>
        <w:autoSpaceDE w:val="0"/>
        <w:autoSpaceDN w:val="0"/>
        <w:adjustRightInd w:val="0"/>
        <w:spacing w:after="0"/>
        <w:ind w:left="714" w:hanging="357"/>
        <w:rPr>
          <w:rFonts w:cs="Calibri"/>
          <w:szCs w:val="24"/>
          <w:lang w:val="sr-Cyrl-BA"/>
        </w:rPr>
      </w:pPr>
      <w:r w:rsidRPr="002345F1">
        <w:rPr>
          <w:rFonts w:cs="Calibri"/>
          <w:szCs w:val="24"/>
          <w:lang w:val="sr-Cyrl-BA"/>
        </w:rPr>
        <w:t>На годишњем нивоу вршити праћење стања тачака геодетске основе, како би се сагледала употребљивост постојеће геодетске основе и дефинисали кораци за обнављање или прогушћење тачака геодетске основе;</w:t>
      </w:r>
    </w:p>
    <w:p w14:paraId="61D500DB" w14:textId="77777777" w:rsidR="002345F1" w:rsidRPr="002345F1" w:rsidRDefault="002345F1" w:rsidP="002345F1">
      <w:pPr>
        <w:numPr>
          <w:ilvl w:val="0"/>
          <w:numId w:val="16"/>
        </w:numPr>
        <w:autoSpaceDE w:val="0"/>
        <w:autoSpaceDN w:val="0"/>
        <w:adjustRightInd w:val="0"/>
        <w:spacing w:after="0"/>
        <w:ind w:left="714" w:hanging="357"/>
        <w:rPr>
          <w:rFonts w:cs="Calibri"/>
          <w:szCs w:val="24"/>
          <w:lang w:val="sr-Cyrl-BA"/>
        </w:rPr>
      </w:pPr>
      <w:r w:rsidRPr="002345F1">
        <w:rPr>
          <w:rFonts w:cs="Calibri"/>
          <w:szCs w:val="24"/>
          <w:lang w:val="sr-Cyrl-BA"/>
        </w:rPr>
        <w:t xml:space="preserve">Извршити постављање три (или више) аутономне перманентне станице на подручју Републике Српске, које би биле повезане у Европску мрежу перманентних станица, а које би биле укључење у рад постојеће СРПОС мреже, све у циљу побољшања мјерења </w:t>
      </w:r>
      <w:r w:rsidRPr="002345F1">
        <w:rPr>
          <w:rFonts w:cs="Calibri"/>
          <w:szCs w:val="24"/>
        </w:rPr>
        <w:t>GNSS</w:t>
      </w:r>
      <w:r w:rsidRPr="002345F1">
        <w:rPr>
          <w:rFonts w:cs="Calibri"/>
          <w:szCs w:val="24"/>
          <w:lang w:val="sr-Cyrl-BA"/>
        </w:rPr>
        <w:t xml:space="preserve"> технологијом. Ове перманентне станице би представљале мрежу нултог реда, на којима би се вршила опажања која се односе на хоризонтални и вертикални референтни систем. Такве станице би имале сопствено напајање у виду соларних панела, уколико не би постојала могућност повезивања на постојећу електроенергетску мрежу; </w:t>
      </w:r>
    </w:p>
    <w:p w14:paraId="438ECA7E" w14:textId="77777777" w:rsidR="002345F1" w:rsidRPr="002345F1" w:rsidRDefault="002345F1" w:rsidP="002345F1">
      <w:pPr>
        <w:numPr>
          <w:ilvl w:val="0"/>
          <w:numId w:val="16"/>
        </w:numPr>
        <w:spacing w:after="0"/>
        <w:contextualSpacing/>
        <w:jc w:val="left"/>
        <w:rPr>
          <w:rFonts w:cs="Calibri"/>
          <w:szCs w:val="24"/>
          <w:lang w:val="sr-Cyrl-BA"/>
        </w:rPr>
      </w:pPr>
      <w:r w:rsidRPr="002345F1">
        <w:rPr>
          <w:rFonts w:cs="Calibri"/>
          <w:szCs w:val="24"/>
          <w:lang w:val="sr-Cyrl-BA"/>
        </w:rPr>
        <w:t>Извршити набавку софтвера за праћење стабилности перманентних станица;</w:t>
      </w:r>
    </w:p>
    <w:p w14:paraId="57FB240E" w14:textId="77777777" w:rsidR="002345F1" w:rsidRPr="002345F1" w:rsidRDefault="002345F1" w:rsidP="002345F1">
      <w:pPr>
        <w:numPr>
          <w:ilvl w:val="0"/>
          <w:numId w:val="16"/>
        </w:numPr>
        <w:autoSpaceDE w:val="0"/>
        <w:autoSpaceDN w:val="0"/>
        <w:adjustRightInd w:val="0"/>
        <w:spacing w:after="0"/>
        <w:ind w:left="714" w:hanging="357"/>
        <w:rPr>
          <w:rFonts w:cs="Calibri"/>
          <w:szCs w:val="24"/>
          <w:lang w:val="sr-Cyrl-BA"/>
        </w:rPr>
      </w:pPr>
      <w:r w:rsidRPr="002345F1">
        <w:rPr>
          <w:rFonts w:cs="Calibri"/>
          <w:szCs w:val="24"/>
          <w:lang w:val="sr-Cyrl-BA"/>
        </w:rPr>
        <w:t xml:space="preserve">Извршити набавку нових </w:t>
      </w:r>
      <w:r w:rsidRPr="002345F1">
        <w:rPr>
          <w:rFonts w:cs="Calibri"/>
          <w:szCs w:val="24"/>
        </w:rPr>
        <w:t xml:space="preserve">GNNS </w:t>
      </w:r>
      <w:r w:rsidRPr="002345F1">
        <w:rPr>
          <w:rFonts w:cs="Calibri"/>
          <w:szCs w:val="24"/>
          <w:lang w:val="sr-Cyrl-BA"/>
        </w:rPr>
        <w:t>уређаја, тоталних станица и детектора подземних водова (георадар), ради унапријеђења рада Подручних јединица и праћења стања геодетске основе, с обзиром да је геодетска опрема за поједине Подручне јединице набављена још 2002. године;</w:t>
      </w:r>
    </w:p>
    <w:p w14:paraId="58A31695" w14:textId="77777777" w:rsidR="002345F1" w:rsidRPr="002345F1" w:rsidRDefault="002345F1" w:rsidP="002345F1">
      <w:pPr>
        <w:numPr>
          <w:ilvl w:val="0"/>
          <w:numId w:val="16"/>
        </w:numPr>
        <w:autoSpaceDE w:val="0"/>
        <w:autoSpaceDN w:val="0"/>
        <w:adjustRightInd w:val="0"/>
        <w:spacing w:after="0"/>
        <w:ind w:left="714" w:hanging="357"/>
        <w:rPr>
          <w:rFonts w:cs="Calibri"/>
          <w:szCs w:val="24"/>
          <w:lang w:val="sr-Cyrl-BA"/>
        </w:rPr>
      </w:pPr>
      <w:r w:rsidRPr="002345F1">
        <w:rPr>
          <w:rFonts w:cs="Calibri"/>
          <w:szCs w:val="24"/>
          <w:lang w:val="sr-Cyrl-BA"/>
        </w:rPr>
        <w:t>Обезбједити редовно одржавање и еталонирање геодетксих инструмената, како би мјерења била на задовољавајућем нивоу и како би се испоштовали законски прописи;</w:t>
      </w:r>
    </w:p>
    <w:p w14:paraId="03A648BF" w14:textId="77777777" w:rsidR="002345F1" w:rsidRPr="002345F1" w:rsidRDefault="002345F1" w:rsidP="002345F1">
      <w:pPr>
        <w:numPr>
          <w:ilvl w:val="0"/>
          <w:numId w:val="16"/>
        </w:numPr>
        <w:autoSpaceDE w:val="0"/>
        <w:autoSpaceDN w:val="0"/>
        <w:adjustRightInd w:val="0"/>
        <w:spacing w:after="0"/>
        <w:ind w:left="714" w:hanging="357"/>
        <w:rPr>
          <w:rFonts w:cs="Calibri"/>
          <w:szCs w:val="24"/>
          <w:lang w:val="sr-Cyrl-BA"/>
        </w:rPr>
      </w:pPr>
      <w:r w:rsidRPr="002345F1">
        <w:rPr>
          <w:rFonts w:cs="Calibri"/>
          <w:szCs w:val="24"/>
          <w:lang w:val="sr-Cyrl-BA"/>
        </w:rPr>
        <w:t>Обезбиједити неопходну стручну и финансијску подршку за потребе преласка на нови референтни систем, све у складу са израђеном студијом и смјерницама приказаним у њој;</w:t>
      </w:r>
    </w:p>
    <w:p w14:paraId="1D41691B" w14:textId="77777777" w:rsidR="002345F1" w:rsidRPr="002345F1" w:rsidRDefault="002345F1" w:rsidP="002345F1">
      <w:pPr>
        <w:numPr>
          <w:ilvl w:val="0"/>
          <w:numId w:val="16"/>
        </w:numPr>
        <w:autoSpaceDE w:val="0"/>
        <w:autoSpaceDN w:val="0"/>
        <w:adjustRightInd w:val="0"/>
        <w:spacing w:after="0"/>
        <w:ind w:left="714" w:hanging="357"/>
        <w:rPr>
          <w:rFonts w:cs="Calibri"/>
          <w:szCs w:val="24"/>
          <w:lang w:val="sr-Cyrl-BA"/>
        </w:rPr>
      </w:pPr>
      <w:r w:rsidRPr="002345F1">
        <w:rPr>
          <w:rFonts w:cs="Calibri"/>
          <w:szCs w:val="24"/>
          <w:lang w:val="sr-Cyrl-BA"/>
        </w:rPr>
        <w:t>Донијети нову законску регулативу или извршити измјену постојеће, како би се несметано могао извршити прелазак на глобалне терестричке референтне системе.</w:t>
      </w:r>
    </w:p>
    <w:p w14:paraId="716A009B" w14:textId="77777777" w:rsidR="002345F1" w:rsidRPr="002345F1" w:rsidRDefault="002345F1" w:rsidP="002345F1">
      <w:pPr>
        <w:autoSpaceDE w:val="0"/>
        <w:autoSpaceDN w:val="0"/>
        <w:adjustRightInd w:val="0"/>
        <w:spacing w:after="0"/>
        <w:ind w:left="714"/>
        <w:rPr>
          <w:rFonts w:cs="Calibri"/>
          <w:szCs w:val="24"/>
          <w:lang w:val="sr-Cyrl-BA"/>
        </w:rPr>
      </w:pPr>
    </w:p>
    <w:p w14:paraId="0AA6254F" w14:textId="77777777" w:rsidR="002345F1" w:rsidRPr="002345F1" w:rsidRDefault="002345F1" w:rsidP="002345F1">
      <w:pPr>
        <w:autoSpaceDE w:val="0"/>
        <w:autoSpaceDN w:val="0"/>
        <w:adjustRightInd w:val="0"/>
        <w:spacing w:after="0"/>
        <w:ind w:firstLine="357"/>
        <w:rPr>
          <w:rFonts w:cs="Calibri"/>
          <w:szCs w:val="24"/>
          <w:lang w:val="sr-Cyrl-BA"/>
        </w:rPr>
      </w:pPr>
      <w:r w:rsidRPr="002345F1">
        <w:rPr>
          <w:rFonts w:cs="Calibri"/>
          <w:szCs w:val="24"/>
          <w:lang w:val="sr-Cyrl-BA"/>
        </w:rPr>
        <w:t>Активности на реализацији циљева су условно разврстане на потпрограме:</w:t>
      </w:r>
    </w:p>
    <w:p w14:paraId="22F209DD" w14:textId="77777777" w:rsidR="002345F1" w:rsidRPr="002345F1" w:rsidRDefault="002345F1" w:rsidP="002345F1">
      <w:pPr>
        <w:numPr>
          <w:ilvl w:val="0"/>
          <w:numId w:val="17"/>
        </w:numPr>
        <w:autoSpaceDE w:val="0"/>
        <w:autoSpaceDN w:val="0"/>
        <w:adjustRightInd w:val="0"/>
        <w:spacing w:after="0" w:line="300" w:lineRule="exact"/>
        <w:contextualSpacing/>
        <w:rPr>
          <w:rFonts w:cs="Calibri"/>
          <w:szCs w:val="24"/>
          <w:lang w:val="sr-Cyrl-BA"/>
        </w:rPr>
      </w:pPr>
      <w:r w:rsidRPr="002345F1">
        <w:rPr>
          <w:rFonts w:cs="Calibri"/>
          <w:szCs w:val="24"/>
          <w:lang w:val="sr-Cyrl-BA"/>
        </w:rPr>
        <w:t>Просторни референтни систем,</w:t>
      </w:r>
    </w:p>
    <w:p w14:paraId="3A7125AC" w14:textId="77777777" w:rsidR="002345F1" w:rsidRPr="002345F1" w:rsidRDefault="002345F1" w:rsidP="002345F1">
      <w:pPr>
        <w:numPr>
          <w:ilvl w:val="0"/>
          <w:numId w:val="17"/>
        </w:numPr>
        <w:autoSpaceDE w:val="0"/>
        <w:autoSpaceDN w:val="0"/>
        <w:adjustRightInd w:val="0"/>
        <w:spacing w:after="0" w:line="300" w:lineRule="exact"/>
        <w:contextualSpacing/>
        <w:rPr>
          <w:rFonts w:cs="Calibri"/>
          <w:szCs w:val="24"/>
          <w:lang w:val="sr-Cyrl-BA"/>
        </w:rPr>
      </w:pPr>
      <w:r w:rsidRPr="002345F1">
        <w:rPr>
          <w:rFonts w:cs="Calibri"/>
          <w:szCs w:val="24"/>
          <w:lang w:val="sr-Cyrl-BA"/>
        </w:rPr>
        <w:t>Вертикални референтни систем,</w:t>
      </w:r>
    </w:p>
    <w:p w14:paraId="21BF0EC7" w14:textId="77777777" w:rsidR="002345F1" w:rsidRPr="002345F1" w:rsidRDefault="002345F1" w:rsidP="002345F1">
      <w:pPr>
        <w:numPr>
          <w:ilvl w:val="0"/>
          <w:numId w:val="17"/>
        </w:numPr>
        <w:autoSpaceDE w:val="0"/>
        <w:autoSpaceDN w:val="0"/>
        <w:adjustRightInd w:val="0"/>
        <w:spacing w:after="0" w:line="300" w:lineRule="exact"/>
        <w:contextualSpacing/>
        <w:rPr>
          <w:rFonts w:cs="Calibri"/>
          <w:szCs w:val="24"/>
          <w:lang w:val="sr-Cyrl-BA"/>
        </w:rPr>
      </w:pPr>
      <w:r w:rsidRPr="002345F1">
        <w:rPr>
          <w:rFonts w:cs="Calibri"/>
          <w:szCs w:val="24"/>
          <w:lang w:val="sr-Cyrl-BA"/>
        </w:rPr>
        <w:t>Гравиметријски референтни систем,</w:t>
      </w:r>
    </w:p>
    <w:p w14:paraId="39A6B339" w14:textId="77777777" w:rsidR="002345F1" w:rsidRPr="002345F1" w:rsidRDefault="002345F1" w:rsidP="002345F1">
      <w:pPr>
        <w:numPr>
          <w:ilvl w:val="0"/>
          <w:numId w:val="17"/>
        </w:numPr>
        <w:autoSpaceDE w:val="0"/>
        <w:autoSpaceDN w:val="0"/>
        <w:adjustRightInd w:val="0"/>
        <w:spacing w:after="0" w:line="300" w:lineRule="exact"/>
        <w:contextualSpacing/>
        <w:rPr>
          <w:rFonts w:cs="Calibri"/>
          <w:szCs w:val="24"/>
          <w:lang w:val="bs-Cyrl-BA"/>
        </w:rPr>
      </w:pPr>
      <w:r w:rsidRPr="002345F1">
        <w:rPr>
          <w:rFonts w:cs="Calibri"/>
          <w:szCs w:val="24"/>
          <w:lang w:val="sr-Cyrl-BA"/>
        </w:rPr>
        <w:t>Одржавање тачака геодетске основе Републике Српске</w:t>
      </w:r>
      <w:r w:rsidRPr="002345F1">
        <w:rPr>
          <w:rFonts w:cs="Calibri"/>
          <w:szCs w:val="24"/>
          <w:lang w:val="bs-Cyrl-BA"/>
        </w:rPr>
        <w:t>,</w:t>
      </w:r>
    </w:p>
    <w:p w14:paraId="0DCE1A55" w14:textId="243EBD42" w:rsidR="00191041" w:rsidRPr="002345F1" w:rsidRDefault="002345F1" w:rsidP="002345F1">
      <w:pPr>
        <w:pStyle w:val="ListParagraph"/>
        <w:numPr>
          <w:ilvl w:val="0"/>
          <w:numId w:val="17"/>
        </w:numPr>
        <w:autoSpaceDE w:val="0"/>
        <w:autoSpaceDN w:val="0"/>
        <w:adjustRightInd w:val="0"/>
        <w:spacing w:after="0" w:line="300" w:lineRule="exact"/>
        <w:rPr>
          <w:rFonts w:cs="Calibri"/>
          <w:szCs w:val="24"/>
          <w:lang w:val="bs-Cyrl-BA"/>
        </w:rPr>
      </w:pPr>
      <w:r w:rsidRPr="002345F1">
        <w:rPr>
          <w:rFonts w:cs="Calibri"/>
          <w:szCs w:val="24"/>
          <w:lang w:val="bs-Cyrl-BA"/>
        </w:rPr>
        <w:t>Одржавање постојеће геодетске опреме.</w:t>
      </w:r>
    </w:p>
    <w:p w14:paraId="349506D7" w14:textId="2179ED52" w:rsidR="00191041" w:rsidRDefault="00191041" w:rsidP="00191041">
      <w:pPr>
        <w:autoSpaceDE w:val="0"/>
        <w:autoSpaceDN w:val="0"/>
        <w:adjustRightInd w:val="0"/>
        <w:spacing w:after="0" w:line="300" w:lineRule="exact"/>
        <w:rPr>
          <w:rFonts w:cs="Calibri"/>
          <w:szCs w:val="24"/>
          <w:lang w:val="bs-Cyrl-BA"/>
        </w:rPr>
      </w:pPr>
    </w:p>
    <w:p w14:paraId="5D923775" w14:textId="6701F5AB" w:rsidR="00191041" w:rsidRDefault="00191041" w:rsidP="00191041">
      <w:pPr>
        <w:autoSpaceDE w:val="0"/>
        <w:autoSpaceDN w:val="0"/>
        <w:adjustRightInd w:val="0"/>
        <w:spacing w:after="0" w:line="300" w:lineRule="exact"/>
        <w:rPr>
          <w:rFonts w:cs="Calibri"/>
          <w:szCs w:val="24"/>
          <w:lang w:val="bs-Cyrl-BA"/>
        </w:rPr>
      </w:pPr>
    </w:p>
    <w:p w14:paraId="513A8201" w14:textId="77777777" w:rsidR="00191041" w:rsidRPr="00191041" w:rsidRDefault="00191041" w:rsidP="00191041">
      <w:pPr>
        <w:autoSpaceDE w:val="0"/>
        <w:autoSpaceDN w:val="0"/>
        <w:adjustRightInd w:val="0"/>
        <w:spacing w:after="0" w:line="300" w:lineRule="exact"/>
        <w:rPr>
          <w:rFonts w:cs="Calibri"/>
          <w:szCs w:val="24"/>
          <w:lang w:val="bs-Cyrl-BA"/>
        </w:rPr>
      </w:pPr>
    </w:p>
    <w:p w14:paraId="6A1662D0" w14:textId="293D17E9" w:rsidR="0033060D" w:rsidRPr="00191041" w:rsidRDefault="00191041" w:rsidP="00191041">
      <w:pPr>
        <w:pStyle w:val="Heading2"/>
        <w:numPr>
          <w:ilvl w:val="0"/>
          <w:numId w:val="0"/>
        </w:numPr>
        <w:ind w:left="1206" w:hanging="576"/>
        <w:rPr>
          <w:sz w:val="24"/>
          <w:szCs w:val="24"/>
        </w:rPr>
      </w:pPr>
      <w:r>
        <w:rPr>
          <w:sz w:val="24"/>
          <w:szCs w:val="24"/>
          <w:lang w:val="sr-Latn-BA"/>
        </w:rPr>
        <w:lastRenderedPageBreak/>
        <w:t xml:space="preserve">5.2. </w:t>
      </w:r>
      <w:bookmarkStart w:id="460" w:name="_Toc213239398"/>
      <w:r w:rsidR="0033060D" w:rsidRPr="00191041">
        <w:rPr>
          <w:sz w:val="24"/>
          <w:szCs w:val="24"/>
        </w:rPr>
        <w:t>Оснивање катастра непокретности</w:t>
      </w:r>
      <w:bookmarkEnd w:id="460"/>
    </w:p>
    <w:p w14:paraId="7E1E2B0D" w14:textId="3076918D" w:rsidR="0033060D" w:rsidRDefault="0033060D" w:rsidP="00D6598F">
      <w:pPr>
        <w:pStyle w:val="Heading3"/>
        <w:numPr>
          <w:ilvl w:val="2"/>
          <w:numId w:val="75"/>
        </w:numPr>
        <w:rPr>
          <w:lang w:val="sr-Cyrl-RS" w:eastAsia="ja-JP"/>
        </w:rPr>
      </w:pPr>
      <w:bookmarkStart w:id="461" w:name="_Toc213239399"/>
      <w:r>
        <w:rPr>
          <w:lang w:val="sr-Cyrl-RS" w:eastAsia="ja-JP"/>
        </w:rPr>
        <w:t>Оснивање катастра непокретности</w:t>
      </w:r>
      <w:bookmarkEnd w:id="461"/>
    </w:p>
    <w:p w14:paraId="729369D7" w14:textId="77777777" w:rsidR="00C94638" w:rsidRPr="009831B3" w:rsidRDefault="00C94638" w:rsidP="00C94638">
      <w:pPr>
        <w:spacing w:after="0"/>
        <w:ind w:firstLine="720"/>
        <w:rPr>
          <w:rFonts w:cs="Calibri"/>
          <w:szCs w:val="24"/>
          <w:lang w:val="sr-Cyrl-BA"/>
        </w:rPr>
      </w:pPr>
      <w:r w:rsidRPr="009831B3">
        <w:rPr>
          <w:rFonts w:cs="Calibri"/>
          <w:szCs w:val="24"/>
          <w:lang w:val="sr-Cyrl-BA"/>
        </w:rPr>
        <w:t>Дугорочни циљ за Републику Српску јесте да се помогне економски развој и добро управљање путем ажурираних, исправних и поузданих података и уписа о непокретностима. Овај дугорочни циљ захтјева провођење активности којима ће се:</w:t>
      </w:r>
    </w:p>
    <w:p w14:paraId="1C50403D" w14:textId="77777777" w:rsidR="00C94638" w:rsidRPr="009831B3" w:rsidRDefault="00C94638" w:rsidP="00C94638">
      <w:pPr>
        <w:pStyle w:val="ListParagraph"/>
        <w:numPr>
          <w:ilvl w:val="0"/>
          <w:numId w:val="36"/>
        </w:numPr>
        <w:spacing w:after="0"/>
        <w:rPr>
          <w:rFonts w:cs="Calibri"/>
          <w:szCs w:val="24"/>
          <w:lang w:val="sr-Cyrl-BA"/>
        </w:rPr>
      </w:pPr>
      <w:r w:rsidRPr="009831B3">
        <w:rPr>
          <w:rFonts w:cs="Calibri"/>
          <w:szCs w:val="24"/>
          <w:lang w:val="sr-Cyrl-BA"/>
        </w:rPr>
        <w:t>Успоставити сигуран и ефикасан систем регистрације непокретности;</w:t>
      </w:r>
    </w:p>
    <w:p w14:paraId="4DBD23A0" w14:textId="77777777" w:rsidR="00C94638" w:rsidRPr="009831B3" w:rsidRDefault="00C94638" w:rsidP="00C94638">
      <w:pPr>
        <w:pStyle w:val="ListParagraph"/>
        <w:numPr>
          <w:ilvl w:val="0"/>
          <w:numId w:val="36"/>
        </w:numPr>
        <w:spacing w:after="0"/>
        <w:rPr>
          <w:rFonts w:cs="Calibri"/>
          <w:szCs w:val="24"/>
          <w:lang w:val="sr-Cyrl-BA"/>
        </w:rPr>
      </w:pPr>
      <w:r w:rsidRPr="009831B3">
        <w:rPr>
          <w:rFonts w:cs="Calibri"/>
          <w:szCs w:val="24"/>
          <w:lang w:val="sr-Cyrl-BA"/>
        </w:rPr>
        <w:t>Употпунити катастарски подаци за комплетну непокретну имовину у Републици Српској,</w:t>
      </w:r>
    </w:p>
    <w:p w14:paraId="6C0C8531" w14:textId="77777777" w:rsidR="00C94638" w:rsidRPr="009831B3" w:rsidRDefault="00C94638" w:rsidP="00C94638">
      <w:pPr>
        <w:pStyle w:val="ListParagraph"/>
        <w:numPr>
          <w:ilvl w:val="0"/>
          <w:numId w:val="36"/>
        </w:numPr>
        <w:spacing w:after="0"/>
        <w:rPr>
          <w:rFonts w:cs="Calibri"/>
          <w:szCs w:val="24"/>
          <w:lang w:val="sr-Cyrl-BA"/>
        </w:rPr>
      </w:pPr>
      <w:r w:rsidRPr="009831B3">
        <w:rPr>
          <w:rFonts w:cs="Calibri"/>
          <w:szCs w:val="24"/>
          <w:lang w:val="sr-Cyrl-BA"/>
        </w:rPr>
        <w:t>Уредити проблематика противзаконите изградње и присвајање земљишта,</w:t>
      </w:r>
    </w:p>
    <w:p w14:paraId="375EA15C" w14:textId="77777777" w:rsidR="00C94638" w:rsidRPr="009831B3" w:rsidRDefault="00C94638" w:rsidP="00C94638">
      <w:pPr>
        <w:pStyle w:val="ListParagraph"/>
        <w:numPr>
          <w:ilvl w:val="0"/>
          <w:numId w:val="36"/>
        </w:numPr>
        <w:spacing w:after="0"/>
        <w:rPr>
          <w:rFonts w:cs="Calibri"/>
          <w:szCs w:val="24"/>
          <w:lang w:val="sr-Cyrl-BA"/>
        </w:rPr>
      </w:pPr>
      <w:r w:rsidRPr="009831B3">
        <w:rPr>
          <w:rFonts w:cs="Calibri"/>
          <w:szCs w:val="24"/>
          <w:lang w:val="sr-Cyrl-BA"/>
        </w:rPr>
        <w:t>Поступити по још увијек неријешеним захтјевима за реституцију имовине; поднесеним од стране расељених особа или особа чија је имовина национализована,</w:t>
      </w:r>
    </w:p>
    <w:p w14:paraId="44612A4D" w14:textId="77777777" w:rsidR="00C94638" w:rsidRPr="009831B3" w:rsidRDefault="00C94638" w:rsidP="00C94638">
      <w:pPr>
        <w:pStyle w:val="ListParagraph"/>
        <w:numPr>
          <w:ilvl w:val="0"/>
          <w:numId w:val="36"/>
        </w:numPr>
        <w:spacing w:after="0"/>
        <w:rPr>
          <w:rFonts w:cs="Calibri"/>
          <w:szCs w:val="24"/>
          <w:lang w:val="sr-Cyrl-BA"/>
        </w:rPr>
      </w:pPr>
      <w:r w:rsidRPr="009831B3">
        <w:rPr>
          <w:rFonts w:cs="Calibri"/>
          <w:szCs w:val="24"/>
          <w:lang w:val="sr-Cyrl-BA"/>
        </w:rPr>
        <w:t>Успоставити одговарајући систем опорезивања имовине да би се подржало финансирање сервиса локалне власти и</w:t>
      </w:r>
    </w:p>
    <w:p w14:paraId="5EA0AAAE" w14:textId="77777777" w:rsidR="00C94638" w:rsidRPr="009831B3" w:rsidRDefault="00C94638" w:rsidP="00C94638">
      <w:pPr>
        <w:pStyle w:val="ListParagraph"/>
        <w:numPr>
          <w:ilvl w:val="0"/>
          <w:numId w:val="36"/>
        </w:numPr>
        <w:spacing w:after="0"/>
        <w:rPr>
          <w:rFonts w:cs="Calibri"/>
          <w:szCs w:val="24"/>
          <w:lang w:val="sr-Cyrl-BA"/>
        </w:rPr>
      </w:pPr>
      <w:r w:rsidRPr="009831B3">
        <w:rPr>
          <w:rFonts w:cs="Calibri"/>
          <w:szCs w:val="24"/>
          <w:lang w:val="sr-Cyrl-BA"/>
        </w:rPr>
        <w:t>Реорганизовати систем планирања.</w:t>
      </w:r>
    </w:p>
    <w:p w14:paraId="54C0C5D4" w14:textId="77777777" w:rsidR="00C94638" w:rsidRPr="009831B3" w:rsidRDefault="00C94638" w:rsidP="00C94638">
      <w:pPr>
        <w:spacing w:after="0"/>
        <w:ind w:firstLine="720"/>
        <w:rPr>
          <w:rFonts w:cs="Calibri"/>
          <w:szCs w:val="24"/>
          <w:lang w:val="sr-Cyrl-BA"/>
        </w:rPr>
      </w:pPr>
      <w:r w:rsidRPr="009831B3">
        <w:rPr>
          <w:rFonts w:cs="Calibri"/>
          <w:szCs w:val="24"/>
          <w:lang w:val="sr-Cyrl-BA"/>
        </w:rPr>
        <w:t>Јасно је да системи евиденција које сада посједујемо не могу у потпуности испунити зацртане циљеве.</w:t>
      </w:r>
    </w:p>
    <w:p w14:paraId="02723015" w14:textId="77777777" w:rsidR="00C94638" w:rsidRPr="009831B3" w:rsidRDefault="00C94638" w:rsidP="00C94638">
      <w:pPr>
        <w:spacing w:after="0"/>
        <w:ind w:firstLine="720"/>
        <w:rPr>
          <w:rFonts w:cs="Calibri"/>
          <w:szCs w:val="24"/>
          <w:lang w:val="sr-Cyrl-BA"/>
        </w:rPr>
      </w:pPr>
      <w:r w:rsidRPr="009831B3">
        <w:rPr>
          <w:rFonts w:cs="Calibri"/>
          <w:szCs w:val="24"/>
          <w:lang w:val="sr-Cyrl-BA"/>
        </w:rPr>
        <w:t xml:space="preserve">Постојање више евиденција на непокретностима и </w:t>
      </w:r>
      <w:r>
        <w:rPr>
          <w:rFonts w:cs="Calibri"/>
          <w:szCs w:val="24"/>
          <w:lang w:val="sr-Cyrl-BA"/>
        </w:rPr>
        <w:t xml:space="preserve">њихова </w:t>
      </w:r>
      <w:r w:rsidRPr="009831B3">
        <w:rPr>
          <w:rFonts w:cs="Calibri"/>
          <w:szCs w:val="24"/>
          <w:lang w:val="sr-Cyrl-BA"/>
        </w:rPr>
        <w:t>неажурност створила је потребу за увођење</w:t>
      </w:r>
      <w:r>
        <w:rPr>
          <w:rFonts w:cs="Calibri"/>
          <w:szCs w:val="24"/>
          <w:lang w:val="sr-Cyrl-BA"/>
        </w:rPr>
        <w:t>м</w:t>
      </w:r>
      <w:r w:rsidRPr="009831B3">
        <w:rPr>
          <w:rFonts w:cs="Calibri"/>
          <w:szCs w:val="24"/>
          <w:lang w:val="sr-Cyrl-BA"/>
        </w:rPr>
        <w:t xml:space="preserve"> нове јединствене евиденције </w:t>
      </w:r>
      <w:r>
        <w:rPr>
          <w:rFonts w:cs="Calibri"/>
          <w:szCs w:val="24"/>
          <w:lang w:val="sr-Cyrl-BA"/>
        </w:rPr>
        <w:t xml:space="preserve">о </w:t>
      </w:r>
      <w:r w:rsidRPr="009831B3">
        <w:rPr>
          <w:rFonts w:cs="Calibri"/>
          <w:szCs w:val="24"/>
          <w:lang w:val="sr-Cyrl-BA"/>
        </w:rPr>
        <w:t>непокретности</w:t>
      </w:r>
      <w:r>
        <w:rPr>
          <w:rFonts w:cs="Calibri"/>
          <w:szCs w:val="24"/>
          <w:lang w:val="sr-Cyrl-BA"/>
        </w:rPr>
        <w:t>ма</w:t>
      </w:r>
      <w:r w:rsidRPr="009831B3">
        <w:rPr>
          <w:rFonts w:cs="Calibri"/>
          <w:szCs w:val="24"/>
          <w:lang w:val="sr-Cyrl-BA"/>
        </w:rPr>
        <w:t xml:space="preserve"> и права на њима,</w:t>
      </w:r>
      <w:r>
        <w:rPr>
          <w:rFonts w:cs="Calibri"/>
          <w:szCs w:val="24"/>
          <w:lang w:val="sr-Cyrl-BA"/>
        </w:rPr>
        <w:t xml:space="preserve"> као и носиоцина тих права,</w:t>
      </w:r>
      <w:r w:rsidRPr="009831B3">
        <w:rPr>
          <w:rFonts w:cs="Calibri"/>
          <w:szCs w:val="24"/>
          <w:lang w:val="sr-Cyrl-BA"/>
        </w:rPr>
        <w:t xml:space="preserve"> која би обухватила и просторну и правну компоненту. Катастар је </w:t>
      </w:r>
      <w:r>
        <w:rPr>
          <w:rFonts w:cs="Calibri"/>
          <w:szCs w:val="24"/>
          <w:lang w:val="sr-Cyrl-BA"/>
        </w:rPr>
        <w:t xml:space="preserve">у </w:t>
      </w:r>
      <w:r w:rsidRPr="009831B3">
        <w:rPr>
          <w:rFonts w:cs="Calibri"/>
          <w:szCs w:val="24"/>
          <w:lang w:val="sr-Cyrl-BA"/>
        </w:rPr>
        <w:t>велико</w:t>
      </w:r>
      <w:r>
        <w:rPr>
          <w:rFonts w:cs="Calibri"/>
          <w:szCs w:val="24"/>
          <w:lang w:val="sr-Cyrl-BA"/>
        </w:rPr>
        <w:t>м</w:t>
      </w:r>
      <w:r w:rsidRPr="009831B3">
        <w:rPr>
          <w:rFonts w:cs="Calibri"/>
          <w:szCs w:val="24"/>
          <w:lang w:val="sr-Cyrl-BA"/>
        </w:rPr>
        <w:t xml:space="preserve"> проценту пратио све промјене на терену, док је земљишна</w:t>
      </w:r>
      <w:r>
        <w:rPr>
          <w:rFonts w:cs="Calibri"/>
          <w:szCs w:val="24"/>
          <w:lang w:val="sr-Cyrl-BA"/>
        </w:rPr>
        <w:t xml:space="preserve"> књига, тамо гдје постоји, поста</w:t>
      </w:r>
      <w:r w:rsidRPr="009831B3">
        <w:rPr>
          <w:rFonts w:cs="Calibri"/>
          <w:szCs w:val="24"/>
          <w:lang w:val="sr-Cyrl-BA"/>
        </w:rPr>
        <w:t xml:space="preserve">јала све неажурнија. Због оваквог стања евиденције у Републици Српској закључено је да је потребно што прије успоставити нову јединствену евиденцију </w:t>
      </w:r>
      <w:r>
        <w:rPr>
          <w:rFonts w:cs="Calibri"/>
          <w:szCs w:val="24"/>
          <w:lang w:val="sr-Cyrl-BA"/>
        </w:rPr>
        <w:t xml:space="preserve">о </w:t>
      </w:r>
      <w:r w:rsidRPr="009831B3">
        <w:rPr>
          <w:rFonts w:cs="Calibri"/>
          <w:szCs w:val="24"/>
          <w:lang w:val="sr-Cyrl-BA"/>
        </w:rPr>
        <w:t>непокретности</w:t>
      </w:r>
      <w:r>
        <w:rPr>
          <w:rFonts w:cs="Calibri"/>
          <w:szCs w:val="24"/>
          <w:lang w:val="sr-Cyrl-BA"/>
        </w:rPr>
        <w:t>ма</w:t>
      </w:r>
      <w:r w:rsidRPr="009831B3">
        <w:rPr>
          <w:rFonts w:cs="Calibri"/>
          <w:szCs w:val="24"/>
          <w:lang w:val="sr-Cyrl-BA"/>
        </w:rPr>
        <w:t xml:space="preserve"> и права на њима на територији Републике Српске, што је резултирало доношењем Закона о премјер</w:t>
      </w:r>
      <w:r>
        <w:rPr>
          <w:rFonts w:cs="Calibri"/>
          <w:szCs w:val="24"/>
          <w:lang w:val="sr-Cyrl-BA"/>
        </w:rPr>
        <w:t>у и катастру Републике Српске („</w:t>
      </w:r>
      <w:r w:rsidRPr="009831B3">
        <w:rPr>
          <w:rFonts w:cs="Calibri"/>
          <w:szCs w:val="24"/>
          <w:lang w:val="sr-Cyrl-BA"/>
        </w:rPr>
        <w:t>Сл</w:t>
      </w:r>
      <w:r>
        <w:rPr>
          <w:rFonts w:cs="Calibri"/>
          <w:szCs w:val="24"/>
          <w:lang w:val="sr-Cyrl-BA"/>
        </w:rPr>
        <w:t>ужбени гласник Републике Српске“</w:t>
      </w:r>
      <w:r w:rsidRPr="009831B3">
        <w:rPr>
          <w:rFonts w:cs="Calibri"/>
          <w:szCs w:val="24"/>
          <w:lang w:val="sr-Cyrl-BA"/>
        </w:rPr>
        <w:t>, бр. 6/12, 110/16, 62/18 и 90/23). Ов</w:t>
      </w:r>
      <w:r>
        <w:rPr>
          <w:rFonts w:cs="Calibri"/>
          <w:szCs w:val="24"/>
          <w:lang w:val="sr-Cyrl-BA"/>
        </w:rPr>
        <w:t>им законом омогућено је успостављање</w:t>
      </w:r>
      <w:r w:rsidRPr="009831B3">
        <w:rPr>
          <w:rFonts w:cs="Calibri"/>
          <w:szCs w:val="24"/>
          <w:lang w:val="sr-Cyrl-BA"/>
        </w:rPr>
        <w:t xml:space="preserve"> цјеловите, потпуне, савремене и ажурне евиденције </w:t>
      </w:r>
      <w:r>
        <w:rPr>
          <w:rFonts w:cs="Calibri"/>
          <w:szCs w:val="24"/>
          <w:lang w:val="sr-Cyrl-BA"/>
        </w:rPr>
        <w:t>о свим</w:t>
      </w:r>
      <w:r w:rsidRPr="009831B3">
        <w:rPr>
          <w:rFonts w:cs="Calibri"/>
          <w:szCs w:val="24"/>
          <w:lang w:val="sr-Cyrl-BA"/>
        </w:rPr>
        <w:t xml:space="preserve"> непокретности</w:t>
      </w:r>
      <w:r>
        <w:rPr>
          <w:rFonts w:cs="Calibri"/>
          <w:szCs w:val="24"/>
          <w:lang w:val="sr-Cyrl-BA"/>
        </w:rPr>
        <w:t xml:space="preserve">ма, </w:t>
      </w:r>
      <w:r w:rsidRPr="009831B3">
        <w:rPr>
          <w:rFonts w:cs="Calibri"/>
          <w:szCs w:val="24"/>
          <w:lang w:val="sr-Cyrl-BA"/>
        </w:rPr>
        <w:t>права на њима</w:t>
      </w:r>
      <w:r>
        <w:rPr>
          <w:rFonts w:cs="Calibri"/>
          <w:szCs w:val="24"/>
          <w:lang w:val="sr-Cyrl-BA"/>
        </w:rPr>
        <w:t xml:space="preserve"> и носиоцима тих права. У складу са овим законом</w:t>
      </w:r>
      <w:r w:rsidRPr="009831B3">
        <w:rPr>
          <w:rFonts w:cs="Calibri"/>
          <w:szCs w:val="24"/>
          <w:lang w:val="sr-Cyrl-BA"/>
        </w:rPr>
        <w:t xml:space="preserve"> нови систем евиденције непокретности треба да се заснива на принципима јавности, приоритета, законитости, поуздања, обавезности уписа, обавезности коришћења података из нове евиденције, конститутивности уписа, потпуности евиденције, вођење евиденције код једног</w:t>
      </w:r>
      <w:r>
        <w:rPr>
          <w:rFonts w:cs="Calibri"/>
          <w:szCs w:val="24"/>
          <w:lang w:val="sr-Cyrl-BA"/>
        </w:rPr>
        <w:t>,</w:t>
      </w:r>
      <w:r w:rsidRPr="009831B3">
        <w:rPr>
          <w:rFonts w:cs="Calibri"/>
          <w:szCs w:val="24"/>
          <w:lang w:val="sr-Cyrl-BA"/>
        </w:rPr>
        <w:t xml:space="preserve"> и то Републике Српске органа управе, затим на принципу прегледности, једноставности, економичности и ефикасности. Одређено је да се обрада података које садржи нова евиденција врши електронским путем кроз одређена софтверска рј</w:t>
      </w:r>
      <w:r>
        <w:rPr>
          <w:rFonts w:cs="Calibri"/>
          <w:szCs w:val="24"/>
          <w:lang w:val="sr-Cyrl-BA"/>
        </w:rPr>
        <w:t>ешења. Нарочито значајна је одредба тог закона у складу са којом</w:t>
      </w:r>
      <w:r w:rsidRPr="009831B3">
        <w:rPr>
          <w:rFonts w:cs="Calibri"/>
          <w:szCs w:val="24"/>
          <w:lang w:val="sr-Cyrl-BA"/>
        </w:rPr>
        <w:t xml:space="preserve"> су послови </w:t>
      </w:r>
      <w:r>
        <w:rPr>
          <w:rFonts w:cs="Calibri"/>
          <w:szCs w:val="24"/>
          <w:lang w:val="sr-Cyrl-BA"/>
        </w:rPr>
        <w:t xml:space="preserve">оснивања и одржавања катастра непокретности </w:t>
      </w:r>
      <w:r w:rsidRPr="009831B3">
        <w:rPr>
          <w:rFonts w:cs="Calibri"/>
          <w:szCs w:val="24"/>
          <w:lang w:val="sr-Cyrl-BA"/>
        </w:rPr>
        <w:t xml:space="preserve">од општег интереса за Републику Српску. </w:t>
      </w:r>
    </w:p>
    <w:p w14:paraId="71AB55D7" w14:textId="77777777" w:rsidR="00C94638" w:rsidRPr="009831B3" w:rsidRDefault="00C94638" w:rsidP="00C94638">
      <w:pPr>
        <w:spacing w:after="0"/>
        <w:ind w:firstLine="720"/>
        <w:rPr>
          <w:rFonts w:cs="Calibri"/>
          <w:szCs w:val="24"/>
          <w:lang w:val="sr-Cyrl-BA"/>
        </w:rPr>
      </w:pPr>
      <w:r w:rsidRPr="009831B3">
        <w:rPr>
          <w:rFonts w:cs="Calibri"/>
          <w:szCs w:val="24"/>
          <w:lang w:val="sr-Cyrl-BA"/>
        </w:rPr>
        <w:t xml:space="preserve">Иако је оснивање катастра непокретности дуг поступак који захтијева обимне финансијске и људске ресурсе, на подручијима на којима </w:t>
      </w:r>
      <w:r>
        <w:rPr>
          <w:rFonts w:cs="Calibri"/>
          <w:szCs w:val="24"/>
          <w:lang w:val="sr-Cyrl-BA"/>
        </w:rPr>
        <w:t xml:space="preserve">је </w:t>
      </w:r>
      <w:r w:rsidRPr="009831B3">
        <w:rPr>
          <w:rFonts w:cs="Calibri"/>
          <w:szCs w:val="24"/>
          <w:lang w:val="sr-Cyrl-BA"/>
        </w:rPr>
        <w:t>исти основан, показао се као један од најзначајних поступака</w:t>
      </w:r>
      <w:r>
        <w:rPr>
          <w:rFonts w:cs="Calibri"/>
          <w:szCs w:val="24"/>
          <w:lang w:val="sr-Cyrl-BA"/>
        </w:rPr>
        <w:t>,</w:t>
      </w:r>
      <w:r w:rsidRPr="009831B3">
        <w:rPr>
          <w:rFonts w:cs="Calibri"/>
          <w:szCs w:val="24"/>
          <w:lang w:val="sr-Cyrl-BA"/>
        </w:rPr>
        <w:t xml:space="preserve"> јер је успостављена јединствена евиденција о непокретностима, са утврђеним тачним техничким подацима и стварним имаоцима права на непокретностима. Омогућен је несметан промет непокретности и сигурност у правном промету. Приступ, управљање и контрола са подацима на непокретностима је у многоме олакшан. </w:t>
      </w:r>
    </w:p>
    <w:p w14:paraId="55090C7F" w14:textId="77777777" w:rsidR="00C94638" w:rsidRPr="009831B3" w:rsidRDefault="00C94638" w:rsidP="00C94638">
      <w:pPr>
        <w:spacing w:after="0"/>
        <w:ind w:firstLine="720"/>
        <w:rPr>
          <w:rFonts w:cs="Calibri"/>
          <w:szCs w:val="24"/>
          <w:lang w:val="sr-Cyrl-BA"/>
        </w:rPr>
      </w:pPr>
      <w:r w:rsidRPr="009831B3">
        <w:rPr>
          <w:rFonts w:cs="Calibri"/>
          <w:szCs w:val="24"/>
          <w:lang w:val="sr-Cyrl-BA"/>
        </w:rPr>
        <w:t>Формирање ажурне и тачне евиденције какав је катастар непокретности представља огромну подршку економском развоју и развоју тржишта непокретности, те наставак започетог поступка оснивања катастра непокретности треба бити стратешки циљ.</w:t>
      </w:r>
    </w:p>
    <w:p w14:paraId="57314A90" w14:textId="77777777" w:rsidR="00C94638" w:rsidRPr="009831B3" w:rsidRDefault="00C94638" w:rsidP="00C94638">
      <w:pPr>
        <w:spacing w:after="0"/>
        <w:ind w:firstLine="720"/>
        <w:rPr>
          <w:rFonts w:cs="Calibri"/>
          <w:szCs w:val="24"/>
          <w:lang w:val="sr-Cyrl-BA"/>
        </w:rPr>
      </w:pPr>
      <w:r w:rsidRPr="009831B3">
        <w:rPr>
          <w:rFonts w:cs="Calibri"/>
          <w:szCs w:val="24"/>
          <w:lang w:val="sr-Cyrl-BA"/>
        </w:rPr>
        <w:lastRenderedPageBreak/>
        <w:t>Управо циљ овог Програма је да се на што ефикаснији и економичнији начин оснује катастар непокретности Републике Српске, као јединствена евиденција непокретности и права на њима.</w:t>
      </w:r>
    </w:p>
    <w:p w14:paraId="19065BC5" w14:textId="77777777" w:rsidR="00C94638" w:rsidRPr="009831B3" w:rsidRDefault="00C94638" w:rsidP="00C94638">
      <w:pPr>
        <w:spacing w:after="0"/>
        <w:ind w:firstLine="720"/>
        <w:rPr>
          <w:rFonts w:cs="Calibri"/>
          <w:szCs w:val="24"/>
          <w:lang w:val="sr-Cyrl-BA"/>
        </w:rPr>
      </w:pPr>
      <w:r w:rsidRPr="009831B3">
        <w:rPr>
          <w:rFonts w:cs="Calibri"/>
          <w:szCs w:val="24"/>
          <w:lang w:val="sr-Cyrl-BA"/>
        </w:rPr>
        <w:t>За период трајања предметног програма планирано је да се катастар непокретности потврди за још 580 катастарских општина на територији Републике Српске у површини од око 947426 ha. Реализацијом програма био би основан катастар непокретности за укупно 1127 катастарских општина на територији Републике Српске у површини од око 1640021 хектара (око 66,6 % територије Републике Српске).</w:t>
      </w:r>
    </w:p>
    <w:p w14:paraId="23FB45CC" w14:textId="77777777" w:rsidR="00C94638" w:rsidRPr="009831B3" w:rsidRDefault="00C94638" w:rsidP="00C94638">
      <w:pPr>
        <w:spacing w:after="0"/>
        <w:ind w:firstLine="720"/>
        <w:rPr>
          <w:rFonts w:cs="Calibri"/>
          <w:szCs w:val="24"/>
          <w:lang w:val="sr-Cyrl-BA"/>
        </w:rPr>
      </w:pPr>
      <w:r w:rsidRPr="009831B3">
        <w:rPr>
          <w:rFonts w:cs="Calibri"/>
          <w:szCs w:val="24"/>
          <w:lang w:val="sr-Cyrl-BA"/>
        </w:rPr>
        <w:t>Приоритет приликом оснивања катастра непокретности биће урбана подручја, подручја са пописним катастром и подручја без власничке евиденције о непокретностима.</w:t>
      </w:r>
    </w:p>
    <w:p w14:paraId="2542F933" w14:textId="2C1AF627" w:rsidR="00E27F14" w:rsidRPr="00C94638" w:rsidRDefault="00C94638" w:rsidP="00C94638">
      <w:pPr>
        <w:spacing w:after="0"/>
        <w:jc w:val="left"/>
        <w:rPr>
          <w:rFonts w:cs="Calibri"/>
          <w:b/>
          <w:bCs/>
          <w:color w:val="000000"/>
          <w:sz w:val="22"/>
          <w:szCs w:val="22"/>
          <w:lang w:val="sr-Latn-BA"/>
        </w:rPr>
        <w:sectPr w:rsidR="00E27F14" w:rsidRPr="00C94638" w:rsidSect="00833B41">
          <w:headerReference w:type="default" r:id="rId23"/>
          <w:pgSz w:w="11907" w:h="16840" w:code="9"/>
          <w:pgMar w:top="1191" w:right="1134" w:bottom="1134" w:left="1418" w:header="720" w:footer="720" w:gutter="0"/>
          <w:cols w:space="720"/>
          <w:titlePg/>
          <w:docGrid w:linePitch="360"/>
        </w:sectPr>
      </w:pPr>
      <w:r>
        <w:rPr>
          <w:rFonts w:cs="Calibri"/>
          <w:szCs w:val="24"/>
          <w:lang w:val="sr-Cyrl-BA"/>
        </w:rPr>
        <w:t>У Табели 13 приказан</w:t>
      </w:r>
      <w:r w:rsidRPr="009831B3">
        <w:rPr>
          <w:rFonts w:cs="Calibri"/>
          <w:szCs w:val="24"/>
          <w:lang w:val="sr-Cyrl-BA"/>
        </w:rPr>
        <w:t xml:space="preserve"> је Програ</w:t>
      </w:r>
      <w:r>
        <w:rPr>
          <w:rFonts w:cs="Calibri"/>
          <w:szCs w:val="24"/>
          <w:lang w:val="sr-Cyrl-BA"/>
        </w:rPr>
        <w:t>м оснивања КН 2026-2030. године</w:t>
      </w:r>
      <w:r>
        <w:rPr>
          <w:rFonts w:cs="Calibri"/>
          <w:szCs w:val="24"/>
          <w:lang w:val="sr-Latn-BA"/>
        </w:rPr>
        <w:t>.</w:t>
      </w:r>
    </w:p>
    <w:p w14:paraId="3B92B38F" w14:textId="31600E3C" w:rsidR="009831B3" w:rsidRPr="009831B3" w:rsidRDefault="009831B3" w:rsidP="009831B3">
      <w:pPr>
        <w:pStyle w:val="Caption"/>
        <w:keepNext/>
        <w:rPr>
          <w:lang w:val="sr-Cyrl-BA"/>
        </w:rPr>
      </w:pPr>
      <w:bookmarkStart w:id="462" w:name="_Toc213233116"/>
      <w:r>
        <w:lastRenderedPageBreak/>
        <w:t xml:space="preserve">Табела </w:t>
      </w:r>
      <w:r w:rsidR="007B695D">
        <w:fldChar w:fldCharType="begin"/>
      </w:r>
      <w:r w:rsidR="007B695D">
        <w:instrText xml:space="preserve"> SEQ Табела \* ARABIC </w:instrText>
      </w:r>
      <w:r w:rsidR="007B695D">
        <w:fldChar w:fldCharType="separate"/>
      </w:r>
      <w:r w:rsidR="009C5A81">
        <w:rPr>
          <w:noProof/>
        </w:rPr>
        <w:t>13</w:t>
      </w:r>
      <w:r w:rsidR="007B695D">
        <w:rPr>
          <w:noProof/>
        </w:rPr>
        <w:fldChar w:fldCharType="end"/>
      </w:r>
      <w:r>
        <w:rPr>
          <w:lang w:val="sr-Cyrl-BA"/>
        </w:rPr>
        <w:t xml:space="preserve">: </w:t>
      </w:r>
      <w:r w:rsidRPr="009831B3">
        <w:rPr>
          <w:rFonts w:cs="Calibri"/>
          <w:b w:val="0"/>
          <w:bCs w:val="0"/>
          <w:szCs w:val="24"/>
          <w:lang w:val="sr-Cyrl-BA"/>
        </w:rPr>
        <w:t xml:space="preserve">Програм оснивања КН 2026-2030. </w:t>
      </w:r>
      <w:r w:rsidRPr="009831B3">
        <w:rPr>
          <w:rFonts w:cs="Calibri"/>
          <w:b w:val="0"/>
          <w:bCs w:val="0"/>
          <w:szCs w:val="24"/>
          <w:lang w:val="sr-Cyrl-RS"/>
        </w:rPr>
        <w:t>г</w:t>
      </w:r>
      <w:r w:rsidRPr="009831B3">
        <w:rPr>
          <w:rFonts w:cs="Calibri"/>
          <w:b w:val="0"/>
          <w:bCs w:val="0"/>
          <w:szCs w:val="24"/>
          <w:lang w:val="sr-Cyrl-BA"/>
        </w:rPr>
        <w:t>одине</w:t>
      </w:r>
      <w:bookmarkEnd w:id="462"/>
    </w:p>
    <w:tbl>
      <w:tblPr>
        <w:tblW w:w="12080" w:type="dxa"/>
        <w:tblInd w:w="108" w:type="dxa"/>
        <w:tblLook w:val="04A0" w:firstRow="1" w:lastRow="0" w:firstColumn="1" w:lastColumn="0" w:noHBand="0" w:noVBand="1"/>
      </w:tblPr>
      <w:tblGrid>
        <w:gridCol w:w="851"/>
        <w:gridCol w:w="2193"/>
        <w:gridCol w:w="896"/>
        <w:gridCol w:w="1198"/>
        <w:gridCol w:w="1282"/>
        <w:gridCol w:w="1640"/>
        <w:gridCol w:w="1900"/>
        <w:gridCol w:w="2120"/>
      </w:tblGrid>
      <w:tr w:rsidR="00833B41" w:rsidRPr="00833B41" w14:paraId="1E844219" w14:textId="77777777" w:rsidTr="00833B41">
        <w:trPr>
          <w:trHeight w:val="1515"/>
        </w:trPr>
        <w:tc>
          <w:tcPr>
            <w:tcW w:w="851" w:type="dxa"/>
            <w:tcBorders>
              <w:top w:val="single" w:sz="8" w:space="0" w:color="auto"/>
              <w:left w:val="single" w:sz="8" w:space="0" w:color="auto"/>
              <w:bottom w:val="single" w:sz="8" w:space="0" w:color="auto"/>
              <w:right w:val="single" w:sz="4" w:space="0" w:color="auto"/>
            </w:tcBorders>
            <w:shd w:val="clear" w:color="000000" w:fill="C5D9F1"/>
            <w:vAlign w:val="center"/>
            <w:hideMark/>
          </w:tcPr>
          <w:p w14:paraId="0241FEF2" w14:textId="77777777" w:rsidR="00833B41" w:rsidRPr="00833B41" w:rsidRDefault="00833B41" w:rsidP="00833B41">
            <w:pPr>
              <w:spacing w:after="0"/>
              <w:jc w:val="left"/>
              <w:rPr>
                <w:rFonts w:cs="Calibri"/>
                <w:b/>
                <w:bCs/>
                <w:color w:val="000000"/>
                <w:sz w:val="22"/>
                <w:szCs w:val="22"/>
                <w:lang w:val="sr-Cyrl-RS"/>
              </w:rPr>
            </w:pPr>
            <w:r w:rsidRPr="00833B41">
              <w:rPr>
                <w:rFonts w:cs="Calibri"/>
                <w:b/>
                <w:bCs/>
                <w:color w:val="000000"/>
                <w:sz w:val="22"/>
                <w:szCs w:val="22"/>
                <w:lang w:val="en-US"/>
              </w:rPr>
              <w:t>Р. бр.</w:t>
            </w:r>
          </w:p>
        </w:tc>
        <w:tc>
          <w:tcPr>
            <w:tcW w:w="2193" w:type="dxa"/>
            <w:tcBorders>
              <w:top w:val="single" w:sz="8" w:space="0" w:color="auto"/>
              <w:left w:val="nil"/>
              <w:bottom w:val="single" w:sz="8" w:space="0" w:color="auto"/>
              <w:right w:val="single" w:sz="4" w:space="0" w:color="auto"/>
            </w:tcBorders>
            <w:shd w:val="clear" w:color="000000" w:fill="C5D9F1"/>
            <w:vAlign w:val="center"/>
            <w:hideMark/>
          </w:tcPr>
          <w:p w14:paraId="38DE4B41" w14:textId="77777777" w:rsidR="00833B41" w:rsidRPr="00833B41" w:rsidRDefault="00833B41" w:rsidP="00833B41">
            <w:pPr>
              <w:spacing w:after="0"/>
              <w:jc w:val="left"/>
              <w:rPr>
                <w:rFonts w:cs="Calibri"/>
                <w:b/>
                <w:bCs/>
                <w:color w:val="000000"/>
                <w:sz w:val="22"/>
                <w:szCs w:val="22"/>
                <w:lang w:val="en-US"/>
              </w:rPr>
            </w:pPr>
            <w:r w:rsidRPr="00833B41">
              <w:rPr>
                <w:rFonts w:cs="Calibri"/>
                <w:b/>
                <w:bCs/>
                <w:color w:val="000000"/>
                <w:sz w:val="22"/>
                <w:szCs w:val="22"/>
                <w:lang w:val="en-US"/>
              </w:rPr>
              <w:t>Општина</w:t>
            </w:r>
          </w:p>
        </w:tc>
        <w:tc>
          <w:tcPr>
            <w:tcW w:w="896" w:type="dxa"/>
            <w:tcBorders>
              <w:top w:val="single" w:sz="8" w:space="0" w:color="auto"/>
              <w:left w:val="nil"/>
              <w:bottom w:val="single" w:sz="8" w:space="0" w:color="auto"/>
              <w:right w:val="single" w:sz="4" w:space="0" w:color="auto"/>
            </w:tcBorders>
            <w:shd w:val="clear" w:color="000000" w:fill="C5D9F1"/>
            <w:vAlign w:val="center"/>
            <w:hideMark/>
          </w:tcPr>
          <w:p w14:paraId="42F9BF14" w14:textId="77777777" w:rsidR="00833B41" w:rsidRPr="00833B41" w:rsidRDefault="00833B41" w:rsidP="00833B41">
            <w:pPr>
              <w:spacing w:after="0"/>
              <w:jc w:val="left"/>
              <w:rPr>
                <w:rFonts w:cs="Calibri"/>
                <w:b/>
                <w:bCs/>
                <w:color w:val="000000"/>
                <w:sz w:val="22"/>
                <w:szCs w:val="22"/>
                <w:lang w:val="en-US"/>
              </w:rPr>
            </w:pPr>
            <w:r w:rsidRPr="00833B41">
              <w:rPr>
                <w:rFonts w:cs="Calibri"/>
                <w:b/>
                <w:bCs/>
                <w:color w:val="000000"/>
                <w:sz w:val="22"/>
                <w:szCs w:val="22"/>
                <w:lang w:val="en-US"/>
              </w:rPr>
              <w:t>Укупан број КO</w:t>
            </w:r>
          </w:p>
        </w:tc>
        <w:tc>
          <w:tcPr>
            <w:tcW w:w="1198" w:type="dxa"/>
            <w:tcBorders>
              <w:top w:val="single" w:sz="8" w:space="0" w:color="auto"/>
              <w:left w:val="nil"/>
              <w:bottom w:val="single" w:sz="8" w:space="0" w:color="auto"/>
              <w:right w:val="single" w:sz="8" w:space="0" w:color="auto"/>
            </w:tcBorders>
            <w:shd w:val="clear" w:color="000000" w:fill="C5D9F1"/>
            <w:vAlign w:val="center"/>
            <w:hideMark/>
          </w:tcPr>
          <w:p w14:paraId="0224312B" w14:textId="77777777" w:rsidR="00833B41" w:rsidRPr="00833B41" w:rsidRDefault="00833B41" w:rsidP="00833B41">
            <w:pPr>
              <w:spacing w:after="0"/>
              <w:jc w:val="left"/>
              <w:rPr>
                <w:rFonts w:cs="Calibri"/>
                <w:b/>
                <w:bCs/>
                <w:color w:val="000000"/>
                <w:sz w:val="22"/>
                <w:szCs w:val="22"/>
                <w:lang w:val="en-US"/>
              </w:rPr>
            </w:pPr>
            <w:r w:rsidRPr="00833B41">
              <w:rPr>
                <w:rFonts w:cs="Calibri"/>
                <w:b/>
                <w:bCs/>
                <w:color w:val="000000"/>
                <w:sz w:val="22"/>
                <w:szCs w:val="22"/>
                <w:lang w:val="en-US"/>
              </w:rPr>
              <w:t>Укупна површина [ha]</w:t>
            </w:r>
          </w:p>
        </w:tc>
        <w:tc>
          <w:tcPr>
            <w:tcW w:w="1282" w:type="dxa"/>
            <w:tcBorders>
              <w:top w:val="single" w:sz="8" w:space="0" w:color="auto"/>
              <w:left w:val="nil"/>
              <w:bottom w:val="single" w:sz="8" w:space="0" w:color="auto"/>
              <w:right w:val="single" w:sz="4" w:space="0" w:color="auto"/>
            </w:tcBorders>
            <w:shd w:val="clear" w:color="000000" w:fill="C5D9F1"/>
            <w:vAlign w:val="center"/>
            <w:hideMark/>
          </w:tcPr>
          <w:p w14:paraId="417EFC5D" w14:textId="77777777" w:rsidR="00833B41" w:rsidRPr="007915AD" w:rsidRDefault="00833B41" w:rsidP="00833B41">
            <w:pPr>
              <w:spacing w:after="0"/>
              <w:jc w:val="center"/>
              <w:rPr>
                <w:rFonts w:cs="Calibri"/>
                <w:b/>
                <w:bCs/>
                <w:color w:val="000000"/>
                <w:sz w:val="22"/>
                <w:szCs w:val="22"/>
                <w:lang w:val="en-US"/>
              </w:rPr>
            </w:pPr>
            <w:r w:rsidRPr="007915AD">
              <w:rPr>
                <w:rFonts w:cs="Calibri"/>
                <w:b/>
                <w:bCs/>
                <w:color w:val="000000"/>
                <w:sz w:val="22"/>
                <w:szCs w:val="22"/>
                <w:lang w:val="en-US"/>
              </w:rPr>
              <w:t>Број КО са основаним КН у периоду 2026-2030</w:t>
            </w:r>
          </w:p>
        </w:tc>
        <w:tc>
          <w:tcPr>
            <w:tcW w:w="1640" w:type="dxa"/>
            <w:tcBorders>
              <w:top w:val="single" w:sz="8" w:space="0" w:color="auto"/>
              <w:left w:val="nil"/>
              <w:bottom w:val="single" w:sz="8" w:space="0" w:color="auto"/>
              <w:right w:val="single" w:sz="8" w:space="0" w:color="auto"/>
            </w:tcBorders>
            <w:shd w:val="clear" w:color="000000" w:fill="C5D9F1"/>
            <w:vAlign w:val="center"/>
            <w:hideMark/>
          </w:tcPr>
          <w:p w14:paraId="3FA4490A" w14:textId="77777777" w:rsidR="00833B41" w:rsidRPr="007915AD" w:rsidRDefault="00833B41" w:rsidP="00833B41">
            <w:pPr>
              <w:spacing w:after="0"/>
              <w:jc w:val="center"/>
              <w:rPr>
                <w:rFonts w:cs="Calibri"/>
                <w:b/>
                <w:bCs/>
                <w:color w:val="000000"/>
                <w:sz w:val="22"/>
                <w:szCs w:val="22"/>
                <w:lang w:val="en-US"/>
              </w:rPr>
            </w:pPr>
            <w:r w:rsidRPr="007915AD">
              <w:rPr>
                <w:rFonts w:cs="Calibri"/>
                <w:b/>
                <w:bCs/>
                <w:color w:val="000000"/>
                <w:sz w:val="22"/>
                <w:szCs w:val="22"/>
                <w:lang w:val="en-US"/>
              </w:rPr>
              <w:t>Површина са основаним КН у периоду 2026-2030 [ha]</w:t>
            </w:r>
          </w:p>
        </w:tc>
        <w:tc>
          <w:tcPr>
            <w:tcW w:w="1900" w:type="dxa"/>
            <w:tcBorders>
              <w:top w:val="single" w:sz="8" w:space="0" w:color="auto"/>
              <w:left w:val="nil"/>
              <w:bottom w:val="single" w:sz="8" w:space="0" w:color="auto"/>
              <w:right w:val="single" w:sz="4" w:space="0" w:color="auto"/>
            </w:tcBorders>
            <w:shd w:val="clear" w:color="000000" w:fill="C5D9F1"/>
            <w:vAlign w:val="center"/>
            <w:hideMark/>
          </w:tcPr>
          <w:p w14:paraId="1C92D987" w14:textId="77777777" w:rsidR="00833B41" w:rsidRPr="007915AD" w:rsidRDefault="00833B41" w:rsidP="00833B41">
            <w:pPr>
              <w:spacing w:after="0"/>
              <w:jc w:val="center"/>
              <w:rPr>
                <w:rFonts w:cs="Calibri"/>
                <w:b/>
                <w:bCs/>
                <w:color w:val="000000"/>
                <w:sz w:val="22"/>
                <w:szCs w:val="22"/>
                <w:lang w:val="en-US"/>
              </w:rPr>
            </w:pPr>
            <w:r w:rsidRPr="007915AD">
              <w:rPr>
                <w:rFonts w:cs="Calibri"/>
                <w:b/>
                <w:bCs/>
                <w:color w:val="000000"/>
                <w:sz w:val="22"/>
                <w:szCs w:val="22"/>
                <w:lang w:val="en-US"/>
              </w:rPr>
              <w:t>Укупан број КО у Републици Српској са основаним КН закључно са 20</w:t>
            </w:r>
            <w:r w:rsidRPr="007915AD">
              <w:rPr>
                <w:rFonts w:cs="Calibri"/>
                <w:b/>
                <w:bCs/>
                <w:color w:val="000000"/>
                <w:sz w:val="22"/>
                <w:szCs w:val="22"/>
                <w:lang w:val="sr-Cyrl-BA"/>
              </w:rPr>
              <w:t>30</w:t>
            </w:r>
            <w:r w:rsidRPr="007915AD">
              <w:rPr>
                <w:rFonts w:cs="Calibri"/>
                <w:b/>
                <w:bCs/>
                <w:color w:val="000000"/>
                <w:sz w:val="22"/>
                <w:szCs w:val="22"/>
                <w:lang w:val="en-US"/>
              </w:rPr>
              <w:t>.</w:t>
            </w:r>
          </w:p>
        </w:tc>
        <w:tc>
          <w:tcPr>
            <w:tcW w:w="2120" w:type="dxa"/>
            <w:tcBorders>
              <w:top w:val="single" w:sz="8" w:space="0" w:color="auto"/>
              <w:left w:val="nil"/>
              <w:bottom w:val="single" w:sz="8" w:space="0" w:color="auto"/>
              <w:right w:val="single" w:sz="8" w:space="0" w:color="auto"/>
            </w:tcBorders>
            <w:shd w:val="clear" w:color="000000" w:fill="C5D9F1"/>
            <w:vAlign w:val="center"/>
            <w:hideMark/>
          </w:tcPr>
          <w:p w14:paraId="48AFE22A" w14:textId="77777777" w:rsidR="00833B41" w:rsidRPr="007915AD" w:rsidRDefault="00833B41" w:rsidP="00833B41">
            <w:pPr>
              <w:spacing w:after="0"/>
              <w:jc w:val="center"/>
              <w:rPr>
                <w:rFonts w:cs="Calibri"/>
                <w:b/>
                <w:bCs/>
                <w:color w:val="000000"/>
                <w:sz w:val="22"/>
                <w:szCs w:val="22"/>
                <w:lang w:val="en-US"/>
              </w:rPr>
            </w:pPr>
            <w:r w:rsidRPr="007915AD">
              <w:rPr>
                <w:rFonts w:cs="Calibri"/>
                <w:b/>
                <w:bCs/>
                <w:color w:val="000000"/>
                <w:sz w:val="22"/>
                <w:szCs w:val="22"/>
                <w:lang w:val="en-US"/>
              </w:rPr>
              <w:t>Укупна површина са основаним КН у Републици Српској закључно са 20</w:t>
            </w:r>
            <w:r w:rsidRPr="007915AD">
              <w:rPr>
                <w:rFonts w:cs="Calibri"/>
                <w:b/>
                <w:bCs/>
                <w:color w:val="000000"/>
                <w:sz w:val="22"/>
                <w:szCs w:val="22"/>
                <w:lang w:val="sr-Cyrl-BA"/>
              </w:rPr>
              <w:t>30</w:t>
            </w:r>
            <w:r w:rsidRPr="007915AD">
              <w:rPr>
                <w:rFonts w:cs="Calibri"/>
                <w:b/>
                <w:bCs/>
                <w:color w:val="000000"/>
                <w:sz w:val="22"/>
                <w:szCs w:val="22"/>
                <w:lang w:val="en-US"/>
              </w:rPr>
              <w:t>. [ha]</w:t>
            </w:r>
          </w:p>
        </w:tc>
      </w:tr>
      <w:tr w:rsidR="00833B41" w:rsidRPr="00833B41" w14:paraId="54F3C644"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52E86E94"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w:t>
            </w:r>
          </w:p>
        </w:tc>
        <w:tc>
          <w:tcPr>
            <w:tcW w:w="2193" w:type="dxa"/>
            <w:tcBorders>
              <w:top w:val="nil"/>
              <w:left w:val="nil"/>
              <w:bottom w:val="single" w:sz="4" w:space="0" w:color="auto"/>
              <w:right w:val="single" w:sz="4" w:space="0" w:color="auto"/>
            </w:tcBorders>
            <w:shd w:val="clear" w:color="auto" w:fill="auto"/>
            <w:noWrap/>
            <w:vAlign w:val="center"/>
            <w:hideMark/>
          </w:tcPr>
          <w:p w14:paraId="39E71821"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Бања Лука</w:t>
            </w:r>
          </w:p>
        </w:tc>
        <w:tc>
          <w:tcPr>
            <w:tcW w:w="896" w:type="dxa"/>
            <w:tcBorders>
              <w:top w:val="nil"/>
              <w:left w:val="nil"/>
              <w:bottom w:val="single" w:sz="4" w:space="0" w:color="auto"/>
              <w:right w:val="single" w:sz="4" w:space="0" w:color="auto"/>
            </w:tcBorders>
            <w:shd w:val="clear" w:color="auto" w:fill="auto"/>
            <w:noWrap/>
            <w:vAlign w:val="center"/>
            <w:hideMark/>
          </w:tcPr>
          <w:p w14:paraId="7195873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98</w:t>
            </w:r>
          </w:p>
        </w:tc>
        <w:tc>
          <w:tcPr>
            <w:tcW w:w="1198" w:type="dxa"/>
            <w:tcBorders>
              <w:top w:val="nil"/>
              <w:left w:val="nil"/>
              <w:bottom w:val="single" w:sz="4" w:space="0" w:color="auto"/>
              <w:right w:val="single" w:sz="8" w:space="0" w:color="auto"/>
            </w:tcBorders>
            <w:shd w:val="clear" w:color="auto" w:fill="auto"/>
            <w:noWrap/>
            <w:vAlign w:val="center"/>
            <w:hideMark/>
          </w:tcPr>
          <w:p w14:paraId="107087DF"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123889</w:t>
            </w:r>
          </w:p>
        </w:tc>
        <w:tc>
          <w:tcPr>
            <w:tcW w:w="1282" w:type="dxa"/>
            <w:tcBorders>
              <w:top w:val="nil"/>
              <w:left w:val="nil"/>
              <w:bottom w:val="single" w:sz="4" w:space="0" w:color="auto"/>
              <w:right w:val="single" w:sz="4" w:space="0" w:color="auto"/>
            </w:tcBorders>
            <w:shd w:val="clear" w:color="auto" w:fill="auto"/>
            <w:noWrap/>
            <w:vAlign w:val="center"/>
            <w:hideMark/>
          </w:tcPr>
          <w:p w14:paraId="48192F7B"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5</w:t>
            </w:r>
          </w:p>
        </w:tc>
        <w:tc>
          <w:tcPr>
            <w:tcW w:w="1640" w:type="dxa"/>
            <w:tcBorders>
              <w:top w:val="nil"/>
              <w:left w:val="nil"/>
              <w:bottom w:val="single" w:sz="4" w:space="0" w:color="auto"/>
              <w:right w:val="single" w:sz="8" w:space="0" w:color="auto"/>
            </w:tcBorders>
            <w:shd w:val="clear" w:color="auto" w:fill="auto"/>
            <w:noWrap/>
            <w:vAlign w:val="center"/>
            <w:hideMark/>
          </w:tcPr>
          <w:p w14:paraId="093F67BD"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16801</w:t>
            </w:r>
          </w:p>
        </w:tc>
        <w:tc>
          <w:tcPr>
            <w:tcW w:w="1900" w:type="dxa"/>
            <w:tcBorders>
              <w:top w:val="nil"/>
              <w:left w:val="nil"/>
              <w:bottom w:val="single" w:sz="4" w:space="0" w:color="auto"/>
              <w:right w:val="single" w:sz="4" w:space="0" w:color="auto"/>
            </w:tcBorders>
            <w:shd w:val="clear" w:color="auto" w:fill="auto"/>
            <w:noWrap/>
            <w:vAlign w:val="center"/>
            <w:hideMark/>
          </w:tcPr>
          <w:p w14:paraId="607B8045"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98</w:t>
            </w:r>
          </w:p>
        </w:tc>
        <w:tc>
          <w:tcPr>
            <w:tcW w:w="2120" w:type="dxa"/>
            <w:tcBorders>
              <w:top w:val="nil"/>
              <w:left w:val="nil"/>
              <w:bottom w:val="single" w:sz="4" w:space="0" w:color="auto"/>
              <w:right w:val="single" w:sz="8" w:space="0" w:color="auto"/>
            </w:tcBorders>
            <w:shd w:val="clear" w:color="auto" w:fill="auto"/>
            <w:noWrap/>
            <w:vAlign w:val="center"/>
            <w:hideMark/>
          </w:tcPr>
          <w:p w14:paraId="7CF4C34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123889</w:t>
            </w:r>
          </w:p>
        </w:tc>
      </w:tr>
      <w:tr w:rsidR="00833B41" w:rsidRPr="00833B41" w14:paraId="5F2D264B"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270A125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w:t>
            </w:r>
          </w:p>
        </w:tc>
        <w:tc>
          <w:tcPr>
            <w:tcW w:w="2193" w:type="dxa"/>
            <w:tcBorders>
              <w:top w:val="nil"/>
              <w:left w:val="nil"/>
              <w:bottom w:val="single" w:sz="4" w:space="0" w:color="auto"/>
              <w:right w:val="single" w:sz="4" w:space="0" w:color="auto"/>
            </w:tcBorders>
            <w:shd w:val="clear" w:color="auto" w:fill="auto"/>
            <w:noWrap/>
            <w:vAlign w:val="center"/>
            <w:hideMark/>
          </w:tcPr>
          <w:p w14:paraId="486D91AE"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Берковићи</w:t>
            </w:r>
          </w:p>
        </w:tc>
        <w:tc>
          <w:tcPr>
            <w:tcW w:w="896" w:type="dxa"/>
            <w:tcBorders>
              <w:top w:val="nil"/>
              <w:left w:val="nil"/>
              <w:bottom w:val="single" w:sz="4" w:space="0" w:color="auto"/>
              <w:right w:val="single" w:sz="4" w:space="0" w:color="auto"/>
            </w:tcBorders>
            <w:shd w:val="clear" w:color="auto" w:fill="auto"/>
            <w:noWrap/>
            <w:vAlign w:val="center"/>
            <w:hideMark/>
          </w:tcPr>
          <w:p w14:paraId="2E7A9B66"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13</w:t>
            </w:r>
          </w:p>
        </w:tc>
        <w:tc>
          <w:tcPr>
            <w:tcW w:w="1198" w:type="dxa"/>
            <w:tcBorders>
              <w:top w:val="nil"/>
              <w:left w:val="nil"/>
              <w:bottom w:val="single" w:sz="4" w:space="0" w:color="auto"/>
              <w:right w:val="single" w:sz="8" w:space="0" w:color="auto"/>
            </w:tcBorders>
            <w:shd w:val="clear" w:color="auto" w:fill="auto"/>
            <w:noWrap/>
            <w:vAlign w:val="center"/>
            <w:hideMark/>
          </w:tcPr>
          <w:p w14:paraId="30A87411"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2640</w:t>
            </w:r>
            <w:r w:rsidRPr="00833B41">
              <w:rPr>
                <w:rFonts w:asciiTheme="minorHAnsi" w:hAnsiTheme="minorHAnsi" w:cstheme="minorHAnsi"/>
                <w:color w:val="000000"/>
                <w:sz w:val="22"/>
                <w:szCs w:val="22"/>
                <w:lang w:val="sr-Cyrl-BA"/>
              </w:rPr>
              <w:t>3</w:t>
            </w:r>
          </w:p>
        </w:tc>
        <w:tc>
          <w:tcPr>
            <w:tcW w:w="1282" w:type="dxa"/>
            <w:tcBorders>
              <w:top w:val="nil"/>
              <w:left w:val="nil"/>
              <w:bottom w:val="single" w:sz="4" w:space="0" w:color="auto"/>
              <w:right w:val="single" w:sz="4" w:space="0" w:color="auto"/>
            </w:tcBorders>
            <w:shd w:val="clear" w:color="auto" w:fill="auto"/>
            <w:noWrap/>
            <w:vAlign w:val="center"/>
            <w:hideMark/>
          </w:tcPr>
          <w:p w14:paraId="49798C1D"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11</w:t>
            </w:r>
          </w:p>
        </w:tc>
        <w:tc>
          <w:tcPr>
            <w:tcW w:w="1640" w:type="dxa"/>
            <w:tcBorders>
              <w:top w:val="nil"/>
              <w:left w:val="nil"/>
              <w:bottom w:val="single" w:sz="4" w:space="0" w:color="auto"/>
              <w:right w:val="single" w:sz="8" w:space="0" w:color="auto"/>
            </w:tcBorders>
            <w:shd w:val="clear" w:color="auto" w:fill="auto"/>
            <w:noWrap/>
            <w:vAlign w:val="center"/>
            <w:hideMark/>
          </w:tcPr>
          <w:p w14:paraId="57010981"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17770</w:t>
            </w:r>
          </w:p>
        </w:tc>
        <w:tc>
          <w:tcPr>
            <w:tcW w:w="1900" w:type="dxa"/>
            <w:tcBorders>
              <w:top w:val="nil"/>
              <w:left w:val="nil"/>
              <w:bottom w:val="single" w:sz="4" w:space="0" w:color="auto"/>
              <w:right w:val="single" w:sz="4" w:space="0" w:color="auto"/>
            </w:tcBorders>
            <w:shd w:val="clear" w:color="auto" w:fill="auto"/>
            <w:noWrap/>
            <w:vAlign w:val="center"/>
            <w:hideMark/>
          </w:tcPr>
          <w:p w14:paraId="5DD672F4"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13</w:t>
            </w:r>
          </w:p>
        </w:tc>
        <w:tc>
          <w:tcPr>
            <w:tcW w:w="2120" w:type="dxa"/>
            <w:tcBorders>
              <w:top w:val="nil"/>
              <w:left w:val="nil"/>
              <w:bottom w:val="single" w:sz="4" w:space="0" w:color="auto"/>
              <w:right w:val="single" w:sz="8" w:space="0" w:color="auto"/>
            </w:tcBorders>
            <w:shd w:val="clear" w:color="auto" w:fill="auto"/>
            <w:noWrap/>
            <w:vAlign w:val="center"/>
            <w:hideMark/>
          </w:tcPr>
          <w:p w14:paraId="0704D35C"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2640</w:t>
            </w:r>
            <w:r w:rsidRPr="00833B41">
              <w:rPr>
                <w:rFonts w:asciiTheme="minorHAnsi" w:hAnsiTheme="minorHAnsi" w:cstheme="minorHAnsi"/>
                <w:color w:val="000000"/>
                <w:sz w:val="22"/>
                <w:szCs w:val="22"/>
                <w:lang w:val="sr-Cyrl-BA"/>
              </w:rPr>
              <w:t>3</w:t>
            </w:r>
          </w:p>
        </w:tc>
      </w:tr>
      <w:tr w:rsidR="00833B41" w:rsidRPr="00833B41" w14:paraId="0B9E44F5"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6222FC16"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w:t>
            </w:r>
          </w:p>
        </w:tc>
        <w:tc>
          <w:tcPr>
            <w:tcW w:w="2193" w:type="dxa"/>
            <w:tcBorders>
              <w:top w:val="nil"/>
              <w:left w:val="nil"/>
              <w:bottom w:val="single" w:sz="4" w:space="0" w:color="auto"/>
              <w:right w:val="single" w:sz="4" w:space="0" w:color="auto"/>
            </w:tcBorders>
            <w:shd w:val="clear" w:color="auto" w:fill="auto"/>
            <w:noWrap/>
            <w:vAlign w:val="center"/>
            <w:hideMark/>
          </w:tcPr>
          <w:p w14:paraId="732DC6F5"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Бијељина</w:t>
            </w:r>
          </w:p>
        </w:tc>
        <w:tc>
          <w:tcPr>
            <w:tcW w:w="896" w:type="dxa"/>
            <w:tcBorders>
              <w:top w:val="nil"/>
              <w:left w:val="nil"/>
              <w:bottom w:val="single" w:sz="4" w:space="0" w:color="auto"/>
              <w:right w:val="single" w:sz="4" w:space="0" w:color="auto"/>
            </w:tcBorders>
            <w:shd w:val="clear" w:color="auto" w:fill="auto"/>
            <w:noWrap/>
            <w:vAlign w:val="center"/>
            <w:hideMark/>
          </w:tcPr>
          <w:p w14:paraId="3E36A595"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53</w:t>
            </w:r>
          </w:p>
        </w:tc>
        <w:tc>
          <w:tcPr>
            <w:tcW w:w="1198" w:type="dxa"/>
            <w:tcBorders>
              <w:top w:val="nil"/>
              <w:left w:val="nil"/>
              <w:bottom w:val="single" w:sz="4" w:space="0" w:color="auto"/>
              <w:right w:val="single" w:sz="8" w:space="0" w:color="auto"/>
            </w:tcBorders>
            <w:shd w:val="clear" w:color="auto" w:fill="auto"/>
            <w:noWrap/>
            <w:vAlign w:val="center"/>
            <w:hideMark/>
          </w:tcPr>
          <w:p w14:paraId="517B1347"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73408</w:t>
            </w:r>
          </w:p>
        </w:tc>
        <w:tc>
          <w:tcPr>
            <w:tcW w:w="1282" w:type="dxa"/>
            <w:tcBorders>
              <w:top w:val="nil"/>
              <w:left w:val="nil"/>
              <w:bottom w:val="single" w:sz="4" w:space="0" w:color="auto"/>
              <w:right w:val="single" w:sz="4" w:space="0" w:color="auto"/>
            </w:tcBorders>
            <w:shd w:val="clear" w:color="auto" w:fill="auto"/>
            <w:noWrap/>
            <w:vAlign w:val="center"/>
            <w:hideMark/>
          </w:tcPr>
          <w:p w14:paraId="799F75F0"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17</w:t>
            </w:r>
          </w:p>
        </w:tc>
        <w:tc>
          <w:tcPr>
            <w:tcW w:w="1640" w:type="dxa"/>
            <w:tcBorders>
              <w:top w:val="nil"/>
              <w:left w:val="nil"/>
              <w:bottom w:val="single" w:sz="4" w:space="0" w:color="auto"/>
              <w:right w:val="single" w:sz="8" w:space="0" w:color="auto"/>
            </w:tcBorders>
            <w:shd w:val="clear" w:color="auto" w:fill="auto"/>
            <w:noWrap/>
            <w:vAlign w:val="center"/>
            <w:hideMark/>
          </w:tcPr>
          <w:p w14:paraId="757C6EA5"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35561</w:t>
            </w:r>
          </w:p>
        </w:tc>
        <w:tc>
          <w:tcPr>
            <w:tcW w:w="1900" w:type="dxa"/>
            <w:tcBorders>
              <w:top w:val="nil"/>
              <w:left w:val="nil"/>
              <w:bottom w:val="single" w:sz="4" w:space="0" w:color="auto"/>
              <w:right w:val="single" w:sz="4" w:space="0" w:color="auto"/>
            </w:tcBorders>
            <w:shd w:val="clear" w:color="auto" w:fill="auto"/>
            <w:noWrap/>
            <w:vAlign w:val="center"/>
            <w:hideMark/>
          </w:tcPr>
          <w:p w14:paraId="41ADB6E3"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53</w:t>
            </w:r>
          </w:p>
        </w:tc>
        <w:tc>
          <w:tcPr>
            <w:tcW w:w="2120" w:type="dxa"/>
            <w:tcBorders>
              <w:top w:val="nil"/>
              <w:left w:val="nil"/>
              <w:bottom w:val="single" w:sz="4" w:space="0" w:color="auto"/>
              <w:right w:val="single" w:sz="8" w:space="0" w:color="auto"/>
            </w:tcBorders>
            <w:shd w:val="clear" w:color="auto" w:fill="auto"/>
            <w:noWrap/>
            <w:vAlign w:val="center"/>
            <w:hideMark/>
          </w:tcPr>
          <w:p w14:paraId="404E018D"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73408</w:t>
            </w:r>
          </w:p>
        </w:tc>
      </w:tr>
      <w:tr w:rsidR="00833B41" w:rsidRPr="00833B41" w14:paraId="0B782743"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51C83076"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w:t>
            </w:r>
          </w:p>
        </w:tc>
        <w:tc>
          <w:tcPr>
            <w:tcW w:w="2193" w:type="dxa"/>
            <w:tcBorders>
              <w:top w:val="nil"/>
              <w:left w:val="nil"/>
              <w:bottom w:val="single" w:sz="4" w:space="0" w:color="auto"/>
              <w:right w:val="single" w:sz="4" w:space="0" w:color="auto"/>
            </w:tcBorders>
            <w:shd w:val="clear" w:color="auto" w:fill="auto"/>
            <w:noWrap/>
            <w:vAlign w:val="center"/>
            <w:hideMark/>
          </w:tcPr>
          <w:p w14:paraId="07F8075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Билећа</w:t>
            </w:r>
          </w:p>
        </w:tc>
        <w:tc>
          <w:tcPr>
            <w:tcW w:w="896" w:type="dxa"/>
            <w:tcBorders>
              <w:top w:val="nil"/>
              <w:left w:val="nil"/>
              <w:bottom w:val="single" w:sz="4" w:space="0" w:color="auto"/>
              <w:right w:val="single" w:sz="4" w:space="0" w:color="auto"/>
            </w:tcBorders>
            <w:shd w:val="clear" w:color="auto" w:fill="auto"/>
            <w:noWrap/>
            <w:vAlign w:val="center"/>
            <w:hideMark/>
          </w:tcPr>
          <w:p w14:paraId="513D9035"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25</w:t>
            </w:r>
          </w:p>
        </w:tc>
        <w:tc>
          <w:tcPr>
            <w:tcW w:w="1198" w:type="dxa"/>
            <w:tcBorders>
              <w:top w:val="nil"/>
              <w:left w:val="nil"/>
              <w:bottom w:val="single" w:sz="4" w:space="0" w:color="auto"/>
              <w:right w:val="single" w:sz="8" w:space="0" w:color="auto"/>
            </w:tcBorders>
            <w:shd w:val="clear" w:color="auto" w:fill="auto"/>
            <w:noWrap/>
            <w:vAlign w:val="center"/>
            <w:hideMark/>
          </w:tcPr>
          <w:p w14:paraId="41D21CAB"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63684</w:t>
            </w:r>
          </w:p>
        </w:tc>
        <w:tc>
          <w:tcPr>
            <w:tcW w:w="1282" w:type="dxa"/>
            <w:tcBorders>
              <w:top w:val="nil"/>
              <w:left w:val="nil"/>
              <w:bottom w:val="single" w:sz="4" w:space="0" w:color="auto"/>
              <w:right w:val="single" w:sz="4" w:space="0" w:color="auto"/>
            </w:tcBorders>
            <w:shd w:val="clear" w:color="auto" w:fill="auto"/>
            <w:noWrap/>
            <w:vAlign w:val="center"/>
            <w:hideMark/>
          </w:tcPr>
          <w:p w14:paraId="34A296AD"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w:t>
            </w:r>
          </w:p>
        </w:tc>
        <w:tc>
          <w:tcPr>
            <w:tcW w:w="1640" w:type="dxa"/>
            <w:tcBorders>
              <w:top w:val="nil"/>
              <w:left w:val="nil"/>
              <w:bottom w:val="single" w:sz="4" w:space="0" w:color="auto"/>
              <w:right w:val="single" w:sz="8" w:space="0" w:color="auto"/>
            </w:tcBorders>
            <w:shd w:val="clear" w:color="auto" w:fill="auto"/>
            <w:noWrap/>
            <w:vAlign w:val="center"/>
            <w:hideMark/>
          </w:tcPr>
          <w:p w14:paraId="5C7B3A6C"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3803</w:t>
            </w:r>
          </w:p>
        </w:tc>
        <w:tc>
          <w:tcPr>
            <w:tcW w:w="1900" w:type="dxa"/>
            <w:tcBorders>
              <w:top w:val="nil"/>
              <w:left w:val="nil"/>
              <w:bottom w:val="single" w:sz="4" w:space="0" w:color="auto"/>
              <w:right w:val="single" w:sz="4" w:space="0" w:color="auto"/>
            </w:tcBorders>
            <w:shd w:val="clear" w:color="auto" w:fill="auto"/>
            <w:noWrap/>
            <w:vAlign w:val="center"/>
            <w:hideMark/>
          </w:tcPr>
          <w:p w14:paraId="7E7D1753"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25</w:t>
            </w:r>
          </w:p>
        </w:tc>
        <w:tc>
          <w:tcPr>
            <w:tcW w:w="2120" w:type="dxa"/>
            <w:tcBorders>
              <w:top w:val="nil"/>
              <w:left w:val="nil"/>
              <w:bottom w:val="single" w:sz="4" w:space="0" w:color="auto"/>
              <w:right w:val="single" w:sz="8" w:space="0" w:color="auto"/>
            </w:tcBorders>
            <w:shd w:val="clear" w:color="auto" w:fill="auto"/>
            <w:noWrap/>
            <w:vAlign w:val="center"/>
            <w:hideMark/>
          </w:tcPr>
          <w:p w14:paraId="1FF4C00B"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63684</w:t>
            </w:r>
          </w:p>
        </w:tc>
      </w:tr>
      <w:tr w:rsidR="00833B41" w:rsidRPr="00833B41" w14:paraId="07744B7A"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1B86F0D6"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5</w:t>
            </w:r>
          </w:p>
        </w:tc>
        <w:tc>
          <w:tcPr>
            <w:tcW w:w="2193" w:type="dxa"/>
            <w:tcBorders>
              <w:top w:val="nil"/>
              <w:left w:val="nil"/>
              <w:bottom w:val="single" w:sz="4" w:space="0" w:color="auto"/>
              <w:right w:val="single" w:sz="4" w:space="0" w:color="auto"/>
            </w:tcBorders>
            <w:shd w:val="clear" w:color="auto" w:fill="auto"/>
            <w:noWrap/>
            <w:vAlign w:val="center"/>
            <w:hideMark/>
          </w:tcPr>
          <w:p w14:paraId="22D1FDC3"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Братунац</w:t>
            </w:r>
          </w:p>
        </w:tc>
        <w:tc>
          <w:tcPr>
            <w:tcW w:w="896" w:type="dxa"/>
            <w:tcBorders>
              <w:top w:val="nil"/>
              <w:left w:val="nil"/>
              <w:bottom w:val="single" w:sz="4" w:space="0" w:color="auto"/>
              <w:right w:val="single" w:sz="4" w:space="0" w:color="auto"/>
            </w:tcBorders>
            <w:shd w:val="clear" w:color="auto" w:fill="auto"/>
            <w:noWrap/>
            <w:vAlign w:val="center"/>
            <w:hideMark/>
          </w:tcPr>
          <w:p w14:paraId="6D00E845"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24</w:t>
            </w:r>
          </w:p>
        </w:tc>
        <w:tc>
          <w:tcPr>
            <w:tcW w:w="1198" w:type="dxa"/>
            <w:tcBorders>
              <w:top w:val="nil"/>
              <w:left w:val="nil"/>
              <w:bottom w:val="single" w:sz="4" w:space="0" w:color="auto"/>
              <w:right w:val="single" w:sz="8" w:space="0" w:color="auto"/>
            </w:tcBorders>
            <w:shd w:val="clear" w:color="auto" w:fill="auto"/>
            <w:noWrap/>
            <w:vAlign w:val="center"/>
            <w:hideMark/>
          </w:tcPr>
          <w:p w14:paraId="56DB9561"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29305</w:t>
            </w:r>
          </w:p>
        </w:tc>
        <w:tc>
          <w:tcPr>
            <w:tcW w:w="1282" w:type="dxa"/>
            <w:tcBorders>
              <w:top w:val="nil"/>
              <w:left w:val="nil"/>
              <w:bottom w:val="single" w:sz="4" w:space="0" w:color="auto"/>
              <w:right w:val="single" w:sz="4" w:space="0" w:color="auto"/>
            </w:tcBorders>
            <w:shd w:val="clear" w:color="auto" w:fill="auto"/>
            <w:noWrap/>
            <w:vAlign w:val="center"/>
            <w:hideMark/>
          </w:tcPr>
          <w:p w14:paraId="40FE7CE2"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10</w:t>
            </w:r>
          </w:p>
        </w:tc>
        <w:tc>
          <w:tcPr>
            <w:tcW w:w="1640" w:type="dxa"/>
            <w:tcBorders>
              <w:top w:val="nil"/>
              <w:left w:val="nil"/>
              <w:bottom w:val="single" w:sz="4" w:space="0" w:color="auto"/>
              <w:right w:val="single" w:sz="8" w:space="0" w:color="auto"/>
            </w:tcBorders>
            <w:shd w:val="clear" w:color="auto" w:fill="auto"/>
            <w:noWrap/>
            <w:vAlign w:val="center"/>
          </w:tcPr>
          <w:p w14:paraId="7E09D159"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12210</w:t>
            </w:r>
          </w:p>
        </w:tc>
        <w:tc>
          <w:tcPr>
            <w:tcW w:w="1900" w:type="dxa"/>
            <w:tcBorders>
              <w:top w:val="nil"/>
              <w:left w:val="nil"/>
              <w:bottom w:val="single" w:sz="4" w:space="0" w:color="auto"/>
              <w:right w:val="single" w:sz="4" w:space="0" w:color="auto"/>
            </w:tcBorders>
            <w:shd w:val="clear" w:color="auto" w:fill="auto"/>
            <w:noWrap/>
            <w:vAlign w:val="center"/>
          </w:tcPr>
          <w:p w14:paraId="59B14F12"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13</w:t>
            </w:r>
          </w:p>
        </w:tc>
        <w:tc>
          <w:tcPr>
            <w:tcW w:w="2120" w:type="dxa"/>
            <w:tcBorders>
              <w:top w:val="nil"/>
              <w:left w:val="nil"/>
              <w:bottom w:val="single" w:sz="4" w:space="0" w:color="auto"/>
              <w:right w:val="single" w:sz="8" w:space="0" w:color="auto"/>
            </w:tcBorders>
            <w:shd w:val="clear" w:color="auto" w:fill="auto"/>
            <w:noWrap/>
            <w:vAlign w:val="center"/>
          </w:tcPr>
          <w:p w14:paraId="02335C9B"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15353</w:t>
            </w:r>
          </w:p>
        </w:tc>
      </w:tr>
      <w:tr w:rsidR="00833B41" w:rsidRPr="00833B41" w14:paraId="17A31845"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13803E66"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w:t>
            </w:r>
          </w:p>
        </w:tc>
        <w:tc>
          <w:tcPr>
            <w:tcW w:w="2193" w:type="dxa"/>
            <w:tcBorders>
              <w:top w:val="nil"/>
              <w:left w:val="nil"/>
              <w:bottom w:val="single" w:sz="4" w:space="0" w:color="auto"/>
              <w:right w:val="single" w:sz="4" w:space="0" w:color="auto"/>
            </w:tcBorders>
            <w:shd w:val="clear" w:color="auto" w:fill="auto"/>
            <w:noWrap/>
            <w:vAlign w:val="center"/>
            <w:hideMark/>
          </w:tcPr>
          <w:p w14:paraId="39E68691"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Брод</w:t>
            </w:r>
          </w:p>
        </w:tc>
        <w:tc>
          <w:tcPr>
            <w:tcW w:w="896" w:type="dxa"/>
            <w:tcBorders>
              <w:top w:val="nil"/>
              <w:left w:val="nil"/>
              <w:bottom w:val="single" w:sz="4" w:space="0" w:color="auto"/>
              <w:right w:val="single" w:sz="4" w:space="0" w:color="auto"/>
            </w:tcBorders>
            <w:shd w:val="clear" w:color="auto" w:fill="auto"/>
            <w:noWrap/>
            <w:vAlign w:val="center"/>
            <w:hideMark/>
          </w:tcPr>
          <w:p w14:paraId="5BC54A1E"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23</w:t>
            </w:r>
          </w:p>
        </w:tc>
        <w:tc>
          <w:tcPr>
            <w:tcW w:w="1198" w:type="dxa"/>
            <w:tcBorders>
              <w:top w:val="nil"/>
              <w:left w:val="nil"/>
              <w:bottom w:val="single" w:sz="4" w:space="0" w:color="auto"/>
              <w:right w:val="single" w:sz="8" w:space="0" w:color="auto"/>
            </w:tcBorders>
            <w:shd w:val="clear" w:color="auto" w:fill="auto"/>
            <w:noWrap/>
            <w:vAlign w:val="center"/>
            <w:hideMark/>
          </w:tcPr>
          <w:p w14:paraId="3AB95689"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23006</w:t>
            </w:r>
          </w:p>
        </w:tc>
        <w:tc>
          <w:tcPr>
            <w:tcW w:w="1282" w:type="dxa"/>
            <w:tcBorders>
              <w:top w:val="nil"/>
              <w:left w:val="nil"/>
              <w:bottom w:val="single" w:sz="4" w:space="0" w:color="auto"/>
              <w:right w:val="single" w:sz="4" w:space="0" w:color="auto"/>
            </w:tcBorders>
            <w:shd w:val="clear" w:color="auto" w:fill="auto"/>
            <w:noWrap/>
            <w:vAlign w:val="center"/>
            <w:hideMark/>
          </w:tcPr>
          <w:p w14:paraId="7339A659"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10</w:t>
            </w:r>
          </w:p>
        </w:tc>
        <w:tc>
          <w:tcPr>
            <w:tcW w:w="1640" w:type="dxa"/>
            <w:tcBorders>
              <w:top w:val="nil"/>
              <w:left w:val="nil"/>
              <w:bottom w:val="single" w:sz="4" w:space="0" w:color="auto"/>
              <w:right w:val="single" w:sz="8" w:space="0" w:color="auto"/>
            </w:tcBorders>
            <w:shd w:val="clear" w:color="auto" w:fill="auto"/>
            <w:noWrap/>
            <w:vAlign w:val="center"/>
          </w:tcPr>
          <w:p w14:paraId="05AFA9B5"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10003</w:t>
            </w:r>
          </w:p>
        </w:tc>
        <w:tc>
          <w:tcPr>
            <w:tcW w:w="1900" w:type="dxa"/>
            <w:tcBorders>
              <w:top w:val="nil"/>
              <w:left w:val="nil"/>
              <w:bottom w:val="single" w:sz="4" w:space="0" w:color="auto"/>
              <w:right w:val="single" w:sz="4" w:space="0" w:color="auto"/>
            </w:tcBorders>
            <w:shd w:val="clear" w:color="auto" w:fill="auto"/>
            <w:noWrap/>
            <w:vAlign w:val="center"/>
          </w:tcPr>
          <w:p w14:paraId="3F0E4485"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sr-Cyrl-BA"/>
              </w:rPr>
              <w:t>10</w:t>
            </w:r>
          </w:p>
        </w:tc>
        <w:tc>
          <w:tcPr>
            <w:tcW w:w="2120" w:type="dxa"/>
            <w:tcBorders>
              <w:top w:val="nil"/>
              <w:left w:val="nil"/>
              <w:bottom w:val="single" w:sz="4" w:space="0" w:color="auto"/>
              <w:right w:val="single" w:sz="8" w:space="0" w:color="auto"/>
            </w:tcBorders>
            <w:shd w:val="clear" w:color="auto" w:fill="auto"/>
            <w:noWrap/>
            <w:vAlign w:val="center"/>
          </w:tcPr>
          <w:p w14:paraId="21676BE6"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sr-Cyrl-BA"/>
              </w:rPr>
              <w:t>10003</w:t>
            </w:r>
          </w:p>
        </w:tc>
      </w:tr>
      <w:tr w:rsidR="00833B41" w:rsidRPr="00833B41" w14:paraId="6028BCE9"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66E6CE01"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7</w:t>
            </w:r>
          </w:p>
        </w:tc>
        <w:tc>
          <w:tcPr>
            <w:tcW w:w="2193" w:type="dxa"/>
            <w:tcBorders>
              <w:top w:val="nil"/>
              <w:left w:val="nil"/>
              <w:bottom w:val="single" w:sz="4" w:space="0" w:color="auto"/>
              <w:right w:val="single" w:sz="4" w:space="0" w:color="auto"/>
            </w:tcBorders>
            <w:shd w:val="clear" w:color="auto" w:fill="auto"/>
            <w:noWrap/>
            <w:vAlign w:val="center"/>
            <w:hideMark/>
          </w:tcPr>
          <w:p w14:paraId="3F79EC6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Вишеград</w:t>
            </w:r>
          </w:p>
        </w:tc>
        <w:tc>
          <w:tcPr>
            <w:tcW w:w="896" w:type="dxa"/>
            <w:tcBorders>
              <w:top w:val="nil"/>
              <w:left w:val="nil"/>
              <w:bottom w:val="single" w:sz="4" w:space="0" w:color="auto"/>
              <w:right w:val="single" w:sz="4" w:space="0" w:color="auto"/>
            </w:tcBorders>
            <w:shd w:val="clear" w:color="auto" w:fill="auto"/>
            <w:noWrap/>
            <w:vAlign w:val="center"/>
            <w:hideMark/>
          </w:tcPr>
          <w:p w14:paraId="436E3448"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22</w:t>
            </w:r>
          </w:p>
        </w:tc>
        <w:tc>
          <w:tcPr>
            <w:tcW w:w="1198" w:type="dxa"/>
            <w:tcBorders>
              <w:top w:val="nil"/>
              <w:left w:val="nil"/>
              <w:bottom w:val="single" w:sz="4" w:space="0" w:color="auto"/>
              <w:right w:val="single" w:sz="8" w:space="0" w:color="auto"/>
            </w:tcBorders>
            <w:shd w:val="clear" w:color="auto" w:fill="auto"/>
            <w:noWrap/>
            <w:vAlign w:val="center"/>
            <w:hideMark/>
          </w:tcPr>
          <w:p w14:paraId="75D88F56"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44906</w:t>
            </w:r>
          </w:p>
        </w:tc>
        <w:tc>
          <w:tcPr>
            <w:tcW w:w="1282" w:type="dxa"/>
            <w:tcBorders>
              <w:top w:val="nil"/>
              <w:left w:val="nil"/>
              <w:bottom w:val="single" w:sz="4" w:space="0" w:color="auto"/>
              <w:right w:val="single" w:sz="4" w:space="0" w:color="auto"/>
            </w:tcBorders>
            <w:shd w:val="clear" w:color="auto" w:fill="auto"/>
            <w:noWrap/>
            <w:vAlign w:val="center"/>
            <w:hideMark/>
          </w:tcPr>
          <w:p w14:paraId="0FFFC6A3"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14</w:t>
            </w:r>
          </w:p>
        </w:tc>
        <w:tc>
          <w:tcPr>
            <w:tcW w:w="1640" w:type="dxa"/>
            <w:tcBorders>
              <w:top w:val="nil"/>
              <w:left w:val="nil"/>
              <w:bottom w:val="single" w:sz="4" w:space="0" w:color="auto"/>
              <w:right w:val="single" w:sz="8" w:space="0" w:color="auto"/>
            </w:tcBorders>
            <w:shd w:val="clear" w:color="auto" w:fill="auto"/>
            <w:noWrap/>
            <w:vAlign w:val="center"/>
            <w:hideMark/>
          </w:tcPr>
          <w:p w14:paraId="6274205F"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29464</w:t>
            </w:r>
          </w:p>
        </w:tc>
        <w:tc>
          <w:tcPr>
            <w:tcW w:w="1900" w:type="dxa"/>
            <w:tcBorders>
              <w:top w:val="nil"/>
              <w:left w:val="nil"/>
              <w:bottom w:val="single" w:sz="4" w:space="0" w:color="auto"/>
              <w:right w:val="single" w:sz="4" w:space="0" w:color="auto"/>
            </w:tcBorders>
            <w:shd w:val="clear" w:color="auto" w:fill="auto"/>
            <w:noWrap/>
            <w:vAlign w:val="center"/>
            <w:hideMark/>
          </w:tcPr>
          <w:p w14:paraId="1C0ACF74"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22</w:t>
            </w:r>
          </w:p>
        </w:tc>
        <w:tc>
          <w:tcPr>
            <w:tcW w:w="2120" w:type="dxa"/>
            <w:tcBorders>
              <w:top w:val="nil"/>
              <w:left w:val="nil"/>
              <w:bottom w:val="single" w:sz="4" w:space="0" w:color="auto"/>
              <w:right w:val="single" w:sz="8" w:space="0" w:color="auto"/>
            </w:tcBorders>
            <w:shd w:val="clear" w:color="auto" w:fill="auto"/>
            <w:noWrap/>
            <w:vAlign w:val="center"/>
            <w:hideMark/>
          </w:tcPr>
          <w:p w14:paraId="65C5610A"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44906</w:t>
            </w:r>
          </w:p>
        </w:tc>
      </w:tr>
      <w:tr w:rsidR="00833B41" w:rsidRPr="00833B41" w14:paraId="59AF65A4"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15E40F4A"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8</w:t>
            </w:r>
          </w:p>
        </w:tc>
        <w:tc>
          <w:tcPr>
            <w:tcW w:w="2193" w:type="dxa"/>
            <w:tcBorders>
              <w:top w:val="nil"/>
              <w:left w:val="nil"/>
              <w:bottom w:val="single" w:sz="4" w:space="0" w:color="auto"/>
              <w:right w:val="single" w:sz="4" w:space="0" w:color="auto"/>
            </w:tcBorders>
            <w:shd w:val="clear" w:color="auto" w:fill="auto"/>
            <w:noWrap/>
            <w:vAlign w:val="center"/>
            <w:hideMark/>
          </w:tcPr>
          <w:p w14:paraId="692B38C9"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Власеница</w:t>
            </w:r>
          </w:p>
        </w:tc>
        <w:tc>
          <w:tcPr>
            <w:tcW w:w="896" w:type="dxa"/>
            <w:tcBorders>
              <w:top w:val="nil"/>
              <w:left w:val="nil"/>
              <w:bottom w:val="single" w:sz="4" w:space="0" w:color="auto"/>
              <w:right w:val="single" w:sz="4" w:space="0" w:color="auto"/>
            </w:tcBorders>
            <w:shd w:val="clear" w:color="auto" w:fill="auto"/>
            <w:noWrap/>
            <w:vAlign w:val="center"/>
            <w:hideMark/>
          </w:tcPr>
          <w:p w14:paraId="3A2E6BFC"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17</w:t>
            </w:r>
          </w:p>
        </w:tc>
        <w:tc>
          <w:tcPr>
            <w:tcW w:w="1198" w:type="dxa"/>
            <w:tcBorders>
              <w:top w:val="nil"/>
              <w:left w:val="nil"/>
              <w:bottom w:val="single" w:sz="4" w:space="0" w:color="auto"/>
              <w:right w:val="single" w:sz="8" w:space="0" w:color="auto"/>
            </w:tcBorders>
            <w:shd w:val="clear" w:color="auto" w:fill="auto"/>
            <w:noWrap/>
            <w:vAlign w:val="center"/>
            <w:hideMark/>
          </w:tcPr>
          <w:p w14:paraId="21F16AC8"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21737</w:t>
            </w:r>
          </w:p>
        </w:tc>
        <w:tc>
          <w:tcPr>
            <w:tcW w:w="1282" w:type="dxa"/>
            <w:tcBorders>
              <w:top w:val="nil"/>
              <w:left w:val="nil"/>
              <w:bottom w:val="single" w:sz="4" w:space="0" w:color="auto"/>
              <w:right w:val="single" w:sz="4" w:space="0" w:color="auto"/>
            </w:tcBorders>
            <w:shd w:val="clear" w:color="auto" w:fill="auto"/>
            <w:noWrap/>
            <w:vAlign w:val="center"/>
            <w:hideMark/>
          </w:tcPr>
          <w:p w14:paraId="459A3207"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7</w:t>
            </w:r>
          </w:p>
        </w:tc>
        <w:tc>
          <w:tcPr>
            <w:tcW w:w="1640" w:type="dxa"/>
            <w:tcBorders>
              <w:top w:val="nil"/>
              <w:left w:val="nil"/>
              <w:bottom w:val="single" w:sz="4" w:space="0" w:color="auto"/>
              <w:right w:val="single" w:sz="8" w:space="0" w:color="auto"/>
            </w:tcBorders>
            <w:shd w:val="clear" w:color="auto" w:fill="auto"/>
            <w:noWrap/>
            <w:vAlign w:val="center"/>
            <w:hideMark/>
          </w:tcPr>
          <w:p w14:paraId="477E194C"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10219</w:t>
            </w:r>
          </w:p>
        </w:tc>
        <w:tc>
          <w:tcPr>
            <w:tcW w:w="1900" w:type="dxa"/>
            <w:tcBorders>
              <w:top w:val="nil"/>
              <w:left w:val="nil"/>
              <w:bottom w:val="single" w:sz="4" w:space="0" w:color="auto"/>
              <w:right w:val="single" w:sz="4" w:space="0" w:color="auto"/>
            </w:tcBorders>
            <w:shd w:val="clear" w:color="auto" w:fill="auto"/>
            <w:noWrap/>
            <w:vAlign w:val="center"/>
            <w:hideMark/>
          </w:tcPr>
          <w:p w14:paraId="4B9D61E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17</w:t>
            </w:r>
          </w:p>
        </w:tc>
        <w:tc>
          <w:tcPr>
            <w:tcW w:w="2120" w:type="dxa"/>
            <w:tcBorders>
              <w:top w:val="nil"/>
              <w:left w:val="nil"/>
              <w:bottom w:val="single" w:sz="4" w:space="0" w:color="auto"/>
              <w:right w:val="single" w:sz="8" w:space="0" w:color="auto"/>
            </w:tcBorders>
            <w:shd w:val="clear" w:color="auto" w:fill="auto"/>
            <w:noWrap/>
            <w:vAlign w:val="center"/>
            <w:hideMark/>
          </w:tcPr>
          <w:p w14:paraId="6FC0FCCE"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21737</w:t>
            </w:r>
          </w:p>
        </w:tc>
      </w:tr>
      <w:tr w:rsidR="00833B41" w:rsidRPr="00833B41" w14:paraId="3DCCEC21"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38DB39B1"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9</w:t>
            </w:r>
          </w:p>
        </w:tc>
        <w:tc>
          <w:tcPr>
            <w:tcW w:w="2193" w:type="dxa"/>
            <w:tcBorders>
              <w:top w:val="nil"/>
              <w:left w:val="nil"/>
              <w:bottom w:val="single" w:sz="4" w:space="0" w:color="auto"/>
              <w:right w:val="single" w:sz="4" w:space="0" w:color="auto"/>
            </w:tcBorders>
            <w:shd w:val="clear" w:color="auto" w:fill="auto"/>
            <w:noWrap/>
            <w:vAlign w:val="center"/>
            <w:hideMark/>
          </w:tcPr>
          <w:p w14:paraId="4D411178"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Вукосавље</w:t>
            </w:r>
          </w:p>
        </w:tc>
        <w:tc>
          <w:tcPr>
            <w:tcW w:w="896" w:type="dxa"/>
            <w:tcBorders>
              <w:top w:val="nil"/>
              <w:left w:val="nil"/>
              <w:bottom w:val="single" w:sz="4" w:space="0" w:color="auto"/>
              <w:right w:val="single" w:sz="4" w:space="0" w:color="auto"/>
            </w:tcBorders>
            <w:shd w:val="clear" w:color="auto" w:fill="auto"/>
            <w:noWrap/>
            <w:vAlign w:val="center"/>
            <w:hideMark/>
          </w:tcPr>
          <w:p w14:paraId="5447FE16"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11</w:t>
            </w:r>
          </w:p>
        </w:tc>
        <w:tc>
          <w:tcPr>
            <w:tcW w:w="1198" w:type="dxa"/>
            <w:tcBorders>
              <w:top w:val="nil"/>
              <w:left w:val="nil"/>
              <w:bottom w:val="single" w:sz="4" w:space="0" w:color="auto"/>
              <w:right w:val="single" w:sz="8" w:space="0" w:color="auto"/>
            </w:tcBorders>
            <w:shd w:val="clear" w:color="auto" w:fill="auto"/>
            <w:noWrap/>
            <w:vAlign w:val="center"/>
            <w:hideMark/>
          </w:tcPr>
          <w:p w14:paraId="68EB757F"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7375</w:t>
            </w:r>
          </w:p>
        </w:tc>
        <w:tc>
          <w:tcPr>
            <w:tcW w:w="1282" w:type="dxa"/>
            <w:tcBorders>
              <w:top w:val="nil"/>
              <w:left w:val="nil"/>
              <w:bottom w:val="single" w:sz="4" w:space="0" w:color="auto"/>
              <w:right w:val="single" w:sz="4" w:space="0" w:color="auto"/>
            </w:tcBorders>
            <w:shd w:val="clear" w:color="auto" w:fill="auto"/>
            <w:noWrap/>
            <w:vAlign w:val="center"/>
            <w:hideMark/>
          </w:tcPr>
          <w:p w14:paraId="2C076B5F"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8</w:t>
            </w:r>
          </w:p>
        </w:tc>
        <w:tc>
          <w:tcPr>
            <w:tcW w:w="1640" w:type="dxa"/>
            <w:tcBorders>
              <w:top w:val="nil"/>
              <w:left w:val="nil"/>
              <w:bottom w:val="single" w:sz="4" w:space="0" w:color="auto"/>
              <w:right w:val="single" w:sz="8" w:space="0" w:color="auto"/>
            </w:tcBorders>
            <w:shd w:val="clear" w:color="auto" w:fill="auto"/>
            <w:noWrap/>
            <w:vAlign w:val="center"/>
            <w:hideMark/>
          </w:tcPr>
          <w:p w14:paraId="33AED40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5408</w:t>
            </w:r>
          </w:p>
        </w:tc>
        <w:tc>
          <w:tcPr>
            <w:tcW w:w="1900" w:type="dxa"/>
            <w:tcBorders>
              <w:top w:val="nil"/>
              <w:left w:val="nil"/>
              <w:bottom w:val="single" w:sz="4" w:space="0" w:color="auto"/>
              <w:right w:val="single" w:sz="4" w:space="0" w:color="auto"/>
            </w:tcBorders>
            <w:shd w:val="clear" w:color="auto" w:fill="auto"/>
            <w:noWrap/>
            <w:vAlign w:val="center"/>
            <w:hideMark/>
          </w:tcPr>
          <w:p w14:paraId="550828EB"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11</w:t>
            </w:r>
          </w:p>
        </w:tc>
        <w:tc>
          <w:tcPr>
            <w:tcW w:w="2120" w:type="dxa"/>
            <w:tcBorders>
              <w:top w:val="nil"/>
              <w:left w:val="nil"/>
              <w:bottom w:val="single" w:sz="4" w:space="0" w:color="auto"/>
              <w:right w:val="single" w:sz="8" w:space="0" w:color="auto"/>
            </w:tcBorders>
            <w:shd w:val="clear" w:color="auto" w:fill="auto"/>
            <w:noWrap/>
            <w:vAlign w:val="center"/>
            <w:hideMark/>
          </w:tcPr>
          <w:p w14:paraId="3516913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7375</w:t>
            </w:r>
          </w:p>
        </w:tc>
      </w:tr>
      <w:tr w:rsidR="00833B41" w:rsidRPr="00833B41" w14:paraId="096B3EE5"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798B73F8"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10</w:t>
            </w:r>
          </w:p>
        </w:tc>
        <w:tc>
          <w:tcPr>
            <w:tcW w:w="2193" w:type="dxa"/>
            <w:tcBorders>
              <w:top w:val="nil"/>
              <w:left w:val="nil"/>
              <w:bottom w:val="single" w:sz="4" w:space="0" w:color="auto"/>
              <w:right w:val="single" w:sz="4" w:space="0" w:color="auto"/>
            </w:tcBorders>
            <w:shd w:val="clear" w:color="auto" w:fill="auto"/>
            <w:noWrap/>
            <w:vAlign w:val="center"/>
            <w:hideMark/>
          </w:tcPr>
          <w:p w14:paraId="75ECE3F5"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Гацко</w:t>
            </w:r>
          </w:p>
        </w:tc>
        <w:tc>
          <w:tcPr>
            <w:tcW w:w="896" w:type="dxa"/>
            <w:tcBorders>
              <w:top w:val="nil"/>
              <w:left w:val="nil"/>
              <w:bottom w:val="single" w:sz="4" w:space="0" w:color="auto"/>
              <w:right w:val="single" w:sz="4" w:space="0" w:color="auto"/>
            </w:tcBorders>
            <w:shd w:val="clear" w:color="auto" w:fill="auto"/>
            <w:noWrap/>
            <w:vAlign w:val="center"/>
            <w:hideMark/>
          </w:tcPr>
          <w:p w14:paraId="1BF21961"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19</w:t>
            </w:r>
          </w:p>
        </w:tc>
        <w:tc>
          <w:tcPr>
            <w:tcW w:w="1198" w:type="dxa"/>
            <w:tcBorders>
              <w:top w:val="nil"/>
              <w:left w:val="nil"/>
              <w:bottom w:val="single" w:sz="4" w:space="0" w:color="auto"/>
              <w:right w:val="single" w:sz="8" w:space="0" w:color="auto"/>
            </w:tcBorders>
            <w:shd w:val="clear" w:color="auto" w:fill="auto"/>
            <w:noWrap/>
            <w:vAlign w:val="center"/>
            <w:hideMark/>
          </w:tcPr>
          <w:p w14:paraId="31C45CF4"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72836</w:t>
            </w:r>
          </w:p>
        </w:tc>
        <w:tc>
          <w:tcPr>
            <w:tcW w:w="1282" w:type="dxa"/>
            <w:tcBorders>
              <w:top w:val="nil"/>
              <w:left w:val="nil"/>
              <w:bottom w:val="single" w:sz="4" w:space="0" w:color="auto"/>
              <w:right w:val="single" w:sz="4" w:space="0" w:color="auto"/>
            </w:tcBorders>
            <w:shd w:val="clear" w:color="auto" w:fill="auto"/>
            <w:noWrap/>
            <w:vAlign w:val="center"/>
            <w:hideMark/>
          </w:tcPr>
          <w:p w14:paraId="552ED7C1"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10</w:t>
            </w:r>
          </w:p>
        </w:tc>
        <w:tc>
          <w:tcPr>
            <w:tcW w:w="1640" w:type="dxa"/>
            <w:tcBorders>
              <w:top w:val="nil"/>
              <w:left w:val="nil"/>
              <w:bottom w:val="single" w:sz="4" w:space="0" w:color="auto"/>
              <w:right w:val="single" w:sz="8" w:space="0" w:color="auto"/>
            </w:tcBorders>
            <w:shd w:val="clear" w:color="auto" w:fill="auto"/>
            <w:noWrap/>
            <w:vAlign w:val="center"/>
            <w:hideMark/>
          </w:tcPr>
          <w:p w14:paraId="0117DC29"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38335</w:t>
            </w:r>
          </w:p>
        </w:tc>
        <w:tc>
          <w:tcPr>
            <w:tcW w:w="1900" w:type="dxa"/>
            <w:tcBorders>
              <w:top w:val="nil"/>
              <w:left w:val="nil"/>
              <w:bottom w:val="single" w:sz="4" w:space="0" w:color="auto"/>
              <w:right w:val="single" w:sz="4" w:space="0" w:color="auto"/>
            </w:tcBorders>
            <w:shd w:val="clear" w:color="auto" w:fill="auto"/>
            <w:noWrap/>
            <w:vAlign w:val="center"/>
          </w:tcPr>
          <w:p w14:paraId="0B65CA98"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13</w:t>
            </w:r>
          </w:p>
        </w:tc>
        <w:tc>
          <w:tcPr>
            <w:tcW w:w="2120" w:type="dxa"/>
            <w:tcBorders>
              <w:top w:val="nil"/>
              <w:left w:val="nil"/>
              <w:bottom w:val="single" w:sz="4" w:space="0" w:color="auto"/>
              <w:right w:val="single" w:sz="8" w:space="0" w:color="auto"/>
            </w:tcBorders>
            <w:shd w:val="clear" w:color="auto" w:fill="auto"/>
            <w:noWrap/>
            <w:vAlign w:val="center"/>
          </w:tcPr>
          <w:p w14:paraId="5B19D773"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47058</w:t>
            </w:r>
          </w:p>
        </w:tc>
      </w:tr>
      <w:tr w:rsidR="00833B41" w:rsidRPr="00833B41" w14:paraId="0592D7A6"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72588665"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11</w:t>
            </w:r>
          </w:p>
        </w:tc>
        <w:tc>
          <w:tcPr>
            <w:tcW w:w="2193" w:type="dxa"/>
            <w:tcBorders>
              <w:top w:val="nil"/>
              <w:left w:val="nil"/>
              <w:bottom w:val="single" w:sz="4" w:space="0" w:color="auto"/>
              <w:right w:val="single" w:sz="4" w:space="0" w:color="auto"/>
            </w:tcBorders>
            <w:shd w:val="clear" w:color="auto" w:fill="auto"/>
            <w:noWrap/>
            <w:vAlign w:val="center"/>
            <w:hideMark/>
          </w:tcPr>
          <w:p w14:paraId="4928BB2A"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Градишка</w:t>
            </w:r>
          </w:p>
        </w:tc>
        <w:tc>
          <w:tcPr>
            <w:tcW w:w="896" w:type="dxa"/>
            <w:tcBorders>
              <w:top w:val="nil"/>
              <w:left w:val="nil"/>
              <w:bottom w:val="single" w:sz="4" w:space="0" w:color="auto"/>
              <w:right w:val="single" w:sz="4" w:space="0" w:color="auto"/>
            </w:tcBorders>
            <w:shd w:val="clear" w:color="auto" w:fill="auto"/>
            <w:noWrap/>
            <w:vAlign w:val="center"/>
            <w:hideMark/>
          </w:tcPr>
          <w:p w14:paraId="3AA11871"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65</w:t>
            </w:r>
          </w:p>
        </w:tc>
        <w:tc>
          <w:tcPr>
            <w:tcW w:w="1198" w:type="dxa"/>
            <w:tcBorders>
              <w:top w:val="nil"/>
              <w:left w:val="nil"/>
              <w:bottom w:val="single" w:sz="4" w:space="0" w:color="auto"/>
              <w:right w:val="single" w:sz="8" w:space="0" w:color="auto"/>
            </w:tcBorders>
            <w:shd w:val="clear" w:color="auto" w:fill="auto"/>
            <w:noWrap/>
            <w:vAlign w:val="center"/>
            <w:hideMark/>
          </w:tcPr>
          <w:p w14:paraId="51338D41"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76165</w:t>
            </w:r>
          </w:p>
        </w:tc>
        <w:tc>
          <w:tcPr>
            <w:tcW w:w="1282" w:type="dxa"/>
            <w:tcBorders>
              <w:top w:val="nil"/>
              <w:left w:val="nil"/>
              <w:bottom w:val="single" w:sz="4" w:space="0" w:color="auto"/>
              <w:right w:val="single" w:sz="4" w:space="0" w:color="auto"/>
            </w:tcBorders>
            <w:shd w:val="clear" w:color="auto" w:fill="auto"/>
            <w:noWrap/>
            <w:vAlign w:val="center"/>
            <w:hideMark/>
          </w:tcPr>
          <w:p w14:paraId="41BEC729"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20</w:t>
            </w:r>
          </w:p>
        </w:tc>
        <w:tc>
          <w:tcPr>
            <w:tcW w:w="1640" w:type="dxa"/>
            <w:tcBorders>
              <w:top w:val="nil"/>
              <w:left w:val="nil"/>
              <w:bottom w:val="single" w:sz="4" w:space="0" w:color="auto"/>
              <w:right w:val="single" w:sz="8" w:space="0" w:color="auto"/>
            </w:tcBorders>
            <w:shd w:val="clear" w:color="auto" w:fill="auto"/>
            <w:noWrap/>
            <w:vAlign w:val="center"/>
            <w:hideMark/>
          </w:tcPr>
          <w:p w14:paraId="4EEB53D9"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23435</w:t>
            </w:r>
          </w:p>
        </w:tc>
        <w:tc>
          <w:tcPr>
            <w:tcW w:w="1900" w:type="dxa"/>
            <w:tcBorders>
              <w:top w:val="nil"/>
              <w:left w:val="nil"/>
              <w:bottom w:val="single" w:sz="4" w:space="0" w:color="auto"/>
              <w:right w:val="single" w:sz="4" w:space="0" w:color="auto"/>
            </w:tcBorders>
            <w:shd w:val="clear" w:color="auto" w:fill="auto"/>
            <w:noWrap/>
            <w:vAlign w:val="center"/>
            <w:hideMark/>
          </w:tcPr>
          <w:p w14:paraId="34FC9183"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29</w:t>
            </w:r>
          </w:p>
        </w:tc>
        <w:tc>
          <w:tcPr>
            <w:tcW w:w="2120" w:type="dxa"/>
            <w:tcBorders>
              <w:top w:val="nil"/>
              <w:left w:val="nil"/>
              <w:bottom w:val="single" w:sz="4" w:space="0" w:color="auto"/>
              <w:right w:val="single" w:sz="8" w:space="0" w:color="auto"/>
            </w:tcBorders>
            <w:shd w:val="clear" w:color="auto" w:fill="auto"/>
            <w:noWrap/>
            <w:vAlign w:val="center"/>
          </w:tcPr>
          <w:p w14:paraId="586714B9"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35472</w:t>
            </w:r>
          </w:p>
        </w:tc>
      </w:tr>
      <w:tr w:rsidR="00833B41" w:rsidRPr="00833B41" w14:paraId="6643E9C5"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6D67B7FF"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12</w:t>
            </w:r>
          </w:p>
        </w:tc>
        <w:tc>
          <w:tcPr>
            <w:tcW w:w="2193" w:type="dxa"/>
            <w:tcBorders>
              <w:top w:val="nil"/>
              <w:left w:val="nil"/>
              <w:bottom w:val="single" w:sz="4" w:space="0" w:color="auto"/>
              <w:right w:val="single" w:sz="4" w:space="0" w:color="auto"/>
            </w:tcBorders>
            <w:shd w:val="clear" w:color="auto" w:fill="auto"/>
            <w:noWrap/>
            <w:vAlign w:val="center"/>
            <w:hideMark/>
          </w:tcPr>
          <w:p w14:paraId="3F0A906C"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Дервента</w:t>
            </w:r>
          </w:p>
        </w:tc>
        <w:tc>
          <w:tcPr>
            <w:tcW w:w="896" w:type="dxa"/>
            <w:tcBorders>
              <w:top w:val="nil"/>
              <w:left w:val="nil"/>
              <w:bottom w:val="single" w:sz="4" w:space="0" w:color="auto"/>
              <w:right w:val="single" w:sz="4" w:space="0" w:color="auto"/>
            </w:tcBorders>
            <w:shd w:val="clear" w:color="auto" w:fill="auto"/>
            <w:noWrap/>
            <w:vAlign w:val="center"/>
            <w:hideMark/>
          </w:tcPr>
          <w:p w14:paraId="13535089"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49</w:t>
            </w:r>
          </w:p>
        </w:tc>
        <w:tc>
          <w:tcPr>
            <w:tcW w:w="1198" w:type="dxa"/>
            <w:tcBorders>
              <w:top w:val="nil"/>
              <w:left w:val="nil"/>
              <w:bottom w:val="single" w:sz="4" w:space="0" w:color="auto"/>
              <w:right w:val="single" w:sz="8" w:space="0" w:color="auto"/>
            </w:tcBorders>
            <w:shd w:val="clear" w:color="auto" w:fill="auto"/>
            <w:noWrap/>
            <w:vAlign w:val="center"/>
            <w:hideMark/>
          </w:tcPr>
          <w:p w14:paraId="7E454E50"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51660</w:t>
            </w:r>
          </w:p>
        </w:tc>
        <w:tc>
          <w:tcPr>
            <w:tcW w:w="1282" w:type="dxa"/>
            <w:tcBorders>
              <w:top w:val="nil"/>
              <w:left w:val="nil"/>
              <w:bottom w:val="single" w:sz="4" w:space="0" w:color="auto"/>
              <w:right w:val="single" w:sz="4" w:space="0" w:color="auto"/>
            </w:tcBorders>
            <w:shd w:val="clear" w:color="auto" w:fill="auto"/>
            <w:noWrap/>
            <w:vAlign w:val="center"/>
            <w:hideMark/>
          </w:tcPr>
          <w:p w14:paraId="43DA5C4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20</w:t>
            </w:r>
          </w:p>
        </w:tc>
        <w:tc>
          <w:tcPr>
            <w:tcW w:w="1640" w:type="dxa"/>
            <w:tcBorders>
              <w:top w:val="nil"/>
              <w:left w:val="nil"/>
              <w:bottom w:val="single" w:sz="4" w:space="0" w:color="auto"/>
              <w:right w:val="single" w:sz="8" w:space="0" w:color="auto"/>
            </w:tcBorders>
            <w:shd w:val="clear" w:color="auto" w:fill="auto"/>
            <w:noWrap/>
            <w:vAlign w:val="center"/>
            <w:hideMark/>
          </w:tcPr>
          <w:p w14:paraId="2B1219EF"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21086</w:t>
            </w:r>
          </w:p>
        </w:tc>
        <w:tc>
          <w:tcPr>
            <w:tcW w:w="1900" w:type="dxa"/>
            <w:tcBorders>
              <w:top w:val="nil"/>
              <w:left w:val="nil"/>
              <w:bottom w:val="single" w:sz="4" w:space="0" w:color="auto"/>
              <w:right w:val="single" w:sz="4" w:space="0" w:color="auto"/>
            </w:tcBorders>
            <w:shd w:val="clear" w:color="auto" w:fill="auto"/>
            <w:noWrap/>
            <w:vAlign w:val="center"/>
          </w:tcPr>
          <w:p w14:paraId="7079A403"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29</w:t>
            </w:r>
          </w:p>
        </w:tc>
        <w:tc>
          <w:tcPr>
            <w:tcW w:w="2120" w:type="dxa"/>
            <w:tcBorders>
              <w:top w:val="nil"/>
              <w:left w:val="nil"/>
              <w:bottom w:val="single" w:sz="4" w:space="0" w:color="auto"/>
              <w:right w:val="single" w:sz="8" w:space="0" w:color="auto"/>
            </w:tcBorders>
            <w:shd w:val="clear" w:color="auto" w:fill="auto"/>
            <w:noWrap/>
            <w:vAlign w:val="center"/>
          </w:tcPr>
          <w:p w14:paraId="0595FE28"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29846</w:t>
            </w:r>
          </w:p>
        </w:tc>
      </w:tr>
      <w:tr w:rsidR="00833B41" w:rsidRPr="00833B41" w14:paraId="7DA79290"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566C0EF8"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13</w:t>
            </w:r>
          </w:p>
        </w:tc>
        <w:tc>
          <w:tcPr>
            <w:tcW w:w="2193" w:type="dxa"/>
            <w:tcBorders>
              <w:top w:val="nil"/>
              <w:left w:val="nil"/>
              <w:bottom w:val="single" w:sz="4" w:space="0" w:color="auto"/>
              <w:right w:val="single" w:sz="4" w:space="0" w:color="auto"/>
            </w:tcBorders>
            <w:shd w:val="clear" w:color="auto" w:fill="auto"/>
            <w:noWrap/>
            <w:vAlign w:val="center"/>
            <w:hideMark/>
          </w:tcPr>
          <w:p w14:paraId="0A872939"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Добој</w:t>
            </w:r>
          </w:p>
        </w:tc>
        <w:tc>
          <w:tcPr>
            <w:tcW w:w="896" w:type="dxa"/>
            <w:tcBorders>
              <w:top w:val="nil"/>
              <w:left w:val="nil"/>
              <w:bottom w:val="single" w:sz="4" w:space="0" w:color="auto"/>
              <w:right w:val="single" w:sz="4" w:space="0" w:color="auto"/>
            </w:tcBorders>
            <w:shd w:val="clear" w:color="auto" w:fill="auto"/>
            <w:noWrap/>
            <w:vAlign w:val="center"/>
            <w:hideMark/>
          </w:tcPr>
          <w:p w14:paraId="7E451D1C"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74</w:t>
            </w:r>
          </w:p>
        </w:tc>
        <w:tc>
          <w:tcPr>
            <w:tcW w:w="1198" w:type="dxa"/>
            <w:tcBorders>
              <w:top w:val="nil"/>
              <w:left w:val="nil"/>
              <w:bottom w:val="single" w:sz="4" w:space="0" w:color="auto"/>
              <w:right w:val="single" w:sz="8" w:space="0" w:color="auto"/>
            </w:tcBorders>
            <w:shd w:val="clear" w:color="auto" w:fill="auto"/>
            <w:noWrap/>
            <w:vAlign w:val="center"/>
            <w:hideMark/>
          </w:tcPr>
          <w:p w14:paraId="3C7ABE39"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65533</w:t>
            </w:r>
          </w:p>
        </w:tc>
        <w:tc>
          <w:tcPr>
            <w:tcW w:w="1282" w:type="dxa"/>
            <w:tcBorders>
              <w:top w:val="nil"/>
              <w:left w:val="nil"/>
              <w:bottom w:val="single" w:sz="4" w:space="0" w:color="auto"/>
              <w:right w:val="single" w:sz="4" w:space="0" w:color="auto"/>
            </w:tcBorders>
            <w:shd w:val="clear" w:color="auto" w:fill="auto"/>
            <w:noWrap/>
            <w:vAlign w:val="center"/>
            <w:hideMark/>
          </w:tcPr>
          <w:p w14:paraId="4BE05EB5"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20</w:t>
            </w:r>
          </w:p>
        </w:tc>
        <w:tc>
          <w:tcPr>
            <w:tcW w:w="1640" w:type="dxa"/>
            <w:tcBorders>
              <w:top w:val="nil"/>
              <w:left w:val="nil"/>
              <w:bottom w:val="single" w:sz="4" w:space="0" w:color="auto"/>
              <w:right w:val="single" w:sz="8" w:space="0" w:color="auto"/>
            </w:tcBorders>
            <w:shd w:val="clear" w:color="auto" w:fill="auto"/>
            <w:noWrap/>
            <w:vAlign w:val="center"/>
            <w:hideMark/>
          </w:tcPr>
          <w:p w14:paraId="799E22F6"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17712</w:t>
            </w:r>
          </w:p>
        </w:tc>
        <w:tc>
          <w:tcPr>
            <w:tcW w:w="1900" w:type="dxa"/>
            <w:tcBorders>
              <w:top w:val="nil"/>
              <w:left w:val="nil"/>
              <w:bottom w:val="single" w:sz="4" w:space="0" w:color="auto"/>
              <w:right w:val="single" w:sz="4" w:space="0" w:color="auto"/>
            </w:tcBorders>
            <w:shd w:val="clear" w:color="auto" w:fill="auto"/>
            <w:noWrap/>
            <w:vAlign w:val="center"/>
          </w:tcPr>
          <w:p w14:paraId="42B03612"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32</w:t>
            </w:r>
          </w:p>
        </w:tc>
        <w:tc>
          <w:tcPr>
            <w:tcW w:w="2120" w:type="dxa"/>
            <w:tcBorders>
              <w:top w:val="nil"/>
              <w:left w:val="nil"/>
              <w:bottom w:val="single" w:sz="4" w:space="0" w:color="auto"/>
              <w:right w:val="single" w:sz="8" w:space="0" w:color="auto"/>
            </w:tcBorders>
            <w:shd w:val="clear" w:color="auto" w:fill="auto"/>
            <w:noWrap/>
            <w:vAlign w:val="center"/>
          </w:tcPr>
          <w:p w14:paraId="7D17305E"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29160</w:t>
            </w:r>
          </w:p>
        </w:tc>
      </w:tr>
      <w:tr w:rsidR="00833B41" w:rsidRPr="00833B41" w14:paraId="64CB08B4"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20AE8770"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14</w:t>
            </w:r>
          </w:p>
        </w:tc>
        <w:tc>
          <w:tcPr>
            <w:tcW w:w="2193" w:type="dxa"/>
            <w:tcBorders>
              <w:top w:val="nil"/>
              <w:left w:val="nil"/>
              <w:bottom w:val="single" w:sz="4" w:space="0" w:color="auto"/>
              <w:right w:val="single" w:sz="4" w:space="0" w:color="auto"/>
            </w:tcBorders>
            <w:shd w:val="clear" w:color="auto" w:fill="auto"/>
            <w:noWrap/>
            <w:vAlign w:val="center"/>
            <w:hideMark/>
          </w:tcPr>
          <w:p w14:paraId="628EA788"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Доњи Жабар</w:t>
            </w:r>
          </w:p>
        </w:tc>
        <w:tc>
          <w:tcPr>
            <w:tcW w:w="896" w:type="dxa"/>
            <w:tcBorders>
              <w:top w:val="nil"/>
              <w:left w:val="nil"/>
              <w:bottom w:val="single" w:sz="4" w:space="0" w:color="auto"/>
              <w:right w:val="single" w:sz="4" w:space="0" w:color="auto"/>
            </w:tcBorders>
            <w:shd w:val="clear" w:color="auto" w:fill="auto"/>
            <w:noWrap/>
            <w:vAlign w:val="center"/>
            <w:hideMark/>
          </w:tcPr>
          <w:p w14:paraId="15BDF010"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7</w:t>
            </w:r>
          </w:p>
        </w:tc>
        <w:tc>
          <w:tcPr>
            <w:tcW w:w="1198" w:type="dxa"/>
            <w:tcBorders>
              <w:top w:val="nil"/>
              <w:left w:val="nil"/>
              <w:bottom w:val="single" w:sz="4" w:space="0" w:color="auto"/>
              <w:right w:val="single" w:sz="8" w:space="0" w:color="auto"/>
            </w:tcBorders>
            <w:shd w:val="clear" w:color="auto" w:fill="auto"/>
            <w:noWrap/>
            <w:vAlign w:val="center"/>
            <w:hideMark/>
          </w:tcPr>
          <w:p w14:paraId="32AF5F9E"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4680</w:t>
            </w:r>
          </w:p>
        </w:tc>
        <w:tc>
          <w:tcPr>
            <w:tcW w:w="1282" w:type="dxa"/>
            <w:tcBorders>
              <w:top w:val="nil"/>
              <w:left w:val="nil"/>
              <w:bottom w:val="single" w:sz="4" w:space="0" w:color="auto"/>
              <w:right w:val="single" w:sz="4" w:space="0" w:color="auto"/>
            </w:tcBorders>
            <w:shd w:val="clear" w:color="auto" w:fill="auto"/>
            <w:noWrap/>
            <w:vAlign w:val="center"/>
            <w:hideMark/>
          </w:tcPr>
          <w:p w14:paraId="0CF40705"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4</w:t>
            </w:r>
          </w:p>
        </w:tc>
        <w:tc>
          <w:tcPr>
            <w:tcW w:w="1640" w:type="dxa"/>
            <w:tcBorders>
              <w:top w:val="nil"/>
              <w:left w:val="nil"/>
              <w:bottom w:val="single" w:sz="4" w:space="0" w:color="auto"/>
              <w:right w:val="single" w:sz="8" w:space="0" w:color="auto"/>
            </w:tcBorders>
            <w:shd w:val="clear" w:color="auto" w:fill="auto"/>
            <w:noWrap/>
            <w:vAlign w:val="center"/>
            <w:hideMark/>
          </w:tcPr>
          <w:p w14:paraId="08BDFD66"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1124</w:t>
            </w:r>
          </w:p>
        </w:tc>
        <w:tc>
          <w:tcPr>
            <w:tcW w:w="1900" w:type="dxa"/>
            <w:tcBorders>
              <w:top w:val="nil"/>
              <w:left w:val="nil"/>
              <w:bottom w:val="single" w:sz="4" w:space="0" w:color="auto"/>
              <w:right w:val="single" w:sz="4" w:space="0" w:color="auto"/>
            </w:tcBorders>
            <w:shd w:val="clear" w:color="auto" w:fill="auto"/>
            <w:noWrap/>
            <w:vAlign w:val="center"/>
            <w:hideMark/>
          </w:tcPr>
          <w:p w14:paraId="7BAED677"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7</w:t>
            </w:r>
          </w:p>
        </w:tc>
        <w:tc>
          <w:tcPr>
            <w:tcW w:w="2120" w:type="dxa"/>
            <w:tcBorders>
              <w:top w:val="nil"/>
              <w:left w:val="nil"/>
              <w:bottom w:val="single" w:sz="4" w:space="0" w:color="auto"/>
              <w:right w:val="single" w:sz="8" w:space="0" w:color="auto"/>
            </w:tcBorders>
            <w:shd w:val="clear" w:color="auto" w:fill="auto"/>
            <w:noWrap/>
            <w:vAlign w:val="center"/>
            <w:hideMark/>
          </w:tcPr>
          <w:p w14:paraId="7D669E1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4680</w:t>
            </w:r>
          </w:p>
        </w:tc>
      </w:tr>
      <w:tr w:rsidR="00833B41" w:rsidRPr="00833B41" w14:paraId="1485E040"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5C19DE7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15</w:t>
            </w:r>
          </w:p>
        </w:tc>
        <w:tc>
          <w:tcPr>
            <w:tcW w:w="2193" w:type="dxa"/>
            <w:tcBorders>
              <w:top w:val="nil"/>
              <w:left w:val="nil"/>
              <w:bottom w:val="single" w:sz="4" w:space="0" w:color="auto"/>
              <w:right w:val="single" w:sz="4" w:space="0" w:color="auto"/>
            </w:tcBorders>
            <w:shd w:val="clear" w:color="auto" w:fill="auto"/>
            <w:noWrap/>
            <w:vAlign w:val="center"/>
            <w:hideMark/>
          </w:tcPr>
          <w:p w14:paraId="67779B5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Зворник</w:t>
            </w:r>
          </w:p>
        </w:tc>
        <w:tc>
          <w:tcPr>
            <w:tcW w:w="896" w:type="dxa"/>
            <w:tcBorders>
              <w:top w:val="nil"/>
              <w:left w:val="nil"/>
              <w:bottom w:val="single" w:sz="4" w:space="0" w:color="auto"/>
              <w:right w:val="single" w:sz="4" w:space="0" w:color="auto"/>
            </w:tcBorders>
            <w:shd w:val="clear" w:color="auto" w:fill="auto"/>
            <w:noWrap/>
            <w:vAlign w:val="center"/>
            <w:hideMark/>
          </w:tcPr>
          <w:p w14:paraId="728E85CF"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24</w:t>
            </w:r>
          </w:p>
        </w:tc>
        <w:tc>
          <w:tcPr>
            <w:tcW w:w="1198" w:type="dxa"/>
            <w:tcBorders>
              <w:top w:val="nil"/>
              <w:left w:val="nil"/>
              <w:bottom w:val="single" w:sz="4" w:space="0" w:color="auto"/>
              <w:right w:val="single" w:sz="8" w:space="0" w:color="auto"/>
            </w:tcBorders>
            <w:shd w:val="clear" w:color="auto" w:fill="auto"/>
            <w:noWrap/>
            <w:vAlign w:val="center"/>
            <w:hideMark/>
          </w:tcPr>
          <w:p w14:paraId="60B03B0D"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37439</w:t>
            </w:r>
          </w:p>
        </w:tc>
        <w:tc>
          <w:tcPr>
            <w:tcW w:w="1282" w:type="dxa"/>
            <w:tcBorders>
              <w:top w:val="nil"/>
              <w:left w:val="nil"/>
              <w:bottom w:val="single" w:sz="4" w:space="0" w:color="auto"/>
              <w:right w:val="single" w:sz="4" w:space="0" w:color="auto"/>
            </w:tcBorders>
            <w:shd w:val="clear" w:color="auto" w:fill="auto"/>
            <w:noWrap/>
            <w:vAlign w:val="center"/>
            <w:hideMark/>
          </w:tcPr>
          <w:p w14:paraId="63D64E71"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sz w:val="22"/>
                <w:szCs w:val="22"/>
              </w:rPr>
              <w:t>14</w:t>
            </w:r>
          </w:p>
        </w:tc>
        <w:tc>
          <w:tcPr>
            <w:tcW w:w="1640" w:type="dxa"/>
            <w:tcBorders>
              <w:top w:val="nil"/>
              <w:left w:val="nil"/>
              <w:bottom w:val="single" w:sz="4" w:space="0" w:color="auto"/>
              <w:right w:val="single" w:sz="8" w:space="0" w:color="auto"/>
            </w:tcBorders>
            <w:shd w:val="clear" w:color="auto" w:fill="auto"/>
            <w:noWrap/>
            <w:vAlign w:val="center"/>
            <w:hideMark/>
          </w:tcPr>
          <w:p w14:paraId="2F8C3465"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sz w:val="22"/>
                <w:szCs w:val="22"/>
              </w:rPr>
              <w:t>25950</w:t>
            </w:r>
          </w:p>
        </w:tc>
        <w:tc>
          <w:tcPr>
            <w:tcW w:w="1900" w:type="dxa"/>
            <w:tcBorders>
              <w:top w:val="nil"/>
              <w:left w:val="nil"/>
              <w:bottom w:val="single" w:sz="4" w:space="0" w:color="auto"/>
              <w:right w:val="single" w:sz="4" w:space="0" w:color="auto"/>
            </w:tcBorders>
            <w:shd w:val="clear" w:color="auto" w:fill="auto"/>
            <w:noWrap/>
            <w:vAlign w:val="center"/>
            <w:hideMark/>
          </w:tcPr>
          <w:p w14:paraId="30C2DD6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24</w:t>
            </w:r>
          </w:p>
        </w:tc>
        <w:tc>
          <w:tcPr>
            <w:tcW w:w="2120" w:type="dxa"/>
            <w:tcBorders>
              <w:top w:val="nil"/>
              <w:left w:val="nil"/>
              <w:bottom w:val="single" w:sz="4" w:space="0" w:color="auto"/>
              <w:right w:val="single" w:sz="8" w:space="0" w:color="auto"/>
            </w:tcBorders>
            <w:shd w:val="clear" w:color="auto" w:fill="auto"/>
            <w:noWrap/>
            <w:vAlign w:val="center"/>
            <w:hideMark/>
          </w:tcPr>
          <w:p w14:paraId="3EB3D883"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37439</w:t>
            </w:r>
          </w:p>
        </w:tc>
      </w:tr>
      <w:tr w:rsidR="00833B41" w:rsidRPr="00833B41" w14:paraId="6191C7D6"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6EF8B5BD"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16</w:t>
            </w:r>
          </w:p>
        </w:tc>
        <w:tc>
          <w:tcPr>
            <w:tcW w:w="2193" w:type="dxa"/>
            <w:tcBorders>
              <w:top w:val="nil"/>
              <w:left w:val="nil"/>
              <w:bottom w:val="single" w:sz="4" w:space="0" w:color="auto"/>
              <w:right w:val="single" w:sz="4" w:space="0" w:color="auto"/>
            </w:tcBorders>
            <w:shd w:val="clear" w:color="auto" w:fill="auto"/>
            <w:noWrap/>
            <w:vAlign w:val="center"/>
            <w:hideMark/>
          </w:tcPr>
          <w:p w14:paraId="5661003B"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Источна Илиџа</w:t>
            </w:r>
          </w:p>
        </w:tc>
        <w:tc>
          <w:tcPr>
            <w:tcW w:w="896" w:type="dxa"/>
            <w:tcBorders>
              <w:top w:val="nil"/>
              <w:left w:val="nil"/>
              <w:bottom w:val="single" w:sz="4" w:space="0" w:color="auto"/>
              <w:right w:val="single" w:sz="4" w:space="0" w:color="auto"/>
            </w:tcBorders>
            <w:shd w:val="clear" w:color="auto" w:fill="auto"/>
            <w:noWrap/>
            <w:vAlign w:val="center"/>
            <w:hideMark/>
          </w:tcPr>
          <w:p w14:paraId="6252B8EA"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w:t>
            </w:r>
          </w:p>
        </w:tc>
        <w:tc>
          <w:tcPr>
            <w:tcW w:w="1198" w:type="dxa"/>
            <w:tcBorders>
              <w:top w:val="nil"/>
              <w:left w:val="nil"/>
              <w:bottom w:val="single" w:sz="4" w:space="0" w:color="auto"/>
              <w:right w:val="single" w:sz="8" w:space="0" w:color="auto"/>
            </w:tcBorders>
            <w:shd w:val="clear" w:color="auto" w:fill="auto"/>
            <w:noWrap/>
            <w:vAlign w:val="center"/>
            <w:hideMark/>
          </w:tcPr>
          <w:p w14:paraId="1A8CCEEA"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2927</w:t>
            </w:r>
          </w:p>
        </w:tc>
        <w:tc>
          <w:tcPr>
            <w:tcW w:w="1282" w:type="dxa"/>
            <w:tcBorders>
              <w:top w:val="nil"/>
              <w:left w:val="nil"/>
              <w:bottom w:val="single" w:sz="4" w:space="0" w:color="auto"/>
              <w:right w:val="single" w:sz="4" w:space="0" w:color="auto"/>
            </w:tcBorders>
            <w:shd w:val="clear" w:color="auto" w:fill="auto"/>
            <w:noWrap/>
            <w:vAlign w:val="center"/>
            <w:hideMark/>
          </w:tcPr>
          <w:p w14:paraId="26EA9BAF"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3</w:t>
            </w:r>
          </w:p>
        </w:tc>
        <w:tc>
          <w:tcPr>
            <w:tcW w:w="1640" w:type="dxa"/>
            <w:tcBorders>
              <w:top w:val="nil"/>
              <w:left w:val="nil"/>
              <w:bottom w:val="single" w:sz="4" w:space="0" w:color="auto"/>
              <w:right w:val="single" w:sz="8" w:space="0" w:color="auto"/>
            </w:tcBorders>
            <w:shd w:val="clear" w:color="auto" w:fill="auto"/>
            <w:noWrap/>
            <w:vAlign w:val="center"/>
            <w:hideMark/>
          </w:tcPr>
          <w:p w14:paraId="116356A7"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2588</w:t>
            </w:r>
          </w:p>
        </w:tc>
        <w:tc>
          <w:tcPr>
            <w:tcW w:w="1900" w:type="dxa"/>
            <w:tcBorders>
              <w:top w:val="nil"/>
              <w:left w:val="nil"/>
              <w:bottom w:val="single" w:sz="4" w:space="0" w:color="auto"/>
              <w:right w:val="single" w:sz="4" w:space="0" w:color="auto"/>
            </w:tcBorders>
            <w:shd w:val="clear" w:color="auto" w:fill="auto"/>
            <w:noWrap/>
            <w:vAlign w:val="center"/>
            <w:hideMark/>
          </w:tcPr>
          <w:p w14:paraId="2B00027C"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w:t>
            </w:r>
          </w:p>
        </w:tc>
        <w:tc>
          <w:tcPr>
            <w:tcW w:w="2120" w:type="dxa"/>
            <w:tcBorders>
              <w:top w:val="nil"/>
              <w:left w:val="nil"/>
              <w:bottom w:val="single" w:sz="4" w:space="0" w:color="auto"/>
              <w:right w:val="single" w:sz="8" w:space="0" w:color="auto"/>
            </w:tcBorders>
            <w:shd w:val="clear" w:color="auto" w:fill="auto"/>
            <w:noWrap/>
            <w:vAlign w:val="center"/>
            <w:hideMark/>
          </w:tcPr>
          <w:p w14:paraId="3A6C2344"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2927</w:t>
            </w:r>
          </w:p>
        </w:tc>
      </w:tr>
      <w:tr w:rsidR="00833B41" w:rsidRPr="00833B41" w14:paraId="0D8C758F"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30AC384E"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1</w:t>
            </w:r>
            <w:r w:rsidRPr="00833B41">
              <w:rPr>
                <w:rFonts w:asciiTheme="minorHAnsi" w:hAnsiTheme="minorHAnsi" w:cstheme="minorHAnsi"/>
                <w:color w:val="000000"/>
                <w:sz w:val="22"/>
                <w:szCs w:val="22"/>
                <w:lang w:val="sr-Cyrl-BA"/>
              </w:rPr>
              <w:t>7</w:t>
            </w:r>
          </w:p>
        </w:tc>
        <w:tc>
          <w:tcPr>
            <w:tcW w:w="2193" w:type="dxa"/>
            <w:tcBorders>
              <w:top w:val="nil"/>
              <w:left w:val="nil"/>
              <w:bottom w:val="single" w:sz="4" w:space="0" w:color="auto"/>
              <w:right w:val="single" w:sz="4" w:space="0" w:color="auto"/>
            </w:tcBorders>
            <w:shd w:val="clear" w:color="auto" w:fill="auto"/>
            <w:noWrap/>
            <w:vAlign w:val="center"/>
            <w:hideMark/>
          </w:tcPr>
          <w:p w14:paraId="59F8E0D3"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Источни Мостар</w:t>
            </w:r>
          </w:p>
        </w:tc>
        <w:tc>
          <w:tcPr>
            <w:tcW w:w="896" w:type="dxa"/>
            <w:tcBorders>
              <w:top w:val="nil"/>
              <w:left w:val="nil"/>
              <w:bottom w:val="single" w:sz="4" w:space="0" w:color="auto"/>
              <w:right w:val="single" w:sz="4" w:space="0" w:color="auto"/>
            </w:tcBorders>
            <w:shd w:val="clear" w:color="auto" w:fill="auto"/>
            <w:noWrap/>
            <w:vAlign w:val="center"/>
            <w:hideMark/>
          </w:tcPr>
          <w:p w14:paraId="3BD5EC59"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w:t>
            </w:r>
          </w:p>
        </w:tc>
        <w:tc>
          <w:tcPr>
            <w:tcW w:w="1198" w:type="dxa"/>
            <w:tcBorders>
              <w:top w:val="nil"/>
              <w:left w:val="nil"/>
              <w:bottom w:val="single" w:sz="4" w:space="0" w:color="auto"/>
              <w:right w:val="single" w:sz="8" w:space="0" w:color="auto"/>
            </w:tcBorders>
            <w:shd w:val="clear" w:color="auto" w:fill="auto"/>
            <w:noWrap/>
            <w:vAlign w:val="center"/>
            <w:hideMark/>
          </w:tcPr>
          <w:p w14:paraId="18D8E92D"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8864</w:t>
            </w:r>
          </w:p>
        </w:tc>
        <w:tc>
          <w:tcPr>
            <w:tcW w:w="1282" w:type="dxa"/>
            <w:tcBorders>
              <w:top w:val="nil"/>
              <w:left w:val="nil"/>
              <w:bottom w:val="single" w:sz="4" w:space="0" w:color="auto"/>
              <w:right w:val="single" w:sz="4" w:space="0" w:color="auto"/>
            </w:tcBorders>
            <w:shd w:val="clear" w:color="auto" w:fill="auto"/>
            <w:noWrap/>
            <w:vAlign w:val="center"/>
            <w:hideMark/>
          </w:tcPr>
          <w:p w14:paraId="54762AD4"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w:t>
            </w:r>
          </w:p>
        </w:tc>
        <w:tc>
          <w:tcPr>
            <w:tcW w:w="1640" w:type="dxa"/>
            <w:tcBorders>
              <w:top w:val="nil"/>
              <w:left w:val="nil"/>
              <w:bottom w:val="single" w:sz="4" w:space="0" w:color="auto"/>
              <w:right w:val="single" w:sz="8" w:space="0" w:color="auto"/>
            </w:tcBorders>
            <w:shd w:val="clear" w:color="auto" w:fill="auto"/>
            <w:noWrap/>
            <w:vAlign w:val="center"/>
            <w:hideMark/>
          </w:tcPr>
          <w:p w14:paraId="5455EBCB"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8864</w:t>
            </w:r>
          </w:p>
        </w:tc>
        <w:tc>
          <w:tcPr>
            <w:tcW w:w="1900" w:type="dxa"/>
            <w:tcBorders>
              <w:top w:val="nil"/>
              <w:left w:val="nil"/>
              <w:bottom w:val="single" w:sz="4" w:space="0" w:color="auto"/>
              <w:right w:val="single" w:sz="4" w:space="0" w:color="auto"/>
            </w:tcBorders>
            <w:shd w:val="clear" w:color="auto" w:fill="auto"/>
            <w:noWrap/>
            <w:vAlign w:val="center"/>
            <w:hideMark/>
          </w:tcPr>
          <w:p w14:paraId="7F43B058"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w:t>
            </w:r>
          </w:p>
        </w:tc>
        <w:tc>
          <w:tcPr>
            <w:tcW w:w="2120" w:type="dxa"/>
            <w:tcBorders>
              <w:top w:val="nil"/>
              <w:left w:val="nil"/>
              <w:bottom w:val="single" w:sz="4" w:space="0" w:color="auto"/>
              <w:right w:val="single" w:sz="8" w:space="0" w:color="auto"/>
            </w:tcBorders>
            <w:shd w:val="clear" w:color="auto" w:fill="auto"/>
            <w:noWrap/>
            <w:vAlign w:val="center"/>
            <w:hideMark/>
          </w:tcPr>
          <w:p w14:paraId="62D12BDC"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8864</w:t>
            </w:r>
          </w:p>
        </w:tc>
      </w:tr>
      <w:tr w:rsidR="00833B41" w:rsidRPr="00833B41" w14:paraId="7B394A50"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6086B23C"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1</w:t>
            </w:r>
            <w:r w:rsidRPr="00833B41">
              <w:rPr>
                <w:rFonts w:asciiTheme="minorHAnsi" w:hAnsiTheme="minorHAnsi" w:cstheme="minorHAnsi"/>
                <w:color w:val="000000"/>
                <w:sz w:val="22"/>
                <w:szCs w:val="22"/>
                <w:lang w:val="sr-Cyrl-BA"/>
              </w:rPr>
              <w:t>8</w:t>
            </w:r>
          </w:p>
        </w:tc>
        <w:tc>
          <w:tcPr>
            <w:tcW w:w="2193" w:type="dxa"/>
            <w:tcBorders>
              <w:top w:val="nil"/>
              <w:left w:val="nil"/>
              <w:bottom w:val="single" w:sz="4" w:space="0" w:color="auto"/>
              <w:right w:val="single" w:sz="4" w:space="0" w:color="auto"/>
            </w:tcBorders>
            <w:shd w:val="clear" w:color="auto" w:fill="auto"/>
            <w:noWrap/>
            <w:vAlign w:val="center"/>
            <w:hideMark/>
          </w:tcPr>
          <w:p w14:paraId="2A7085FC"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Источни Стари Град</w:t>
            </w:r>
          </w:p>
        </w:tc>
        <w:tc>
          <w:tcPr>
            <w:tcW w:w="896" w:type="dxa"/>
            <w:tcBorders>
              <w:top w:val="nil"/>
              <w:left w:val="nil"/>
              <w:bottom w:val="single" w:sz="4" w:space="0" w:color="auto"/>
              <w:right w:val="single" w:sz="4" w:space="0" w:color="auto"/>
            </w:tcBorders>
            <w:shd w:val="clear" w:color="auto" w:fill="auto"/>
            <w:noWrap/>
            <w:vAlign w:val="center"/>
            <w:hideMark/>
          </w:tcPr>
          <w:p w14:paraId="39D0D463"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13</w:t>
            </w:r>
          </w:p>
        </w:tc>
        <w:tc>
          <w:tcPr>
            <w:tcW w:w="1198" w:type="dxa"/>
            <w:tcBorders>
              <w:top w:val="nil"/>
              <w:left w:val="nil"/>
              <w:bottom w:val="single" w:sz="4" w:space="0" w:color="auto"/>
              <w:right w:val="single" w:sz="8" w:space="0" w:color="auto"/>
            </w:tcBorders>
            <w:shd w:val="clear" w:color="auto" w:fill="auto"/>
            <w:noWrap/>
            <w:vAlign w:val="center"/>
            <w:hideMark/>
          </w:tcPr>
          <w:p w14:paraId="1B70AA84"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8800</w:t>
            </w:r>
          </w:p>
        </w:tc>
        <w:tc>
          <w:tcPr>
            <w:tcW w:w="1282" w:type="dxa"/>
            <w:tcBorders>
              <w:top w:val="nil"/>
              <w:left w:val="nil"/>
              <w:bottom w:val="single" w:sz="4" w:space="0" w:color="auto"/>
              <w:right w:val="single" w:sz="4" w:space="0" w:color="auto"/>
            </w:tcBorders>
            <w:shd w:val="clear" w:color="auto" w:fill="auto"/>
            <w:noWrap/>
            <w:vAlign w:val="center"/>
            <w:hideMark/>
          </w:tcPr>
          <w:p w14:paraId="4C4A478B"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9</w:t>
            </w:r>
          </w:p>
        </w:tc>
        <w:tc>
          <w:tcPr>
            <w:tcW w:w="1640" w:type="dxa"/>
            <w:tcBorders>
              <w:top w:val="nil"/>
              <w:left w:val="nil"/>
              <w:bottom w:val="single" w:sz="4" w:space="0" w:color="auto"/>
              <w:right w:val="single" w:sz="8" w:space="0" w:color="auto"/>
            </w:tcBorders>
            <w:shd w:val="clear" w:color="auto" w:fill="auto"/>
            <w:noWrap/>
            <w:vAlign w:val="center"/>
            <w:hideMark/>
          </w:tcPr>
          <w:p w14:paraId="58A7852C"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6958</w:t>
            </w:r>
          </w:p>
        </w:tc>
        <w:tc>
          <w:tcPr>
            <w:tcW w:w="1900" w:type="dxa"/>
            <w:tcBorders>
              <w:top w:val="nil"/>
              <w:left w:val="nil"/>
              <w:bottom w:val="single" w:sz="4" w:space="0" w:color="auto"/>
              <w:right w:val="single" w:sz="4" w:space="0" w:color="auto"/>
            </w:tcBorders>
            <w:shd w:val="clear" w:color="auto" w:fill="auto"/>
            <w:noWrap/>
            <w:vAlign w:val="center"/>
            <w:hideMark/>
          </w:tcPr>
          <w:p w14:paraId="2DACD57B"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13</w:t>
            </w:r>
          </w:p>
        </w:tc>
        <w:tc>
          <w:tcPr>
            <w:tcW w:w="2120" w:type="dxa"/>
            <w:tcBorders>
              <w:top w:val="nil"/>
              <w:left w:val="nil"/>
              <w:bottom w:val="single" w:sz="4" w:space="0" w:color="auto"/>
              <w:right w:val="single" w:sz="8" w:space="0" w:color="auto"/>
            </w:tcBorders>
            <w:shd w:val="clear" w:color="auto" w:fill="auto"/>
            <w:noWrap/>
            <w:vAlign w:val="center"/>
            <w:hideMark/>
          </w:tcPr>
          <w:p w14:paraId="5A86AA1F"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8800</w:t>
            </w:r>
          </w:p>
        </w:tc>
      </w:tr>
      <w:tr w:rsidR="00833B41" w:rsidRPr="00833B41" w14:paraId="6CE11F29"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5FE4E435"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19</w:t>
            </w:r>
          </w:p>
        </w:tc>
        <w:tc>
          <w:tcPr>
            <w:tcW w:w="2193" w:type="dxa"/>
            <w:tcBorders>
              <w:top w:val="nil"/>
              <w:left w:val="nil"/>
              <w:bottom w:val="single" w:sz="4" w:space="0" w:color="auto"/>
              <w:right w:val="single" w:sz="4" w:space="0" w:color="auto"/>
            </w:tcBorders>
            <w:shd w:val="clear" w:color="auto" w:fill="auto"/>
            <w:noWrap/>
            <w:vAlign w:val="center"/>
            <w:hideMark/>
          </w:tcPr>
          <w:p w14:paraId="6B13BCE9"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Источно Ново Сарајево</w:t>
            </w:r>
          </w:p>
        </w:tc>
        <w:tc>
          <w:tcPr>
            <w:tcW w:w="896" w:type="dxa"/>
            <w:tcBorders>
              <w:top w:val="nil"/>
              <w:left w:val="nil"/>
              <w:bottom w:val="single" w:sz="4" w:space="0" w:color="auto"/>
              <w:right w:val="single" w:sz="4" w:space="0" w:color="auto"/>
            </w:tcBorders>
            <w:shd w:val="clear" w:color="auto" w:fill="auto"/>
            <w:noWrap/>
            <w:vAlign w:val="center"/>
            <w:hideMark/>
          </w:tcPr>
          <w:p w14:paraId="6F4339EB"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w:t>
            </w:r>
          </w:p>
        </w:tc>
        <w:tc>
          <w:tcPr>
            <w:tcW w:w="1198" w:type="dxa"/>
            <w:tcBorders>
              <w:top w:val="nil"/>
              <w:left w:val="nil"/>
              <w:bottom w:val="single" w:sz="4" w:space="0" w:color="auto"/>
              <w:right w:val="single" w:sz="8" w:space="0" w:color="auto"/>
            </w:tcBorders>
            <w:shd w:val="clear" w:color="auto" w:fill="auto"/>
            <w:noWrap/>
            <w:vAlign w:val="center"/>
            <w:hideMark/>
          </w:tcPr>
          <w:p w14:paraId="0111CF35"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3792</w:t>
            </w:r>
          </w:p>
        </w:tc>
        <w:tc>
          <w:tcPr>
            <w:tcW w:w="1282" w:type="dxa"/>
            <w:tcBorders>
              <w:top w:val="nil"/>
              <w:left w:val="nil"/>
              <w:bottom w:val="single" w:sz="4" w:space="0" w:color="auto"/>
              <w:right w:val="single" w:sz="4" w:space="0" w:color="auto"/>
            </w:tcBorders>
            <w:shd w:val="clear" w:color="auto" w:fill="auto"/>
            <w:noWrap/>
            <w:vAlign w:val="center"/>
            <w:hideMark/>
          </w:tcPr>
          <w:p w14:paraId="2346C7D9"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4</w:t>
            </w:r>
          </w:p>
        </w:tc>
        <w:tc>
          <w:tcPr>
            <w:tcW w:w="1640" w:type="dxa"/>
            <w:tcBorders>
              <w:top w:val="nil"/>
              <w:left w:val="nil"/>
              <w:bottom w:val="single" w:sz="4" w:space="0" w:color="auto"/>
              <w:right w:val="single" w:sz="8" w:space="0" w:color="auto"/>
            </w:tcBorders>
            <w:shd w:val="clear" w:color="auto" w:fill="auto"/>
            <w:noWrap/>
            <w:vAlign w:val="center"/>
            <w:hideMark/>
          </w:tcPr>
          <w:p w14:paraId="6D6D8E05"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3008</w:t>
            </w:r>
          </w:p>
        </w:tc>
        <w:tc>
          <w:tcPr>
            <w:tcW w:w="1900" w:type="dxa"/>
            <w:tcBorders>
              <w:top w:val="nil"/>
              <w:left w:val="nil"/>
              <w:bottom w:val="single" w:sz="4" w:space="0" w:color="auto"/>
              <w:right w:val="single" w:sz="4" w:space="0" w:color="auto"/>
            </w:tcBorders>
            <w:shd w:val="clear" w:color="auto" w:fill="auto"/>
            <w:noWrap/>
            <w:vAlign w:val="center"/>
            <w:hideMark/>
          </w:tcPr>
          <w:p w14:paraId="1EEE586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w:t>
            </w:r>
          </w:p>
        </w:tc>
        <w:tc>
          <w:tcPr>
            <w:tcW w:w="2120" w:type="dxa"/>
            <w:tcBorders>
              <w:top w:val="nil"/>
              <w:left w:val="nil"/>
              <w:bottom w:val="single" w:sz="4" w:space="0" w:color="auto"/>
              <w:right w:val="single" w:sz="8" w:space="0" w:color="auto"/>
            </w:tcBorders>
            <w:shd w:val="clear" w:color="auto" w:fill="auto"/>
            <w:noWrap/>
            <w:vAlign w:val="center"/>
            <w:hideMark/>
          </w:tcPr>
          <w:p w14:paraId="38C15B87"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3792</w:t>
            </w:r>
          </w:p>
        </w:tc>
      </w:tr>
      <w:tr w:rsidR="00833B41" w:rsidRPr="00833B41" w14:paraId="31CFCEE4"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13754EED"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2</w:t>
            </w:r>
            <w:r w:rsidRPr="00833B41">
              <w:rPr>
                <w:rFonts w:asciiTheme="minorHAnsi" w:hAnsiTheme="minorHAnsi" w:cstheme="minorHAnsi"/>
                <w:color w:val="000000"/>
                <w:sz w:val="22"/>
                <w:szCs w:val="22"/>
                <w:lang w:val="sr-Cyrl-BA"/>
              </w:rPr>
              <w:t>0</w:t>
            </w:r>
          </w:p>
        </w:tc>
        <w:tc>
          <w:tcPr>
            <w:tcW w:w="2193" w:type="dxa"/>
            <w:tcBorders>
              <w:top w:val="nil"/>
              <w:left w:val="nil"/>
              <w:bottom w:val="single" w:sz="4" w:space="0" w:color="auto"/>
              <w:right w:val="single" w:sz="4" w:space="0" w:color="auto"/>
            </w:tcBorders>
            <w:shd w:val="clear" w:color="auto" w:fill="auto"/>
            <w:noWrap/>
            <w:vAlign w:val="center"/>
            <w:hideMark/>
          </w:tcPr>
          <w:p w14:paraId="16618449"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Језеро</w:t>
            </w:r>
          </w:p>
        </w:tc>
        <w:tc>
          <w:tcPr>
            <w:tcW w:w="896" w:type="dxa"/>
            <w:tcBorders>
              <w:top w:val="nil"/>
              <w:left w:val="nil"/>
              <w:bottom w:val="single" w:sz="4" w:space="0" w:color="auto"/>
              <w:right w:val="single" w:sz="4" w:space="0" w:color="auto"/>
            </w:tcBorders>
            <w:shd w:val="clear" w:color="auto" w:fill="auto"/>
            <w:noWrap/>
            <w:vAlign w:val="center"/>
            <w:hideMark/>
          </w:tcPr>
          <w:p w14:paraId="361CA21D"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5</w:t>
            </w:r>
          </w:p>
        </w:tc>
        <w:tc>
          <w:tcPr>
            <w:tcW w:w="1198" w:type="dxa"/>
            <w:tcBorders>
              <w:top w:val="nil"/>
              <w:left w:val="nil"/>
              <w:bottom w:val="single" w:sz="4" w:space="0" w:color="auto"/>
              <w:right w:val="single" w:sz="8" w:space="0" w:color="auto"/>
            </w:tcBorders>
            <w:shd w:val="clear" w:color="auto" w:fill="auto"/>
            <w:noWrap/>
            <w:vAlign w:val="center"/>
            <w:hideMark/>
          </w:tcPr>
          <w:p w14:paraId="0383F1DB"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6317</w:t>
            </w:r>
          </w:p>
        </w:tc>
        <w:tc>
          <w:tcPr>
            <w:tcW w:w="1282" w:type="dxa"/>
            <w:tcBorders>
              <w:top w:val="nil"/>
              <w:left w:val="nil"/>
              <w:bottom w:val="single" w:sz="4" w:space="0" w:color="auto"/>
              <w:right w:val="single" w:sz="4" w:space="0" w:color="auto"/>
            </w:tcBorders>
            <w:shd w:val="clear" w:color="auto" w:fill="auto"/>
            <w:noWrap/>
            <w:vAlign w:val="center"/>
            <w:hideMark/>
          </w:tcPr>
          <w:p w14:paraId="77E1FE53"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5</w:t>
            </w:r>
          </w:p>
        </w:tc>
        <w:tc>
          <w:tcPr>
            <w:tcW w:w="1640" w:type="dxa"/>
            <w:tcBorders>
              <w:top w:val="nil"/>
              <w:left w:val="nil"/>
              <w:bottom w:val="single" w:sz="4" w:space="0" w:color="auto"/>
              <w:right w:val="single" w:sz="8" w:space="0" w:color="auto"/>
            </w:tcBorders>
            <w:shd w:val="clear" w:color="auto" w:fill="auto"/>
            <w:noWrap/>
            <w:vAlign w:val="center"/>
            <w:hideMark/>
          </w:tcPr>
          <w:p w14:paraId="33E6B6F5"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6317</w:t>
            </w:r>
          </w:p>
        </w:tc>
        <w:tc>
          <w:tcPr>
            <w:tcW w:w="1900" w:type="dxa"/>
            <w:tcBorders>
              <w:top w:val="nil"/>
              <w:left w:val="nil"/>
              <w:bottom w:val="single" w:sz="4" w:space="0" w:color="auto"/>
              <w:right w:val="single" w:sz="4" w:space="0" w:color="auto"/>
            </w:tcBorders>
            <w:shd w:val="clear" w:color="auto" w:fill="auto"/>
            <w:noWrap/>
            <w:vAlign w:val="center"/>
            <w:hideMark/>
          </w:tcPr>
          <w:p w14:paraId="350591C6"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5</w:t>
            </w:r>
          </w:p>
        </w:tc>
        <w:tc>
          <w:tcPr>
            <w:tcW w:w="2120" w:type="dxa"/>
            <w:tcBorders>
              <w:top w:val="nil"/>
              <w:left w:val="nil"/>
              <w:bottom w:val="single" w:sz="4" w:space="0" w:color="auto"/>
              <w:right w:val="single" w:sz="8" w:space="0" w:color="auto"/>
            </w:tcBorders>
            <w:shd w:val="clear" w:color="auto" w:fill="auto"/>
            <w:noWrap/>
            <w:vAlign w:val="center"/>
            <w:hideMark/>
          </w:tcPr>
          <w:p w14:paraId="31B6185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6317</w:t>
            </w:r>
          </w:p>
        </w:tc>
      </w:tr>
      <w:tr w:rsidR="00833B41" w:rsidRPr="00833B41" w14:paraId="1CB96179"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0C40D726"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lastRenderedPageBreak/>
              <w:t>2</w:t>
            </w:r>
            <w:r w:rsidRPr="00833B41">
              <w:rPr>
                <w:rFonts w:asciiTheme="minorHAnsi" w:hAnsiTheme="minorHAnsi" w:cstheme="minorHAnsi"/>
                <w:color w:val="000000"/>
                <w:sz w:val="22"/>
                <w:szCs w:val="22"/>
                <w:lang w:val="sr-Cyrl-BA"/>
              </w:rPr>
              <w:t>1</w:t>
            </w:r>
          </w:p>
        </w:tc>
        <w:tc>
          <w:tcPr>
            <w:tcW w:w="2193" w:type="dxa"/>
            <w:tcBorders>
              <w:top w:val="nil"/>
              <w:left w:val="nil"/>
              <w:bottom w:val="single" w:sz="4" w:space="0" w:color="auto"/>
              <w:right w:val="single" w:sz="4" w:space="0" w:color="auto"/>
            </w:tcBorders>
            <w:shd w:val="clear" w:color="auto" w:fill="auto"/>
            <w:noWrap/>
            <w:vAlign w:val="center"/>
            <w:hideMark/>
          </w:tcPr>
          <w:p w14:paraId="2E8A89DF"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Калиновик</w:t>
            </w:r>
          </w:p>
        </w:tc>
        <w:tc>
          <w:tcPr>
            <w:tcW w:w="896" w:type="dxa"/>
            <w:tcBorders>
              <w:top w:val="nil"/>
              <w:left w:val="nil"/>
              <w:bottom w:val="single" w:sz="4" w:space="0" w:color="auto"/>
              <w:right w:val="single" w:sz="4" w:space="0" w:color="auto"/>
            </w:tcBorders>
            <w:shd w:val="clear" w:color="auto" w:fill="auto"/>
            <w:noWrap/>
            <w:vAlign w:val="center"/>
            <w:hideMark/>
          </w:tcPr>
          <w:p w14:paraId="13D80B47"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15</w:t>
            </w:r>
          </w:p>
        </w:tc>
        <w:tc>
          <w:tcPr>
            <w:tcW w:w="1198" w:type="dxa"/>
            <w:tcBorders>
              <w:top w:val="nil"/>
              <w:left w:val="nil"/>
              <w:bottom w:val="single" w:sz="4" w:space="0" w:color="auto"/>
              <w:right w:val="single" w:sz="8" w:space="0" w:color="auto"/>
            </w:tcBorders>
            <w:shd w:val="clear" w:color="auto" w:fill="auto"/>
            <w:noWrap/>
            <w:vAlign w:val="center"/>
            <w:hideMark/>
          </w:tcPr>
          <w:p w14:paraId="62355F68"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67950</w:t>
            </w:r>
          </w:p>
        </w:tc>
        <w:tc>
          <w:tcPr>
            <w:tcW w:w="1282" w:type="dxa"/>
            <w:tcBorders>
              <w:top w:val="nil"/>
              <w:left w:val="nil"/>
              <w:bottom w:val="single" w:sz="4" w:space="0" w:color="auto"/>
              <w:right w:val="single" w:sz="4" w:space="0" w:color="auto"/>
            </w:tcBorders>
            <w:shd w:val="clear" w:color="auto" w:fill="auto"/>
            <w:noWrap/>
            <w:vAlign w:val="center"/>
            <w:hideMark/>
          </w:tcPr>
          <w:p w14:paraId="349A16F6"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13</w:t>
            </w:r>
          </w:p>
        </w:tc>
        <w:tc>
          <w:tcPr>
            <w:tcW w:w="1640" w:type="dxa"/>
            <w:tcBorders>
              <w:top w:val="nil"/>
              <w:left w:val="nil"/>
              <w:bottom w:val="single" w:sz="4" w:space="0" w:color="auto"/>
              <w:right w:val="single" w:sz="8" w:space="0" w:color="auto"/>
            </w:tcBorders>
            <w:shd w:val="clear" w:color="auto" w:fill="auto"/>
            <w:noWrap/>
            <w:vAlign w:val="center"/>
            <w:hideMark/>
          </w:tcPr>
          <w:p w14:paraId="166FB0B7"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67477</w:t>
            </w:r>
          </w:p>
        </w:tc>
        <w:tc>
          <w:tcPr>
            <w:tcW w:w="1900" w:type="dxa"/>
            <w:tcBorders>
              <w:top w:val="nil"/>
              <w:left w:val="nil"/>
              <w:bottom w:val="single" w:sz="4" w:space="0" w:color="auto"/>
              <w:right w:val="single" w:sz="4" w:space="0" w:color="auto"/>
            </w:tcBorders>
            <w:shd w:val="clear" w:color="auto" w:fill="auto"/>
            <w:noWrap/>
            <w:vAlign w:val="center"/>
            <w:hideMark/>
          </w:tcPr>
          <w:p w14:paraId="55DB0BAF"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15</w:t>
            </w:r>
          </w:p>
        </w:tc>
        <w:tc>
          <w:tcPr>
            <w:tcW w:w="2120" w:type="dxa"/>
            <w:tcBorders>
              <w:top w:val="nil"/>
              <w:left w:val="nil"/>
              <w:bottom w:val="single" w:sz="4" w:space="0" w:color="auto"/>
              <w:right w:val="single" w:sz="8" w:space="0" w:color="auto"/>
            </w:tcBorders>
            <w:shd w:val="clear" w:color="auto" w:fill="auto"/>
            <w:noWrap/>
            <w:vAlign w:val="center"/>
            <w:hideMark/>
          </w:tcPr>
          <w:p w14:paraId="4F5C230C"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67950</w:t>
            </w:r>
          </w:p>
        </w:tc>
      </w:tr>
      <w:tr w:rsidR="00833B41" w:rsidRPr="00833B41" w14:paraId="0E297073" w14:textId="77777777" w:rsidTr="00833B41">
        <w:trPr>
          <w:trHeight w:val="354"/>
        </w:trPr>
        <w:tc>
          <w:tcPr>
            <w:tcW w:w="851" w:type="dxa"/>
            <w:tcBorders>
              <w:top w:val="single" w:sz="4" w:space="0" w:color="auto"/>
              <w:left w:val="single" w:sz="8" w:space="0" w:color="auto"/>
              <w:bottom w:val="single" w:sz="4" w:space="0" w:color="auto"/>
              <w:right w:val="single" w:sz="4" w:space="0" w:color="auto"/>
            </w:tcBorders>
            <w:shd w:val="clear" w:color="auto" w:fill="auto"/>
            <w:noWrap/>
            <w:vAlign w:val="center"/>
          </w:tcPr>
          <w:p w14:paraId="0EDD17D5" w14:textId="77777777" w:rsidR="00833B41" w:rsidRPr="00833B41" w:rsidRDefault="00833B41" w:rsidP="00833B41">
            <w:pPr>
              <w:spacing w:after="0"/>
              <w:jc w:val="center"/>
              <w:rPr>
                <w:rFonts w:asciiTheme="minorHAnsi" w:hAnsiTheme="minorHAnsi" w:cstheme="minorHAnsi"/>
                <w:color w:val="000000"/>
                <w:sz w:val="22"/>
                <w:szCs w:val="22"/>
                <w:lang w:val="en-US"/>
              </w:rPr>
            </w:pPr>
          </w:p>
          <w:p w14:paraId="52E7F4AF"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2</w:t>
            </w:r>
            <w:r w:rsidRPr="00833B41">
              <w:rPr>
                <w:rFonts w:asciiTheme="minorHAnsi" w:hAnsiTheme="minorHAnsi" w:cstheme="minorHAnsi"/>
                <w:color w:val="000000"/>
                <w:sz w:val="22"/>
                <w:szCs w:val="22"/>
                <w:lang w:val="sr-Cyrl-BA"/>
              </w:rPr>
              <w:t>2</w:t>
            </w:r>
          </w:p>
        </w:tc>
        <w:tc>
          <w:tcPr>
            <w:tcW w:w="2193" w:type="dxa"/>
            <w:tcBorders>
              <w:top w:val="single" w:sz="4" w:space="0" w:color="auto"/>
              <w:left w:val="nil"/>
              <w:bottom w:val="single" w:sz="4" w:space="0" w:color="auto"/>
              <w:right w:val="single" w:sz="4" w:space="0" w:color="auto"/>
            </w:tcBorders>
            <w:shd w:val="clear" w:color="auto" w:fill="auto"/>
            <w:noWrap/>
            <w:vAlign w:val="center"/>
          </w:tcPr>
          <w:p w14:paraId="27A2C128" w14:textId="77777777" w:rsidR="00833B41" w:rsidRPr="00833B41" w:rsidRDefault="00833B41" w:rsidP="00833B41">
            <w:pPr>
              <w:spacing w:after="0"/>
              <w:jc w:val="center"/>
              <w:rPr>
                <w:rFonts w:asciiTheme="minorHAnsi" w:hAnsiTheme="minorHAnsi" w:cstheme="minorHAnsi"/>
                <w:color w:val="000000"/>
                <w:sz w:val="22"/>
                <w:szCs w:val="22"/>
                <w:lang w:val="en-US"/>
              </w:rPr>
            </w:pPr>
          </w:p>
          <w:p w14:paraId="29D8DE5E"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Кнежево</w:t>
            </w:r>
          </w:p>
        </w:tc>
        <w:tc>
          <w:tcPr>
            <w:tcW w:w="896" w:type="dxa"/>
            <w:tcBorders>
              <w:top w:val="single" w:sz="4" w:space="0" w:color="auto"/>
              <w:left w:val="nil"/>
              <w:bottom w:val="single" w:sz="4" w:space="0" w:color="auto"/>
              <w:right w:val="single" w:sz="4" w:space="0" w:color="auto"/>
            </w:tcBorders>
            <w:shd w:val="clear" w:color="auto" w:fill="auto"/>
            <w:noWrap/>
            <w:vAlign w:val="center"/>
          </w:tcPr>
          <w:p w14:paraId="7FD796E2" w14:textId="77777777" w:rsidR="00833B41" w:rsidRPr="00833B41" w:rsidRDefault="00833B41" w:rsidP="00833B41">
            <w:pPr>
              <w:spacing w:after="0"/>
              <w:jc w:val="center"/>
              <w:rPr>
                <w:rFonts w:asciiTheme="minorHAnsi" w:hAnsiTheme="minorHAnsi" w:cstheme="minorHAnsi"/>
                <w:color w:val="000000"/>
                <w:sz w:val="22"/>
                <w:szCs w:val="22"/>
                <w:lang w:val="en-US"/>
              </w:rPr>
            </w:pPr>
          </w:p>
          <w:p w14:paraId="0CC45B09"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19</w:t>
            </w:r>
          </w:p>
        </w:tc>
        <w:tc>
          <w:tcPr>
            <w:tcW w:w="1198" w:type="dxa"/>
            <w:tcBorders>
              <w:top w:val="single" w:sz="4" w:space="0" w:color="auto"/>
              <w:left w:val="nil"/>
              <w:bottom w:val="single" w:sz="4" w:space="0" w:color="auto"/>
              <w:right w:val="single" w:sz="8" w:space="0" w:color="auto"/>
            </w:tcBorders>
            <w:shd w:val="clear" w:color="auto" w:fill="auto"/>
            <w:noWrap/>
            <w:vAlign w:val="center"/>
          </w:tcPr>
          <w:p w14:paraId="63E5105B" w14:textId="77777777" w:rsidR="00833B41" w:rsidRPr="00833B41" w:rsidRDefault="00833B41" w:rsidP="00833B41">
            <w:pPr>
              <w:spacing w:after="0"/>
              <w:jc w:val="center"/>
              <w:rPr>
                <w:rFonts w:asciiTheme="minorHAnsi" w:hAnsiTheme="minorHAnsi" w:cstheme="minorHAnsi"/>
                <w:color w:val="000000"/>
                <w:sz w:val="22"/>
                <w:szCs w:val="22"/>
                <w:lang w:val="en-US"/>
              </w:rPr>
            </w:pPr>
          </w:p>
          <w:p w14:paraId="65B153B7"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32599</w:t>
            </w:r>
          </w:p>
        </w:tc>
        <w:tc>
          <w:tcPr>
            <w:tcW w:w="1282" w:type="dxa"/>
            <w:tcBorders>
              <w:top w:val="single" w:sz="4" w:space="0" w:color="auto"/>
              <w:left w:val="nil"/>
              <w:bottom w:val="single" w:sz="4" w:space="0" w:color="auto"/>
              <w:right w:val="single" w:sz="4" w:space="0" w:color="auto"/>
            </w:tcBorders>
            <w:shd w:val="clear" w:color="auto" w:fill="auto"/>
            <w:noWrap/>
            <w:vAlign w:val="center"/>
          </w:tcPr>
          <w:p w14:paraId="5EE57975" w14:textId="77777777" w:rsidR="00833B41" w:rsidRPr="00833B41" w:rsidRDefault="00833B41" w:rsidP="00833B41">
            <w:pPr>
              <w:spacing w:after="0"/>
              <w:jc w:val="center"/>
              <w:rPr>
                <w:rFonts w:asciiTheme="minorHAnsi" w:hAnsiTheme="minorHAnsi" w:cstheme="minorHAnsi"/>
                <w:color w:val="000000"/>
                <w:sz w:val="22"/>
                <w:szCs w:val="22"/>
                <w:lang w:val="en-US"/>
              </w:rPr>
            </w:pPr>
          </w:p>
          <w:p w14:paraId="24715F83"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10</w:t>
            </w:r>
          </w:p>
        </w:tc>
        <w:tc>
          <w:tcPr>
            <w:tcW w:w="1640" w:type="dxa"/>
            <w:tcBorders>
              <w:top w:val="single" w:sz="4" w:space="0" w:color="auto"/>
              <w:left w:val="nil"/>
              <w:bottom w:val="single" w:sz="4" w:space="0" w:color="auto"/>
              <w:right w:val="single" w:sz="8" w:space="0" w:color="auto"/>
            </w:tcBorders>
            <w:shd w:val="clear" w:color="auto" w:fill="auto"/>
            <w:noWrap/>
            <w:vAlign w:val="center"/>
          </w:tcPr>
          <w:p w14:paraId="2C69EE8C" w14:textId="77777777" w:rsidR="00833B41" w:rsidRPr="00833B41" w:rsidRDefault="00833B41" w:rsidP="00833B41">
            <w:pPr>
              <w:spacing w:after="0"/>
              <w:jc w:val="center"/>
              <w:rPr>
                <w:rFonts w:asciiTheme="minorHAnsi" w:hAnsiTheme="minorHAnsi" w:cstheme="minorHAnsi"/>
                <w:color w:val="000000"/>
                <w:sz w:val="22"/>
                <w:szCs w:val="22"/>
                <w:lang w:val="sr-Cyrl-BA"/>
              </w:rPr>
            </w:pPr>
          </w:p>
          <w:p w14:paraId="76F12F0C"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17157</w:t>
            </w:r>
          </w:p>
        </w:tc>
        <w:tc>
          <w:tcPr>
            <w:tcW w:w="1900" w:type="dxa"/>
            <w:tcBorders>
              <w:top w:val="single" w:sz="4" w:space="0" w:color="auto"/>
              <w:left w:val="nil"/>
              <w:bottom w:val="single" w:sz="4" w:space="0" w:color="auto"/>
              <w:right w:val="single" w:sz="4" w:space="0" w:color="auto"/>
            </w:tcBorders>
            <w:shd w:val="clear" w:color="auto" w:fill="auto"/>
            <w:noWrap/>
            <w:vAlign w:val="center"/>
          </w:tcPr>
          <w:p w14:paraId="1DA6D66C" w14:textId="77777777" w:rsidR="00833B41" w:rsidRPr="00833B41" w:rsidRDefault="00833B41" w:rsidP="00833B41">
            <w:pPr>
              <w:spacing w:after="0"/>
              <w:jc w:val="center"/>
              <w:rPr>
                <w:rFonts w:asciiTheme="minorHAnsi" w:hAnsiTheme="minorHAnsi" w:cstheme="minorHAnsi"/>
                <w:color w:val="000000"/>
                <w:sz w:val="22"/>
                <w:szCs w:val="22"/>
                <w:lang w:val="sr-Cyrl-BA"/>
              </w:rPr>
            </w:pPr>
          </w:p>
          <w:p w14:paraId="247CB8D7"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14</w:t>
            </w:r>
          </w:p>
        </w:tc>
        <w:tc>
          <w:tcPr>
            <w:tcW w:w="2120" w:type="dxa"/>
            <w:tcBorders>
              <w:top w:val="single" w:sz="4" w:space="0" w:color="auto"/>
              <w:left w:val="nil"/>
              <w:bottom w:val="single" w:sz="4" w:space="0" w:color="auto"/>
              <w:right w:val="single" w:sz="8" w:space="0" w:color="auto"/>
            </w:tcBorders>
            <w:shd w:val="clear" w:color="auto" w:fill="auto"/>
            <w:noWrap/>
            <w:vAlign w:val="center"/>
          </w:tcPr>
          <w:p w14:paraId="5FCBCE25" w14:textId="77777777" w:rsidR="00833B41" w:rsidRPr="00833B41" w:rsidRDefault="00833B41" w:rsidP="00833B41">
            <w:pPr>
              <w:spacing w:after="0"/>
              <w:jc w:val="center"/>
              <w:rPr>
                <w:rFonts w:asciiTheme="minorHAnsi" w:hAnsiTheme="minorHAnsi" w:cstheme="minorHAnsi"/>
                <w:color w:val="000000"/>
                <w:sz w:val="22"/>
                <w:szCs w:val="22"/>
                <w:lang w:val="sr-Cyrl-BA"/>
              </w:rPr>
            </w:pPr>
          </w:p>
          <w:p w14:paraId="28B04A91"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22935</w:t>
            </w:r>
          </w:p>
        </w:tc>
      </w:tr>
      <w:tr w:rsidR="00833B41" w:rsidRPr="00833B41" w14:paraId="3CDBE0C5"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66CBA219"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2</w:t>
            </w:r>
            <w:r w:rsidRPr="00833B41">
              <w:rPr>
                <w:rFonts w:asciiTheme="minorHAnsi" w:hAnsiTheme="minorHAnsi" w:cstheme="minorHAnsi"/>
                <w:color w:val="000000"/>
                <w:sz w:val="22"/>
                <w:szCs w:val="22"/>
                <w:lang w:val="sr-Cyrl-BA"/>
              </w:rPr>
              <w:t>3</w:t>
            </w:r>
          </w:p>
        </w:tc>
        <w:tc>
          <w:tcPr>
            <w:tcW w:w="2193" w:type="dxa"/>
            <w:tcBorders>
              <w:top w:val="nil"/>
              <w:left w:val="nil"/>
              <w:bottom w:val="single" w:sz="4" w:space="0" w:color="auto"/>
              <w:right w:val="single" w:sz="4" w:space="0" w:color="auto"/>
            </w:tcBorders>
            <w:shd w:val="clear" w:color="auto" w:fill="auto"/>
            <w:noWrap/>
            <w:vAlign w:val="center"/>
            <w:hideMark/>
          </w:tcPr>
          <w:p w14:paraId="2D168D5F"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Козарска Дубица</w:t>
            </w:r>
          </w:p>
        </w:tc>
        <w:tc>
          <w:tcPr>
            <w:tcW w:w="896" w:type="dxa"/>
            <w:tcBorders>
              <w:top w:val="nil"/>
              <w:left w:val="nil"/>
              <w:bottom w:val="single" w:sz="4" w:space="0" w:color="auto"/>
              <w:right w:val="single" w:sz="4" w:space="0" w:color="auto"/>
            </w:tcBorders>
            <w:shd w:val="clear" w:color="auto" w:fill="auto"/>
            <w:noWrap/>
            <w:vAlign w:val="center"/>
            <w:hideMark/>
          </w:tcPr>
          <w:p w14:paraId="553A4BC1"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65</w:t>
            </w:r>
          </w:p>
        </w:tc>
        <w:tc>
          <w:tcPr>
            <w:tcW w:w="1198" w:type="dxa"/>
            <w:tcBorders>
              <w:top w:val="nil"/>
              <w:left w:val="nil"/>
              <w:bottom w:val="single" w:sz="4" w:space="0" w:color="auto"/>
              <w:right w:val="single" w:sz="8" w:space="0" w:color="auto"/>
            </w:tcBorders>
            <w:shd w:val="clear" w:color="auto" w:fill="auto"/>
            <w:noWrap/>
            <w:vAlign w:val="center"/>
            <w:hideMark/>
          </w:tcPr>
          <w:p w14:paraId="38790793"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49935</w:t>
            </w:r>
          </w:p>
        </w:tc>
        <w:tc>
          <w:tcPr>
            <w:tcW w:w="1282" w:type="dxa"/>
            <w:tcBorders>
              <w:top w:val="nil"/>
              <w:left w:val="nil"/>
              <w:bottom w:val="single" w:sz="4" w:space="0" w:color="auto"/>
              <w:right w:val="single" w:sz="4" w:space="0" w:color="auto"/>
            </w:tcBorders>
            <w:shd w:val="clear" w:color="auto" w:fill="auto"/>
            <w:noWrap/>
            <w:vAlign w:val="center"/>
            <w:hideMark/>
          </w:tcPr>
          <w:p w14:paraId="162471CA"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20</w:t>
            </w:r>
          </w:p>
        </w:tc>
        <w:tc>
          <w:tcPr>
            <w:tcW w:w="1640" w:type="dxa"/>
            <w:tcBorders>
              <w:top w:val="nil"/>
              <w:left w:val="nil"/>
              <w:bottom w:val="single" w:sz="4" w:space="0" w:color="auto"/>
              <w:right w:val="single" w:sz="8" w:space="0" w:color="auto"/>
            </w:tcBorders>
            <w:shd w:val="clear" w:color="auto" w:fill="auto"/>
            <w:noWrap/>
            <w:vAlign w:val="center"/>
          </w:tcPr>
          <w:p w14:paraId="0F2E0EA1"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15365</w:t>
            </w:r>
          </w:p>
        </w:tc>
        <w:tc>
          <w:tcPr>
            <w:tcW w:w="1900" w:type="dxa"/>
            <w:tcBorders>
              <w:top w:val="nil"/>
              <w:left w:val="nil"/>
              <w:bottom w:val="single" w:sz="4" w:space="0" w:color="auto"/>
              <w:right w:val="single" w:sz="4" w:space="0" w:color="auto"/>
            </w:tcBorders>
            <w:shd w:val="clear" w:color="auto" w:fill="auto"/>
            <w:noWrap/>
            <w:vAlign w:val="center"/>
          </w:tcPr>
          <w:p w14:paraId="74F3EB76"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46</w:t>
            </w:r>
          </w:p>
        </w:tc>
        <w:tc>
          <w:tcPr>
            <w:tcW w:w="2120" w:type="dxa"/>
            <w:tcBorders>
              <w:top w:val="nil"/>
              <w:left w:val="nil"/>
              <w:bottom w:val="single" w:sz="4" w:space="0" w:color="auto"/>
              <w:right w:val="single" w:sz="8" w:space="0" w:color="auto"/>
            </w:tcBorders>
            <w:shd w:val="clear" w:color="auto" w:fill="auto"/>
            <w:noWrap/>
            <w:vAlign w:val="center"/>
          </w:tcPr>
          <w:p w14:paraId="4C9CF7D1"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33489</w:t>
            </w:r>
          </w:p>
        </w:tc>
      </w:tr>
      <w:tr w:rsidR="00833B41" w:rsidRPr="00833B41" w14:paraId="5620C2A0"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5A4AC938"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2</w:t>
            </w:r>
            <w:r w:rsidRPr="00833B41">
              <w:rPr>
                <w:rFonts w:asciiTheme="minorHAnsi" w:hAnsiTheme="minorHAnsi" w:cstheme="minorHAnsi"/>
                <w:color w:val="000000"/>
                <w:sz w:val="22"/>
                <w:szCs w:val="22"/>
                <w:lang w:val="sr-Cyrl-BA"/>
              </w:rPr>
              <w:t>4</w:t>
            </w:r>
          </w:p>
        </w:tc>
        <w:tc>
          <w:tcPr>
            <w:tcW w:w="2193" w:type="dxa"/>
            <w:tcBorders>
              <w:top w:val="nil"/>
              <w:left w:val="nil"/>
              <w:bottom w:val="single" w:sz="4" w:space="0" w:color="auto"/>
              <w:right w:val="single" w:sz="4" w:space="0" w:color="auto"/>
            </w:tcBorders>
            <w:shd w:val="clear" w:color="auto" w:fill="auto"/>
            <w:noWrap/>
            <w:vAlign w:val="center"/>
            <w:hideMark/>
          </w:tcPr>
          <w:p w14:paraId="02165984"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Костајница</w:t>
            </w:r>
          </w:p>
        </w:tc>
        <w:tc>
          <w:tcPr>
            <w:tcW w:w="896" w:type="dxa"/>
            <w:tcBorders>
              <w:top w:val="nil"/>
              <w:left w:val="nil"/>
              <w:bottom w:val="single" w:sz="4" w:space="0" w:color="auto"/>
              <w:right w:val="single" w:sz="4" w:space="0" w:color="auto"/>
            </w:tcBorders>
            <w:shd w:val="clear" w:color="auto" w:fill="auto"/>
            <w:noWrap/>
            <w:vAlign w:val="center"/>
            <w:hideMark/>
          </w:tcPr>
          <w:p w14:paraId="2E74CD35"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11</w:t>
            </w:r>
          </w:p>
        </w:tc>
        <w:tc>
          <w:tcPr>
            <w:tcW w:w="1198" w:type="dxa"/>
            <w:tcBorders>
              <w:top w:val="nil"/>
              <w:left w:val="nil"/>
              <w:bottom w:val="single" w:sz="4" w:space="0" w:color="auto"/>
              <w:right w:val="single" w:sz="8" w:space="0" w:color="auto"/>
            </w:tcBorders>
            <w:shd w:val="clear" w:color="auto" w:fill="auto"/>
            <w:noWrap/>
            <w:vAlign w:val="center"/>
            <w:hideMark/>
          </w:tcPr>
          <w:p w14:paraId="51F1433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8586</w:t>
            </w:r>
          </w:p>
        </w:tc>
        <w:tc>
          <w:tcPr>
            <w:tcW w:w="1282" w:type="dxa"/>
            <w:tcBorders>
              <w:top w:val="nil"/>
              <w:left w:val="nil"/>
              <w:bottom w:val="single" w:sz="4" w:space="0" w:color="auto"/>
              <w:right w:val="single" w:sz="4" w:space="0" w:color="auto"/>
            </w:tcBorders>
            <w:shd w:val="clear" w:color="auto" w:fill="auto"/>
            <w:noWrap/>
            <w:vAlign w:val="center"/>
            <w:hideMark/>
          </w:tcPr>
          <w:p w14:paraId="2FABB6F2"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5</w:t>
            </w:r>
          </w:p>
        </w:tc>
        <w:tc>
          <w:tcPr>
            <w:tcW w:w="1640" w:type="dxa"/>
            <w:tcBorders>
              <w:top w:val="nil"/>
              <w:left w:val="nil"/>
              <w:bottom w:val="single" w:sz="4" w:space="0" w:color="auto"/>
              <w:right w:val="single" w:sz="8" w:space="0" w:color="auto"/>
            </w:tcBorders>
            <w:shd w:val="clear" w:color="auto" w:fill="auto"/>
            <w:noWrap/>
            <w:vAlign w:val="center"/>
          </w:tcPr>
          <w:p w14:paraId="69963D53"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3903</w:t>
            </w:r>
          </w:p>
        </w:tc>
        <w:tc>
          <w:tcPr>
            <w:tcW w:w="1900" w:type="dxa"/>
            <w:tcBorders>
              <w:top w:val="nil"/>
              <w:left w:val="nil"/>
              <w:bottom w:val="single" w:sz="4" w:space="0" w:color="auto"/>
              <w:right w:val="single" w:sz="4" w:space="0" w:color="auto"/>
            </w:tcBorders>
            <w:shd w:val="clear" w:color="auto" w:fill="auto"/>
            <w:noWrap/>
            <w:vAlign w:val="center"/>
          </w:tcPr>
          <w:p w14:paraId="43BB8A1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sr-Cyrl-BA"/>
              </w:rPr>
              <w:t>5</w:t>
            </w:r>
          </w:p>
        </w:tc>
        <w:tc>
          <w:tcPr>
            <w:tcW w:w="2120" w:type="dxa"/>
            <w:tcBorders>
              <w:top w:val="nil"/>
              <w:left w:val="nil"/>
              <w:bottom w:val="single" w:sz="4" w:space="0" w:color="auto"/>
              <w:right w:val="single" w:sz="8" w:space="0" w:color="auto"/>
            </w:tcBorders>
            <w:shd w:val="clear" w:color="auto" w:fill="auto"/>
            <w:noWrap/>
            <w:vAlign w:val="center"/>
          </w:tcPr>
          <w:p w14:paraId="0CACA41E"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sr-Cyrl-BA"/>
              </w:rPr>
              <w:t>3903</w:t>
            </w:r>
          </w:p>
        </w:tc>
      </w:tr>
      <w:tr w:rsidR="00833B41" w:rsidRPr="00833B41" w14:paraId="76879EF6"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41D76903"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2</w:t>
            </w:r>
            <w:r w:rsidRPr="00833B41">
              <w:rPr>
                <w:rFonts w:asciiTheme="minorHAnsi" w:hAnsiTheme="minorHAnsi" w:cstheme="minorHAnsi"/>
                <w:color w:val="000000"/>
                <w:sz w:val="22"/>
                <w:szCs w:val="22"/>
                <w:lang w:val="sr-Cyrl-BA"/>
              </w:rPr>
              <w:t>5</w:t>
            </w:r>
          </w:p>
        </w:tc>
        <w:tc>
          <w:tcPr>
            <w:tcW w:w="2193" w:type="dxa"/>
            <w:tcBorders>
              <w:top w:val="nil"/>
              <w:left w:val="nil"/>
              <w:bottom w:val="single" w:sz="4" w:space="0" w:color="auto"/>
              <w:right w:val="single" w:sz="4" w:space="0" w:color="auto"/>
            </w:tcBorders>
            <w:shd w:val="clear" w:color="auto" w:fill="auto"/>
            <w:noWrap/>
            <w:vAlign w:val="center"/>
            <w:hideMark/>
          </w:tcPr>
          <w:p w14:paraId="7FE47FB6"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Котор Варош</w:t>
            </w:r>
          </w:p>
        </w:tc>
        <w:tc>
          <w:tcPr>
            <w:tcW w:w="896" w:type="dxa"/>
            <w:tcBorders>
              <w:top w:val="nil"/>
              <w:left w:val="nil"/>
              <w:bottom w:val="single" w:sz="4" w:space="0" w:color="auto"/>
              <w:right w:val="single" w:sz="4" w:space="0" w:color="auto"/>
            </w:tcBorders>
            <w:shd w:val="clear" w:color="auto" w:fill="auto"/>
            <w:noWrap/>
            <w:vAlign w:val="center"/>
            <w:hideMark/>
          </w:tcPr>
          <w:p w14:paraId="7C047155"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43</w:t>
            </w:r>
          </w:p>
        </w:tc>
        <w:tc>
          <w:tcPr>
            <w:tcW w:w="1198" w:type="dxa"/>
            <w:tcBorders>
              <w:top w:val="nil"/>
              <w:left w:val="nil"/>
              <w:bottom w:val="single" w:sz="4" w:space="0" w:color="auto"/>
              <w:right w:val="single" w:sz="8" w:space="0" w:color="auto"/>
            </w:tcBorders>
            <w:shd w:val="clear" w:color="auto" w:fill="auto"/>
            <w:noWrap/>
            <w:vAlign w:val="center"/>
            <w:hideMark/>
          </w:tcPr>
          <w:p w14:paraId="517CD2C6"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55734</w:t>
            </w:r>
          </w:p>
        </w:tc>
        <w:tc>
          <w:tcPr>
            <w:tcW w:w="1282" w:type="dxa"/>
            <w:tcBorders>
              <w:top w:val="nil"/>
              <w:left w:val="nil"/>
              <w:bottom w:val="single" w:sz="4" w:space="0" w:color="auto"/>
              <w:right w:val="single" w:sz="4" w:space="0" w:color="auto"/>
            </w:tcBorders>
            <w:shd w:val="clear" w:color="auto" w:fill="auto"/>
            <w:noWrap/>
            <w:vAlign w:val="center"/>
            <w:hideMark/>
          </w:tcPr>
          <w:p w14:paraId="3CAECA60"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1</w:t>
            </w:r>
            <w:r w:rsidRPr="00833B41">
              <w:rPr>
                <w:rFonts w:asciiTheme="minorHAnsi" w:hAnsiTheme="minorHAnsi" w:cstheme="minorHAnsi"/>
                <w:color w:val="000000"/>
                <w:sz w:val="22"/>
                <w:szCs w:val="22"/>
                <w:lang w:val="sr-Cyrl-BA"/>
              </w:rPr>
              <w:t>1</w:t>
            </w:r>
          </w:p>
        </w:tc>
        <w:tc>
          <w:tcPr>
            <w:tcW w:w="1640" w:type="dxa"/>
            <w:tcBorders>
              <w:top w:val="nil"/>
              <w:left w:val="nil"/>
              <w:bottom w:val="single" w:sz="4" w:space="0" w:color="auto"/>
              <w:right w:val="single" w:sz="8" w:space="0" w:color="auto"/>
            </w:tcBorders>
            <w:shd w:val="clear" w:color="auto" w:fill="auto"/>
            <w:noWrap/>
            <w:vAlign w:val="center"/>
            <w:hideMark/>
          </w:tcPr>
          <w:p w14:paraId="1896938D"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21000</w:t>
            </w:r>
          </w:p>
        </w:tc>
        <w:tc>
          <w:tcPr>
            <w:tcW w:w="1900" w:type="dxa"/>
            <w:tcBorders>
              <w:top w:val="nil"/>
              <w:left w:val="nil"/>
              <w:bottom w:val="single" w:sz="4" w:space="0" w:color="auto"/>
              <w:right w:val="single" w:sz="4" w:space="0" w:color="auto"/>
            </w:tcBorders>
            <w:shd w:val="clear" w:color="auto" w:fill="auto"/>
            <w:noWrap/>
            <w:vAlign w:val="center"/>
            <w:hideMark/>
          </w:tcPr>
          <w:p w14:paraId="63A7576C"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15</w:t>
            </w:r>
          </w:p>
        </w:tc>
        <w:tc>
          <w:tcPr>
            <w:tcW w:w="2120" w:type="dxa"/>
            <w:tcBorders>
              <w:top w:val="nil"/>
              <w:left w:val="nil"/>
              <w:bottom w:val="single" w:sz="4" w:space="0" w:color="auto"/>
              <w:right w:val="single" w:sz="8" w:space="0" w:color="auto"/>
            </w:tcBorders>
            <w:shd w:val="clear" w:color="auto" w:fill="auto"/>
            <w:noWrap/>
            <w:vAlign w:val="center"/>
            <w:hideMark/>
          </w:tcPr>
          <w:p w14:paraId="25D1A3DA"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17494</w:t>
            </w:r>
          </w:p>
        </w:tc>
      </w:tr>
      <w:tr w:rsidR="00833B41" w:rsidRPr="00833B41" w14:paraId="0FF77446"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4BEA291F"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2</w:t>
            </w:r>
            <w:r w:rsidRPr="00833B41">
              <w:rPr>
                <w:rFonts w:asciiTheme="minorHAnsi" w:hAnsiTheme="minorHAnsi" w:cstheme="minorHAnsi"/>
                <w:color w:val="000000"/>
                <w:sz w:val="22"/>
                <w:szCs w:val="22"/>
                <w:lang w:val="sr-Cyrl-BA"/>
              </w:rPr>
              <w:t>6</w:t>
            </w:r>
          </w:p>
        </w:tc>
        <w:tc>
          <w:tcPr>
            <w:tcW w:w="2193" w:type="dxa"/>
            <w:tcBorders>
              <w:top w:val="nil"/>
              <w:left w:val="nil"/>
              <w:bottom w:val="single" w:sz="4" w:space="0" w:color="auto"/>
              <w:right w:val="single" w:sz="4" w:space="0" w:color="auto"/>
            </w:tcBorders>
            <w:shd w:val="clear" w:color="auto" w:fill="auto"/>
            <w:noWrap/>
            <w:vAlign w:val="center"/>
            <w:hideMark/>
          </w:tcPr>
          <w:p w14:paraId="71385783"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Купрес</w:t>
            </w:r>
          </w:p>
        </w:tc>
        <w:tc>
          <w:tcPr>
            <w:tcW w:w="896" w:type="dxa"/>
            <w:tcBorders>
              <w:top w:val="nil"/>
              <w:left w:val="nil"/>
              <w:bottom w:val="single" w:sz="4" w:space="0" w:color="auto"/>
              <w:right w:val="single" w:sz="4" w:space="0" w:color="auto"/>
            </w:tcBorders>
            <w:shd w:val="clear" w:color="auto" w:fill="auto"/>
            <w:noWrap/>
            <w:vAlign w:val="center"/>
            <w:hideMark/>
          </w:tcPr>
          <w:p w14:paraId="198220D9"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w:t>
            </w:r>
          </w:p>
        </w:tc>
        <w:tc>
          <w:tcPr>
            <w:tcW w:w="1198" w:type="dxa"/>
            <w:tcBorders>
              <w:top w:val="nil"/>
              <w:left w:val="nil"/>
              <w:bottom w:val="single" w:sz="4" w:space="0" w:color="auto"/>
              <w:right w:val="single" w:sz="8" w:space="0" w:color="auto"/>
            </w:tcBorders>
            <w:shd w:val="clear" w:color="auto" w:fill="auto"/>
            <w:noWrap/>
            <w:vAlign w:val="center"/>
            <w:hideMark/>
          </w:tcPr>
          <w:p w14:paraId="3032D9CF"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4462</w:t>
            </w:r>
          </w:p>
        </w:tc>
        <w:tc>
          <w:tcPr>
            <w:tcW w:w="1282" w:type="dxa"/>
            <w:tcBorders>
              <w:top w:val="nil"/>
              <w:left w:val="nil"/>
              <w:bottom w:val="single" w:sz="4" w:space="0" w:color="auto"/>
              <w:right w:val="single" w:sz="4" w:space="0" w:color="auto"/>
            </w:tcBorders>
            <w:shd w:val="clear" w:color="auto" w:fill="auto"/>
            <w:noWrap/>
            <w:vAlign w:val="center"/>
            <w:hideMark/>
          </w:tcPr>
          <w:p w14:paraId="29DA9DC9"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w:t>
            </w:r>
          </w:p>
        </w:tc>
        <w:tc>
          <w:tcPr>
            <w:tcW w:w="1640" w:type="dxa"/>
            <w:tcBorders>
              <w:top w:val="nil"/>
              <w:left w:val="nil"/>
              <w:bottom w:val="single" w:sz="4" w:space="0" w:color="auto"/>
              <w:right w:val="single" w:sz="8" w:space="0" w:color="auto"/>
            </w:tcBorders>
            <w:shd w:val="clear" w:color="auto" w:fill="auto"/>
            <w:noWrap/>
            <w:vAlign w:val="center"/>
            <w:hideMark/>
          </w:tcPr>
          <w:p w14:paraId="42E3FBB7"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4462</w:t>
            </w:r>
          </w:p>
        </w:tc>
        <w:tc>
          <w:tcPr>
            <w:tcW w:w="1900" w:type="dxa"/>
            <w:tcBorders>
              <w:top w:val="nil"/>
              <w:left w:val="nil"/>
              <w:bottom w:val="single" w:sz="4" w:space="0" w:color="auto"/>
              <w:right w:val="single" w:sz="4" w:space="0" w:color="auto"/>
            </w:tcBorders>
            <w:shd w:val="clear" w:color="auto" w:fill="auto"/>
            <w:noWrap/>
            <w:vAlign w:val="center"/>
            <w:hideMark/>
          </w:tcPr>
          <w:p w14:paraId="3F3C7133"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w:t>
            </w:r>
          </w:p>
        </w:tc>
        <w:tc>
          <w:tcPr>
            <w:tcW w:w="2120" w:type="dxa"/>
            <w:tcBorders>
              <w:top w:val="nil"/>
              <w:left w:val="nil"/>
              <w:bottom w:val="single" w:sz="4" w:space="0" w:color="auto"/>
              <w:right w:val="single" w:sz="8" w:space="0" w:color="auto"/>
            </w:tcBorders>
            <w:shd w:val="clear" w:color="auto" w:fill="auto"/>
            <w:noWrap/>
            <w:vAlign w:val="center"/>
            <w:hideMark/>
          </w:tcPr>
          <w:p w14:paraId="0CCF8394"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4462</w:t>
            </w:r>
          </w:p>
        </w:tc>
      </w:tr>
      <w:tr w:rsidR="00833B41" w:rsidRPr="00833B41" w14:paraId="240185C1"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23345B0D"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2</w:t>
            </w:r>
            <w:r w:rsidRPr="00833B41">
              <w:rPr>
                <w:rFonts w:asciiTheme="minorHAnsi" w:hAnsiTheme="minorHAnsi" w:cstheme="minorHAnsi"/>
                <w:color w:val="000000"/>
                <w:sz w:val="22"/>
                <w:szCs w:val="22"/>
                <w:lang w:val="sr-Cyrl-BA"/>
              </w:rPr>
              <w:t>7</w:t>
            </w:r>
          </w:p>
        </w:tc>
        <w:tc>
          <w:tcPr>
            <w:tcW w:w="2193" w:type="dxa"/>
            <w:tcBorders>
              <w:top w:val="nil"/>
              <w:left w:val="nil"/>
              <w:bottom w:val="single" w:sz="4" w:space="0" w:color="auto"/>
              <w:right w:val="single" w:sz="4" w:space="0" w:color="auto"/>
            </w:tcBorders>
            <w:shd w:val="clear" w:color="auto" w:fill="auto"/>
            <w:noWrap/>
            <w:vAlign w:val="center"/>
            <w:hideMark/>
          </w:tcPr>
          <w:p w14:paraId="2A95CF5A"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Лакташи</w:t>
            </w:r>
          </w:p>
        </w:tc>
        <w:tc>
          <w:tcPr>
            <w:tcW w:w="896" w:type="dxa"/>
            <w:tcBorders>
              <w:top w:val="nil"/>
              <w:left w:val="nil"/>
              <w:bottom w:val="single" w:sz="4" w:space="0" w:color="auto"/>
              <w:right w:val="single" w:sz="4" w:space="0" w:color="auto"/>
            </w:tcBorders>
            <w:shd w:val="clear" w:color="auto" w:fill="auto"/>
            <w:noWrap/>
            <w:vAlign w:val="center"/>
            <w:hideMark/>
          </w:tcPr>
          <w:p w14:paraId="50406A10"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39</w:t>
            </w:r>
          </w:p>
        </w:tc>
        <w:tc>
          <w:tcPr>
            <w:tcW w:w="1198" w:type="dxa"/>
            <w:tcBorders>
              <w:top w:val="nil"/>
              <w:left w:val="nil"/>
              <w:bottom w:val="single" w:sz="4" w:space="0" w:color="auto"/>
              <w:right w:val="single" w:sz="8" w:space="0" w:color="auto"/>
            </w:tcBorders>
            <w:shd w:val="clear" w:color="auto" w:fill="auto"/>
            <w:noWrap/>
            <w:vAlign w:val="center"/>
            <w:hideMark/>
          </w:tcPr>
          <w:p w14:paraId="5231D4C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38834</w:t>
            </w:r>
          </w:p>
        </w:tc>
        <w:tc>
          <w:tcPr>
            <w:tcW w:w="1282" w:type="dxa"/>
            <w:tcBorders>
              <w:top w:val="nil"/>
              <w:left w:val="nil"/>
              <w:bottom w:val="single" w:sz="4" w:space="0" w:color="auto"/>
              <w:right w:val="single" w:sz="4" w:space="0" w:color="auto"/>
            </w:tcBorders>
            <w:shd w:val="clear" w:color="auto" w:fill="auto"/>
            <w:noWrap/>
            <w:vAlign w:val="center"/>
            <w:hideMark/>
          </w:tcPr>
          <w:p w14:paraId="5CBBF45C"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19</w:t>
            </w:r>
          </w:p>
        </w:tc>
        <w:tc>
          <w:tcPr>
            <w:tcW w:w="1640" w:type="dxa"/>
            <w:tcBorders>
              <w:top w:val="nil"/>
              <w:left w:val="nil"/>
              <w:bottom w:val="single" w:sz="4" w:space="0" w:color="auto"/>
              <w:right w:val="single" w:sz="8" w:space="0" w:color="auto"/>
            </w:tcBorders>
            <w:shd w:val="clear" w:color="auto" w:fill="auto"/>
            <w:noWrap/>
            <w:vAlign w:val="center"/>
            <w:hideMark/>
          </w:tcPr>
          <w:p w14:paraId="319A5E1D"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18659</w:t>
            </w:r>
          </w:p>
        </w:tc>
        <w:tc>
          <w:tcPr>
            <w:tcW w:w="1900" w:type="dxa"/>
            <w:tcBorders>
              <w:top w:val="nil"/>
              <w:left w:val="nil"/>
              <w:bottom w:val="single" w:sz="4" w:space="0" w:color="auto"/>
              <w:right w:val="single" w:sz="4" w:space="0" w:color="auto"/>
            </w:tcBorders>
            <w:shd w:val="clear" w:color="auto" w:fill="auto"/>
            <w:noWrap/>
            <w:vAlign w:val="center"/>
            <w:hideMark/>
          </w:tcPr>
          <w:p w14:paraId="0A195F9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39</w:t>
            </w:r>
          </w:p>
        </w:tc>
        <w:tc>
          <w:tcPr>
            <w:tcW w:w="2120" w:type="dxa"/>
            <w:tcBorders>
              <w:top w:val="nil"/>
              <w:left w:val="nil"/>
              <w:bottom w:val="single" w:sz="4" w:space="0" w:color="auto"/>
              <w:right w:val="single" w:sz="8" w:space="0" w:color="auto"/>
            </w:tcBorders>
            <w:shd w:val="clear" w:color="auto" w:fill="auto"/>
            <w:noWrap/>
            <w:vAlign w:val="center"/>
            <w:hideMark/>
          </w:tcPr>
          <w:p w14:paraId="0A742023"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38834</w:t>
            </w:r>
          </w:p>
        </w:tc>
      </w:tr>
      <w:tr w:rsidR="00833B41" w:rsidRPr="00833B41" w14:paraId="4DA50F34"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697508F0"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28</w:t>
            </w:r>
          </w:p>
        </w:tc>
        <w:tc>
          <w:tcPr>
            <w:tcW w:w="2193" w:type="dxa"/>
            <w:tcBorders>
              <w:top w:val="nil"/>
              <w:left w:val="nil"/>
              <w:bottom w:val="single" w:sz="4" w:space="0" w:color="auto"/>
              <w:right w:val="single" w:sz="4" w:space="0" w:color="auto"/>
            </w:tcBorders>
            <w:shd w:val="clear" w:color="auto" w:fill="auto"/>
            <w:noWrap/>
            <w:vAlign w:val="center"/>
            <w:hideMark/>
          </w:tcPr>
          <w:p w14:paraId="49E4D87F"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Лопаре</w:t>
            </w:r>
          </w:p>
        </w:tc>
        <w:tc>
          <w:tcPr>
            <w:tcW w:w="896" w:type="dxa"/>
            <w:tcBorders>
              <w:top w:val="nil"/>
              <w:left w:val="nil"/>
              <w:bottom w:val="single" w:sz="4" w:space="0" w:color="auto"/>
              <w:right w:val="single" w:sz="4" w:space="0" w:color="auto"/>
            </w:tcBorders>
            <w:shd w:val="clear" w:color="auto" w:fill="auto"/>
            <w:noWrap/>
            <w:vAlign w:val="center"/>
            <w:hideMark/>
          </w:tcPr>
          <w:p w14:paraId="6B525CE5"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32</w:t>
            </w:r>
          </w:p>
        </w:tc>
        <w:tc>
          <w:tcPr>
            <w:tcW w:w="1198" w:type="dxa"/>
            <w:tcBorders>
              <w:top w:val="nil"/>
              <w:left w:val="nil"/>
              <w:bottom w:val="single" w:sz="4" w:space="0" w:color="auto"/>
              <w:right w:val="single" w:sz="8" w:space="0" w:color="auto"/>
            </w:tcBorders>
            <w:shd w:val="clear" w:color="auto" w:fill="auto"/>
            <w:noWrap/>
            <w:vAlign w:val="center"/>
            <w:hideMark/>
          </w:tcPr>
          <w:p w14:paraId="51C2B873"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29779</w:t>
            </w:r>
          </w:p>
        </w:tc>
        <w:tc>
          <w:tcPr>
            <w:tcW w:w="1282" w:type="dxa"/>
            <w:tcBorders>
              <w:top w:val="nil"/>
              <w:left w:val="nil"/>
              <w:bottom w:val="single" w:sz="4" w:space="0" w:color="auto"/>
              <w:right w:val="single" w:sz="4" w:space="0" w:color="auto"/>
            </w:tcBorders>
            <w:shd w:val="clear" w:color="auto" w:fill="auto"/>
            <w:noWrap/>
            <w:vAlign w:val="center"/>
            <w:hideMark/>
          </w:tcPr>
          <w:p w14:paraId="362AE5F9"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10</w:t>
            </w:r>
          </w:p>
        </w:tc>
        <w:tc>
          <w:tcPr>
            <w:tcW w:w="1640" w:type="dxa"/>
            <w:tcBorders>
              <w:top w:val="nil"/>
              <w:left w:val="nil"/>
              <w:bottom w:val="single" w:sz="4" w:space="0" w:color="auto"/>
              <w:right w:val="single" w:sz="8" w:space="0" w:color="auto"/>
            </w:tcBorders>
            <w:shd w:val="clear" w:color="auto" w:fill="auto"/>
            <w:noWrap/>
            <w:vAlign w:val="center"/>
            <w:hideMark/>
          </w:tcPr>
          <w:p w14:paraId="26C56543"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13426</w:t>
            </w:r>
          </w:p>
        </w:tc>
        <w:tc>
          <w:tcPr>
            <w:tcW w:w="1900" w:type="dxa"/>
            <w:tcBorders>
              <w:top w:val="nil"/>
              <w:left w:val="nil"/>
              <w:bottom w:val="single" w:sz="4" w:space="0" w:color="auto"/>
              <w:right w:val="single" w:sz="4" w:space="0" w:color="auto"/>
            </w:tcBorders>
            <w:shd w:val="clear" w:color="auto" w:fill="auto"/>
            <w:noWrap/>
            <w:vAlign w:val="center"/>
            <w:hideMark/>
          </w:tcPr>
          <w:p w14:paraId="7DCA9314"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32</w:t>
            </w:r>
          </w:p>
        </w:tc>
        <w:tc>
          <w:tcPr>
            <w:tcW w:w="2120" w:type="dxa"/>
            <w:tcBorders>
              <w:top w:val="nil"/>
              <w:left w:val="nil"/>
              <w:bottom w:val="single" w:sz="4" w:space="0" w:color="auto"/>
              <w:right w:val="single" w:sz="8" w:space="0" w:color="auto"/>
            </w:tcBorders>
            <w:shd w:val="clear" w:color="auto" w:fill="auto"/>
            <w:noWrap/>
            <w:vAlign w:val="center"/>
            <w:hideMark/>
          </w:tcPr>
          <w:p w14:paraId="5F795B01"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29779</w:t>
            </w:r>
          </w:p>
        </w:tc>
      </w:tr>
      <w:tr w:rsidR="00833B41" w:rsidRPr="00833B41" w14:paraId="29400AF5"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50450F90"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29</w:t>
            </w:r>
          </w:p>
        </w:tc>
        <w:tc>
          <w:tcPr>
            <w:tcW w:w="2193" w:type="dxa"/>
            <w:tcBorders>
              <w:top w:val="nil"/>
              <w:left w:val="nil"/>
              <w:bottom w:val="single" w:sz="4" w:space="0" w:color="auto"/>
              <w:right w:val="single" w:sz="4" w:space="0" w:color="auto"/>
            </w:tcBorders>
            <w:shd w:val="clear" w:color="auto" w:fill="auto"/>
            <w:noWrap/>
            <w:vAlign w:val="center"/>
            <w:hideMark/>
          </w:tcPr>
          <w:p w14:paraId="0472E0B5"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Љубиње</w:t>
            </w:r>
          </w:p>
        </w:tc>
        <w:tc>
          <w:tcPr>
            <w:tcW w:w="896" w:type="dxa"/>
            <w:tcBorders>
              <w:top w:val="nil"/>
              <w:left w:val="nil"/>
              <w:bottom w:val="single" w:sz="4" w:space="0" w:color="auto"/>
              <w:right w:val="single" w:sz="4" w:space="0" w:color="auto"/>
            </w:tcBorders>
            <w:shd w:val="clear" w:color="auto" w:fill="auto"/>
            <w:noWrap/>
            <w:vAlign w:val="center"/>
            <w:hideMark/>
          </w:tcPr>
          <w:p w14:paraId="4623279E"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19</w:t>
            </w:r>
          </w:p>
        </w:tc>
        <w:tc>
          <w:tcPr>
            <w:tcW w:w="1198" w:type="dxa"/>
            <w:tcBorders>
              <w:top w:val="nil"/>
              <w:left w:val="nil"/>
              <w:bottom w:val="single" w:sz="4" w:space="0" w:color="auto"/>
              <w:right w:val="single" w:sz="8" w:space="0" w:color="auto"/>
            </w:tcBorders>
            <w:shd w:val="clear" w:color="auto" w:fill="auto"/>
            <w:noWrap/>
            <w:vAlign w:val="center"/>
            <w:hideMark/>
          </w:tcPr>
          <w:p w14:paraId="4DB3A427"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34133</w:t>
            </w:r>
          </w:p>
        </w:tc>
        <w:tc>
          <w:tcPr>
            <w:tcW w:w="1282" w:type="dxa"/>
            <w:tcBorders>
              <w:top w:val="nil"/>
              <w:left w:val="nil"/>
              <w:bottom w:val="single" w:sz="4" w:space="0" w:color="auto"/>
              <w:right w:val="single" w:sz="4" w:space="0" w:color="auto"/>
            </w:tcBorders>
            <w:shd w:val="clear" w:color="auto" w:fill="auto"/>
            <w:noWrap/>
            <w:vAlign w:val="center"/>
            <w:hideMark/>
          </w:tcPr>
          <w:p w14:paraId="7FAD3824"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13</w:t>
            </w:r>
          </w:p>
        </w:tc>
        <w:tc>
          <w:tcPr>
            <w:tcW w:w="1640" w:type="dxa"/>
            <w:tcBorders>
              <w:top w:val="nil"/>
              <w:left w:val="nil"/>
              <w:bottom w:val="single" w:sz="4" w:space="0" w:color="auto"/>
              <w:right w:val="single" w:sz="8" w:space="0" w:color="auto"/>
            </w:tcBorders>
            <w:shd w:val="clear" w:color="auto" w:fill="auto"/>
            <w:noWrap/>
            <w:vAlign w:val="center"/>
            <w:hideMark/>
          </w:tcPr>
          <w:p w14:paraId="334FC453"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29742</w:t>
            </w:r>
          </w:p>
        </w:tc>
        <w:tc>
          <w:tcPr>
            <w:tcW w:w="1900" w:type="dxa"/>
            <w:tcBorders>
              <w:top w:val="nil"/>
              <w:left w:val="nil"/>
              <w:bottom w:val="single" w:sz="4" w:space="0" w:color="auto"/>
              <w:right w:val="single" w:sz="4" w:space="0" w:color="auto"/>
            </w:tcBorders>
            <w:shd w:val="clear" w:color="auto" w:fill="auto"/>
            <w:noWrap/>
            <w:vAlign w:val="center"/>
            <w:hideMark/>
          </w:tcPr>
          <w:p w14:paraId="162B78C0"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19</w:t>
            </w:r>
          </w:p>
        </w:tc>
        <w:tc>
          <w:tcPr>
            <w:tcW w:w="2120" w:type="dxa"/>
            <w:tcBorders>
              <w:top w:val="nil"/>
              <w:left w:val="nil"/>
              <w:bottom w:val="single" w:sz="4" w:space="0" w:color="auto"/>
              <w:right w:val="single" w:sz="8" w:space="0" w:color="auto"/>
            </w:tcBorders>
            <w:shd w:val="clear" w:color="auto" w:fill="auto"/>
            <w:noWrap/>
            <w:vAlign w:val="center"/>
            <w:hideMark/>
          </w:tcPr>
          <w:p w14:paraId="1CC41400"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34133</w:t>
            </w:r>
          </w:p>
        </w:tc>
      </w:tr>
      <w:tr w:rsidR="00833B41" w:rsidRPr="00833B41" w14:paraId="204446EE"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18F1335F"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3</w:t>
            </w:r>
            <w:r w:rsidRPr="00833B41">
              <w:rPr>
                <w:rFonts w:asciiTheme="minorHAnsi" w:hAnsiTheme="minorHAnsi" w:cstheme="minorHAnsi"/>
                <w:color w:val="000000"/>
                <w:sz w:val="22"/>
                <w:szCs w:val="22"/>
                <w:lang w:val="sr-Cyrl-BA"/>
              </w:rPr>
              <w:t>0</w:t>
            </w:r>
          </w:p>
        </w:tc>
        <w:tc>
          <w:tcPr>
            <w:tcW w:w="2193" w:type="dxa"/>
            <w:tcBorders>
              <w:top w:val="nil"/>
              <w:left w:val="nil"/>
              <w:bottom w:val="single" w:sz="4" w:space="0" w:color="auto"/>
              <w:right w:val="single" w:sz="4" w:space="0" w:color="auto"/>
            </w:tcBorders>
            <w:shd w:val="clear" w:color="auto" w:fill="auto"/>
            <w:noWrap/>
            <w:vAlign w:val="center"/>
            <w:hideMark/>
          </w:tcPr>
          <w:p w14:paraId="784C793B"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Милићи</w:t>
            </w:r>
          </w:p>
        </w:tc>
        <w:tc>
          <w:tcPr>
            <w:tcW w:w="896" w:type="dxa"/>
            <w:tcBorders>
              <w:top w:val="nil"/>
              <w:left w:val="nil"/>
              <w:bottom w:val="single" w:sz="4" w:space="0" w:color="auto"/>
              <w:right w:val="single" w:sz="4" w:space="0" w:color="auto"/>
            </w:tcBorders>
            <w:shd w:val="clear" w:color="auto" w:fill="auto"/>
            <w:noWrap/>
            <w:vAlign w:val="center"/>
            <w:hideMark/>
          </w:tcPr>
          <w:p w14:paraId="28D3D5B4"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22</w:t>
            </w:r>
          </w:p>
        </w:tc>
        <w:tc>
          <w:tcPr>
            <w:tcW w:w="1198" w:type="dxa"/>
            <w:tcBorders>
              <w:top w:val="nil"/>
              <w:left w:val="nil"/>
              <w:bottom w:val="single" w:sz="4" w:space="0" w:color="auto"/>
              <w:right w:val="single" w:sz="8" w:space="0" w:color="auto"/>
            </w:tcBorders>
            <w:shd w:val="clear" w:color="auto" w:fill="auto"/>
            <w:noWrap/>
            <w:vAlign w:val="center"/>
            <w:hideMark/>
          </w:tcPr>
          <w:p w14:paraId="61BA2B3D"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27891</w:t>
            </w:r>
          </w:p>
        </w:tc>
        <w:tc>
          <w:tcPr>
            <w:tcW w:w="1282" w:type="dxa"/>
            <w:tcBorders>
              <w:top w:val="nil"/>
              <w:left w:val="nil"/>
              <w:bottom w:val="single" w:sz="4" w:space="0" w:color="auto"/>
              <w:right w:val="single" w:sz="4" w:space="0" w:color="auto"/>
            </w:tcBorders>
            <w:shd w:val="clear" w:color="auto" w:fill="auto"/>
            <w:noWrap/>
            <w:vAlign w:val="center"/>
            <w:hideMark/>
          </w:tcPr>
          <w:p w14:paraId="3E199CA0"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4</w:t>
            </w:r>
          </w:p>
        </w:tc>
        <w:tc>
          <w:tcPr>
            <w:tcW w:w="1640" w:type="dxa"/>
            <w:tcBorders>
              <w:top w:val="nil"/>
              <w:left w:val="nil"/>
              <w:bottom w:val="single" w:sz="4" w:space="0" w:color="auto"/>
              <w:right w:val="single" w:sz="8" w:space="0" w:color="auto"/>
            </w:tcBorders>
            <w:shd w:val="clear" w:color="auto" w:fill="auto"/>
            <w:noWrap/>
            <w:vAlign w:val="center"/>
            <w:hideMark/>
          </w:tcPr>
          <w:p w14:paraId="779A7B51"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9379</w:t>
            </w:r>
          </w:p>
        </w:tc>
        <w:tc>
          <w:tcPr>
            <w:tcW w:w="1900" w:type="dxa"/>
            <w:tcBorders>
              <w:top w:val="nil"/>
              <w:left w:val="nil"/>
              <w:bottom w:val="single" w:sz="4" w:space="0" w:color="auto"/>
              <w:right w:val="single" w:sz="4" w:space="0" w:color="auto"/>
            </w:tcBorders>
            <w:shd w:val="clear" w:color="auto" w:fill="auto"/>
            <w:noWrap/>
            <w:vAlign w:val="center"/>
            <w:hideMark/>
          </w:tcPr>
          <w:p w14:paraId="7C79C06B"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22</w:t>
            </w:r>
          </w:p>
        </w:tc>
        <w:tc>
          <w:tcPr>
            <w:tcW w:w="2120" w:type="dxa"/>
            <w:tcBorders>
              <w:top w:val="nil"/>
              <w:left w:val="nil"/>
              <w:bottom w:val="single" w:sz="4" w:space="0" w:color="auto"/>
              <w:right w:val="single" w:sz="8" w:space="0" w:color="auto"/>
            </w:tcBorders>
            <w:shd w:val="clear" w:color="auto" w:fill="auto"/>
            <w:noWrap/>
            <w:vAlign w:val="center"/>
            <w:hideMark/>
          </w:tcPr>
          <w:p w14:paraId="65D7BB96"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27891</w:t>
            </w:r>
          </w:p>
        </w:tc>
      </w:tr>
      <w:tr w:rsidR="00833B41" w:rsidRPr="00833B41" w14:paraId="7D1FC427"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7661DF57"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3</w:t>
            </w:r>
            <w:r w:rsidRPr="00833B41">
              <w:rPr>
                <w:rFonts w:asciiTheme="minorHAnsi" w:hAnsiTheme="minorHAnsi" w:cstheme="minorHAnsi"/>
                <w:color w:val="000000"/>
                <w:sz w:val="22"/>
                <w:szCs w:val="22"/>
                <w:lang w:val="sr-Cyrl-BA"/>
              </w:rPr>
              <w:t>1</w:t>
            </w:r>
          </w:p>
        </w:tc>
        <w:tc>
          <w:tcPr>
            <w:tcW w:w="2193" w:type="dxa"/>
            <w:tcBorders>
              <w:top w:val="nil"/>
              <w:left w:val="nil"/>
              <w:bottom w:val="single" w:sz="4" w:space="0" w:color="auto"/>
              <w:right w:val="single" w:sz="4" w:space="0" w:color="auto"/>
            </w:tcBorders>
            <w:shd w:val="clear" w:color="auto" w:fill="auto"/>
            <w:noWrap/>
            <w:vAlign w:val="center"/>
            <w:hideMark/>
          </w:tcPr>
          <w:p w14:paraId="23C2065E"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Модрича</w:t>
            </w:r>
          </w:p>
        </w:tc>
        <w:tc>
          <w:tcPr>
            <w:tcW w:w="896" w:type="dxa"/>
            <w:tcBorders>
              <w:top w:val="nil"/>
              <w:left w:val="nil"/>
              <w:bottom w:val="single" w:sz="4" w:space="0" w:color="auto"/>
              <w:right w:val="single" w:sz="4" w:space="0" w:color="auto"/>
            </w:tcBorders>
            <w:shd w:val="clear" w:color="auto" w:fill="auto"/>
            <w:noWrap/>
            <w:vAlign w:val="center"/>
            <w:hideMark/>
          </w:tcPr>
          <w:p w14:paraId="657AFE11"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26</w:t>
            </w:r>
          </w:p>
        </w:tc>
        <w:tc>
          <w:tcPr>
            <w:tcW w:w="1198" w:type="dxa"/>
            <w:tcBorders>
              <w:top w:val="nil"/>
              <w:left w:val="nil"/>
              <w:bottom w:val="single" w:sz="4" w:space="0" w:color="auto"/>
              <w:right w:val="single" w:sz="8" w:space="0" w:color="auto"/>
            </w:tcBorders>
            <w:shd w:val="clear" w:color="auto" w:fill="auto"/>
            <w:noWrap/>
            <w:vAlign w:val="center"/>
            <w:hideMark/>
          </w:tcPr>
          <w:p w14:paraId="3A71BBAD"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33207</w:t>
            </w:r>
          </w:p>
        </w:tc>
        <w:tc>
          <w:tcPr>
            <w:tcW w:w="1282" w:type="dxa"/>
            <w:tcBorders>
              <w:top w:val="nil"/>
              <w:left w:val="nil"/>
              <w:bottom w:val="single" w:sz="4" w:space="0" w:color="auto"/>
              <w:right w:val="single" w:sz="4" w:space="0" w:color="auto"/>
            </w:tcBorders>
            <w:shd w:val="clear" w:color="auto" w:fill="auto"/>
            <w:noWrap/>
            <w:vAlign w:val="center"/>
            <w:hideMark/>
          </w:tcPr>
          <w:p w14:paraId="3839AC19"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10</w:t>
            </w:r>
          </w:p>
        </w:tc>
        <w:tc>
          <w:tcPr>
            <w:tcW w:w="1640" w:type="dxa"/>
            <w:tcBorders>
              <w:top w:val="nil"/>
              <w:left w:val="nil"/>
              <w:bottom w:val="single" w:sz="4" w:space="0" w:color="auto"/>
              <w:right w:val="single" w:sz="8" w:space="0" w:color="auto"/>
            </w:tcBorders>
            <w:shd w:val="clear" w:color="auto" w:fill="auto"/>
            <w:noWrap/>
            <w:vAlign w:val="center"/>
            <w:hideMark/>
          </w:tcPr>
          <w:p w14:paraId="178C032A"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12771</w:t>
            </w:r>
          </w:p>
        </w:tc>
        <w:tc>
          <w:tcPr>
            <w:tcW w:w="1900" w:type="dxa"/>
            <w:tcBorders>
              <w:top w:val="nil"/>
              <w:left w:val="nil"/>
              <w:bottom w:val="single" w:sz="4" w:space="0" w:color="auto"/>
              <w:right w:val="single" w:sz="4" w:space="0" w:color="auto"/>
            </w:tcBorders>
            <w:shd w:val="clear" w:color="auto" w:fill="auto"/>
            <w:noWrap/>
            <w:vAlign w:val="center"/>
            <w:hideMark/>
          </w:tcPr>
          <w:p w14:paraId="7162320E"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15</w:t>
            </w:r>
          </w:p>
        </w:tc>
        <w:tc>
          <w:tcPr>
            <w:tcW w:w="2120" w:type="dxa"/>
            <w:tcBorders>
              <w:top w:val="nil"/>
              <w:left w:val="nil"/>
              <w:bottom w:val="single" w:sz="4" w:space="0" w:color="auto"/>
              <w:right w:val="single" w:sz="8" w:space="0" w:color="auto"/>
            </w:tcBorders>
            <w:shd w:val="clear" w:color="auto" w:fill="auto"/>
            <w:noWrap/>
            <w:vAlign w:val="center"/>
            <w:hideMark/>
          </w:tcPr>
          <w:p w14:paraId="5F272E15"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19584</w:t>
            </w:r>
          </w:p>
        </w:tc>
      </w:tr>
      <w:tr w:rsidR="00833B41" w:rsidRPr="00833B41" w14:paraId="42E9174C"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46B4F4EB"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3</w:t>
            </w:r>
            <w:r w:rsidRPr="00833B41">
              <w:rPr>
                <w:rFonts w:asciiTheme="minorHAnsi" w:hAnsiTheme="minorHAnsi" w:cstheme="minorHAnsi"/>
                <w:color w:val="000000"/>
                <w:sz w:val="22"/>
                <w:szCs w:val="22"/>
                <w:lang w:val="sr-Cyrl-BA"/>
              </w:rPr>
              <w:t>2</w:t>
            </w:r>
          </w:p>
        </w:tc>
        <w:tc>
          <w:tcPr>
            <w:tcW w:w="2193" w:type="dxa"/>
            <w:tcBorders>
              <w:top w:val="nil"/>
              <w:left w:val="nil"/>
              <w:bottom w:val="single" w:sz="4" w:space="0" w:color="auto"/>
              <w:right w:val="single" w:sz="4" w:space="0" w:color="auto"/>
            </w:tcBorders>
            <w:shd w:val="clear" w:color="auto" w:fill="auto"/>
            <w:noWrap/>
            <w:vAlign w:val="center"/>
            <w:hideMark/>
          </w:tcPr>
          <w:p w14:paraId="2724B2D0"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Мркоњић Град</w:t>
            </w:r>
          </w:p>
        </w:tc>
        <w:tc>
          <w:tcPr>
            <w:tcW w:w="896" w:type="dxa"/>
            <w:tcBorders>
              <w:top w:val="nil"/>
              <w:left w:val="nil"/>
              <w:bottom w:val="single" w:sz="4" w:space="0" w:color="auto"/>
              <w:right w:val="single" w:sz="4" w:space="0" w:color="auto"/>
            </w:tcBorders>
            <w:shd w:val="clear" w:color="auto" w:fill="auto"/>
            <w:noWrap/>
            <w:vAlign w:val="center"/>
            <w:hideMark/>
          </w:tcPr>
          <w:p w14:paraId="45ECAE6D"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37</w:t>
            </w:r>
          </w:p>
        </w:tc>
        <w:tc>
          <w:tcPr>
            <w:tcW w:w="1198" w:type="dxa"/>
            <w:tcBorders>
              <w:top w:val="nil"/>
              <w:left w:val="nil"/>
              <w:bottom w:val="single" w:sz="4" w:space="0" w:color="auto"/>
              <w:right w:val="single" w:sz="8" w:space="0" w:color="auto"/>
            </w:tcBorders>
            <w:shd w:val="clear" w:color="auto" w:fill="auto"/>
            <w:noWrap/>
            <w:vAlign w:val="center"/>
            <w:hideMark/>
          </w:tcPr>
          <w:p w14:paraId="23EC75C6"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66973</w:t>
            </w:r>
          </w:p>
        </w:tc>
        <w:tc>
          <w:tcPr>
            <w:tcW w:w="1282" w:type="dxa"/>
            <w:tcBorders>
              <w:top w:val="nil"/>
              <w:left w:val="nil"/>
              <w:bottom w:val="single" w:sz="4" w:space="0" w:color="auto"/>
              <w:right w:val="single" w:sz="4" w:space="0" w:color="auto"/>
            </w:tcBorders>
            <w:shd w:val="clear" w:color="auto" w:fill="auto"/>
            <w:noWrap/>
            <w:vAlign w:val="center"/>
          </w:tcPr>
          <w:p w14:paraId="416EEF2B"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10</w:t>
            </w:r>
          </w:p>
        </w:tc>
        <w:tc>
          <w:tcPr>
            <w:tcW w:w="1640" w:type="dxa"/>
            <w:tcBorders>
              <w:top w:val="nil"/>
              <w:left w:val="nil"/>
              <w:bottom w:val="single" w:sz="4" w:space="0" w:color="auto"/>
              <w:right w:val="single" w:sz="8" w:space="0" w:color="auto"/>
            </w:tcBorders>
            <w:shd w:val="clear" w:color="auto" w:fill="auto"/>
            <w:noWrap/>
            <w:vAlign w:val="center"/>
          </w:tcPr>
          <w:p w14:paraId="57DA0DFA"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18101</w:t>
            </w:r>
          </w:p>
        </w:tc>
        <w:tc>
          <w:tcPr>
            <w:tcW w:w="1900" w:type="dxa"/>
            <w:tcBorders>
              <w:top w:val="nil"/>
              <w:left w:val="nil"/>
              <w:bottom w:val="single" w:sz="4" w:space="0" w:color="auto"/>
              <w:right w:val="single" w:sz="4" w:space="0" w:color="auto"/>
            </w:tcBorders>
            <w:shd w:val="clear" w:color="auto" w:fill="auto"/>
            <w:noWrap/>
            <w:vAlign w:val="center"/>
          </w:tcPr>
          <w:p w14:paraId="635702FD"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12</w:t>
            </w:r>
          </w:p>
        </w:tc>
        <w:tc>
          <w:tcPr>
            <w:tcW w:w="2120" w:type="dxa"/>
            <w:tcBorders>
              <w:top w:val="nil"/>
              <w:left w:val="nil"/>
              <w:bottom w:val="single" w:sz="4" w:space="0" w:color="auto"/>
              <w:right w:val="single" w:sz="8" w:space="0" w:color="auto"/>
            </w:tcBorders>
            <w:shd w:val="clear" w:color="auto" w:fill="auto"/>
            <w:noWrap/>
            <w:vAlign w:val="center"/>
          </w:tcPr>
          <w:p w14:paraId="1C1A9594"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19844</w:t>
            </w:r>
          </w:p>
        </w:tc>
      </w:tr>
      <w:tr w:rsidR="00833B41" w:rsidRPr="00833B41" w14:paraId="7DE74AF6"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032F91DC"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3</w:t>
            </w:r>
            <w:r w:rsidRPr="00833B41">
              <w:rPr>
                <w:rFonts w:asciiTheme="minorHAnsi" w:hAnsiTheme="minorHAnsi" w:cstheme="minorHAnsi"/>
                <w:color w:val="000000"/>
                <w:sz w:val="22"/>
                <w:szCs w:val="22"/>
                <w:lang w:val="sr-Cyrl-BA"/>
              </w:rPr>
              <w:t>3</w:t>
            </w:r>
          </w:p>
        </w:tc>
        <w:tc>
          <w:tcPr>
            <w:tcW w:w="2193" w:type="dxa"/>
            <w:tcBorders>
              <w:top w:val="nil"/>
              <w:left w:val="nil"/>
              <w:bottom w:val="single" w:sz="4" w:space="0" w:color="auto"/>
              <w:right w:val="single" w:sz="4" w:space="0" w:color="auto"/>
            </w:tcBorders>
            <w:shd w:val="clear" w:color="auto" w:fill="auto"/>
            <w:noWrap/>
            <w:vAlign w:val="center"/>
            <w:hideMark/>
          </w:tcPr>
          <w:p w14:paraId="52FB50D4"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Невесиње</w:t>
            </w:r>
          </w:p>
        </w:tc>
        <w:tc>
          <w:tcPr>
            <w:tcW w:w="896" w:type="dxa"/>
            <w:tcBorders>
              <w:top w:val="nil"/>
              <w:left w:val="nil"/>
              <w:bottom w:val="single" w:sz="4" w:space="0" w:color="auto"/>
              <w:right w:val="single" w:sz="4" w:space="0" w:color="auto"/>
            </w:tcBorders>
            <w:shd w:val="clear" w:color="auto" w:fill="auto"/>
            <w:noWrap/>
            <w:vAlign w:val="center"/>
            <w:hideMark/>
          </w:tcPr>
          <w:p w14:paraId="0E58BFCB"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28</w:t>
            </w:r>
          </w:p>
        </w:tc>
        <w:tc>
          <w:tcPr>
            <w:tcW w:w="1198" w:type="dxa"/>
            <w:tcBorders>
              <w:top w:val="nil"/>
              <w:left w:val="nil"/>
              <w:bottom w:val="single" w:sz="4" w:space="0" w:color="auto"/>
              <w:right w:val="single" w:sz="8" w:space="0" w:color="auto"/>
            </w:tcBorders>
            <w:shd w:val="clear" w:color="auto" w:fill="auto"/>
            <w:noWrap/>
            <w:vAlign w:val="center"/>
            <w:hideMark/>
          </w:tcPr>
          <w:p w14:paraId="7DC29301"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88711</w:t>
            </w:r>
          </w:p>
        </w:tc>
        <w:tc>
          <w:tcPr>
            <w:tcW w:w="1282" w:type="dxa"/>
            <w:tcBorders>
              <w:top w:val="nil"/>
              <w:left w:val="nil"/>
              <w:bottom w:val="single" w:sz="4" w:space="0" w:color="auto"/>
              <w:right w:val="single" w:sz="4" w:space="0" w:color="auto"/>
            </w:tcBorders>
            <w:shd w:val="clear" w:color="auto" w:fill="auto"/>
            <w:noWrap/>
            <w:vAlign w:val="center"/>
            <w:hideMark/>
          </w:tcPr>
          <w:p w14:paraId="2C8E7969"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15</w:t>
            </w:r>
          </w:p>
        </w:tc>
        <w:tc>
          <w:tcPr>
            <w:tcW w:w="1640" w:type="dxa"/>
            <w:tcBorders>
              <w:top w:val="nil"/>
              <w:left w:val="nil"/>
              <w:bottom w:val="single" w:sz="4" w:space="0" w:color="auto"/>
              <w:right w:val="single" w:sz="8" w:space="0" w:color="auto"/>
            </w:tcBorders>
            <w:shd w:val="clear" w:color="auto" w:fill="auto"/>
            <w:noWrap/>
            <w:vAlign w:val="center"/>
            <w:hideMark/>
          </w:tcPr>
          <w:p w14:paraId="70D48849"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47524</w:t>
            </w:r>
          </w:p>
        </w:tc>
        <w:tc>
          <w:tcPr>
            <w:tcW w:w="1900" w:type="dxa"/>
            <w:tcBorders>
              <w:top w:val="nil"/>
              <w:left w:val="nil"/>
              <w:bottom w:val="single" w:sz="4" w:space="0" w:color="auto"/>
              <w:right w:val="single" w:sz="4" w:space="0" w:color="auto"/>
            </w:tcBorders>
            <w:shd w:val="clear" w:color="auto" w:fill="auto"/>
            <w:noWrap/>
            <w:vAlign w:val="center"/>
          </w:tcPr>
          <w:p w14:paraId="247D3BE0"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19</w:t>
            </w:r>
          </w:p>
        </w:tc>
        <w:tc>
          <w:tcPr>
            <w:tcW w:w="2120" w:type="dxa"/>
            <w:tcBorders>
              <w:top w:val="nil"/>
              <w:left w:val="nil"/>
              <w:bottom w:val="single" w:sz="4" w:space="0" w:color="auto"/>
              <w:right w:val="single" w:sz="8" w:space="0" w:color="auto"/>
            </w:tcBorders>
            <w:shd w:val="clear" w:color="auto" w:fill="auto"/>
            <w:noWrap/>
            <w:vAlign w:val="center"/>
          </w:tcPr>
          <w:p w14:paraId="736ED4D1"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52544</w:t>
            </w:r>
          </w:p>
        </w:tc>
      </w:tr>
      <w:tr w:rsidR="00833B41" w:rsidRPr="00833B41" w14:paraId="029EFEBE"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2D33B515"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3</w:t>
            </w:r>
            <w:r w:rsidRPr="00833B41">
              <w:rPr>
                <w:rFonts w:asciiTheme="minorHAnsi" w:hAnsiTheme="minorHAnsi" w:cstheme="minorHAnsi"/>
                <w:color w:val="000000"/>
                <w:sz w:val="22"/>
                <w:szCs w:val="22"/>
                <w:lang w:val="sr-Cyrl-BA"/>
              </w:rPr>
              <w:t>4</w:t>
            </w:r>
          </w:p>
        </w:tc>
        <w:tc>
          <w:tcPr>
            <w:tcW w:w="2193" w:type="dxa"/>
            <w:tcBorders>
              <w:top w:val="nil"/>
              <w:left w:val="nil"/>
              <w:bottom w:val="single" w:sz="4" w:space="0" w:color="auto"/>
              <w:right w:val="single" w:sz="4" w:space="0" w:color="auto"/>
            </w:tcBorders>
            <w:shd w:val="clear" w:color="auto" w:fill="auto"/>
            <w:noWrap/>
            <w:vAlign w:val="center"/>
            <w:hideMark/>
          </w:tcPr>
          <w:p w14:paraId="33B6A7E4"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Нови Град</w:t>
            </w:r>
          </w:p>
        </w:tc>
        <w:tc>
          <w:tcPr>
            <w:tcW w:w="896" w:type="dxa"/>
            <w:tcBorders>
              <w:top w:val="nil"/>
              <w:left w:val="nil"/>
              <w:bottom w:val="single" w:sz="4" w:space="0" w:color="auto"/>
              <w:right w:val="single" w:sz="4" w:space="0" w:color="auto"/>
            </w:tcBorders>
            <w:shd w:val="clear" w:color="auto" w:fill="auto"/>
            <w:noWrap/>
            <w:vAlign w:val="center"/>
            <w:hideMark/>
          </w:tcPr>
          <w:p w14:paraId="0153B7B0"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50</w:t>
            </w:r>
          </w:p>
        </w:tc>
        <w:tc>
          <w:tcPr>
            <w:tcW w:w="1198" w:type="dxa"/>
            <w:tcBorders>
              <w:top w:val="nil"/>
              <w:left w:val="nil"/>
              <w:bottom w:val="single" w:sz="4" w:space="0" w:color="auto"/>
              <w:right w:val="single" w:sz="8" w:space="0" w:color="auto"/>
            </w:tcBorders>
            <w:shd w:val="clear" w:color="auto" w:fill="auto"/>
            <w:noWrap/>
            <w:vAlign w:val="center"/>
            <w:hideMark/>
          </w:tcPr>
          <w:p w14:paraId="03BA96F6"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46967</w:t>
            </w:r>
          </w:p>
        </w:tc>
        <w:tc>
          <w:tcPr>
            <w:tcW w:w="1282" w:type="dxa"/>
            <w:tcBorders>
              <w:top w:val="nil"/>
              <w:left w:val="nil"/>
              <w:bottom w:val="single" w:sz="4" w:space="0" w:color="auto"/>
              <w:right w:val="single" w:sz="4" w:space="0" w:color="auto"/>
            </w:tcBorders>
            <w:shd w:val="clear" w:color="auto" w:fill="auto"/>
            <w:noWrap/>
            <w:vAlign w:val="center"/>
            <w:hideMark/>
          </w:tcPr>
          <w:p w14:paraId="283DFB70"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10</w:t>
            </w:r>
          </w:p>
        </w:tc>
        <w:tc>
          <w:tcPr>
            <w:tcW w:w="1640" w:type="dxa"/>
            <w:tcBorders>
              <w:top w:val="nil"/>
              <w:left w:val="nil"/>
              <w:bottom w:val="single" w:sz="4" w:space="0" w:color="auto"/>
              <w:right w:val="single" w:sz="8" w:space="0" w:color="auto"/>
            </w:tcBorders>
            <w:shd w:val="clear" w:color="auto" w:fill="auto"/>
            <w:noWrap/>
            <w:vAlign w:val="center"/>
            <w:hideMark/>
          </w:tcPr>
          <w:p w14:paraId="6CE3D321"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10703</w:t>
            </w:r>
          </w:p>
        </w:tc>
        <w:tc>
          <w:tcPr>
            <w:tcW w:w="1900" w:type="dxa"/>
            <w:tcBorders>
              <w:top w:val="nil"/>
              <w:left w:val="nil"/>
              <w:bottom w:val="single" w:sz="4" w:space="0" w:color="auto"/>
              <w:right w:val="single" w:sz="4" w:space="0" w:color="auto"/>
            </w:tcBorders>
            <w:shd w:val="clear" w:color="auto" w:fill="auto"/>
            <w:noWrap/>
            <w:vAlign w:val="center"/>
          </w:tcPr>
          <w:p w14:paraId="7B2798ED"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11</w:t>
            </w:r>
          </w:p>
        </w:tc>
        <w:tc>
          <w:tcPr>
            <w:tcW w:w="2120" w:type="dxa"/>
            <w:tcBorders>
              <w:top w:val="nil"/>
              <w:left w:val="nil"/>
              <w:bottom w:val="single" w:sz="4" w:space="0" w:color="auto"/>
              <w:right w:val="single" w:sz="8" w:space="0" w:color="auto"/>
            </w:tcBorders>
            <w:shd w:val="clear" w:color="auto" w:fill="auto"/>
            <w:noWrap/>
            <w:vAlign w:val="center"/>
          </w:tcPr>
          <w:p w14:paraId="3922AEF7"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12456</w:t>
            </w:r>
          </w:p>
        </w:tc>
      </w:tr>
      <w:tr w:rsidR="00833B41" w:rsidRPr="00833B41" w14:paraId="389EC43E"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289F7DAA"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3</w:t>
            </w:r>
            <w:r w:rsidRPr="00833B41">
              <w:rPr>
                <w:rFonts w:asciiTheme="minorHAnsi" w:hAnsiTheme="minorHAnsi" w:cstheme="minorHAnsi"/>
                <w:color w:val="000000"/>
                <w:sz w:val="22"/>
                <w:szCs w:val="22"/>
                <w:lang w:val="sr-Cyrl-BA"/>
              </w:rPr>
              <w:t>5</w:t>
            </w:r>
          </w:p>
        </w:tc>
        <w:tc>
          <w:tcPr>
            <w:tcW w:w="2193" w:type="dxa"/>
            <w:tcBorders>
              <w:top w:val="nil"/>
              <w:left w:val="nil"/>
              <w:bottom w:val="single" w:sz="4" w:space="0" w:color="auto"/>
              <w:right w:val="single" w:sz="4" w:space="0" w:color="auto"/>
            </w:tcBorders>
            <w:shd w:val="clear" w:color="auto" w:fill="auto"/>
            <w:noWrap/>
            <w:vAlign w:val="center"/>
            <w:hideMark/>
          </w:tcPr>
          <w:p w14:paraId="09A4B6E9"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Ново Горажде</w:t>
            </w:r>
          </w:p>
        </w:tc>
        <w:tc>
          <w:tcPr>
            <w:tcW w:w="896" w:type="dxa"/>
            <w:tcBorders>
              <w:top w:val="nil"/>
              <w:left w:val="nil"/>
              <w:bottom w:val="single" w:sz="4" w:space="0" w:color="auto"/>
              <w:right w:val="single" w:sz="4" w:space="0" w:color="auto"/>
            </w:tcBorders>
            <w:shd w:val="clear" w:color="auto" w:fill="auto"/>
            <w:noWrap/>
            <w:vAlign w:val="center"/>
            <w:hideMark/>
          </w:tcPr>
          <w:p w14:paraId="0F09AC17"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8</w:t>
            </w:r>
          </w:p>
        </w:tc>
        <w:tc>
          <w:tcPr>
            <w:tcW w:w="1198" w:type="dxa"/>
            <w:tcBorders>
              <w:top w:val="nil"/>
              <w:left w:val="nil"/>
              <w:bottom w:val="single" w:sz="4" w:space="0" w:color="auto"/>
              <w:right w:val="single" w:sz="8" w:space="0" w:color="auto"/>
            </w:tcBorders>
            <w:shd w:val="clear" w:color="auto" w:fill="auto"/>
            <w:noWrap/>
            <w:vAlign w:val="center"/>
            <w:hideMark/>
          </w:tcPr>
          <w:p w14:paraId="011B9E9D"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12308</w:t>
            </w:r>
          </w:p>
        </w:tc>
        <w:tc>
          <w:tcPr>
            <w:tcW w:w="1282" w:type="dxa"/>
            <w:tcBorders>
              <w:top w:val="nil"/>
              <w:left w:val="nil"/>
              <w:bottom w:val="single" w:sz="4" w:space="0" w:color="auto"/>
              <w:right w:val="single" w:sz="4" w:space="0" w:color="auto"/>
            </w:tcBorders>
            <w:shd w:val="clear" w:color="auto" w:fill="auto"/>
            <w:noWrap/>
            <w:vAlign w:val="center"/>
            <w:hideMark/>
          </w:tcPr>
          <w:p w14:paraId="1BA09F9D"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8</w:t>
            </w:r>
          </w:p>
        </w:tc>
        <w:tc>
          <w:tcPr>
            <w:tcW w:w="1640" w:type="dxa"/>
            <w:tcBorders>
              <w:top w:val="nil"/>
              <w:left w:val="nil"/>
              <w:bottom w:val="single" w:sz="4" w:space="0" w:color="auto"/>
              <w:right w:val="single" w:sz="8" w:space="0" w:color="auto"/>
            </w:tcBorders>
            <w:shd w:val="clear" w:color="auto" w:fill="auto"/>
            <w:noWrap/>
            <w:vAlign w:val="center"/>
            <w:hideMark/>
          </w:tcPr>
          <w:p w14:paraId="7C1814D0"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12308</w:t>
            </w:r>
          </w:p>
        </w:tc>
        <w:tc>
          <w:tcPr>
            <w:tcW w:w="1900" w:type="dxa"/>
            <w:tcBorders>
              <w:top w:val="nil"/>
              <w:left w:val="nil"/>
              <w:bottom w:val="single" w:sz="4" w:space="0" w:color="auto"/>
              <w:right w:val="single" w:sz="4" w:space="0" w:color="auto"/>
            </w:tcBorders>
            <w:shd w:val="clear" w:color="auto" w:fill="auto"/>
            <w:noWrap/>
            <w:vAlign w:val="center"/>
            <w:hideMark/>
          </w:tcPr>
          <w:p w14:paraId="42E35F8B"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8</w:t>
            </w:r>
          </w:p>
        </w:tc>
        <w:tc>
          <w:tcPr>
            <w:tcW w:w="2120" w:type="dxa"/>
            <w:tcBorders>
              <w:top w:val="nil"/>
              <w:left w:val="nil"/>
              <w:bottom w:val="single" w:sz="4" w:space="0" w:color="auto"/>
              <w:right w:val="single" w:sz="8" w:space="0" w:color="auto"/>
            </w:tcBorders>
            <w:shd w:val="clear" w:color="auto" w:fill="auto"/>
            <w:noWrap/>
            <w:vAlign w:val="center"/>
            <w:hideMark/>
          </w:tcPr>
          <w:p w14:paraId="27D52FFD"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12308</w:t>
            </w:r>
          </w:p>
        </w:tc>
      </w:tr>
      <w:tr w:rsidR="00833B41" w:rsidRPr="00833B41" w14:paraId="145CE701"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3DDB555E"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3</w:t>
            </w:r>
            <w:r w:rsidRPr="00833B41">
              <w:rPr>
                <w:rFonts w:asciiTheme="minorHAnsi" w:hAnsiTheme="minorHAnsi" w:cstheme="minorHAnsi"/>
                <w:color w:val="000000"/>
                <w:sz w:val="22"/>
                <w:szCs w:val="22"/>
                <w:lang w:val="sr-Cyrl-BA"/>
              </w:rPr>
              <w:t>6</w:t>
            </w:r>
          </w:p>
        </w:tc>
        <w:tc>
          <w:tcPr>
            <w:tcW w:w="2193" w:type="dxa"/>
            <w:tcBorders>
              <w:top w:val="nil"/>
              <w:left w:val="nil"/>
              <w:bottom w:val="single" w:sz="4" w:space="0" w:color="auto"/>
              <w:right w:val="single" w:sz="4" w:space="0" w:color="auto"/>
            </w:tcBorders>
            <w:shd w:val="clear" w:color="auto" w:fill="auto"/>
            <w:noWrap/>
            <w:vAlign w:val="center"/>
            <w:hideMark/>
          </w:tcPr>
          <w:p w14:paraId="2266BEA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Осмаци</w:t>
            </w:r>
          </w:p>
        </w:tc>
        <w:tc>
          <w:tcPr>
            <w:tcW w:w="896" w:type="dxa"/>
            <w:tcBorders>
              <w:top w:val="nil"/>
              <w:left w:val="nil"/>
              <w:bottom w:val="single" w:sz="4" w:space="0" w:color="auto"/>
              <w:right w:val="single" w:sz="4" w:space="0" w:color="auto"/>
            </w:tcBorders>
            <w:shd w:val="clear" w:color="auto" w:fill="auto"/>
            <w:noWrap/>
            <w:vAlign w:val="center"/>
            <w:hideMark/>
          </w:tcPr>
          <w:p w14:paraId="5AAC0B44"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7</w:t>
            </w:r>
          </w:p>
        </w:tc>
        <w:tc>
          <w:tcPr>
            <w:tcW w:w="1198" w:type="dxa"/>
            <w:tcBorders>
              <w:top w:val="nil"/>
              <w:left w:val="nil"/>
              <w:bottom w:val="single" w:sz="4" w:space="0" w:color="auto"/>
              <w:right w:val="single" w:sz="8" w:space="0" w:color="auto"/>
            </w:tcBorders>
            <w:shd w:val="clear" w:color="auto" w:fill="auto"/>
            <w:noWrap/>
            <w:vAlign w:val="center"/>
            <w:hideMark/>
          </w:tcPr>
          <w:p w14:paraId="1539154F"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7954</w:t>
            </w:r>
          </w:p>
        </w:tc>
        <w:tc>
          <w:tcPr>
            <w:tcW w:w="1282" w:type="dxa"/>
            <w:tcBorders>
              <w:top w:val="nil"/>
              <w:left w:val="nil"/>
              <w:bottom w:val="single" w:sz="4" w:space="0" w:color="auto"/>
              <w:right w:val="single" w:sz="4" w:space="0" w:color="auto"/>
            </w:tcBorders>
            <w:shd w:val="clear" w:color="auto" w:fill="auto"/>
            <w:noWrap/>
            <w:vAlign w:val="center"/>
            <w:hideMark/>
          </w:tcPr>
          <w:p w14:paraId="49F336DD"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w:t>
            </w:r>
          </w:p>
        </w:tc>
        <w:tc>
          <w:tcPr>
            <w:tcW w:w="1640" w:type="dxa"/>
            <w:tcBorders>
              <w:top w:val="nil"/>
              <w:left w:val="nil"/>
              <w:bottom w:val="single" w:sz="4" w:space="0" w:color="auto"/>
              <w:right w:val="single" w:sz="8" w:space="0" w:color="auto"/>
            </w:tcBorders>
            <w:shd w:val="clear" w:color="auto" w:fill="auto"/>
            <w:noWrap/>
            <w:vAlign w:val="center"/>
            <w:hideMark/>
          </w:tcPr>
          <w:p w14:paraId="128C9AD9"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4545</w:t>
            </w:r>
          </w:p>
        </w:tc>
        <w:tc>
          <w:tcPr>
            <w:tcW w:w="1900" w:type="dxa"/>
            <w:tcBorders>
              <w:top w:val="nil"/>
              <w:left w:val="nil"/>
              <w:bottom w:val="single" w:sz="4" w:space="0" w:color="auto"/>
              <w:right w:val="single" w:sz="4" w:space="0" w:color="auto"/>
            </w:tcBorders>
            <w:shd w:val="clear" w:color="auto" w:fill="auto"/>
            <w:noWrap/>
            <w:vAlign w:val="center"/>
            <w:hideMark/>
          </w:tcPr>
          <w:p w14:paraId="371D3326"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w:t>
            </w:r>
          </w:p>
        </w:tc>
        <w:tc>
          <w:tcPr>
            <w:tcW w:w="2120" w:type="dxa"/>
            <w:tcBorders>
              <w:top w:val="nil"/>
              <w:left w:val="nil"/>
              <w:bottom w:val="single" w:sz="4" w:space="0" w:color="auto"/>
              <w:right w:val="single" w:sz="8" w:space="0" w:color="auto"/>
            </w:tcBorders>
            <w:shd w:val="clear" w:color="auto" w:fill="auto"/>
            <w:noWrap/>
            <w:vAlign w:val="center"/>
            <w:hideMark/>
          </w:tcPr>
          <w:p w14:paraId="76401B1C"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4545</w:t>
            </w:r>
          </w:p>
        </w:tc>
      </w:tr>
      <w:tr w:rsidR="00833B41" w:rsidRPr="00833B41" w14:paraId="1CEECEF3"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4B16BF25"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3</w:t>
            </w:r>
            <w:r w:rsidRPr="00833B41">
              <w:rPr>
                <w:rFonts w:asciiTheme="minorHAnsi" w:hAnsiTheme="minorHAnsi" w:cstheme="minorHAnsi"/>
                <w:color w:val="000000"/>
                <w:sz w:val="22"/>
                <w:szCs w:val="22"/>
                <w:lang w:val="sr-Cyrl-BA"/>
              </w:rPr>
              <w:t>7</w:t>
            </w:r>
          </w:p>
        </w:tc>
        <w:tc>
          <w:tcPr>
            <w:tcW w:w="2193" w:type="dxa"/>
            <w:tcBorders>
              <w:top w:val="nil"/>
              <w:left w:val="nil"/>
              <w:bottom w:val="single" w:sz="4" w:space="0" w:color="auto"/>
              <w:right w:val="single" w:sz="4" w:space="0" w:color="auto"/>
            </w:tcBorders>
            <w:shd w:val="clear" w:color="auto" w:fill="auto"/>
            <w:noWrap/>
            <w:vAlign w:val="center"/>
            <w:hideMark/>
          </w:tcPr>
          <w:p w14:paraId="42AFC79B"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Оштра Лука</w:t>
            </w:r>
          </w:p>
        </w:tc>
        <w:tc>
          <w:tcPr>
            <w:tcW w:w="896" w:type="dxa"/>
            <w:tcBorders>
              <w:top w:val="nil"/>
              <w:left w:val="nil"/>
              <w:bottom w:val="single" w:sz="4" w:space="0" w:color="auto"/>
              <w:right w:val="single" w:sz="4" w:space="0" w:color="auto"/>
            </w:tcBorders>
            <w:shd w:val="clear" w:color="auto" w:fill="auto"/>
            <w:noWrap/>
            <w:vAlign w:val="center"/>
            <w:hideMark/>
          </w:tcPr>
          <w:p w14:paraId="6C8964FD"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20</w:t>
            </w:r>
          </w:p>
        </w:tc>
        <w:tc>
          <w:tcPr>
            <w:tcW w:w="1198" w:type="dxa"/>
            <w:tcBorders>
              <w:top w:val="nil"/>
              <w:left w:val="nil"/>
              <w:bottom w:val="single" w:sz="4" w:space="0" w:color="auto"/>
              <w:right w:val="single" w:sz="8" w:space="0" w:color="auto"/>
            </w:tcBorders>
            <w:shd w:val="clear" w:color="auto" w:fill="auto"/>
            <w:noWrap/>
            <w:vAlign w:val="center"/>
            <w:hideMark/>
          </w:tcPr>
          <w:p w14:paraId="6DF43C63"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20664</w:t>
            </w:r>
          </w:p>
        </w:tc>
        <w:tc>
          <w:tcPr>
            <w:tcW w:w="1282" w:type="dxa"/>
            <w:tcBorders>
              <w:top w:val="nil"/>
              <w:left w:val="nil"/>
              <w:bottom w:val="single" w:sz="4" w:space="0" w:color="auto"/>
              <w:right w:val="single" w:sz="4" w:space="0" w:color="auto"/>
            </w:tcBorders>
            <w:shd w:val="clear" w:color="auto" w:fill="auto"/>
            <w:noWrap/>
            <w:vAlign w:val="center"/>
            <w:hideMark/>
          </w:tcPr>
          <w:p w14:paraId="4DBD932E"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w:t>
            </w:r>
          </w:p>
        </w:tc>
        <w:tc>
          <w:tcPr>
            <w:tcW w:w="1640" w:type="dxa"/>
            <w:tcBorders>
              <w:top w:val="nil"/>
              <w:left w:val="nil"/>
              <w:bottom w:val="single" w:sz="4" w:space="0" w:color="auto"/>
              <w:right w:val="single" w:sz="8" w:space="0" w:color="auto"/>
            </w:tcBorders>
            <w:shd w:val="clear" w:color="auto" w:fill="auto"/>
            <w:noWrap/>
            <w:vAlign w:val="center"/>
            <w:hideMark/>
          </w:tcPr>
          <w:p w14:paraId="7CC4373B"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2066</w:t>
            </w:r>
          </w:p>
        </w:tc>
        <w:tc>
          <w:tcPr>
            <w:tcW w:w="1900" w:type="dxa"/>
            <w:tcBorders>
              <w:top w:val="nil"/>
              <w:left w:val="nil"/>
              <w:bottom w:val="single" w:sz="4" w:space="0" w:color="auto"/>
              <w:right w:val="single" w:sz="4" w:space="0" w:color="auto"/>
            </w:tcBorders>
            <w:shd w:val="clear" w:color="auto" w:fill="auto"/>
            <w:noWrap/>
            <w:vAlign w:val="center"/>
            <w:hideMark/>
          </w:tcPr>
          <w:p w14:paraId="0E87C560"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w:t>
            </w:r>
          </w:p>
        </w:tc>
        <w:tc>
          <w:tcPr>
            <w:tcW w:w="2120" w:type="dxa"/>
            <w:tcBorders>
              <w:top w:val="nil"/>
              <w:left w:val="nil"/>
              <w:bottom w:val="single" w:sz="4" w:space="0" w:color="auto"/>
              <w:right w:val="single" w:sz="8" w:space="0" w:color="auto"/>
            </w:tcBorders>
            <w:shd w:val="clear" w:color="auto" w:fill="auto"/>
            <w:noWrap/>
            <w:vAlign w:val="center"/>
            <w:hideMark/>
          </w:tcPr>
          <w:p w14:paraId="09ABBFEE"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2066</w:t>
            </w:r>
          </w:p>
        </w:tc>
      </w:tr>
      <w:tr w:rsidR="00833B41" w:rsidRPr="00833B41" w14:paraId="124816F1"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108610AE"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38</w:t>
            </w:r>
          </w:p>
        </w:tc>
        <w:tc>
          <w:tcPr>
            <w:tcW w:w="2193" w:type="dxa"/>
            <w:tcBorders>
              <w:top w:val="nil"/>
              <w:left w:val="nil"/>
              <w:bottom w:val="single" w:sz="4" w:space="0" w:color="auto"/>
              <w:right w:val="single" w:sz="4" w:space="0" w:color="auto"/>
            </w:tcBorders>
            <w:shd w:val="clear" w:color="auto" w:fill="auto"/>
            <w:noWrap/>
            <w:vAlign w:val="center"/>
            <w:hideMark/>
          </w:tcPr>
          <w:p w14:paraId="023A92DF" w14:textId="77777777" w:rsidR="00833B41" w:rsidRPr="00833B41" w:rsidRDefault="00833B41" w:rsidP="00833B41">
            <w:pPr>
              <w:spacing w:after="0"/>
              <w:jc w:val="center"/>
              <w:rPr>
                <w:rFonts w:asciiTheme="minorHAnsi" w:hAnsiTheme="minorHAnsi" w:cstheme="minorHAnsi"/>
                <w:sz w:val="22"/>
                <w:szCs w:val="22"/>
                <w:lang w:val="en-US"/>
              </w:rPr>
            </w:pPr>
            <w:r w:rsidRPr="00833B41">
              <w:rPr>
                <w:rFonts w:asciiTheme="minorHAnsi" w:hAnsiTheme="minorHAnsi" w:cstheme="minorHAnsi"/>
                <w:sz w:val="22"/>
                <w:szCs w:val="22"/>
                <w:lang w:val="en-US"/>
              </w:rPr>
              <w:t>Пале</w:t>
            </w:r>
          </w:p>
        </w:tc>
        <w:tc>
          <w:tcPr>
            <w:tcW w:w="896" w:type="dxa"/>
            <w:tcBorders>
              <w:top w:val="nil"/>
              <w:left w:val="nil"/>
              <w:bottom w:val="single" w:sz="4" w:space="0" w:color="auto"/>
              <w:right w:val="single" w:sz="4" w:space="0" w:color="auto"/>
            </w:tcBorders>
            <w:shd w:val="clear" w:color="auto" w:fill="auto"/>
            <w:noWrap/>
            <w:vAlign w:val="center"/>
            <w:hideMark/>
          </w:tcPr>
          <w:p w14:paraId="1C211635" w14:textId="77777777" w:rsidR="00833B41" w:rsidRPr="00833B41" w:rsidRDefault="00833B41" w:rsidP="00833B41">
            <w:pPr>
              <w:spacing w:after="0"/>
              <w:jc w:val="center"/>
              <w:rPr>
                <w:rFonts w:asciiTheme="minorHAnsi" w:hAnsiTheme="minorHAnsi" w:cstheme="minorHAnsi"/>
                <w:sz w:val="22"/>
                <w:szCs w:val="22"/>
                <w:lang w:val="en-US"/>
              </w:rPr>
            </w:pPr>
            <w:r w:rsidRPr="00833B41">
              <w:rPr>
                <w:rFonts w:asciiTheme="minorHAnsi" w:hAnsiTheme="minorHAnsi" w:cstheme="minorHAnsi"/>
                <w:sz w:val="22"/>
                <w:szCs w:val="22"/>
                <w:lang w:val="en-US"/>
              </w:rPr>
              <w:t>16</w:t>
            </w:r>
          </w:p>
        </w:tc>
        <w:tc>
          <w:tcPr>
            <w:tcW w:w="1198" w:type="dxa"/>
            <w:tcBorders>
              <w:top w:val="nil"/>
              <w:left w:val="nil"/>
              <w:bottom w:val="single" w:sz="4" w:space="0" w:color="auto"/>
              <w:right w:val="single" w:sz="8" w:space="0" w:color="auto"/>
            </w:tcBorders>
            <w:shd w:val="clear" w:color="auto" w:fill="auto"/>
            <w:noWrap/>
            <w:vAlign w:val="center"/>
            <w:hideMark/>
          </w:tcPr>
          <w:p w14:paraId="3C5DB4A4" w14:textId="77777777" w:rsidR="00833B41" w:rsidRPr="00833B41" w:rsidRDefault="00833B41" w:rsidP="00833B41">
            <w:pPr>
              <w:spacing w:after="0"/>
              <w:jc w:val="center"/>
              <w:rPr>
                <w:rFonts w:asciiTheme="minorHAnsi" w:hAnsiTheme="minorHAnsi" w:cstheme="minorHAnsi"/>
                <w:sz w:val="22"/>
                <w:szCs w:val="22"/>
                <w:lang w:val="en-US"/>
              </w:rPr>
            </w:pPr>
            <w:r w:rsidRPr="00833B41">
              <w:rPr>
                <w:rFonts w:asciiTheme="minorHAnsi" w:hAnsiTheme="minorHAnsi" w:cstheme="minorHAnsi"/>
                <w:sz w:val="22"/>
                <w:szCs w:val="22"/>
                <w:lang w:val="en-US"/>
              </w:rPr>
              <w:t>49036</w:t>
            </w:r>
          </w:p>
        </w:tc>
        <w:tc>
          <w:tcPr>
            <w:tcW w:w="1282" w:type="dxa"/>
            <w:tcBorders>
              <w:top w:val="nil"/>
              <w:left w:val="nil"/>
              <w:bottom w:val="single" w:sz="4" w:space="0" w:color="auto"/>
              <w:right w:val="single" w:sz="4" w:space="0" w:color="auto"/>
            </w:tcBorders>
            <w:shd w:val="clear" w:color="auto" w:fill="auto"/>
            <w:noWrap/>
            <w:vAlign w:val="center"/>
            <w:hideMark/>
          </w:tcPr>
          <w:p w14:paraId="71E7C9B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12</w:t>
            </w:r>
          </w:p>
        </w:tc>
        <w:tc>
          <w:tcPr>
            <w:tcW w:w="1640" w:type="dxa"/>
            <w:tcBorders>
              <w:top w:val="nil"/>
              <w:left w:val="nil"/>
              <w:bottom w:val="single" w:sz="4" w:space="0" w:color="auto"/>
              <w:right w:val="single" w:sz="8" w:space="0" w:color="auto"/>
            </w:tcBorders>
            <w:shd w:val="clear" w:color="auto" w:fill="auto"/>
            <w:noWrap/>
            <w:vAlign w:val="center"/>
            <w:hideMark/>
          </w:tcPr>
          <w:p w14:paraId="6431B4DD"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43912</w:t>
            </w:r>
          </w:p>
        </w:tc>
        <w:tc>
          <w:tcPr>
            <w:tcW w:w="1900" w:type="dxa"/>
            <w:tcBorders>
              <w:top w:val="nil"/>
              <w:left w:val="nil"/>
              <w:bottom w:val="single" w:sz="4" w:space="0" w:color="auto"/>
              <w:right w:val="single" w:sz="4" w:space="0" w:color="auto"/>
            </w:tcBorders>
            <w:shd w:val="clear" w:color="auto" w:fill="auto"/>
            <w:noWrap/>
            <w:vAlign w:val="center"/>
            <w:hideMark/>
          </w:tcPr>
          <w:p w14:paraId="61F45E38"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16</w:t>
            </w:r>
          </w:p>
        </w:tc>
        <w:tc>
          <w:tcPr>
            <w:tcW w:w="2120" w:type="dxa"/>
            <w:tcBorders>
              <w:top w:val="nil"/>
              <w:left w:val="nil"/>
              <w:bottom w:val="single" w:sz="4" w:space="0" w:color="auto"/>
              <w:right w:val="single" w:sz="8" w:space="0" w:color="auto"/>
            </w:tcBorders>
            <w:shd w:val="clear" w:color="auto" w:fill="auto"/>
            <w:noWrap/>
            <w:vAlign w:val="center"/>
            <w:hideMark/>
          </w:tcPr>
          <w:p w14:paraId="76CF85AC"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49036</w:t>
            </w:r>
          </w:p>
        </w:tc>
      </w:tr>
      <w:tr w:rsidR="00833B41" w:rsidRPr="00833B41" w14:paraId="13B94EA9"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72A4CDFA"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39</w:t>
            </w:r>
          </w:p>
        </w:tc>
        <w:tc>
          <w:tcPr>
            <w:tcW w:w="2193" w:type="dxa"/>
            <w:tcBorders>
              <w:top w:val="nil"/>
              <w:left w:val="nil"/>
              <w:bottom w:val="single" w:sz="4" w:space="0" w:color="auto"/>
              <w:right w:val="single" w:sz="4" w:space="0" w:color="auto"/>
            </w:tcBorders>
            <w:shd w:val="clear" w:color="auto" w:fill="auto"/>
            <w:noWrap/>
            <w:vAlign w:val="center"/>
            <w:hideMark/>
          </w:tcPr>
          <w:p w14:paraId="377ED307"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Пелагићево</w:t>
            </w:r>
          </w:p>
        </w:tc>
        <w:tc>
          <w:tcPr>
            <w:tcW w:w="896" w:type="dxa"/>
            <w:tcBorders>
              <w:top w:val="nil"/>
              <w:left w:val="nil"/>
              <w:bottom w:val="single" w:sz="4" w:space="0" w:color="auto"/>
              <w:right w:val="single" w:sz="4" w:space="0" w:color="auto"/>
            </w:tcBorders>
            <w:shd w:val="clear" w:color="auto" w:fill="auto"/>
            <w:noWrap/>
            <w:vAlign w:val="center"/>
            <w:hideMark/>
          </w:tcPr>
          <w:p w14:paraId="177279E7"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12</w:t>
            </w:r>
          </w:p>
        </w:tc>
        <w:tc>
          <w:tcPr>
            <w:tcW w:w="1198" w:type="dxa"/>
            <w:tcBorders>
              <w:top w:val="nil"/>
              <w:left w:val="nil"/>
              <w:bottom w:val="single" w:sz="4" w:space="0" w:color="auto"/>
              <w:right w:val="single" w:sz="8" w:space="0" w:color="auto"/>
            </w:tcBorders>
            <w:shd w:val="clear" w:color="auto" w:fill="auto"/>
            <w:noWrap/>
            <w:vAlign w:val="center"/>
            <w:hideMark/>
          </w:tcPr>
          <w:p w14:paraId="1DBB5BE7"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11585</w:t>
            </w:r>
          </w:p>
        </w:tc>
        <w:tc>
          <w:tcPr>
            <w:tcW w:w="1282" w:type="dxa"/>
            <w:tcBorders>
              <w:top w:val="nil"/>
              <w:left w:val="nil"/>
              <w:bottom w:val="single" w:sz="4" w:space="0" w:color="auto"/>
              <w:right w:val="single" w:sz="4" w:space="0" w:color="auto"/>
            </w:tcBorders>
            <w:shd w:val="clear" w:color="auto" w:fill="auto"/>
            <w:noWrap/>
            <w:vAlign w:val="center"/>
            <w:hideMark/>
          </w:tcPr>
          <w:p w14:paraId="37C15D3F"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4</w:t>
            </w:r>
          </w:p>
        </w:tc>
        <w:tc>
          <w:tcPr>
            <w:tcW w:w="1640" w:type="dxa"/>
            <w:tcBorders>
              <w:top w:val="nil"/>
              <w:left w:val="nil"/>
              <w:bottom w:val="single" w:sz="4" w:space="0" w:color="auto"/>
              <w:right w:val="single" w:sz="8" w:space="0" w:color="auto"/>
            </w:tcBorders>
            <w:shd w:val="clear" w:color="auto" w:fill="auto"/>
            <w:noWrap/>
            <w:vAlign w:val="center"/>
            <w:hideMark/>
          </w:tcPr>
          <w:p w14:paraId="102319CC"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3086</w:t>
            </w:r>
          </w:p>
        </w:tc>
        <w:tc>
          <w:tcPr>
            <w:tcW w:w="1900" w:type="dxa"/>
            <w:tcBorders>
              <w:top w:val="nil"/>
              <w:left w:val="nil"/>
              <w:bottom w:val="single" w:sz="4" w:space="0" w:color="auto"/>
              <w:right w:val="single" w:sz="4" w:space="0" w:color="auto"/>
            </w:tcBorders>
            <w:shd w:val="clear" w:color="auto" w:fill="auto"/>
            <w:noWrap/>
            <w:vAlign w:val="center"/>
            <w:hideMark/>
          </w:tcPr>
          <w:p w14:paraId="2DA16DC5"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12</w:t>
            </w:r>
          </w:p>
        </w:tc>
        <w:tc>
          <w:tcPr>
            <w:tcW w:w="2120" w:type="dxa"/>
            <w:tcBorders>
              <w:top w:val="nil"/>
              <w:left w:val="nil"/>
              <w:bottom w:val="single" w:sz="4" w:space="0" w:color="auto"/>
              <w:right w:val="single" w:sz="8" w:space="0" w:color="auto"/>
            </w:tcBorders>
            <w:shd w:val="clear" w:color="auto" w:fill="auto"/>
            <w:noWrap/>
            <w:vAlign w:val="center"/>
            <w:hideMark/>
          </w:tcPr>
          <w:p w14:paraId="24FCDD0F"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11585</w:t>
            </w:r>
          </w:p>
        </w:tc>
      </w:tr>
      <w:tr w:rsidR="00833B41" w:rsidRPr="00833B41" w14:paraId="19B9FE41"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470B6470"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4</w:t>
            </w:r>
            <w:r w:rsidRPr="00833B41">
              <w:rPr>
                <w:rFonts w:asciiTheme="minorHAnsi" w:hAnsiTheme="minorHAnsi" w:cstheme="minorHAnsi"/>
                <w:color w:val="000000"/>
                <w:sz w:val="22"/>
                <w:szCs w:val="22"/>
                <w:lang w:val="sr-Cyrl-BA"/>
              </w:rPr>
              <w:t>0</w:t>
            </w:r>
          </w:p>
        </w:tc>
        <w:tc>
          <w:tcPr>
            <w:tcW w:w="2193" w:type="dxa"/>
            <w:tcBorders>
              <w:top w:val="nil"/>
              <w:left w:val="nil"/>
              <w:bottom w:val="single" w:sz="4" w:space="0" w:color="auto"/>
              <w:right w:val="single" w:sz="4" w:space="0" w:color="auto"/>
            </w:tcBorders>
            <w:shd w:val="clear" w:color="auto" w:fill="auto"/>
            <w:noWrap/>
            <w:vAlign w:val="center"/>
            <w:hideMark/>
          </w:tcPr>
          <w:p w14:paraId="1B18FBA0"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Петровац- Дринић</w:t>
            </w:r>
          </w:p>
        </w:tc>
        <w:tc>
          <w:tcPr>
            <w:tcW w:w="896" w:type="dxa"/>
            <w:tcBorders>
              <w:top w:val="nil"/>
              <w:left w:val="nil"/>
              <w:bottom w:val="single" w:sz="4" w:space="0" w:color="auto"/>
              <w:right w:val="single" w:sz="4" w:space="0" w:color="auto"/>
            </w:tcBorders>
            <w:shd w:val="clear" w:color="auto" w:fill="auto"/>
            <w:noWrap/>
            <w:vAlign w:val="center"/>
            <w:hideMark/>
          </w:tcPr>
          <w:p w14:paraId="2879E1EC"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w:t>
            </w:r>
          </w:p>
        </w:tc>
        <w:tc>
          <w:tcPr>
            <w:tcW w:w="1198" w:type="dxa"/>
            <w:tcBorders>
              <w:top w:val="nil"/>
              <w:left w:val="nil"/>
              <w:bottom w:val="single" w:sz="4" w:space="0" w:color="auto"/>
              <w:right w:val="single" w:sz="8" w:space="0" w:color="auto"/>
            </w:tcBorders>
            <w:shd w:val="clear" w:color="auto" w:fill="auto"/>
            <w:noWrap/>
            <w:vAlign w:val="center"/>
            <w:hideMark/>
          </w:tcPr>
          <w:p w14:paraId="66DCE86F"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14610</w:t>
            </w:r>
          </w:p>
        </w:tc>
        <w:tc>
          <w:tcPr>
            <w:tcW w:w="1282" w:type="dxa"/>
            <w:tcBorders>
              <w:top w:val="nil"/>
              <w:left w:val="nil"/>
              <w:bottom w:val="single" w:sz="4" w:space="0" w:color="auto"/>
              <w:right w:val="single" w:sz="4" w:space="0" w:color="auto"/>
            </w:tcBorders>
            <w:shd w:val="clear" w:color="auto" w:fill="auto"/>
            <w:noWrap/>
            <w:vAlign w:val="center"/>
            <w:hideMark/>
          </w:tcPr>
          <w:p w14:paraId="43CDD206"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w:t>
            </w:r>
          </w:p>
        </w:tc>
        <w:tc>
          <w:tcPr>
            <w:tcW w:w="1640" w:type="dxa"/>
            <w:tcBorders>
              <w:top w:val="nil"/>
              <w:left w:val="nil"/>
              <w:bottom w:val="single" w:sz="4" w:space="0" w:color="auto"/>
              <w:right w:val="single" w:sz="8" w:space="0" w:color="auto"/>
            </w:tcBorders>
            <w:shd w:val="clear" w:color="auto" w:fill="auto"/>
            <w:noWrap/>
            <w:vAlign w:val="center"/>
            <w:hideMark/>
          </w:tcPr>
          <w:p w14:paraId="49FF1901"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14610</w:t>
            </w:r>
          </w:p>
        </w:tc>
        <w:tc>
          <w:tcPr>
            <w:tcW w:w="1900" w:type="dxa"/>
            <w:tcBorders>
              <w:top w:val="nil"/>
              <w:left w:val="nil"/>
              <w:bottom w:val="single" w:sz="4" w:space="0" w:color="auto"/>
              <w:right w:val="single" w:sz="4" w:space="0" w:color="auto"/>
            </w:tcBorders>
            <w:shd w:val="clear" w:color="auto" w:fill="auto"/>
            <w:noWrap/>
            <w:vAlign w:val="center"/>
            <w:hideMark/>
          </w:tcPr>
          <w:p w14:paraId="5A6F199F"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w:t>
            </w:r>
          </w:p>
        </w:tc>
        <w:tc>
          <w:tcPr>
            <w:tcW w:w="2120" w:type="dxa"/>
            <w:tcBorders>
              <w:top w:val="nil"/>
              <w:left w:val="nil"/>
              <w:bottom w:val="single" w:sz="4" w:space="0" w:color="auto"/>
              <w:right w:val="single" w:sz="8" w:space="0" w:color="auto"/>
            </w:tcBorders>
            <w:shd w:val="clear" w:color="auto" w:fill="auto"/>
            <w:noWrap/>
            <w:vAlign w:val="center"/>
            <w:hideMark/>
          </w:tcPr>
          <w:p w14:paraId="7336D5EE"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14610</w:t>
            </w:r>
          </w:p>
        </w:tc>
      </w:tr>
      <w:tr w:rsidR="00833B41" w:rsidRPr="00833B41" w14:paraId="3C00FD96"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0F5BC195"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4</w:t>
            </w:r>
            <w:r w:rsidRPr="00833B41">
              <w:rPr>
                <w:rFonts w:asciiTheme="minorHAnsi" w:hAnsiTheme="minorHAnsi" w:cstheme="minorHAnsi"/>
                <w:color w:val="000000"/>
                <w:sz w:val="22"/>
                <w:szCs w:val="22"/>
                <w:lang w:val="sr-Cyrl-BA"/>
              </w:rPr>
              <w:t>1</w:t>
            </w:r>
          </w:p>
        </w:tc>
        <w:tc>
          <w:tcPr>
            <w:tcW w:w="2193" w:type="dxa"/>
            <w:tcBorders>
              <w:top w:val="nil"/>
              <w:left w:val="nil"/>
              <w:bottom w:val="single" w:sz="4" w:space="0" w:color="auto"/>
              <w:right w:val="single" w:sz="4" w:space="0" w:color="auto"/>
            </w:tcBorders>
            <w:shd w:val="clear" w:color="auto" w:fill="auto"/>
            <w:noWrap/>
            <w:vAlign w:val="center"/>
            <w:hideMark/>
          </w:tcPr>
          <w:p w14:paraId="4E1E2CEC"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Петрово</w:t>
            </w:r>
          </w:p>
        </w:tc>
        <w:tc>
          <w:tcPr>
            <w:tcW w:w="896" w:type="dxa"/>
            <w:tcBorders>
              <w:top w:val="nil"/>
              <w:left w:val="nil"/>
              <w:bottom w:val="single" w:sz="4" w:space="0" w:color="auto"/>
              <w:right w:val="single" w:sz="4" w:space="0" w:color="auto"/>
            </w:tcBorders>
            <w:shd w:val="clear" w:color="auto" w:fill="auto"/>
            <w:noWrap/>
            <w:vAlign w:val="center"/>
            <w:hideMark/>
          </w:tcPr>
          <w:p w14:paraId="76AE319F"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8</w:t>
            </w:r>
          </w:p>
        </w:tc>
        <w:tc>
          <w:tcPr>
            <w:tcW w:w="1198" w:type="dxa"/>
            <w:tcBorders>
              <w:top w:val="nil"/>
              <w:left w:val="nil"/>
              <w:bottom w:val="single" w:sz="4" w:space="0" w:color="auto"/>
              <w:right w:val="single" w:sz="8" w:space="0" w:color="auto"/>
            </w:tcBorders>
            <w:shd w:val="clear" w:color="auto" w:fill="auto"/>
            <w:noWrap/>
            <w:vAlign w:val="center"/>
            <w:hideMark/>
          </w:tcPr>
          <w:p w14:paraId="13B2A371"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10953</w:t>
            </w:r>
          </w:p>
        </w:tc>
        <w:tc>
          <w:tcPr>
            <w:tcW w:w="1282" w:type="dxa"/>
            <w:tcBorders>
              <w:top w:val="nil"/>
              <w:left w:val="nil"/>
              <w:bottom w:val="single" w:sz="4" w:space="0" w:color="auto"/>
              <w:right w:val="single" w:sz="4" w:space="0" w:color="auto"/>
            </w:tcBorders>
            <w:shd w:val="clear" w:color="auto" w:fill="auto"/>
            <w:noWrap/>
            <w:vAlign w:val="center"/>
            <w:hideMark/>
          </w:tcPr>
          <w:p w14:paraId="4734D12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5</w:t>
            </w:r>
          </w:p>
        </w:tc>
        <w:tc>
          <w:tcPr>
            <w:tcW w:w="1640" w:type="dxa"/>
            <w:tcBorders>
              <w:top w:val="nil"/>
              <w:left w:val="nil"/>
              <w:bottom w:val="single" w:sz="4" w:space="0" w:color="auto"/>
              <w:right w:val="single" w:sz="8" w:space="0" w:color="auto"/>
            </w:tcBorders>
            <w:shd w:val="clear" w:color="auto" w:fill="auto"/>
            <w:noWrap/>
            <w:vAlign w:val="center"/>
            <w:hideMark/>
          </w:tcPr>
          <w:p w14:paraId="5047F033"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6846</w:t>
            </w:r>
          </w:p>
        </w:tc>
        <w:tc>
          <w:tcPr>
            <w:tcW w:w="1900" w:type="dxa"/>
            <w:tcBorders>
              <w:top w:val="nil"/>
              <w:left w:val="nil"/>
              <w:bottom w:val="single" w:sz="4" w:space="0" w:color="auto"/>
              <w:right w:val="single" w:sz="4" w:space="0" w:color="auto"/>
            </w:tcBorders>
            <w:shd w:val="clear" w:color="auto" w:fill="auto"/>
            <w:noWrap/>
            <w:vAlign w:val="center"/>
            <w:hideMark/>
          </w:tcPr>
          <w:p w14:paraId="72D6AF1D"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5</w:t>
            </w:r>
          </w:p>
        </w:tc>
        <w:tc>
          <w:tcPr>
            <w:tcW w:w="2120" w:type="dxa"/>
            <w:tcBorders>
              <w:top w:val="nil"/>
              <w:left w:val="nil"/>
              <w:bottom w:val="single" w:sz="4" w:space="0" w:color="auto"/>
              <w:right w:val="single" w:sz="8" w:space="0" w:color="auto"/>
            </w:tcBorders>
            <w:shd w:val="clear" w:color="auto" w:fill="auto"/>
            <w:noWrap/>
            <w:vAlign w:val="center"/>
            <w:hideMark/>
          </w:tcPr>
          <w:p w14:paraId="3108DC87"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6846</w:t>
            </w:r>
          </w:p>
        </w:tc>
      </w:tr>
      <w:tr w:rsidR="00833B41" w:rsidRPr="00833B41" w14:paraId="6E90CE1B"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0D0D3578"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4</w:t>
            </w:r>
            <w:r w:rsidRPr="00833B41">
              <w:rPr>
                <w:rFonts w:asciiTheme="minorHAnsi" w:hAnsiTheme="minorHAnsi" w:cstheme="minorHAnsi"/>
                <w:color w:val="000000"/>
                <w:sz w:val="22"/>
                <w:szCs w:val="22"/>
                <w:lang w:val="sr-Cyrl-BA"/>
              </w:rPr>
              <w:t>2</w:t>
            </w:r>
          </w:p>
        </w:tc>
        <w:tc>
          <w:tcPr>
            <w:tcW w:w="2193" w:type="dxa"/>
            <w:tcBorders>
              <w:top w:val="nil"/>
              <w:left w:val="nil"/>
              <w:bottom w:val="single" w:sz="4" w:space="0" w:color="auto"/>
              <w:right w:val="single" w:sz="4" w:space="0" w:color="auto"/>
            </w:tcBorders>
            <w:shd w:val="clear" w:color="auto" w:fill="auto"/>
            <w:noWrap/>
            <w:vAlign w:val="center"/>
            <w:hideMark/>
          </w:tcPr>
          <w:p w14:paraId="4EC8E521"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Приједор</w:t>
            </w:r>
          </w:p>
        </w:tc>
        <w:tc>
          <w:tcPr>
            <w:tcW w:w="896" w:type="dxa"/>
            <w:tcBorders>
              <w:top w:val="nil"/>
              <w:left w:val="nil"/>
              <w:bottom w:val="single" w:sz="4" w:space="0" w:color="auto"/>
              <w:right w:val="single" w:sz="4" w:space="0" w:color="auto"/>
            </w:tcBorders>
            <w:shd w:val="clear" w:color="auto" w:fill="auto"/>
            <w:noWrap/>
            <w:vAlign w:val="center"/>
            <w:hideMark/>
          </w:tcPr>
          <w:p w14:paraId="0C0B0719"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56</w:t>
            </w:r>
          </w:p>
        </w:tc>
        <w:tc>
          <w:tcPr>
            <w:tcW w:w="1198" w:type="dxa"/>
            <w:tcBorders>
              <w:top w:val="nil"/>
              <w:left w:val="nil"/>
              <w:bottom w:val="single" w:sz="4" w:space="0" w:color="auto"/>
              <w:right w:val="single" w:sz="8" w:space="0" w:color="auto"/>
            </w:tcBorders>
            <w:shd w:val="clear" w:color="auto" w:fill="auto"/>
            <w:noWrap/>
            <w:vAlign w:val="center"/>
            <w:hideMark/>
          </w:tcPr>
          <w:p w14:paraId="1E1BF0F9"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83407</w:t>
            </w:r>
          </w:p>
        </w:tc>
        <w:tc>
          <w:tcPr>
            <w:tcW w:w="1282" w:type="dxa"/>
            <w:tcBorders>
              <w:top w:val="nil"/>
              <w:left w:val="nil"/>
              <w:bottom w:val="single" w:sz="4" w:space="0" w:color="auto"/>
              <w:right w:val="single" w:sz="4" w:space="0" w:color="auto"/>
            </w:tcBorders>
            <w:shd w:val="clear" w:color="auto" w:fill="auto"/>
            <w:noWrap/>
            <w:vAlign w:val="center"/>
            <w:hideMark/>
          </w:tcPr>
          <w:p w14:paraId="30F83E59"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20</w:t>
            </w:r>
          </w:p>
        </w:tc>
        <w:tc>
          <w:tcPr>
            <w:tcW w:w="1640" w:type="dxa"/>
            <w:tcBorders>
              <w:top w:val="nil"/>
              <w:left w:val="nil"/>
              <w:bottom w:val="single" w:sz="4" w:space="0" w:color="auto"/>
              <w:right w:val="single" w:sz="8" w:space="0" w:color="auto"/>
            </w:tcBorders>
            <w:shd w:val="clear" w:color="auto" w:fill="auto"/>
            <w:noWrap/>
            <w:vAlign w:val="center"/>
            <w:hideMark/>
          </w:tcPr>
          <w:p w14:paraId="3E7CB785"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29788</w:t>
            </w:r>
          </w:p>
        </w:tc>
        <w:tc>
          <w:tcPr>
            <w:tcW w:w="1900" w:type="dxa"/>
            <w:tcBorders>
              <w:top w:val="nil"/>
              <w:left w:val="nil"/>
              <w:bottom w:val="single" w:sz="4" w:space="0" w:color="auto"/>
              <w:right w:val="single" w:sz="4" w:space="0" w:color="auto"/>
            </w:tcBorders>
            <w:shd w:val="clear" w:color="auto" w:fill="auto"/>
            <w:noWrap/>
            <w:vAlign w:val="center"/>
          </w:tcPr>
          <w:p w14:paraId="51994554"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39</w:t>
            </w:r>
          </w:p>
        </w:tc>
        <w:tc>
          <w:tcPr>
            <w:tcW w:w="2120" w:type="dxa"/>
            <w:tcBorders>
              <w:top w:val="nil"/>
              <w:left w:val="nil"/>
              <w:bottom w:val="single" w:sz="4" w:space="0" w:color="auto"/>
              <w:right w:val="single" w:sz="8" w:space="0" w:color="auto"/>
            </w:tcBorders>
            <w:shd w:val="clear" w:color="auto" w:fill="auto"/>
            <w:noWrap/>
            <w:vAlign w:val="center"/>
          </w:tcPr>
          <w:p w14:paraId="00058375"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47384</w:t>
            </w:r>
          </w:p>
        </w:tc>
      </w:tr>
      <w:tr w:rsidR="00833B41" w:rsidRPr="00833B41" w14:paraId="0249447B"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443FE143"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4</w:t>
            </w:r>
            <w:r w:rsidRPr="00833B41">
              <w:rPr>
                <w:rFonts w:asciiTheme="minorHAnsi" w:hAnsiTheme="minorHAnsi" w:cstheme="minorHAnsi"/>
                <w:color w:val="000000"/>
                <w:sz w:val="22"/>
                <w:szCs w:val="22"/>
                <w:lang w:val="sr-Cyrl-BA"/>
              </w:rPr>
              <w:t>3</w:t>
            </w:r>
          </w:p>
        </w:tc>
        <w:tc>
          <w:tcPr>
            <w:tcW w:w="2193" w:type="dxa"/>
            <w:tcBorders>
              <w:top w:val="nil"/>
              <w:left w:val="nil"/>
              <w:bottom w:val="single" w:sz="4" w:space="0" w:color="auto"/>
              <w:right w:val="single" w:sz="4" w:space="0" w:color="auto"/>
            </w:tcBorders>
            <w:shd w:val="clear" w:color="auto" w:fill="auto"/>
            <w:noWrap/>
            <w:vAlign w:val="center"/>
            <w:hideMark/>
          </w:tcPr>
          <w:p w14:paraId="61B1ADEA"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Прњавор</w:t>
            </w:r>
          </w:p>
        </w:tc>
        <w:tc>
          <w:tcPr>
            <w:tcW w:w="896" w:type="dxa"/>
            <w:tcBorders>
              <w:top w:val="nil"/>
              <w:left w:val="nil"/>
              <w:bottom w:val="single" w:sz="4" w:space="0" w:color="auto"/>
              <w:right w:val="single" w:sz="4" w:space="0" w:color="auto"/>
            </w:tcBorders>
            <w:shd w:val="clear" w:color="auto" w:fill="auto"/>
            <w:noWrap/>
            <w:vAlign w:val="center"/>
            <w:hideMark/>
          </w:tcPr>
          <w:p w14:paraId="7869DD65"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58</w:t>
            </w:r>
          </w:p>
        </w:tc>
        <w:tc>
          <w:tcPr>
            <w:tcW w:w="1198" w:type="dxa"/>
            <w:tcBorders>
              <w:top w:val="nil"/>
              <w:left w:val="nil"/>
              <w:bottom w:val="single" w:sz="4" w:space="0" w:color="auto"/>
              <w:right w:val="single" w:sz="8" w:space="0" w:color="auto"/>
            </w:tcBorders>
            <w:shd w:val="clear" w:color="auto" w:fill="auto"/>
            <w:noWrap/>
            <w:vAlign w:val="center"/>
            <w:hideMark/>
          </w:tcPr>
          <w:p w14:paraId="105F6168"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62999</w:t>
            </w:r>
          </w:p>
        </w:tc>
        <w:tc>
          <w:tcPr>
            <w:tcW w:w="1282" w:type="dxa"/>
            <w:tcBorders>
              <w:top w:val="nil"/>
              <w:left w:val="nil"/>
              <w:bottom w:val="single" w:sz="4" w:space="0" w:color="auto"/>
              <w:right w:val="single" w:sz="4" w:space="0" w:color="auto"/>
            </w:tcBorders>
            <w:shd w:val="clear" w:color="auto" w:fill="auto"/>
            <w:noWrap/>
            <w:vAlign w:val="center"/>
            <w:hideMark/>
          </w:tcPr>
          <w:p w14:paraId="3628940B"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20</w:t>
            </w:r>
          </w:p>
        </w:tc>
        <w:tc>
          <w:tcPr>
            <w:tcW w:w="1640" w:type="dxa"/>
            <w:tcBorders>
              <w:top w:val="nil"/>
              <w:left w:val="nil"/>
              <w:bottom w:val="single" w:sz="4" w:space="0" w:color="auto"/>
              <w:right w:val="single" w:sz="8" w:space="0" w:color="auto"/>
            </w:tcBorders>
            <w:shd w:val="clear" w:color="auto" w:fill="auto"/>
            <w:noWrap/>
            <w:vAlign w:val="center"/>
            <w:hideMark/>
          </w:tcPr>
          <w:p w14:paraId="4DC44BDA"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21724</w:t>
            </w:r>
          </w:p>
        </w:tc>
        <w:tc>
          <w:tcPr>
            <w:tcW w:w="1900" w:type="dxa"/>
            <w:tcBorders>
              <w:top w:val="nil"/>
              <w:left w:val="nil"/>
              <w:bottom w:val="single" w:sz="4" w:space="0" w:color="auto"/>
              <w:right w:val="single" w:sz="4" w:space="0" w:color="auto"/>
            </w:tcBorders>
            <w:shd w:val="clear" w:color="auto" w:fill="auto"/>
            <w:noWrap/>
            <w:vAlign w:val="center"/>
          </w:tcPr>
          <w:p w14:paraId="7E9ECC93"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37</w:t>
            </w:r>
          </w:p>
        </w:tc>
        <w:tc>
          <w:tcPr>
            <w:tcW w:w="2120" w:type="dxa"/>
            <w:tcBorders>
              <w:top w:val="nil"/>
              <w:left w:val="nil"/>
              <w:bottom w:val="single" w:sz="4" w:space="0" w:color="auto"/>
              <w:right w:val="single" w:sz="8" w:space="0" w:color="auto"/>
            </w:tcBorders>
            <w:shd w:val="clear" w:color="auto" w:fill="auto"/>
            <w:noWrap/>
            <w:vAlign w:val="center"/>
          </w:tcPr>
          <w:p w14:paraId="2D1B1033"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36700</w:t>
            </w:r>
          </w:p>
        </w:tc>
      </w:tr>
      <w:tr w:rsidR="00833B41" w:rsidRPr="00833B41" w14:paraId="0ECA17FB"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4FD4CEE4"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4</w:t>
            </w:r>
            <w:r w:rsidRPr="00833B41">
              <w:rPr>
                <w:rFonts w:asciiTheme="minorHAnsi" w:hAnsiTheme="minorHAnsi" w:cstheme="minorHAnsi"/>
                <w:color w:val="000000"/>
                <w:sz w:val="22"/>
                <w:szCs w:val="22"/>
                <w:lang w:val="sr-Cyrl-BA"/>
              </w:rPr>
              <w:t>4</w:t>
            </w:r>
          </w:p>
        </w:tc>
        <w:tc>
          <w:tcPr>
            <w:tcW w:w="2193" w:type="dxa"/>
            <w:tcBorders>
              <w:top w:val="nil"/>
              <w:left w:val="nil"/>
              <w:bottom w:val="single" w:sz="4" w:space="0" w:color="auto"/>
              <w:right w:val="single" w:sz="4" w:space="0" w:color="auto"/>
            </w:tcBorders>
            <w:shd w:val="clear" w:color="auto" w:fill="auto"/>
            <w:noWrap/>
            <w:vAlign w:val="center"/>
            <w:hideMark/>
          </w:tcPr>
          <w:p w14:paraId="3211E11D"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Рибник</w:t>
            </w:r>
          </w:p>
        </w:tc>
        <w:tc>
          <w:tcPr>
            <w:tcW w:w="896" w:type="dxa"/>
            <w:tcBorders>
              <w:top w:val="nil"/>
              <w:left w:val="nil"/>
              <w:bottom w:val="single" w:sz="4" w:space="0" w:color="auto"/>
              <w:right w:val="single" w:sz="4" w:space="0" w:color="auto"/>
            </w:tcBorders>
            <w:shd w:val="clear" w:color="auto" w:fill="auto"/>
            <w:noWrap/>
            <w:vAlign w:val="center"/>
            <w:hideMark/>
          </w:tcPr>
          <w:p w14:paraId="72F5EFAC"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30</w:t>
            </w:r>
          </w:p>
        </w:tc>
        <w:tc>
          <w:tcPr>
            <w:tcW w:w="1198" w:type="dxa"/>
            <w:tcBorders>
              <w:top w:val="nil"/>
              <w:left w:val="nil"/>
              <w:bottom w:val="single" w:sz="4" w:space="0" w:color="auto"/>
              <w:right w:val="single" w:sz="8" w:space="0" w:color="auto"/>
            </w:tcBorders>
            <w:shd w:val="clear" w:color="auto" w:fill="auto"/>
            <w:noWrap/>
            <w:vAlign w:val="center"/>
            <w:hideMark/>
          </w:tcPr>
          <w:p w14:paraId="5FF88707"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49992</w:t>
            </w:r>
          </w:p>
        </w:tc>
        <w:tc>
          <w:tcPr>
            <w:tcW w:w="1282" w:type="dxa"/>
            <w:tcBorders>
              <w:top w:val="nil"/>
              <w:left w:val="nil"/>
              <w:bottom w:val="single" w:sz="4" w:space="0" w:color="auto"/>
              <w:right w:val="single" w:sz="4" w:space="0" w:color="auto"/>
            </w:tcBorders>
            <w:shd w:val="clear" w:color="auto" w:fill="auto"/>
            <w:noWrap/>
            <w:vAlign w:val="center"/>
            <w:hideMark/>
          </w:tcPr>
          <w:p w14:paraId="5C6106F6"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5</w:t>
            </w:r>
          </w:p>
        </w:tc>
        <w:tc>
          <w:tcPr>
            <w:tcW w:w="1640" w:type="dxa"/>
            <w:tcBorders>
              <w:top w:val="nil"/>
              <w:left w:val="nil"/>
              <w:bottom w:val="single" w:sz="4" w:space="0" w:color="auto"/>
              <w:right w:val="single" w:sz="8" w:space="0" w:color="auto"/>
            </w:tcBorders>
            <w:shd w:val="clear" w:color="auto" w:fill="auto"/>
            <w:noWrap/>
            <w:vAlign w:val="center"/>
          </w:tcPr>
          <w:p w14:paraId="1154E908"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8332</w:t>
            </w:r>
          </w:p>
        </w:tc>
        <w:tc>
          <w:tcPr>
            <w:tcW w:w="1900" w:type="dxa"/>
            <w:tcBorders>
              <w:top w:val="nil"/>
              <w:left w:val="nil"/>
              <w:bottom w:val="single" w:sz="4" w:space="0" w:color="auto"/>
              <w:right w:val="single" w:sz="4" w:space="0" w:color="auto"/>
            </w:tcBorders>
            <w:shd w:val="clear" w:color="auto" w:fill="auto"/>
            <w:noWrap/>
            <w:vAlign w:val="center"/>
          </w:tcPr>
          <w:p w14:paraId="017C8D56"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6</w:t>
            </w:r>
          </w:p>
        </w:tc>
        <w:tc>
          <w:tcPr>
            <w:tcW w:w="2120" w:type="dxa"/>
            <w:tcBorders>
              <w:top w:val="nil"/>
              <w:left w:val="nil"/>
              <w:bottom w:val="single" w:sz="4" w:space="0" w:color="auto"/>
              <w:right w:val="single" w:sz="8" w:space="0" w:color="auto"/>
            </w:tcBorders>
            <w:shd w:val="clear" w:color="auto" w:fill="auto"/>
            <w:noWrap/>
            <w:vAlign w:val="center"/>
          </w:tcPr>
          <w:p w14:paraId="2246BCEA"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9962</w:t>
            </w:r>
          </w:p>
        </w:tc>
      </w:tr>
      <w:tr w:rsidR="00833B41" w:rsidRPr="00833B41" w14:paraId="2D7B0DDF"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7A06B549"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4</w:t>
            </w:r>
            <w:r w:rsidRPr="00833B41">
              <w:rPr>
                <w:rFonts w:asciiTheme="minorHAnsi" w:hAnsiTheme="minorHAnsi" w:cstheme="minorHAnsi"/>
                <w:color w:val="000000"/>
                <w:sz w:val="22"/>
                <w:szCs w:val="22"/>
                <w:lang w:val="sr-Cyrl-BA"/>
              </w:rPr>
              <w:t>5</w:t>
            </w:r>
          </w:p>
        </w:tc>
        <w:tc>
          <w:tcPr>
            <w:tcW w:w="2193" w:type="dxa"/>
            <w:tcBorders>
              <w:top w:val="nil"/>
              <w:left w:val="nil"/>
              <w:bottom w:val="single" w:sz="4" w:space="0" w:color="auto"/>
              <w:right w:val="single" w:sz="4" w:space="0" w:color="auto"/>
            </w:tcBorders>
            <w:shd w:val="clear" w:color="auto" w:fill="auto"/>
            <w:noWrap/>
            <w:vAlign w:val="center"/>
            <w:hideMark/>
          </w:tcPr>
          <w:p w14:paraId="6E65A37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Рудо</w:t>
            </w:r>
          </w:p>
        </w:tc>
        <w:tc>
          <w:tcPr>
            <w:tcW w:w="896" w:type="dxa"/>
            <w:tcBorders>
              <w:top w:val="nil"/>
              <w:left w:val="nil"/>
              <w:bottom w:val="single" w:sz="4" w:space="0" w:color="auto"/>
              <w:right w:val="single" w:sz="4" w:space="0" w:color="auto"/>
            </w:tcBorders>
            <w:shd w:val="clear" w:color="auto" w:fill="auto"/>
            <w:noWrap/>
            <w:vAlign w:val="center"/>
            <w:hideMark/>
          </w:tcPr>
          <w:p w14:paraId="4C3C40A1"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15</w:t>
            </w:r>
          </w:p>
        </w:tc>
        <w:tc>
          <w:tcPr>
            <w:tcW w:w="1198" w:type="dxa"/>
            <w:tcBorders>
              <w:top w:val="nil"/>
              <w:left w:val="nil"/>
              <w:bottom w:val="single" w:sz="4" w:space="0" w:color="auto"/>
              <w:right w:val="single" w:sz="8" w:space="0" w:color="auto"/>
            </w:tcBorders>
            <w:shd w:val="clear" w:color="auto" w:fill="auto"/>
            <w:noWrap/>
            <w:vAlign w:val="center"/>
            <w:hideMark/>
          </w:tcPr>
          <w:p w14:paraId="3E882FD6"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34768</w:t>
            </w:r>
          </w:p>
        </w:tc>
        <w:tc>
          <w:tcPr>
            <w:tcW w:w="1282" w:type="dxa"/>
            <w:tcBorders>
              <w:top w:val="nil"/>
              <w:left w:val="nil"/>
              <w:bottom w:val="single" w:sz="4" w:space="0" w:color="auto"/>
              <w:right w:val="single" w:sz="4" w:space="0" w:color="auto"/>
            </w:tcBorders>
            <w:shd w:val="clear" w:color="auto" w:fill="auto"/>
            <w:noWrap/>
            <w:vAlign w:val="center"/>
            <w:hideMark/>
          </w:tcPr>
          <w:p w14:paraId="09A00C4C"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5</w:t>
            </w:r>
          </w:p>
        </w:tc>
        <w:tc>
          <w:tcPr>
            <w:tcW w:w="1640" w:type="dxa"/>
            <w:tcBorders>
              <w:top w:val="nil"/>
              <w:left w:val="nil"/>
              <w:bottom w:val="single" w:sz="4" w:space="0" w:color="auto"/>
              <w:right w:val="single" w:sz="8" w:space="0" w:color="auto"/>
            </w:tcBorders>
            <w:shd w:val="clear" w:color="auto" w:fill="auto"/>
            <w:noWrap/>
            <w:vAlign w:val="center"/>
          </w:tcPr>
          <w:p w14:paraId="5C047422"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11589</w:t>
            </w:r>
          </w:p>
        </w:tc>
        <w:tc>
          <w:tcPr>
            <w:tcW w:w="1900" w:type="dxa"/>
            <w:tcBorders>
              <w:top w:val="nil"/>
              <w:left w:val="nil"/>
              <w:bottom w:val="single" w:sz="4" w:space="0" w:color="auto"/>
              <w:right w:val="single" w:sz="4" w:space="0" w:color="auto"/>
            </w:tcBorders>
            <w:shd w:val="clear" w:color="auto" w:fill="auto"/>
            <w:noWrap/>
            <w:vAlign w:val="center"/>
          </w:tcPr>
          <w:p w14:paraId="31E822DB"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7</w:t>
            </w:r>
          </w:p>
        </w:tc>
        <w:tc>
          <w:tcPr>
            <w:tcW w:w="2120" w:type="dxa"/>
            <w:tcBorders>
              <w:top w:val="nil"/>
              <w:left w:val="nil"/>
              <w:bottom w:val="single" w:sz="4" w:space="0" w:color="auto"/>
              <w:right w:val="single" w:sz="8" w:space="0" w:color="auto"/>
            </w:tcBorders>
            <w:shd w:val="clear" w:color="auto" w:fill="auto"/>
            <w:noWrap/>
            <w:vAlign w:val="center"/>
          </w:tcPr>
          <w:p w14:paraId="318DF19E"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12808</w:t>
            </w:r>
          </w:p>
        </w:tc>
      </w:tr>
      <w:tr w:rsidR="00833B41" w:rsidRPr="00833B41" w14:paraId="33EBDA41"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64CFE4D3"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4</w:t>
            </w:r>
            <w:r w:rsidRPr="00833B41">
              <w:rPr>
                <w:rFonts w:asciiTheme="minorHAnsi" w:hAnsiTheme="minorHAnsi" w:cstheme="minorHAnsi"/>
                <w:color w:val="000000"/>
                <w:sz w:val="22"/>
                <w:szCs w:val="22"/>
                <w:lang w:val="sr-Cyrl-BA"/>
              </w:rPr>
              <w:t>6</w:t>
            </w:r>
          </w:p>
        </w:tc>
        <w:tc>
          <w:tcPr>
            <w:tcW w:w="2193" w:type="dxa"/>
            <w:tcBorders>
              <w:top w:val="nil"/>
              <w:left w:val="nil"/>
              <w:bottom w:val="single" w:sz="4" w:space="0" w:color="auto"/>
              <w:right w:val="single" w:sz="4" w:space="0" w:color="auto"/>
            </w:tcBorders>
            <w:shd w:val="clear" w:color="auto" w:fill="auto"/>
            <w:noWrap/>
            <w:vAlign w:val="center"/>
            <w:hideMark/>
          </w:tcPr>
          <w:p w14:paraId="168A5111" w14:textId="77777777" w:rsidR="00833B41" w:rsidRPr="00833B41" w:rsidRDefault="00833B41" w:rsidP="00833B41">
            <w:pPr>
              <w:spacing w:after="0"/>
              <w:jc w:val="center"/>
              <w:rPr>
                <w:rFonts w:asciiTheme="minorHAnsi" w:hAnsiTheme="minorHAnsi" w:cstheme="minorHAnsi"/>
                <w:sz w:val="22"/>
                <w:szCs w:val="22"/>
                <w:lang w:val="en-US"/>
              </w:rPr>
            </w:pPr>
            <w:r w:rsidRPr="00833B41">
              <w:rPr>
                <w:rFonts w:asciiTheme="minorHAnsi" w:hAnsiTheme="minorHAnsi" w:cstheme="minorHAnsi"/>
                <w:sz w:val="22"/>
                <w:szCs w:val="22"/>
                <w:lang w:val="en-US"/>
              </w:rPr>
              <w:t>Соколац</w:t>
            </w:r>
          </w:p>
        </w:tc>
        <w:tc>
          <w:tcPr>
            <w:tcW w:w="896" w:type="dxa"/>
            <w:tcBorders>
              <w:top w:val="nil"/>
              <w:left w:val="nil"/>
              <w:bottom w:val="single" w:sz="4" w:space="0" w:color="auto"/>
              <w:right w:val="single" w:sz="4" w:space="0" w:color="auto"/>
            </w:tcBorders>
            <w:shd w:val="clear" w:color="auto" w:fill="auto"/>
            <w:noWrap/>
            <w:vAlign w:val="center"/>
            <w:hideMark/>
          </w:tcPr>
          <w:p w14:paraId="5354A78E" w14:textId="77777777" w:rsidR="00833B41" w:rsidRPr="00833B41" w:rsidRDefault="00833B41" w:rsidP="00833B41">
            <w:pPr>
              <w:spacing w:after="0"/>
              <w:jc w:val="center"/>
              <w:rPr>
                <w:rFonts w:asciiTheme="minorHAnsi" w:hAnsiTheme="minorHAnsi" w:cstheme="minorHAnsi"/>
                <w:sz w:val="22"/>
                <w:szCs w:val="22"/>
                <w:lang w:val="en-US"/>
              </w:rPr>
            </w:pPr>
            <w:r w:rsidRPr="00833B41">
              <w:rPr>
                <w:rFonts w:asciiTheme="minorHAnsi" w:hAnsiTheme="minorHAnsi" w:cstheme="minorHAnsi"/>
                <w:sz w:val="22"/>
                <w:szCs w:val="22"/>
                <w:lang w:val="en-US"/>
              </w:rPr>
              <w:t>32</w:t>
            </w:r>
          </w:p>
        </w:tc>
        <w:tc>
          <w:tcPr>
            <w:tcW w:w="1198" w:type="dxa"/>
            <w:tcBorders>
              <w:top w:val="nil"/>
              <w:left w:val="nil"/>
              <w:bottom w:val="single" w:sz="4" w:space="0" w:color="auto"/>
              <w:right w:val="single" w:sz="8" w:space="0" w:color="auto"/>
            </w:tcBorders>
            <w:shd w:val="clear" w:color="auto" w:fill="auto"/>
            <w:noWrap/>
            <w:vAlign w:val="center"/>
            <w:hideMark/>
          </w:tcPr>
          <w:p w14:paraId="71ACDD22" w14:textId="77777777" w:rsidR="00833B41" w:rsidRPr="00833B41" w:rsidRDefault="00833B41" w:rsidP="00833B41">
            <w:pPr>
              <w:spacing w:after="0"/>
              <w:jc w:val="center"/>
              <w:rPr>
                <w:rFonts w:asciiTheme="minorHAnsi" w:hAnsiTheme="minorHAnsi" w:cstheme="minorHAnsi"/>
                <w:sz w:val="22"/>
                <w:szCs w:val="22"/>
                <w:lang w:val="en-US"/>
              </w:rPr>
            </w:pPr>
            <w:r w:rsidRPr="00833B41">
              <w:rPr>
                <w:rFonts w:asciiTheme="minorHAnsi" w:hAnsiTheme="minorHAnsi" w:cstheme="minorHAnsi"/>
                <w:sz w:val="22"/>
                <w:szCs w:val="22"/>
                <w:lang w:val="en-US"/>
              </w:rPr>
              <w:t>69225</w:t>
            </w:r>
          </w:p>
        </w:tc>
        <w:tc>
          <w:tcPr>
            <w:tcW w:w="1282" w:type="dxa"/>
            <w:tcBorders>
              <w:top w:val="nil"/>
              <w:left w:val="nil"/>
              <w:bottom w:val="single" w:sz="4" w:space="0" w:color="auto"/>
              <w:right w:val="single" w:sz="4" w:space="0" w:color="auto"/>
            </w:tcBorders>
            <w:shd w:val="clear" w:color="auto" w:fill="auto"/>
            <w:noWrap/>
            <w:vAlign w:val="center"/>
            <w:hideMark/>
          </w:tcPr>
          <w:p w14:paraId="0FAC466F"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5</w:t>
            </w:r>
          </w:p>
        </w:tc>
        <w:tc>
          <w:tcPr>
            <w:tcW w:w="1640" w:type="dxa"/>
            <w:tcBorders>
              <w:top w:val="nil"/>
              <w:left w:val="nil"/>
              <w:bottom w:val="single" w:sz="4" w:space="0" w:color="auto"/>
              <w:right w:val="single" w:sz="8" w:space="0" w:color="auto"/>
            </w:tcBorders>
            <w:shd w:val="clear" w:color="auto" w:fill="auto"/>
            <w:noWrap/>
            <w:vAlign w:val="center"/>
            <w:hideMark/>
          </w:tcPr>
          <w:p w14:paraId="5F16C526"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2528</w:t>
            </w:r>
          </w:p>
        </w:tc>
        <w:tc>
          <w:tcPr>
            <w:tcW w:w="1900" w:type="dxa"/>
            <w:tcBorders>
              <w:top w:val="nil"/>
              <w:left w:val="nil"/>
              <w:bottom w:val="single" w:sz="4" w:space="0" w:color="auto"/>
              <w:right w:val="single" w:sz="4" w:space="0" w:color="auto"/>
            </w:tcBorders>
            <w:shd w:val="clear" w:color="auto" w:fill="auto"/>
            <w:noWrap/>
            <w:vAlign w:val="center"/>
            <w:hideMark/>
          </w:tcPr>
          <w:p w14:paraId="07961ED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32</w:t>
            </w:r>
          </w:p>
        </w:tc>
        <w:tc>
          <w:tcPr>
            <w:tcW w:w="2120" w:type="dxa"/>
            <w:tcBorders>
              <w:top w:val="nil"/>
              <w:left w:val="nil"/>
              <w:bottom w:val="single" w:sz="4" w:space="0" w:color="auto"/>
              <w:right w:val="single" w:sz="8" w:space="0" w:color="auto"/>
            </w:tcBorders>
            <w:shd w:val="clear" w:color="auto" w:fill="auto"/>
            <w:noWrap/>
            <w:vAlign w:val="center"/>
            <w:hideMark/>
          </w:tcPr>
          <w:p w14:paraId="252913DD"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69225</w:t>
            </w:r>
          </w:p>
        </w:tc>
      </w:tr>
      <w:tr w:rsidR="00833B41" w:rsidRPr="00833B41" w14:paraId="08565C67"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7A20C8B3"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47</w:t>
            </w:r>
          </w:p>
        </w:tc>
        <w:tc>
          <w:tcPr>
            <w:tcW w:w="2193" w:type="dxa"/>
            <w:tcBorders>
              <w:top w:val="nil"/>
              <w:left w:val="nil"/>
              <w:bottom w:val="single" w:sz="4" w:space="0" w:color="auto"/>
              <w:right w:val="single" w:sz="4" w:space="0" w:color="auto"/>
            </w:tcBorders>
            <w:shd w:val="clear" w:color="auto" w:fill="auto"/>
            <w:noWrap/>
            <w:vAlign w:val="center"/>
            <w:hideMark/>
          </w:tcPr>
          <w:p w14:paraId="56C07A1B"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Србац</w:t>
            </w:r>
          </w:p>
        </w:tc>
        <w:tc>
          <w:tcPr>
            <w:tcW w:w="896" w:type="dxa"/>
            <w:tcBorders>
              <w:top w:val="nil"/>
              <w:left w:val="nil"/>
              <w:bottom w:val="single" w:sz="4" w:space="0" w:color="auto"/>
              <w:right w:val="single" w:sz="4" w:space="0" w:color="auto"/>
            </w:tcBorders>
            <w:shd w:val="clear" w:color="auto" w:fill="auto"/>
            <w:noWrap/>
            <w:vAlign w:val="center"/>
            <w:hideMark/>
          </w:tcPr>
          <w:p w14:paraId="31193A0C"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35</w:t>
            </w:r>
          </w:p>
        </w:tc>
        <w:tc>
          <w:tcPr>
            <w:tcW w:w="1198" w:type="dxa"/>
            <w:tcBorders>
              <w:top w:val="nil"/>
              <w:left w:val="nil"/>
              <w:bottom w:val="single" w:sz="4" w:space="0" w:color="auto"/>
              <w:right w:val="single" w:sz="8" w:space="0" w:color="auto"/>
            </w:tcBorders>
            <w:shd w:val="clear" w:color="auto" w:fill="auto"/>
            <w:noWrap/>
            <w:vAlign w:val="center"/>
            <w:hideMark/>
          </w:tcPr>
          <w:p w14:paraId="2FD4A8D7"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45264</w:t>
            </w:r>
          </w:p>
        </w:tc>
        <w:tc>
          <w:tcPr>
            <w:tcW w:w="1282" w:type="dxa"/>
            <w:tcBorders>
              <w:top w:val="nil"/>
              <w:left w:val="nil"/>
              <w:bottom w:val="single" w:sz="4" w:space="0" w:color="auto"/>
              <w:right w:val="single" w:sz="4" w:space="0" w:color="auto"/>
            </w:tcBorders>
            <w:shd w:val="clear" w:color="auto" w:fill="auto"/>
            <w:noWrap/>
            <w:vAlign w:val="center"/>
            <w:hideMark/>
          </w:tcPr>
          <w:p w14:paraId="0C5E08B7"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10</w:t>
            </w:r>
          </w:p>
        </w:tc>
        <w:tc>
          <w:tcPr>
            <w:tcW w:w="1640" w:type="dxa"/>
            <w:tcBorders>
              <w:top w:val="nil"/>
              <w:left w:val="nil"/>
              <w:bottom w:val="single" w:sz="4" w:space="0" w:color="auto"/>
              <w:right w:val="single" w:sz="8" w:space="0" w:color="auto"/>
            </w:tcBorders>
            <w:shd w:val="clear" w:color="auto" w:fill="auto"/>
            <w:noWrap/>
            <w:vAlign w:val="center"/>
          </w:tcPr>
          <w:p w14:paraId="0E810856"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12933</w:t>
            </w:r>
          </w:p>
        </w:tc>
        <w:tc>
          <w:tcPr>
            <w:tcW w:w="1900" w:type="dxa"/>
            <w:tcBorders>
              <w:top w:val="nil"/>
              <w:left w:val="nil"/>
              <w:bottom w:val="single" w:sz="4" w:space="0" w:color="auto"/>
              <w:right w:val="single" w:sz="4" w:space="0" w:color="auto"/>
            </w:tcBorders>
            <w:shd w:val="clear" w:color="auto" w:fill="auto"/>
            <w:noWrap/>
            <w:vAlign w:val="center"/>
          </w:tcPr>
          <w:p w14:paraId="07297308"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16</w:t>
            </w:r>
          </w:p>
        </w:tc>
        <w:tc>
          <w:tcPr>
            <w:tcW w:w="2120" w:type="dxa"/>
            <w:tcBorders>
              <w:top w:val="nil"/>
              <w:left w:val="nil"/>
              <w:bottom w:val="single" w:sz="4" w:space="0" w:color="auto"/>
              <w:right w:val="single" w:sz="8" w:space="0" w:color="auto"/>
            </w:tcBorders>
            <w:shd w:val="clear" w:color="auto" w:fill="auto"/>
            <w:noWrap/>
            <w:vAlign w:val="center"/>
          </w:tcPr>
          <w:p w14:paraId="5C2EBEB0"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21489</w:t>
            </w:r>
          </w:p>
        </w:tc>
      </w:tr>
      <w:tr w:rsidR="00833B41" w:rsidRPr="00833B41" w14:paraId="54F95E8D"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7423958F"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48</w:t>
            </w:r>
          </w:p>
        </w:tc>
        <w:tc>
          <w:tcPr>
            <w:tcW w:w="2193" w:type="dxa"/>
            <w:tcBorders>
              <w:top w:val="nil"/>
              <w:left w:val="nil"/>
              <w:bottom w:val="single" w:sz="4" w:space="0" w:color="auto"/>
              <w:right w:val="single" w:sz="4" w:space="0" w:color="auto"/>
            </w:tcBorders>
            <w:shd w:val="clear" w:color="auto" w:fill="auto"/>
            <w:noWrap/>
            <w:vAlign w:val="center"/>
            <w:hideMark/>
          </w:tcPr>
          <w:p w14:paraId="142D8D5B"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Сребреница</w:t>
            </w:r>
          </w:p>
        </w:tc>
        <w:tc>
          <w:tcPr>
            <w:tcW w:w="896" w:type="dxa"/>
            <w:tcBorders>
              <w:top w:val="nil"/>
              <w:left w:val="nil"/>
              <w:bottom w:val="single" w:sz="4" w:space="0" w:color="auto"/>
              <w:right w:val="single" w:sz="4" w:space="0" w:color="auto"/>
            </w:tcBorders>
            <w:shd w:val="clear" w:color="auto" w:fill="auto"/>
            <w:noWrap/>
            <w:vAlign w:val="center"/>
            <w:hideMark/>
          </w:tcPr>
          <w:p w14:paraId="3294A005"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38</w:t>
            </w:r>
          </w:p>
        </w:tc>
        <w:tc>
          <w:tcPr>
            <w:tcW w:w="1198" w:type="dxa"/>
            <w:tcBorders>
              <w:top w:val="nil"/>
              <w:left w:val="nil"/>
              <w:bottom w:val="single" w:sz="4" w:space="0" w:color="auto"/>
              <w:right w:val="single" w:sz="8" w:space="0" w:color="auto"/>
            </w:tcBorders>
            <w:shd w:val="clear" w:color="auto" w:fill="auto"/>
            <w:noWrap/>
            <w:vAlign w:val="center"/>
            <w:hideMark/>
          </w:tcPr>
          <w:p w14:paraId="0ACBAFFE"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52983</w:t>
            </w:r>
          </w:p>
        </w:tc>
        <w:tc>
          <w:tcPr>
            <w:tcW w:w="1282" w:type="dxa"/>
            <w:tcBorders>
              <w:top w:val="nil"/>
              <w:left w:val="nil"/>
              <w:bottom w:val="single" w:sz="4" w:space="0" w:color="auto"/>
              <w:right w:val="single" w:sz="4" w:space="0" w:color="auto"/>
            </w:tcBorders>
            <w:shd w:val="clear" w:color="auto" w:fill="auto"/>
            <w:noWrap/>
            <w:vAlign w:val="center"/>
            <w:hideMark/>
          </w:tcPr>
          <w:p w14:paraId="432B6463"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20</w:t>
            </w:r>
          </w:p>
        </w:tc>
        <w:tc>
          <w:tcPr>
            <w:tcW w:w="1640" w:type="dxa"/>
            <w:tcBorders>
              <w:top w:val="nil"/>
              <w:left w:val="nil"/>
              <w:bottom w:val="single" w:sz="4" w:space="0" w:color="auto"/>
              <w:right w:val="single" w:sz="8" w:space="0" w:color="auto"/>
            </w:tcBorders>
            <w:shd w:val="clear" w:color="auto" w:fill="auto"/>
            <w:noWrap/>
            <w:vAlign w:val="center"/>
          </w:tcPr>
          <w:p w14:paraId="72B6FDE2"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27886</w:t>
            </w:r>
          </w:p>
        </w:tc>
        <w:tc>
          <w:tcPr>
            <w:tcW w:w="1900" w:type="dxa"/>
            <w:tcBorders>
              <w:top w:val="nil"/>
              <w:left w:val="nil"/>
              <w:bottom w:val="single" w:sz="4" w:space="0" w:color="auto"/>
              <w:right w:val="single" w:sz="4" w:space="0" w:color="auto"/>
            </w:tcBorders>
            <w:shd w:val="clear" w:color="auto" w:fill="auto"/>
            <w:noWrap/>
            <w:vAlign w:val="center"/>
          </w:tcPr>
          <w:p w14:paraId="7136B1B9"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35</w:t>
            </w:r>
          </w:p>
        </w:tc>
        <w:tc>
          <w:tcPr>
            <w:tcW w:w="2120" w:type="dxa"/>
            <w:tcBorders>
              <w:top w:val="nil"/>
              <w:left w:val="nil"/>
              <w:bottom w:val="single" w:sz="4" w:space="0" w:color="auto"/>
              <w:right w:val="single" w:sz="8" w:space="0" w:color="auto"/>
            </w:tcBorders>
            <w:shd w:val="clear" w:color="auto" w:fill="auto"/>
            <w:noWrap/>
            <w:vAlign w:val="center"/>
          </w:tcPr>
          <w:p w14:paraId="5A4CF254"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52808</w:t>
            </w:r>
          </w:p>
        </w:tc>
      </w:tr>
      <w:tr w:rsidR="00833B41" w:rsidRPr="00833B41" w14:paraId="2C84A2D6" w14:textId="77777777" w:rsidTr="00833B41">
        <w:trPr>
          <w:trHeight w:val="506"/>
        </w:trPr>
        <w:tc>
          <w:tcPr>
            <w:tcW w:w="851" w:type="dxa"/>
            <w:tcBorders>
              <w:top w:val="single" w:sz="4" w:space="0" w:color="auto"/>
              <w:left w:val="single" w:sz="8" w:space="0" w:color="auto"/>
              <w:bottom w:val="single" w:sz="4" w:space="0" w:color="auto"/>
              <w:right w:val="single" w:sz="4" w:space="0" w:color="auto"/>
            </w:tcBorders>
            <w:shd w:val="clear" w:color="auto" w:fill="auto"/>
            <w:noWrap/>
            <w:vAlign w:val="center"/>
          </w:tcPr>
          <w:p w14:paraId="7DAD1F7C"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lastRenderedPageBreak/>
              <w:t>49</w:t>
            </w:r>
          </w:p>
        </w:tc>
        <w:tc>
          <w:tcPr>
            <w:tcW w:w="2193" w:type="dxa"/>
            <w:tcBorders>
              <w:top w:val="single" w:sz="4" w:space="0" w:color="auto"/>
              <w:left w:val="nil"/>
              <w:bottom w:val="single" w:sz="4" w:space="0" w:color="auto"/>
              <w:right w:val="single" w:sz="4" w:space="0" w:color="auto"/>
            </w:tcBorders>
            <w:shd w:val="clear" w:color="auto" w:fill="auto"/>
            <w:noWrap/>
            <w:vAlign w:val="center"/>
          </w:tcPr>
          <w:p w14:paraId="759DD73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Станари</w:t>
            </w:r>
          </w:p>
        </w:tc>
        <w:tc>
          <w:tcPr>
            <w:tcW w:w="896" w:type="dxa"/>
            <w:tcBorders>
              <w:top w:val="single" w:sz="4" w:space="0" w:color="auto"/>
              <w:left w:val="nil"/>
              <w:bottom w:val="single" w:sz="4" w:space="0" w:color="auto"/>
              <w:right w:val="single" w:sz="4" w:space="0" w:color="auto"/>
            </w:tcBorders>
            <w:shd w:val="clear" w:color="auto" w:fill="auto"/>
            <w:noWrap/>
            <w:vAlign w:val="center"/>
          </w:tcPr>
          <w:p w14:paraId="4355A2CF"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13</w:t>
            </w:r>
          </w:p>
        </w:tc>
        <w:tc>
          <w:tcPr>
            <w:tcW w:w="1198" w:type="dxa"/>
            <w:tcBorders>
              <w:top w:val="single" w:sz="4" w:space="0" w:color="auto"/>
              <w:left w:val="nil"/>
              <w:bottom w:val="single" w:sz="4" w:space="0" w:color="auto"/>
              <w:right w:val="single" w:sz="8" w:space="0" w:color="auto"/>
            </w:tcBorders>
            <w:shd w:val="clear" w:color="auto" w:fill="auto"/>
            <w:noWrap/>
            <w:vAlign w:val="center"/>
          </w:tcPr>
          <w:p w14:paraId="4753AC9A"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16096</w:t>
            </w:r>
          </w:p>
        </w:tc>
        <w:tc>
          <w:tcPr>
            <w:tcW w:w="1282" w:type="dxa"/>
            <w:tcBorders>
              <w:top w:val="single" w:sz="4" w:space="0" w:color="auto"/>
              <w:left w:val="nil"/>
              <w:bottom w:val="single" w:sz="4" w:space="0" w:color="auto"/>
              <w:right w:val="single" w:sz="4" w:space="0" w:color="auto"/>
            </w:tcBorders>
            <w:shd w:val="clear" w:color="auto" w:fill="auto"/>
            <w:noWrap/>
            <w:vAlign w:val="center"/>
          </w:tcPr>
          <w:p w14:paraId="70115BC5"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9</w:t>
            </w:r>
          </w:p>
        </w:tc>
        <w:tc>
          <w:tcPr>
            <w:tcW w:w="1640" w:type="dxa"/>
            <w:tcBorders>
              <w:top w:val="single" w:sz="4" w:space="0" w:color="auto"/>
              <w:left w:val="nil"/>
              <w:bottom w:val="single" w:sz="4" w:space="0" w:color="auto"/>
              <w:right w:val="single" w:sz="8" w:space="0" w:color="auto"/>
            </w:tcBorders>
            <w:shd w:val="clear" w:color="auto" w:fill="auto"/>
            <w:noWrap/>
            <w:vAlign w:val="center"/>
          </w:tcPr>
          <w:p w14:paraId="64FA8DE0"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11957</w:t>
            </w:r>
          </w:p>
        </w:tc>
        <w:tc>
          <w:tcPr>
            <w:tcW w:w="1900" w:type="dxa"/>
            <w:tcBorders>
              <w:top w:val="single" w:sz="4" w:space="0" w:color="auto"/>
              <w:left w:val="nil"/>
              <w:bottom w:val="single" w:sz="4" w:space="0" w:color="auto"/>
              <w:right w:val="single" w:sz="4" w:space="0" w:color="auto"/>
            </w:tcBorders>
            <w:shd w:val="clear" w:color="auto" w:fill="auto"/>
            <w:noWrap/>
            <w:vAlign w:val="center"/>
          </w:tcPr>
          <w:p w14:paraId="7B21A735"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13</w:t>
            </w:r>
          </w:p>
        </w:tc>
        <w:tc>
          <w:tcPr>
            <w:tcW w:w="2120" w:type="dxa"/>
            <w:tcBorders>
              <w:top w:val="single" w:sz="4" w:space="0" w:color="auto"/>
              <w:left w:val="nil"/>
              <w:bottom w:val="single" w:sz="4" w:space="0" w:color="auto"/>
              <w:right w:val="single" w:sz="8" w:space="0" w:color="auto"/>
            </w:tcBorders>
            <w:shd w:val="clear" w:color="auto" w:fill="auto"/>
            <w:noWrap/>
            <w:vAlign w:val="center"/>
          </w:tcPr>
          <w:p w14:paraId="55189E7A"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16096</w:t>
            </w:r>
          </w:p>
        </w:tc>
      </w:tr>
      <w:tr w:rsidR="00833B41" w:rsidRPr="00833B41" w14:paraId="7F7FFC56" w14:textId="77777777" w:rsidTr="00833B41">
        <w:trPr>
          <w:trHeight w:val="390"/>
        </w:trPr>
        <w:tc>
          <w:tcPr>
            <w:tcW w:w="851" w:type="dxa"/>
            <w:tcBorders>
              <w:top w:val="single" w:sz="4" w:space="0" w:color="auto"/>
              <w:left w:val="single" w:sz="8" w:space="0" w:color="auto"/>
              <w:bottom w:val="single" w:sz="4" w:space="0" w:color="auto"/>
              <w:right w:val="single" w:sz="4" w:space="0" w:color="auto"/>
            </w:tcBorders>
            <w:shd w:val="clear" w:color="auto" w:fill="auto"/>
            <w:noWrap/>
            <w:vAlign w:val="center"/>
          </w:tcPr>
          <w:p w14:paraId="7767B086"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5</w:t>
            </w:r>
            <w:r w:rsidRPr="00833B41">
              <w:rPr>
                <w:rFonts w:asciiTheme="minorHAnsi" w:hAnsiTheme="minorHAnsi" w:cstheme="minorHAnsi"/>
                <w:color w:val="000000"/>
                <w:sz w:val="22"/>
                <w:szCs w:val="22"/>
                <w:lang w:val="sr-Cyrl-BA"/>
              </w:rPr>
              <w:t>0</w:t>
            </w:r>
          </w:p>
        </w:tc>
        <w:tc>
          <w:tcPr>
            <w:tcW w:w="2193" w:type="dxa"/>
            <w:tcBorders>
              <w:top w:val="single" w:sz="4" w:space="0" w:color="auto"/>
              <w:left w:val="nil"/>
              <w:bottom w:val="single" w:sz="4" w:space="0" w:color="auto"/>
              <w:right w:val="single" w:sz="4" w:space="0" w:color="auto"/>
            </w:tcBorders>
            <w:shd w:val="clear" w:color="auto" w:fill="auto"/>
            <w:noWrap/>
            <w:vAlign w:val="center"/>
          </w:tcPr>
          <w:p w14:paraId="5FEBFB24"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Теслић</w:t>
            </w:r>
          </w:p>
        </w:tc>
        <w:tc>
          <w:tcPr>
            <w:tcW w:w="896" w:type="dxa"/>
            <w:tcBorders>
              <w:top w:val="single" w:sz="4" w:space="0" w:color="auto"/>
              <w:left w:val="nil"/>
              <w:bottom w:val="single" w:sz="4" w:space="0" w:color="auto"/>
              <w:right w:val="single" w:sz="4" w:space="0" w:color="auto"/>
            </w:tcBorders>
            <w:shd w:val="clear" w:color="auto" w:fill="auto"/>
            <w:noWrap/>
            <w:vAlign w:val="center"/>
          </w:tcPr>
          <w:p w14:paraId="7B0E74A8"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44</w:t>
            </w:r>
          </w:p>
        </w:tc>
        <w:tc>
          <w:tcPr>
            <w:tcW w:w="1198" w:type="dxa"/>
            <w:tcBorders>
              <w:top w:val="single" w:sz="4" w:space="0" w:color="auto"/>
              <w:left w:val="nil"/>
              <w:bottom w:val="single" w:sz="4" w:space="0" w:color="auto"/>
              <w:right w:val="single" w:sz="8" w:space="0" w:color="auto"/>
            </w:tcBorders>
            <w:shd w:val="clear" w:color="auto" w:fill="auto"/>
            <w:noWrap/>
            <w:vAlign w:val="center"/>
          </w:tcPr>
          <w:p w14:paraId="749E5667"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84649</w:t>
            </w:r>
          </w:p>
        </w:tc>
        <w:tc>
          <w:tcPr>
            <w:tcW w:w="1282" w:type="dxa"/>
            <w:tcBorders>
              <w:top w:val="single" w:sz="4" w:space="0" w:color="auto"/>
              <w:left w:val="nil"/>
              <w:bottom w:val="single" w:sz="4" w:space="0" w:color="auto"/>
              <w:right w:val="single" w:sz="4" w:space="0" w:color="auto"/>
            </w:tcBorders>
            <w:shd w:val="clear" w:color="auto" w:fill="auto"/>
            <w:noWrap/>
            <w:vAlign w:val="center"/>
          </w:tcPr>
          <w:p w14:paraId="7965938B"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10</w:t>
            </w:r>
          </w:p>
        </w:tc>
        <w:tc>
          <w:tcPr>
            <w:tcW w:w="1640" w:type="dxa"/>
            <w:tcBorders>
              <w:top w:val="single" w:sz="4" w:space="0" w:color="auto"/>
              <w:left w:val="nil"/>
              <w:bottom w:val="single" w:sz="4" w:space="0" w:color="auto"/>
              <w:right w:val="single" w:sz="8" w:space="0" w:color="auto"/>
            </w:tcBorders>
            <w:shd w:val="clear" w:color="auto" w:fill="auto"/>
            <w:noWrap/>
            <w:vAlign w:val="center"/>
          </w:tcPr>
          <w:p w14:paraId="48DA2B84"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19238</w:t>
            </w:r>
          </w:p>
        </w:tc>
        <w:tc>
          <w:tcPr>
            <w:tcW w:w="1900" w:type="dxa"/>
            <w:tcBorders>
              <w:top w:val="single" w:sz="4" w:space="0" w:color="auto"/>
              <w:left w:val="nil"/>
              <w:bottom w:val="single" w:sz="4" w:space="0" w:color="auto"/>
              <w:right w:val="single" w:sz="4" w:space="0" w:color="auto"/>
            </w:tcBorders>
            <w:shd w:val="clear" w:color="auto" w:fill="auto"/>
            <w:noWrap/>
            <w:vAlign w:val="center"/>
          </w:tcPr>
          <w:p w14:paraId="74C42FB5"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13</w:t>
            </w:r>
          </w:p>
        </w:tc>
        <w:tc>
          <w:tcPr>
            <w:tcW w:w="2120" w:type="dxa"/>
            <w:tcBorders>
              <w:top w:val="single" w:sz="4" w:space="0" w:color="auto"/>
              <w:left w:val="nil"/>
              <w:bottom w:val="single" w:sz="4" w:space="0" w:color="auto"/>
              <w:right w:val="single" w:sz="8" w:space="0" w:color="auto"/>
            </w:tcBorders>
            <w:shd w:val="clear" w:color="auto" w:fill="auto"/>
            <w:noWrap/>
            <w:vAlign w:val="center"/>
          </w:tcPr>
          <w:p w14:paraId="25671AE8"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19901</w:t>
            </w:r>
          </w:p>
        </w:tc>
      </w:tr>
      <w:tr w:rsidR="00833B41" w:rsidRPr="00833B41" w14:paraId="3F56D84E"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6C006913"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5</w:t>
            </w:r>
            <w:r w:rsidRPr="00833B41">
              <w:rPr>
                <w:rFonts w:asciiTheme="minorHAnsi" w:hAnsiTheme="minorHAnsi" w:cstheme="minorHAnsi"/>
                <w:color w:val="000000"/>
                <w:sz w:val="22"/>
                <w:szCs w:val="22"/>
                <w:lang w:val="sr-Cyrl-BA"/>
              </w:rPr>
              <w:t>1</w:t>
            </w:r>
          </w:p>
        </w:tc>
        <w:tc>
          <w:tcPr>
            <w:tcW w:w="2193" w:type="dxa"/>
            <w:tcBorders>
              <w:top w:val="nil"/>
              <w:left w:val="nil"/>
              <w:bottom w:val="single" w:sz="4" w:space="0" w:color="auto"/>
              <w:right w:val="single" w:sz="4" w:space="0" w:color="auto"/>
            </w:tcBorders>
            <w:shd w:val="clear" w:color="auto" w:fill="auto"/>
            <w:noWrap/>
            <w:vAlign w:val="center"/>
            <w:hideMark/>
          </w:tcPr>
          <w:p w14:paraId="66CBE53A"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Требиње</w:t>
            </w:r>
          </w:p>
        </w:tc>
        <w:tc>
          <w:tcPr>
            <w:tcW w:w="896" w:type="dxa"/>
            <w:tcBorders>
              <w:top w:val="nil"/>
              <w:left w:val="nil"/>
              <w:bottom w:val="single" w:sz="4" w:space="0" w:color="auto"/>
              <w:right w:val="single" w:sz="4" w:space="0" w:color="auto"/>
            </w:tcBorders>
            <w:shd w:val="clear" w:color="auto" w:fill="auto"/>
            <w:noWrap/>
            <w:vAlign w:val="center"/>
            <w:hideMark/>
          </w:tcPr>
          <w:p w14:paraId="3725CE7E"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62</w:t>
            </w:r>
          </w:p>
        </w:tc>
        <w:tc>
          <w:tcPr>
            <w:tcW w:w="1198" w:type="dxa"/>
            <w:tcBorders>
              <w:top w:val="nil"/>
              <w:left w:val="nil"/>
              <w:bottom w:val="single" w:sz="4" w:space="0" w:color="auto"/>
              <w:right w:val="single" w:sz="8" w:space="0" w:color="auto"/>
            </w:tcBorders>
            <w:shd w:val="clear" w:color="auto" w:fill="auto"/>
            <w:noWrap/>
            <w:vAlign w:val="center"/>
            <w:hideMark/>
          </w:tcPr>
          <w:p w14:paraId="406F8B3E"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86251</w:t>
            </w:r>
          </w:p>
        </w:tc>
        <w:tc>
          <w:tcPr>
            <w:tcW w:w="1282" w:type="dxa"/>
            <w:tcBorders>
              <w:top w:val="nil"/>
              <w:left w:val="nil"/>
              <w:bottom w:val="single" w:sz="4" w:space="0" w:color="auto"/>
              <w:right w:val="single" w:sz="4" w:space="0" w:color="auto"/>
            </w:tcBorders>
            <w:shd w:val="clear" w:color="auto" w:fill="auto"/>
            <w:noWrap/>
            <w:vAlign w:val="center"/>
            <w:hideMark/>
          </w:tcPr>
          <w:p w14:paraId="123DB0B4"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15</w:t>
            </w:r>
          </w:p>
        </w:tc>
        <w:tc>
          <w:tcPr>
            <w:tcW w:w="1640" w:type="dxa"/>
            <w:tcBorders>
              <w:top w:val="nil"/>
              <w:left w:val="nil"/>
              <w:bottom w:val="single" w:sz="4" w:space="0" w:color="auto"/>
              <w:right w:val="single" w:sz="8" w:space="0" w:color="auto"/>
            </w:tcBorders>
            <w:shd w:val="clear" w:color="auto" w:fill="auto"/>
            <w:noWrap/>
            <w:vAlign w:val="center"/>
            <w:hideMark/>
          </w:tcPr>
          <w:p w14:paraId="63B0A16F"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20867</w:t>
            </w:r>
          </w:p>
        </w:tc>
        <w:tc>
          <w:tcPr>
            <w:tcW w:w="1900" w:type="dxa"/>
            <w:tcBorders>
              <w:top w:val="nil"/>
              <w:left w:val="nil"/>
              <w:bottom w:val="single" w:sz="4" w:space="0" w:color="auto"/>
              <w:right w:val="single" w:sz="4" w:space="0" w:color="auto"/>
            </w:tcBorders>
            <w:shd w:val="clear" w:color="auto" w:fill="auto"/>
            <w:noWrap/>
            <w:vAlign w:val="center"/>
          </w:tcPr>
          <w:p w14:paraId="0A2E1A6F"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28</w:t>
            </w:r>
          </w:p>
        </w:tc>
        <w:tc>
          <w:tcPr>
            <w:tcW w:w="2120" w:type="dxa"/>
            <w:tcBorders>
              <w:top w:val="nil"/>
              <w:left w:val="nil"/>
              <w:bottom w:val="single" w:sz="4" w:space="0" w:color="auto"/>
              <w:right w:val="single" w:sz="8" w:space="0" w:color="auto"/>
            </w:tcBorders>
            <w:shd w:val="clear" w:color="auto" w:fill="auto"/>
            <w:noWrap/>
            <w:vAlign w:val="center"/>
          </w:tcPr>
          <w:p w14:paraId="25B8D883"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37110</w:t>
            </w:r>
          </w:p>
        </w:tc>
      </w:tr>
      <w:tr w:rsidR="00833B41" w:rsidRPr="00833B41" w14:paraId="60299990"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01B50374"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5</w:t>
            </w:r>
            <w:r w:rsidRPr="00833B41">
              <w:rPr>
                <w:rFonts w:asciiTheme="minorHAnsi" w:hAnsiTheme="minorHAnsi" w:cstheme="minorHAnsi"/>
                <w:color w:val="000000"/>
                <w:sz w:val="22"/>
                <w:szCs w:val="22"/>
                <w:lang w:val="sr-Cyrl-BA"/>
              </w:rPr>
              <w:t>2</w:t>
            </w:r>
          </w:p>
        </w:tc>
        <w:tc>
          <w:tcPr>
            <w:tcW w:w="2193" w:type="dxa"/>
            <w:tcBorders>
              <w:top w:val="nil"/>
              <w:left w:val="nil"/>
              <w:bottom w:val="single" w:sz="4" w:space="0" w:color="auto"/>
              <w:right w:val="single" w:sz="4" w:space="0" w:color="auto"/>
            </w:tcBorders>
            <w:shd w:val="clear" w:color="auto" w:fill="auto"/>
            <w:noWrap/>
            <w:vAlign w:val="center"/>
            <w:hideMark/>
          </w:tcPr>
          <w:p w14:paraId="185227D3"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Трново</w:t>
            </w:r>
          </w:p>
        </w:tc>
        <w:tc>
          <w:tcPr>
            <w:tcW w:w="896" w:type="dxa"/>
            <w:tcBorders>
              <w:top w:val="nil"/>
              <w:left w:val="nil"/>
              <w:bottom w:val="single" w:sz="4" w:space="0" w:color="auto"/>
              <w:right w:val="single" w:sz="4" w:space="0" w:color="auto"/>
            </w:tcBorders>
            <w:shd w:val="clear" w:color="auto" w:fill="auto"/>
            <w:noWrap/>
            <w:vAlign w:val="center"/>
            <w:hideMark/>
          </w:tcPr>
          <w:p w14:paraId="22CE835A"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11</w:t>
            </w:r>
          </w:p>
        </w:tc>
        <w:tc>
          <w:tcPr>
            <w:tcW w:w="1198" w:type="dxa"/>
            <w:tcBorders>
              <w:top w:val="nil"/>
              <w:left w:val="nil"/>
              <w:bottom w:val="single" w:sz="4" w:space="0" w:color="auto"/>
              <w:right w:val="single" w:sz="8" w:space="0" w:color="auto"/>
            </w:tcBorders>
            <w:shd w:val="clear" w:color="auto" w:fill="auto"/>
            <w:noWrap/>
            <w:vAlign w:val="center"/>
            <w:hideMark/>
          </w:tcPr>
          <w:p w14:paraId="6791D8ED"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10979</w:t>
            </w:r>
          </w:p>
        </w:tc>
        <w:tc>
          <w:tcPr>
            <w:tcW w:w="1282" w:type="dxa"/>
            <w:tcBorders>
              <w:top w:val="nil"/>
              <w:left w:val="nil"/>
              <w:bottom w:val="single" w:sz="4" w:space="0" w:color="auto"/>
              <w:right w:val="single" w:sz="4" w:space="0" w:color="auto"/>
            </w:tcBorders>
            <w:shd w:val="clear" w:color="auto" w:fill="auto"/>
            <w:noWrap/>
            <w:vAlign w:val="center"/>
            <w:hideMark/>
          </w:tcPr>
          <w:p w14:paraId="613BF601"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1</w:t>
            </w:r>
          </w:p>
        </w:tc>
        <w:tc>
          <w:tcPr>
            <w:tcW w:w="1640" w:type="dxa"/>
            <w:tcBorders>
              <w:top w:val="nil"/>
              <w:left w:val="nil"/>
              <w:bottom w:val="single" w:sz="4" w:space="0" w:color="auto"/>
              <w:right w:val="single" w:sz="8" w:space="0" w:color="auto"/>
            </w:tcBorders>
            <w:shd w:val="clear" w:color="auto" w:fill="auto"/>
            <w:noWrap/>
            <w:vAlign w:val="center"/>
            <w:hideMark/>
          </w:tcPr>
          <w:p w14:paraId="5459728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3375</w:t>
            </w:r>
          </w:p>
        </w:tc>
        <w:tc>
          <w:tcPr>
            <w:tcW w:w="1900" w:type="dxa"/>
            <w:tcBorders>
              <w:top w:val="nil"/>
              <w:left w:val="nil"/>
              <w:bottom w:val="single" w:sz="4" w:space="0" w:color="auto"/>
              <w:right w:val="single" w:sz="4" w:space="0" w:color="auto"/>
            </w:tcBorders>
            <w:shd w:val="clear" w:color="auto" w:fill="auto"/>
            <w:noWrap/>
            <w:vAlign w:val="center"/>
            <w:hideMark/>
          </w:tcPr>
          <w:p w14:paraId="068ABF85"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11</w:t>
            </w:r>
          </w:p>
        </w:tc>
        <w:tc>
          <w:tcPr>
            <w:tcW w:w="2120" w:type="dxa"/>
            <w:tcBorders>
              <w:top w:val="nil"/>
              <w:left w:val="nil"/>
              <w:bottom w:val="single" w:sz="4" w:space="0" w:color="auto"/>
              <w:right w:val="single" w:sz="8" w:space="0" w:color="auto"/>
            </w:tcBorders>
            <w:shd w:val="clear" w:color="auto" w:fill="auto"/>
            <w:noWrap/>
            <w:vAlign w:val="center"/>
            <w:hideMark/>
          </w:tcPr>
          <w:p w14:paraId="13E20013"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10979</w:t>
            </w:r>
          </w:p>
        </w:tc>
      </w:tr>
      <w:tr w:rsidR="00833B41" w:rsidRPr="00833B41" w14:paraId="5EC90BB6"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36F52026"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5</w:t>
            </w:r>
            <w:r w:rsidRPr="00833B41">
              <w:rPr>
                <w:rFonts w:asciiTheme="minorHAnsi" w:hAnsiTheme="minorHAnsi" w:cstheme="minorHAnsi"/>
                <w:color w:val="000000"/>
                <w:sz w:val="22"/>
                <w:szCs w:val="22"/>
                <w:lang w:val="sr-Cyrl-BA"/>
              </w:rPr>
              <w:t>3</w:t>
            </w:r>
          </w:p>
        </w:tc>
        <w:tc>
          <w:tcPr>
            <w:tcW w:w="2193" w:type="dxa"/>
            <w:tcBorders>
              <w:top w:val="nil"/>
              <w:left w:val="nil"/>
              <w:bottom w:val="single" w:sz="4" w:space="0" w:color="auto"/>
              <w:right w:val="single" w:sz="4" w:space="0" w:color="auto"/>
            </w:tcBorders>
            <w:shd w:val="clear" w:color="auto" w:fill="auto"/>
            <w:noWrap/>
            <w:vAlign w:val="center"/>
            <w:hideMark/>
          </w:tcPr>
          <w:p w14:paraId="74DF2ECA"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Угљевик</w:t>
            </w:r>
          </w:p>
        </w:tc>
        <w:tc>
          <w:tcPr>
            <w:tcW w:w="896" w:type="dxa"/>
            <w:tcBorders>
              <w:top w:val="nil"/>
              <w:left w:val="nil"/>
              <w:bottom w:val="single" w:sz="4" w:space="0" w:color="auto"/>
              <w:right w:val="single" w:sz="4" w:space="0" w:color="auto"/>
            </w:tcBorders>
            <w:shd w:val="clear" w:color="auto" w:fill="auto"/>
            <w:noWrap/>
            <w:vAlign w:val="center"/>
            <w:hideMark/>
          </w:tcPr>
          <w:p w14:paraId="3112E52F"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21</w:t>
            </w:r>
          </w:p>
        </w:tc>
        <w:tc>
          <w:tcPr>
            <w:tcW w:w="1198" w:type="dxa"/>
            <w:tcBorders>
              <w:top w:val="nil"/>
              <w:left w:val="nil"/>
              <w:bottom w:val="single" w:sz="4" w:space="0" w:color="auto"/>
              <w:right w:val="single" w:sz="8" w:space="0" w:color="auto"/>
            </w:tcBorders>
            <w:shd w:val="clear" w:color="auto" w:fill="auto"/>
            <w:noWrap/>
            <w:vAlign w:val="center"/>
            <w:hideMark/>
          </w:tcPr>
          <w:p w14:paraId="3CEF01D5"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17042</w:t>
            </w:r>
          </w:p>
        </w:tc>
        <w:tc>
          <w:tcPr>
            <w:tcW w:w="1282" w:type="dxa"/>
            <w:tcBorders>
              <w:top w:val="nil"/>
              <w:left w:val="nil"/>
              <w:bottom w:val="single" w:sz="4" w:space="0" w:color="auto"/>
              <w:right w:val="single" w:sz="4" w:space="0" w:color="auto"/>
            </w:tcBorders>
            <w:shd w:val="clear" w:color="auto" w:fill="auto"/>
            <w:noWrap/>
            <w:vAlign w:val="center"/>
            <w:hideMark/>
          </w:tcPr>
          <w:p w14:paraId="38262657"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10</w:t>
            </w:r>
          </w:p>
        </w:tc>
        <w:tc>
          <w:tcPr>
            <w:tcW w:w="1640" w:type="dxa"/>
            <w:tcBorders>
              <w:top w:val="nil"/>
              <w:left w:val="nil"/>
              <w:bottom w:val="single" w:sz="4" w:space="0" w:color="auto"/>
              <w:right w:val="single" w:sz="8" w:space="0" w:color="auto"/>
            </w:tcBorders>
            <w:shd w:val="clear" w:color="auto" w:fill="auto"/>
            <w:noWrap/>
            <w:vAlign w:val="center"/>
            <w:hideMark/>
          </w:tcPr>
          <w:p w14:paraId="2A99A8E8"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8115</w:t>
            </w:r>
          </w:p>
        </w:tc>
        <w:tc>
          <w:tcPr>
            <w:tcW w:w="1900" w:type="dxa"/>
            <w:tcBorders>
              <w:top w:val="nil"/>
              <w:left w:val="nil"/>
              <w:bottom w:val="single" w:sz="4" w:space="0" w:color="auto"/>
              <w:right w:val="single" w:sz="4" w:space="0" w:color="auto"/>
            </w:tcBorders>
            <w:shd w:val="clear" w:color="auto" w:fill="auto"/>
            <w:noWrap/>
            <w:vAlign w:val="center"/>
          </w:tcPr>
          <w:p w14:paraId="63F182D4"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16</w:t>
            </w:r>
          </w:p>
        </w:tc>
        <w:tc>
          <w:tcPr>
            <w:tcW w:w="2120" w:type="dxa"/>
            <w:tcBorders>
              <w:top w:val="nil"/>
              <w:left w:val="nil"/>
              <w:bottom w:val="single" w:sz="4" w:space="0" w:color="auto"/>
              <w:right w:val="single" w:sz="8" w:space="0" w:color="auto"/>
            </w:tcBorders>
            <w:shd w:val="clear" w:color="auto" w:fill="auto"/>
            <w:noWrap/>
            <w:vAlign w:val="center"/>
          </w:tcPr>
          <w:p w14:paraId="4334E1D9"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13361</w:t>
            </w:r>
          </w:p>
        </w:tc>
      </w:tr>
      <w:tr w:rsidR="00833B41" w:rsidRPr="00833B41" w14:paraId="1548F0AD"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61D322B3"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5</w:t>
            </w:r>
            <w:r w:rsidRPr="00833B41">
              <w:rPr>
                <w:rFonts w:asciiTheme="minorHAnsi" w:hAnsiTheme="minorHAnsi" w:cstheme="minorHAnsi"/>
                <w:color w:val="000000"/>
                <w:sz w:val="22"/>
                <w:szCs w:val="22"/>
                <w:lang w:val="sr-Cyrl-BA"/>
              </w:rPr>
              <w:t>4</w:t>
            </w:r>
          </w:p>
        </w:tc>
        <w:tc>
          <w:tcPr>
            <w:tcW w:w="2193" w:type="dxa"/>
            <w:tcBorders>
              <w:top w:val="nil"/>
              <w:left w:val="nil"/>
              <w:bottom w:val="single" w:sz="4" w:space="0" w:color="auto"/>
              <w:right w:val="single" w:sz="4" w:space="0" w:color="auto"/>
            </w:tcBorders>
            <w:shd w:val="clear" w:color="auto" w:fill="auto"/>
            <w:noWrap/>
            <w:vAlign w:val="center"/>
            <w:hideMark/>
          </w:tcPr>
          <w:p w14:paraId="7BE72835"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Фоча</w:t>
            </w:r>
          </w:p>
        </w:tc>
        <w:tc>
          <w:tcPr>
            <w:tcW w:w="896" w:type="dxa"/>
            <w:tcBorders>
              <w:top w:val="nil"/>
              <w:left w:val="nil"/>
              <w:bottom w:val="single" w:sz="4" w:space="0" w:color="auto"/>
              <w:right w:val="single" w:sz="4" w:space="0" w:color="auto"/>
            </w:tcBorders>
            <w:shd w:val="clear" w:color="auto" w:fill="auto"/>
            <w:noWrap/>
            <w:vAlign w:val="center"/>
            <w:hideMark/>
          </w:tcPr>
          <w:p w14:paraId="6DFE6AC5"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55</w:t>
            </w:r>
          </w:p>
        </w:tc>
        <w:tc>
          <w:tcPr>
            <w:tcW w:w="1198" w:type="dxa"/>
            <w:tcBorders>
              <w:top w:val="nil"/>
              <w:left w:val="nil"/>
              <w:bottom w:val="single" w:sz="4" w:space="0" w:color="auto"/>
              <w:right w:val="single" w:sz="8" w:space="0" w:color="auto"/>
            </w:tcBorders>
            <w:shd w:val="clear" w:color="auto" w:fill="auto"/>
            <w:noWrap/>
            <w:vAlign w:val="center"/>
            <w:hideMark/>
          </w:tcPr>
          <w:p w14:paraId="5452E899"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111840</w:t>
            </w:r>
          </w:p>
        </w:tc>
        <w:tc>
          <w:tcPr>
            <w:tcW w:w="1282" w:type="dxa"/>
            <w:tcBorders>
              <w:top w:val="nil"/>
              <w:left w:val="nil"/>
              <w:bottom w:val="single" w:sz="4" w:space="0" w:color="auto"/>
              <w:right w:val="single" w:sz="4" w:space="0" w:color="auto"/>
            </w:tcBorders>
            <w:shd w:val="clear" w:color="auto" w:fill="auto"/>
            <w:noWrap/>
            <w:vAlign w:val="center"/>
            <w:hideMark/>
          </w:tcPr>
          <w:p w14:paraId="0BB2181E"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27</w:t>
            </w:r>
          </w:p>
        </w:tc>
        <w:tc>
          <w:tcPr>
            <w:tcW w:w="1640" w:type="dxa"/>
            <w:tcBorders>
              <w:top w:val="nil"/>
              <w:left w:val="nil"/>
              <w:bottom w:val="single" w:sz="4" w:space="0" w:color="auto"/>
              <w:right w:val="single" w:sz="8" w:space="0" w:color="auto"/>
            </w:tcBorders>
            <w:shd w:val="clear" w:color="auto" w:fill="auto"/>
            <w:noWrap/>
            <w:vAlign w:val="center"/>
            <w:hideMark/>
          </w:tcPr>
          <w:p w14:paraId="4A53E4E7"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46818</w:t>
            </w:r>
          </w:p>
        </w:tc>
        <w:tc>
          <w:tcPr>
            <w:tcW w:w="1900" w:type="dxa"/>
            <w:tcBorders>
              <w:top w:val="nil"/>
              <w:left w:val="nil"/>
              <w:bottom w:val="single" w:sz="4" w:space="0" w:color="auto"/>
              <w:right w:val="single" w:sz="4" w:space="0" w:color="auto"/>
            </w:tcBorders>
            <w:shd w:val="clear" w:color="auto" w:fill="auto"/>
            <w:noWrap/>
            <w:vAlign w:val="center"/>
            <w:hideMark/>
          </w:tcPr>
          <w:p w14:paraId="0F815FFE"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55</w:t>
            </w:r>
          </w:p>
        </w:tc>
        <w:tc>
          <w:tcPr>
            <w:tcW w:w="2120" w:type="dxa"/>
            <w:tcBorders>
              <w:top w:val="nil"/>
              <w:left w:val="nil"/>
              <w:bottom w:val="single" w:sz="4" w:space="0" w:color="auto"/>
              <w:right w:val="single" w:sz="8" w:space="0" w:color="auto"/>
            </w:tcBorders>
            <w:shd w:val="clear" w:color="auto" w:fill="auto"/>
            <w:noWrap/>
            <w:vAlign w:val="center"/>
            <w:hideMark/>
          </w:tcPr>
          <w:p w14:paraId="714C403A"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111840</w:t>
            </w:r>
          </w:p>
        </w:tc>
      </w:tr>
      <w:tr w:rsidR="00833B41" w:rsidRPr="00833B41" w14:paraId="43FE35DA"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2A45DD36"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55</w:t>
            </w:r>
          </w:p>
        </w:tc>
        <w:tc>
          <w:tcPr>
            <w:tcW w:w="2193" w:type="dxa"/>
            <w:tcBorders>
              <w:top w:val="nil"/>
              <w:left w:val="nil"/>
              <w:bottom w:val="single" w:sz="4" w:space="0" w:color="auto"/>
              <w:right w:val="single" w:sz="4" w:space="0" w:color="auto"/>
            </w:tcBorders>
            <w:shd w:val="clear" w:color="auto" w:fill="auto"/>
            <w:noWrap/>
            <w:vAlign w:val="center"/>
            <w:hideMark/>
          </w:tcPr>
          <w:p w14:paraId="55443B94"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Челинац</w:t>
            </w:r>
          </w:p>
        </w:tc>
        <w:tc>
          <w:tcPr>
            <w:tcW w:w="896" w:type="dxa"/>
            <w:tcBorders>
              <w:top w:val="nil"/>
              <w:left w:val="nil"/>
              <w:bottom w:val="single" w:sz="4" w:space="0" w:color="auto"/>
              <w:right w:val="single" w:sz="4" w:space="0" w:color="auto"/>
            </w:tcBorders>
            <w:shd w:val="clear" w:color="auto" w:fill="auto"/>
            <w:noWrap/>
            <w:vAlign w:val="center"/>
            <w:hideMark/>
          </w:tcPr>
          <w:p w14:paraId="35AE8A3D"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29</w:t>
            </w:r>
          </w:p>
        </w:tc>
        <w:tc>
          <w:tcPr>
            <w:tcW w:w="1198" w:type="dxa"/>
            <w:tcBorders>
              <w:top w:val="nil"/>
              <w:left w:val="nil"/>
              <w:bottom w:val="single" w:sz="4" w:space="0" w:color="auto"/>
              <w:right w:val="single" w:sz="8" w:space="0" w:color="auto"/>
            </w:tcBorders>
            <w:shd w:val="clear" w:color="auto" w:fill="auto"/>
            <w:noWrap/>
            <w:vAlign w:val="center"/>
            <w:hideMark/>
          </w:tcPr>
          <w:p w14:paraId="03FA081A"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36180</w:t>
            </w:r>
          </w:p>
        </w:tc>
        <w:tc>
          <w:tcPr>
            <w:tcW w:w="1282" w:type="dxa"/>
            <w:tcBorders>
              <w:top w:val="nil"/>
              <w:left w:val="nil"/>
              <w:bottom w:val="single" w:sz="4" w:space="0" w:color="auto"/>
              <w:right w:val="single" w:sz="4" w:space="0" w:color="auto"/>
            </w:tcBorders>
            <w:shd w:val="clear" w:color="auto" w:fill="auto"/>
            <w:noWrap/>
            <w:vAlign w:val="center"/>
            <w:hideMark/>
          </w:tcPr>
          <w:p w14:paraId="2A157AEE"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10</w:t>
            </w:r>
          </w:p>
        </w:tc>
        <w:tc>
          <w:tcPr>
            <w:tcW w:w="1640" w:type="dxa"/>
            <w:tcBorders>
              <w:top w:val="nil"/>
              <w:left w:val="nil"/>
              <w:bottom w:val="single" w:sz="4" w:space="0" w:color="auto"/>
              <w:right w:val="single" w:sz="8" w:space="0" w:color="auto"/>
            </w:tcBorders>
            <w:shd w:val="clear" w:color="auto" w:fill="auto"/>
            <w:noWrap/>
            <w:vAlign w:val="center"/>
          </w:tcPr>
          <w:p w14:paraId="1519B9C1"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12476</w:t>
            </w:r>
          </w:p>
        </w:tc>
        <w:tc>
          <w:tcPr>
            <w:tcW w:w="1900" w:type="dxa"/>
            <w:tcBorders>
              <w:top w:val="nil"/>
              <w:left w:val="nil"/>
              <w:bottom w:val="single" w:sz="4" w:space="0" w:color="auto"/>
              <w:right w:val="single" w:sz="4" w:space="0" w:color="auto"/>
            </w:tcBorders>
            <w:shd w:val="clear" w:color="auto" w:fill="auto"/>
            <w:noWrap/>
            <w:vAlign w:val="center"/>
          </w:tcPr>
          <w:p w14:paraId="16F7EAEC"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15</w:t>
            </w:r>
          </w:p>
        </w:tc>
        <w:tc>
          <w:tcPr>
            <w:tcW w:w="2120" w:type="dxa"/>
            <w:tcBorders>
              <w:top w:val="nil"/>
              <w:left w:val="nil"/>
              <w:bottom w:val="single" w:sz="4" w:space="0" w:color="auto"/>
              <w:right w:val="single" w:sz="8" w:space="0" w:color="auto"/>
            </w:tcBorders>
            <w:shd w:val="clear" w:color="auto" w:fill="auto"/>
            <w:noWrap/>
            <w:vAlign w:val="center"/>
          </w:tcPr>
          <w:p w14:paraId="3FFC0FFD"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16939</w:t>
            </w:r>
          </w:p>
        </w:tc>
      </w:tr>
      <w:tr w:rsidR="00833B41" w:rsidRPr="00833B41" w14:paraId="4DB37ACC"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0A64B6FA"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56</w:t>
            </w:r>
          </w:p>
        </w:tc>
        <w:tc>
          <w:tcPr>
            <w:tcW w:w="2193" w:type="dxa"/>
            <w:tcBorders>
              <w:top w:val="nil"/>
              <w:left w:val="nil"/>
              <w:bottom w:val="single" w:sz="4" w:space="0" w:color="auto"/>
              <w:right w:val="single" w:sz="4" w:space="0" w:color="auto"/>
            </w:tcBorders>
            <w:shd w:val="clear" w:color="auto" w:fill="auto"/>
            <w:noWrap/>
            <w:vAlign w:val="center"/>
            <w:hideMark/>
          </w:tcPr>
          <w:p w14:paraId="54CC52EF"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Шамац</w:t>
            </w:r>
          </w:p>
        </w:tc>
        <w:tc>
          <w:tcPr>
            <w:tcW w:w="896" w:type="dxa"/>
            <w:tcBorders>
              <w:top w:val="nil"/>
              <w:left w:val="nil"/>
              <w:bottom w:val="single" w:sz="4" w:space="0" w:color="auto"/>
              <w:right w:val="single" w:sz="4" w:space="0" w:color="auto"/>
            </w:tcBorders>
            <w:shd w:val="clear" w:color="auto" w:fill="auto"/>
            <w:noWrap/>
            <w:vAlign w:val="center"/>
            <w:hideMark/>
          </w:tcPr>
          <w:p w14:paraId="3D968AEB"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21</w:t>
            </w:r>
          </w:p>
        </w:tc>
        <w:tc>
          <w:tcPr>
            <w:tcW w:w="1198" w:type="dxa"/>
            <w:tcBorders>
              <w:top w:val="nil"/>
              <w:left w:val="nil"/>
              <w:bottom w:val="single" w:sz="4" w:space="0" w:color="auto"/>
              <w:right w:val="single" w:sz="8" w:space="0" w:color="auto"/>
            </w:tcBorders>
            <w:shd w:val="clear" w:color="auto" w:fill="auto"/>
            <w:noWrap/>
            <w:vAlign w:val="center"/>
            <w:hideMark/>
          </w:tcPr>
          <w:p w14:paraId="535C2905"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17224</w:t>
            </w:r>
          </w:p>
        </w:tc>
        <w:tc>
          <w:tcPr>
            <w:tcW w:w="1282" w:type="dxa"/>
            <w:tcBorders>
              <w:top w:val="nil"/>
              <w:left w:val="nil"/>
              <w:bottom w:val="single" w:sz="4" w:space="0" w:color="auto"/>
              <w:right w:val="single" w:sz="4" w:space="0" w:color="auto"/>
            </w:tcBorders>
            <w:shd w:val="clear" w:color="auto" w:fill="auto"/>
            <w:noWrap/>
            <w:vAlign w:val="center"/>
            <w:hideMark/>
          </w:tcPr>
          <w:p w14:paraId="119E81E1"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10</w:t>
            </w:r>
          </w:p>
        </w:tc>
        <w:tc>
          <w:tcPr>
            <w:tcW w:w="1640" w:type="dxa"/>
            <w:tcBorders>
              <w:top w:val="nil"/>
              <w:left w:val="nil"/>
              <w:bottom w:val="single" w:sz="4" w:space="0" w:color="auto"/>
              <w:right w:val="single" w:sz="8" w:space="0" w:color="auto"/>
            </w:tcBorders>
            <w:shd w:val="clear" w:color="auto" w:fill="auto"/>
            <w:noWrap/>
            <w:vAlign w:val="center"/>
          </w:tcPr>
          <w:p w14:paraId="08E95F25"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8202</w:t>
            </w:r>
          </w:p>
        </w:tc>
        <w:tc>
          <w:tcPr>
            <w:tcW w:w="1900" w:type="dxa"/>
            <w:tcBorders>
              <w:top w:val="nil"/>
              <w:left w:val="nil"/>
              <w:bottom w:val="single" w:sz="4" w:space="0" w:color="auto"/>
              <w:right w:val="single" w:sz="4" w:space="0" w:color="auto"/>
            </w:tcBorders>
            <w:shd w:val="clear" w:color="auto" w:fill="auto"/>
            <w:noWrap/>
            <w:vAlign w:val="center"/>
          </w:tcPr>
          <w:p w14:paraId="7BF3D013"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15</w:t>
            </w:r>
          </w:p>
        </w:tc>
        <w:tc>
          <w:tcPr>
            <w:tcW w:w="2120" w:type="dxa"/>
            <w:tcBorders>
              <w:top w:val="nil"/>
              <w:left w:val="nil"/>
              <w:bottom w:val="single" w:sz="4" w:space="0" w:color="auto"/>
              <w:right w:val="single" w:sz="8" w:space="0" w:color="auto"/>
            </w:tcBorders>
            <w:shd w:val="clear" w:color="auto" w:fill="auto"/>
            <w:noWrap/>
            <w:vAlign w:val="center"/>
          </w:tcPr>
          <w:p w14:paraId="53826D99"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12373</w:t>
            </w:r>
          </w:p>
        </w:tc>
      </w:tr>
      <w:tr w:rsidR="00833B41" w:rsidRPr="00833B41" w14:paraId="21931DB5"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797AB361"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57</w:t>
            </w:r>
          </w:p>
        </w:tc>
        <w:tc>
          <w:tcPr>
            <w:tcW w:w="2193" w:type="dxa"/>
            <w:tcBorders>
              <w:top w:val="nil"/>
              <w:left w:val="nil"/>
              <w:bottom w:val="single" w:sz="4" w:space="0" w:color="auto"/>
              <w:right w:val="single" w:sz="4" w:space="0" w:color="auto"/>
            </w:tcBorders>
            <w:shd w:val="clear" w:color="auto" w:fill="auto"/>
            <w:noWrap/>
            <w:vAlign w:val="center"/>
            <w:hideMark/>
          </w:tcPr>
          <w:p w14:paraId="7340972E"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Шековићи</w:t>
            </w:r>
          </w:p>
        </w:tc>
        <w:tc>
          <w:tcPr>
            <w:tcW w:w="896" w:type="dxa"/>
            <w:tcBorders>
              <w:top w:val="nil"/>
              <w:left w:val="nil"/>
              <w:bottom w:val="single" w:sz="4" w:space="0" w:color="auto"/>
              <w:right w:val="single" w:sz="4" w:space="0" w:color="auto"/>
            </w:tcBorders>
            <w:shd w:val="clear" w:color="auto" w:fill="auto"/>
            <w:noWrap/>
            <w:vAlign w:val="center"/>
            <w:hideMark/>
          </w:tcPr>
          <w:p w14:paraId="0FF4C529"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16</w:t>
            </w:r>
          </w:p>
        </w:tc>
        <w:tc>
          <w:tcPr>
            <w:tcW w:w="1198" w:type="dxa"/>
            <w:tcBorders>
              <w:top w:val="nil"/>
              <w:left w:val="nil"/>
              <w:bottom w:val="single" w:sz="4" w:space="0" w:color="auto"/>
              <w:right w:val="single" w:sz="8" w:space="0" w:color="auto"/>
            </w:tcBorders>
            <w:shd w:val="clear" w:color="auto" w:fill="auto"/>
            <w:noWrap/>
            <w:vAlign w:val="center"/>
            <w:hideMark/>
          </w:tcPr>
          <w:p w14:paraId="3C3C7CB4"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24237</w:t>
            </w:r>
          </w:p>
        </w:tc>
        <w:tc>
          <w:tcPr>
            <w:tcW w:w="1282" w:type="dxa"/>
            <w:tcBorders>
              <w:top w:val="nil"/>
              <w:left w:val="nil"/>
              <w:bottom w:val="single" w:sz="4" w:space="0" w:color="auto"/>
              <w:right w:val="single" w:sz="4" w:space="0" w:color="auto"/>
            </w:tcBorders>
            <w:shd w:val="clear" w:color="auto" w:fill="auto"/>
            <w:noWrap/>
            <w:vAlign w:val="center"/>
            <w:hideMark/>
          </w:tcPr>
          <w:p w14:paraId="7788D1D0"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1</w:t>
            </w:r>
          </w:p>
        </w:tc>
        <w:tc>
          <w:tcPr>
            <w:tcW w:w="1640" w:type="dxa"/>
            <w:tcBorders>
              <w:top w:val="nil"/>
              <w:left w:val="nil"/>
              <w:bottom w:val="single" w:sz="4" w:space="0" w:color="auto"/>
              <w:right w:val="single" w:sz="8" w:space="0" w:color="auto"/>
            </w:tcBorders>
            <w:shd w:val="clear" w:color="auto" w:fill="auto"/>
            <w:noWrap/>
            <w:vAlign w:val="center"/>
            <w:hideMark/>
          </w:tcPr>
          <w:p w14:paraId="56E62341"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1317</w:t>
            </w:r>
          </w:p>
        </w:tc>
        <w:tc>
          <w:tcPr>
            <w:tcW w:w="1900" w:type="dxa"/>
            <w:tcBorders>
              <w:top w:val="nil"/>
              <w:left w:val="nil"/>
              <w:bottom w:val="single" w:sz="4" w:space="0" w:color="auto"/>
              <w:right w:val="single" w:sz="4" w:space="0" w:color="auto"/>
            </w:tcBorders>
            <w:shd w:val="clear" w:color="auto" w:fill="auto"/>
            <w:noWrap/>
            <w:vAlign w:val="center"/>
            <w:hideMark/>
          </w:tcPr>
          <w:p w14:paraId="55E356D8"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16</w:t>
            </w:r>
          </w:p>
        </w:tc>
        <w:tc>
          <w:tcPr>
            <w:tcW w:w="2120" w:type="dxa"/>
            <w:tcBorders>
              <w:top w:val="nil"/>
              <w:left w:val="nil"/>
              <w:bottom w:val="single" w:sz="4" w:space="0" w:color="auto"/>
              <w:right w:val="single" w:sz="8" w:space="0" w:color="auto"/>
            </w:tcBorders>
            <w:shd w:val="clear" w:color="auto" w:fill="auto"/>
            <w:noWrap/>
            <w:vAlign w:val="center"/>
            <w:hideMark/>
          </w:tcPr>
          <w:p w14:paraId="0D877B55"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24237</w:t>
            </w:r>
          </w:p>
        </w:tc>
      </w:tr>
      <w:tr w:rsidR="00833B41" w:rsidRPr="00833B41" w14:paraId="6BBA5FEE" w14:textId="77777777" w:rsidTr="00833B41">
        <w:trPr>
          <w:trHeight w:val="315"/>
        </w:trPr>
        <w:tc>
          <w:tcPr>
            <w:tcW w:w="851" w:type="dxa"/>
            <w:tcBorders>
              <w:top w:val="nil"/>
              <w:left w:val="single" w:sz="8" w:space="0" w:color="auto"/>
              <w:bottom w:val="single" w:sz="8" w:space="0" w:color="auto"/>
              <w:right w:val="single" w:sz="4" w:space="0" w:color="auto"/>
            </w:tcBorders>
            <w:shd w:val="clear" w:color="auto" w:fill="auto"/>
            <w:noWrap/>
            <w:vAlign w:val="center"/>
            <w:hideMark/>
          </w:tcPr>
          <w:p w14:paraId="23E77A94"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sr-Cyrl-BA"/>
              </w:rPr>
              <w:t>58</w:t>
            </w:r>
          </w:p>
        </w:tc>
        <w:tc>
          <w:tcPr>
            <w:tcW w:w="2193" w:type="dxa"/>
            <w:tcBorders>
              <w:top w:val="nil"/>
              <w:left w:val="nil"/>
              <w:bottom w:val="single" w:sz="8" w:space="0" w:color="auto"/>
              <w:right w:val="single" w:sz="4" w:space="0" w:color="auto"/>
            </w:tcBorders>
            <w:shd w:val="clear" w:color="auto" w:fill="auto"/>
            <w:noWrap/>
            <w:vAlign w:val="center"/>
            <w:hideMark/>
          </w:tcPr>
          <w:p w14:paraId="025640BC"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Шипово</w:t>
            </w:r>
          </w:p>
        </w:tc>
        <w:tc>
          <w:tcPr>
            <w:tcW w:w="896" w:type="dxa"/>
            <w:tcBorders>
              <w:top w:val="nil"/>
              <w:left w:val="nil"/>
              <w:bottom w:val="single" w:sz="8" w:space="0" w:color="auto"/>
              <w:right w:val="single" w:sz="4" w:space="0" w:color="auto"/>
            </w:tcBorders>
            <w:shd w:val="clear" w:color="auto" w:fill="auto"/>
            <w:noWrap/>
            <w:vAlign w:val="center"/>
            <w:hideMark/>
          </w:tcPr>
          <w:p w14:paraId="41FE0BEB"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31</w:t>
            </w:r>
          </w:p>
        </w:tc>
        <w:tc>
          <w:tcPr>
            <w:tcW w:w="1198" w:type="dxa"/>
            <w:tcBorders>
              <w:top w:val="nil"/>
              <w:left w:val="nil"/>
              <w:bottom w:val="single" w:sz="8" w:space="0" w:color="auto"/>
              <w:right w:val="single" w:sz="8" w:space="0" w:color="auto"/>
            </w:tcBorders>
            <w:shd w:val="clear" w:color="auto" w:fill="auto"/>
            <w:noWrap/>
            <w:vAlign w:val="center"/>
            <w:hideMark/>
          </w:tcPr>
          <w:p w14:paraId="4A1C02E0"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55020</w:t>
            </w:r>
          </w:p>
        </w:tc>
        <w:tc>
          <w:tcPr>
            <w:tcW w:w="1282" w:type="dxa"/>
            <w:tcBorders>
              <w:top w:val="nil"/>
              <w:left w:val="nil"/>
              <w:bottom w:val="single" w:sz="8" w:space="0" w:color="auto"/>
              <w:right w:val="single" w:sz="4" w:space="0" w:color="auto"/>
            </w:tcBorders>
            <w:shd w:val="clear" w:color="auto" w:fill="auto"/>
            <w:noWrap/>
            <w:vAlign w:val="center"/>
            <w:hideMark/>
          </w:tcPr>
          <w:p w14:paraId="2FA72750"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15</w:t>
            </w:r>
          </w:p>
        </w:tc>
        <w:tc>
          <w:tcPr>
            <w:tcW w:w="1640" w:type="dxa"/>
            <w:tcBorders>
              <w:top w:val="nil"/>
              <w:left w:val="nil"/>
              <w:bottom w:val="single" w:sz="8" w:space="0" w:color="auto"/>
              <w:right w:val="single" w:sz="8" w:space="0" w:color="auto"/>
            </w:tcBorders>
            <w:shd w:val="clear" w:color="auto" w:fill="auto"/>
            <w:noWrap/>
            <w:vAlign w:val="center"/>
            <w:hideMark/>
          </w:tcPr>
          <w:p w14:paraId="3A9BFD08"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26623</w:t>
            </w:r>
          </w:p>
        </w:tc>
        <w:tc>
          <w:tcPr>
            <w:tcW w:w="1900" w:type="dxa"/>
            <w:tcBorders>
              <w:top w:val="nil"/>
              <w:left w:val="nil"/>
              <w:bottom w:val="single" w:sz="8" w:space="0" w:color="auto"/>
              <w:right w:val="single" w:sz="4" w:space="0" w:color="auto"/>
            </w:tcBorders>
            <w:shd w:val="clear" w:color="auto" w:fill="auto"/>
            <w:noWrap/>
            <w:vAlign w:val="center"/>
          </w:tcPr>
          <w:p w14:paraId="0D46F500"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26</w:t>
            </w:r>
          </w:p>
        </w:tc>
        <w:tc>
          <w:tcPr>
            <w:tcW w:w="2120" w:type="dxa"/>
            <w:tcBorders>
              <w:top w:val="nil"/>
              <w:left w:val="nil"/>
              <w:bottom w:val="single" w:sz="8" w:space="0" w:color="auto"/>
              <w:right w:val="single" w:sz="8" w:space="0" w:color="auto"/>
            </w:tcBorders>
            <w:shd w:val="clear" w:color="auto" w:fill="auto"/>
            <w:noWrap/>
            <w:vAlign w:val="center"/>
          </w:tcPr>
          <w:p w14:paraId="7631B359"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39402</w:t>
            </w:r>
          </w:p>
        </w:tc>
      </w:tr>
      <w:tr w:rsidR="00833B41" w:rsidRPr="00833B41" w14:paraId="12D199D8" w14:textId="77777777" w:rsidTr="00833B41">
        <w:trPr>
          <w:trHeight w:val="315"/>
        </w:trPr>
        <w:tc>
          <w:tcPr>
            <w:tcW w:w="5138" w:type="dxa"/>
            <w:gridSpan w:val="4"/>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7FF1E60" w14:textId="77777777" w:rsidR="00833B41" w:rsidRPr="00833B41" w:rsidRDefault="00833B41" w:rsidP="00833B41">
            <w:pPr>
              <w:spacing w:after="0"/>
              <w:jc w:val="center"/>
              <w:rPr>
                <w:rFonts w:cs="Calibri"/>
                <w:b/>
                <w:bCs/>
                <w:color w:val="000000"/>
                <w:sz w:val="22"/>
                <w:szCs w:val="22"/>
                <w:lang w:val="en-US"/>
              </w:rPr>
            </w:pPr>
            <w:r w:rsidRPr="00833B41">
              <w:rPr>
                <w:rFonts w:cs="Calibri"/>
                <w:b/>
                <w:bCs/>
                <w:color w:val="000000"/>
                <w:sz w:val="22"/>
                <w:szCs w:val="22"/>
                <w:lang w:val="en-US"/>
              </w:rPr>
              <w:t>УКУПНО:</w:t>
            </w:r>
          </w:p>
        </w:tc>
        <w:tc>
          <w:tcPr>
            <w:tcW w:w="1282" w:type="dxa"/>
            <w:tcBorders>
              <w:top w:val="nil"/>
              <w:left w:val="nil"/>
              <w:bottom w:val="single" w:sz="8" w:space="0" w:color="auto"/>
              <w:right w:val="single" w:sz="4" w:space="0" w:color="auto"/>
            </w:tcBorders>
            <w:shd w:val="clear" w:color="auto" w:fill="auto"/>
            <w:noWrap/>
            <w:vAlign w:val="center"/>
            <w:hideMark/>
          </w:tcPr>
          <w:p w14:paraId="413D3EE3" w14:textId="77777777" w:rsidR="00833B41" w:rsidRPr="00833B41" w:rsidRDefault="00833B41" w:rsidP="00833B41">
            <w:pPr>
              <w:spacing w:after="0"/>
              <w:jc w:val="center"/>
              <w:rPr>
                <w:rFonts w:cs="Calibri"/>
                <w:b/>
                <w:bCs/>
                <w:color w:val="000000"/>
                <w:sz w:val="22"/>
                <w:szCs w:val="22"/>
                <w:lang w:val="en-US"/>
              </w:rPr>
            </w:pPr>
            <w:r w:rsidRPr="00833B41">
              <w:rPr>
                <w:rFonts w:cs="Calibri"/>
                <w:b/>
                <w:bCs/>
                <w:color w:val="000000"/>
                <w:sz w:val="22"/>
                <w:szCs w:val="22"/>
                <w:lang w:val="sr-Cyrl-BA"/>
              </w:rPr>
              <w:t>580</w:t>
            </w:r>
          </w:p>
        </w:tc>
        <w:tc>
          <w:tcPr>
            <w:tcW w:w="1640" w:type="dxa"/>
            <w:tcBorders>
              <w:top w:val="nil"/>
              <w:left w:val="nil"/>
              <w:bottom w:val="single" w:sz="8" w:space="0" w:color="auto"/>
              <w:right w:val="single" w:sz="8" w:space="0" w:color="auto"/>
            </w:tcBorders>
            <w:shd w:val="clear" w:color="auto" w:fill="auto"/>
            <w:noWrap/>
            <w:vAlign w:val="center"/>
            <w:hideMark/>
          </w:tcPr>
          <w:p w14:paraId="65A26786" w14:textId="77777777" w:rsidR="00833B41" w:rsidRPr="00833B41" w:rsidRDefault="00833B41" w:rsidP="00833B41">
            <w:pPr>
              <w:spacing w:after="0"/>
              <w:jc w:val="center"/>
              <w:rPr>
                <w:rFonts w:cs="Calibri"/>
                <w:b/>
                <w:bCs/>
                <w:color w:val="000000"/>
                <w:sz w:val="22"/>
                <w:szCs w:val="22"/>
                <w:lang w:val="en-US"/>
              </w:rPr>
            </w:pPr>
            <w:r w:rsidRPr="00833B41">
              <w:rPr>
                <w:rFonts w:cs="Calibri"/>
                <w:b/>
                <w:bCs/>
                <w:color w:val="000000"/>
                <w:sz w:val="22"/>
                <w:szCs w:val="22"/>
                <w:lang w:val="sr-Cyrl-BA"/>
              </w:rPr>
              <w:t>947426</w:t>
            </w:r>
          </w:p>
        </w:tc>
        <w:tc>
          <w:tcPr>
            <w:tcW w:w="1900" w:type="dxa"/>
            <w:tcBorders>
              <w:top w:val="nil"/>
              <w:left w:val="nil"/>
              <w:bottom w:val="single" w:sz="8" w:space="0" w:color="auto"/>
              <w:right w:val="single" w:sz="4" w:space="0" w:color="auto"/>
            </w:tcBorders>
            <w:shd w:val="clear" w:color="auto" w:fill="auto"/>
            <w:noWrap/>
            <w:vAlign w:val="center"/>
            <w:hideMark/>
          </w:tcPr>
          <w:p w14:paraId="226A7073" w14:textId="77777777" w:rsidR="00833B41" w:rsidRPr="00833B41" w:rsidRDefault="00833B41" w:rsidP="00833B41">
            <w:pPr>
              <w:spacing w:after="0"/>
              <w:jc w:val="center"/>
              <w:rPr>
                <w:rFonts w:cs="Calibri"/>
                <w:b/>
                <w:bCs/>
                <w:color w:val="000000"/>
                <w:sz w:val="22"/>
                <w:szCs w:val="22"/>
                <w:lang w:val="sr-Cyrl-BA"/>
              </w:rPr>
            </w:pPr>
            <w:r w:rsidRPr="00833B41">
              <w:rPr>
                <w:rFonts w:cs="Calibri"/>
                <w:b/>
                <w:bCs/>
                <w:color w:val="000000"/>
                <w:sz w:val="22"/>
                <w:szCs w:val="22"/>
                <w:lang w:val="en-US"/>
              </w:rPr>
              <w:t>11</w:t>
            </w:r>
            <w:r w:rsidRPr="00833B41">
              <w:rPr>
                <w:rFonts w:cs="Calibri"/>
                <w:b/>
                <w:bCs/>
                <w:color w:val="000000"/>
                <w:sz w:val="22"/>
                <w:szCs w:val="22"/>
                <w:lang w:val="sr-Cyrl-BA"/>
              </w:rPr>
              <w:t>27</w:t>
            </w:r>
          </w:p>
        </w:tc>
        <w:tc>
          <w:tcPr>
            <w:tcW w:w="2120" w:type="dxa"/>
            <w:tcBorders>
              <w:top w:val="nil"/>
              <w:left w:val="nil"/>
              <w:bottom w:val="single" w:sz="8" w:space="0" w:color="auto"/>
              <w:right w:val="single" w:sz="8" w:space="0" w:color="auto"/>
            </w:tcBorders>
            <w:shd w:val="clear" w:color="auto" w:fill="auto"/>
            <w:noWrap/>
            <w:vAlign w:val="center"/>
            <w:hideMark/>
          </w:tcPr>
          <w:p w14:paraId="6868AD6A" w14:textId="77777777" w:rsidR="00833B41" w:rsidRPr="00833B41" w:rsidRDefault="00833B41" w:rsidP="00833B41">
            <w:pPr>
              <w:spacing w:after="0"/>
              <w:jc w:val="center"/>
              <w:rPr>
                <w:rFonts w:cs="Calibri"/>
                <w:b/>
                <w:bCs/>
                <w:color w:val="000000"/>
                <w:sz w:val="22"/>
                <w:szCs w:val="22"/>
                <w:lang w:val="en-US"/>
              </w:rPr>
            </w:pPr>
            <w:r w:rsidRPr="00833B41">
              <w:rPr>
                <w:rFonts w:cs="Calibri"/>
                <w:b/>
                <w:bCs/>
                <w:color w:val="000000"/>
                <w:sz w:val="22"/>
                <w:szCs w:val="22"/>
                <w:lang w:val="en-US"/>
              </w:rPr>
              <w:t>1640021</w:t>
            </w:r>
          </w:p>
        </w:tc>
      </w:tr>
    </w:tbl>
    <w:p w14:paraId="1B718CAC" w14:textId="77777777" w:rsidR="00E27F14" w:rsidRDefault="00E27F14" w:rsidP="007E37C0">
      <w:pPr>
        <w:rPr>
          <w:lang w:val="sr-Cyrl-BA" w:eastAsia="ja-JP"/>
        </w:rPr>
        <w:sectPr w:rsidR="00E27F14" w:rsidSect="00E27F14">
          <w:pgSz w:w="16840" w:h="11907" w:orient="landscape" w:code="9"/>
          <w:pgMar w:top="1411" w:right="1195" w:bottom="1138" w:left="1138" w:header="720" w:footer="720" w:gutter="0"/>
          <w:cols w:space="720"/>
          <w:titlePg/>
          <w:docGrid w:linePitch="360"/>
        </w:sectPr>
      </w:pPr>
    </w:p>
    <w:p w14:paraId="38DA36D0" w14:textId="77777777" w:rsidR="00364CBD" w:rsidRDefault="00364CBD" w:rsidP="00364CBD">
      <w:pPr>
        <w:spacing w:after="0"/>
        <w:ind w:firstLine="720"/>
        <w:rPr>
          <w:rFonts w:cs="Calibri"/>
          <w:szCs w:val="24"/>
          <w:lang w:val="sr-Cyrl-BA"/>
        </w:rPr>
      </w:pPr>
      <w:bookmarkStart w:id="463" w:name="_Toc213239400"/>
      <w:r w:rsidRPr="00E27F14">
        <w:rPr>
          <w:rFonts w:cs="Calibri"/>
          <w:szCs w:val="24"/>
          <w:lang w:val="sr-Cyrl-BA"/>
        </w:rPr>
        <w:lastRenderedPageBreak/>
        <w:t xml:space="preserve">Имајући у виду изнесено, планирана финансијска средства, оспособљеност </w:t>
      </w:r>
      <w:r>
        <w:rPr>
          <w:rFonts w:cs="Calibri"/>
          <w:szCs w:val="24"/>
          <w:lang w:val="sr-Cyrl-BA"/>
        </w:rPr>
        <w:t>РУГИПП</w:t>
      </w:r>
      <w:r w:rsidRPr="00E27F14">
        <w:rPr>
          <w:rFonts w:cs="Calibri"/>
          <w:szCs w:val="24"/>
          <w:lang w:val="sr-Cyrl-BA"/>
        </w:rPr>
        <w:t xml:space="preserve"> за провођење овог историјског посла</w:t>
      </w:r>
      <w:r>
        <w:rPr>
          <w:rFonts w:cs="Calibri"/>
          <w:szCs w:val="24"/>
          <w:lang w:val="sr-Cyrl-BA"/>
        </w:rPr>
        <w:t>,</w:t>
      </w:r>
      <w:r w:rsidRPr="00E27F14">
        <w:rPr>
          <w:rFonts w:cs="Calibri"/>
          <w:szCs w:val="24"/>
          <w:lang w:val="sr-Cyrl-BA"/>
        </w:rPr>
        <w:t xml:space="preserve"> као и рад на терену преко 100 комисија за излагање које је до сада дало значајне резултате</w:t>
      </w:r>
      <w:r>
        <w:rPr>
          <w:rFonts w:cs="Calibri"/>
          <w:szCs w:val="24"/>
          <w:lang w:val="sr-Cyrl-BA"/>
        </w:rPr>
        <w:t>,</w:t>
      </w:r>
      <w:r w:rsidRPr="00E27F14">
        <w:rPr>
          <w:rFonts w:cs="Calibri"/>
          <w:szCs w:val="24"/>
          <w:lang w:val="sr-Cyrl-BA"/>
        </w:rPr>
        <w:t xml:space="preserve"> сигурни см</w:t>
      </w:r>
      <w:r>
        <w:rPr>
          <w:rFonts w:cs="Calibri"/>
          <w:szCs w:val="24"/>
          <w:lang w:val="sr-Cyrl-BA"/>
        </w:rPr>
        <w:t>о да је, уз напоран и стручан рад ове у</w:t>
      </w:r>
      <w:r w:rsidRPr="00E27F14">
        <w:rPr>
          <w:rFonts w:cs="Calibri"/>
          <w:szCs w:val="24"/>
          <w:lang w:val="sr-Cyrl-BA"/>
        </w:rPr>
        <w:t>праве</w:t>
      </w:r>
      <w:r>
        <w:rPr>
          <w:rFonts w:cs="Calibri"/>
          <w:szCs w:val="24"/>
          <w:lang w:val="sr-Cyrl-BA"/>
        </w:rPr>
        <w:t>, Програм</w:t>
      </w:r>
      <w:r w:rsidRPr="00E27F14">
        <w:rPr>
          <w:rFonts w:cs="Calibri"/>
          <w:szCs w:val="24"/>
          <w:lang w:val="sr-Cyrl-BA"/>
        </w:rPr>
        <w:t xml:space="preserve"> реалан и остварив.</w:t>
      </w:r>
    </w:p>
    <w:p w14:paraId="0B3BF28B" w14:textId="403B5275" w:rsidR="00833B41" w:rsidRPr="007E37C0" w:rsidRDefault="00E27F14" w:rsidP="00D6598F">
      <w:pPr>
        <w:pStyle w:val="Heading3"/>
        <w:numPr>
          <w:ilvl w:val="2"/>
          <w:numId w:val="75"/>
        </w:numPr>
        <w:rPr>
          <w:lang w:val="sr-Cyrl-BA" w:eastAsia="ja-JP"/>
        </w:rPr>
      </w:pPr>
      <w:r>
        <w:rPr>
          <w:lang w:val="sr-Cyrl-BA" w:eastAsia="ja-JP"/>
        </w:rPr>
        <w:t>Имовинско – правни послови</w:t>
      </w:r>
      <w:bookmarkEnd w:id="463"/>
    </w:p>
    <w:p w14:paraId="0B34BF4C" w14:textId="77777777" w:rsidR="00F65D0B" w:rsidRPr="00F65D0B" w:rsidRDefault="00F65D0B" w:rsidP="00F65D0B">
      <w:pPr>
        <w:spacing w:after="0"/>
        <w:ind w:firstLine="720"/>
        <w:rPr>
          <w:rFonts w:cs="Calibri"/>
          <w:szCs w:val="24"/>
          <w:lang w:val="sr-Cyrl-BA"/>
        </w:rPr>
      </w:pPr>
      <w:r w:rsidRPr="00F65D0B">
        <w:rPr>
          <w:rFonts w:cs="Calibri"/>
          <w:szCs w:val="24"/>
          <w:lang w:val="sr-Cyrl-BA"/>
        </w:rPr>
        <w:t>У планираном периоду годишње ће се рјешавати  око 50.000 предмета што укупно за плански период износи  око 250.000 предмета.</w:t>
      </w:r>
    </w:p>
    <w:p w14:paraId="019B6C14" w14:textId="77777777" w:rsidR="00F65D0B" w:rsidRPr="00F65D0B" w:rsidRDefault="00F65D0B" w:rsidP="00F65D0B">
      <w:pPr>
        <w:spacing w:after="0"/>
        <w:ind w:firstLine="720"/>
        <w:rPr>
          <w:rFonts w:cs="Calibri"/>
          <w:szCs w:val="24"/>
          <w:lang w:val="sr-Cyrl-BA"/>
        </w:rPr>
      </w:pPr>
      <w:r w:rsidRPr="00F65D0B">
        <w:rPr>
          <w:rFonts w:cs="Calibri"/>
          <w:szCs w:val="24"/>
          <w:lang w:val="sr-Cyrl-BA"/>
        </w:rPr>
        <w:t xml:space="preserve">Структура предмета у управном поступку односи се на рјешавање имовинско-правних односа, земљишно-књижних предмета и књиге уложених уговора, као и дио спорних имовинско-правних односа везаних за  оснивање катастра непокретности као јединствене евиденције. </w:t>
      </w:r>
    </w:p>
    <w:p w14:paraId="428DE7D9" w14:textId="77777777" w:rsidR="00F65D0B" w:rsidRPr="00F65D0B" w:rsidRDefault="00F65D0B" w:rsidP="00F65D0B">
      <w:pPr>
        <w:shd w:val="clear" w:color="auto" w:fill="FFFFFF"/>
        <w:autoSpaceDE w:val="0"/>
        <w:autoSpaceDN w:val="0"/>
        <w:adjustRightInd w:val="0"/>
        <w:spacing w:after="0"/>
        <w:ind w:firstLine="720"/>
        <w:rPr>
          <w:rFonts w:eastAsia="Calibri,Bold" w:cs="Calibri"/>
          <w:szCs w:val="24"/>
          <w:lang w:val="sr-Cyrl-BA"/>
        </w:rPr>
      </w:pPr>
      <w:r w:rsidRPr="00F65D0B">
        <w:rPr>
          <w:rFonts w:eastAsia="Calibri,Bold" w:cs="Calibri"/>
          <w:szCs w:val="24"/>
          <w:lang w:val="sr-Cyrl-BA"/>
        </w:rPr>
        <w:t>У циљу благовременог извршавања планираног рјешавања имовинско – правних односа у Сектору неопходно је и даље задржати и инсистирати на:</w:t>
      </w:r>
    </w:p>
    <w:p w14:paraId="59044C98" w14:textId="77777777" w:rsidR="00F65D0B" w:rsidRPr="00F65D0B" w:rsidRDefault="00F65D0B" w:rsidP="00F65D0B">
      <w:pPr>
        <w:numPr>
          <w:ilvl w:val="0"/>
          <w:numId w:val="20"/>
        </w:numPr>
        <w:shd w:val="clear" w:color="auto" w:fill="FFFFFF"/>
        <w:autoSpaceDE w:val="0"/>
        <w:autoSpaceDN w:val="0"/>
        <w:adjustRightInd w:val="0"/>
        <w:spacing w:after="0"/>
        <w:contextualSpacing/>
        <w:jc w:val="left"/>
        <w:rPr>
          <w:rFonts w:eastAsia="Calibri,Bold" w:cs="Calibri"/>
          <w:szCs w:val="24"/>
          <w:lang w:val="sr-Cyrl-BA"/>
        </w:rPr>
      </w:pPr>
      <w:r w:rsidRPr="00F65D0B">
        <w:rPr>
          <w:rFonts w:eastAsia="Calibri,Bold" w:cs="Calibri"/>
          <w:szCs w:val="24"/>
          <w:lang w:val="sr-Cyrl-BA"/>
        </w:rPr>
        <w:t>Техничкој опремљеност подручних јединица,</w:t>
      </w:r>
    </w:p>
    <w:p w14:paraId="14FB4394" w14:textId="77777777" w:rsidR="00F65D0B" w:rsidRPr="00F65D0B" w:rsidRDefault="00F65D0B" w:rsidP="00F65D0B">
      <w:pPr>
        <w:numPr>
          <w:ilvl w:val="0"/>
          <w:numId w:val="20"/>
        </w:numPr>
        <w:shd w:val="clear" w:color="auto" w:fill="FFFFFF"/>
        <w:autoSpaceDE w:val="0"/>
        <w:autoSpaceDN w:val="0"/>
        <w:adjustRightInd w:val="0"/>
        <w:spacing w:after="0"/>
        <w:contextualSpacing/>
        <w:jc w:val="left"/>
        <w:rPr>
          <w:rFonts w:eastAsia="Calibri,Bold" w:cs="Calibri"/>
          <w:szCs w:val="24"/>
          <w:lang w:val="sr-Cyrl-BA"/>
        </w:rPr>
      </w:pPr>
      <w:r w:rsidRPr="00F65D0B">
        <w:rPr>
          <w:rFonts w:eastAsia="Calibri,Bold" w:cs="Calibri"/>
          <w:szCs w:val="24"/>
          <w:lang w:val="sr-Cyrl-BA"/>
        </w:rPr>
        <w:t>Кадровској оспособљености (одабир кадрова, водити рачуна о стручности, моралу и сличним особинама изабраних кадрова),</w:t>
      </w:r>
    </w:p>
    <w:p w14:paraId="065C4EE0" w14:textId="77777777" w:rsidR="00F65D0B" w:rsidRPr="00F65D0B" w:rsidRDefault="00F65D0B" w:rsidP="00F65D0B">
      <w:pPr>
        <w:numPr>
          <w:ilvl w:val="0"/>
          <w:numId w:val="20"/>
        </w:numPr>
        <w:shd w:val="clear" w:color="auto" w:fill="FFFFFF"/>
        <w:autoSpaceDE w:val="0"/>
        <w:autoSpaceDN w:val="0"/>
        <w:adjustRightInd w:val="0"/>
        <w:spacing w:after="0"/>
        <w:contextualSpacing/>
        <w:jc w:val="left"/>
        <w:rPr>
          <w:rFonts w:eastAsia="Calibri,Bold" w:cs="Calibri"/>
          <w:szCs w:val="24"/>
          <w:lang w:val="sr-Cyrl-BA"/>
        </w:rPr>
      </w:pPr>
      <w:r w:rsidRPr="00F65D0B">
        <w:rPr>
          <w:rFonts w:eastAsia="Calibri,Bold" w:cs="Calibri"/>
          <w:szCs w:val="24"/>
          <w:lang w:val="sr-Cyrl-BA"/>
        </w:rPr>
        <w:t>Едукација запослених по подручним јединицама.</w:t>
      </w:r>
    </w:p>
    <w:p w14:paraId="1E4A8D24" w14:textId="77777777" w:rsidR="00F65D0B" w:rsidRPr="00F65D0B" w:rsidRDefault="00F65D0B" w:rsidP="00F65D0B">
      <w:pPr>
        <w:shd w:val="clear" w:color="auto" w:fill="FFFFFF"/>
        <w:autoSpaceDE w:val="0"/>
        <w:autoSpaceDN w:val="0"/>
        <w:adjustRightInd w:val="0"/>
        <w:spacing w:after="0"/>
        <w:ind w:firstLine="720"/>
        <w:rPr>
          <w:rFonts w:eastAsia="Calibri,Bold" w:cs="Calibri"/>
          <w:szCs w:val="24"/>
          <w:lang w:val="sr-Cyrl-BA"/>
        </w:rPr>
      </w:pPr>
      <w:r w:rsidRPr="00F65D0B">
        <w:rPr>
          <w:rFonts w:eastAsia="Calibri,Bold" w:cs="Calibri"/>
          <w:szCs w:val="24"/>
          <w:lang w:val="sr-Cyrl-BA"/>
        </w:rPr>
        <w:t xml:space="preserve">РУГИПП ће сваке године у планском периоду проводити едукацију запослених из области имовинског права, а у циљу отклањања правних нејасноћа, као и уједначавања судске и управне праксе из области имовинског права, уз ангажовање еминентих стручњака из области грађанског права. </w:t>
      </w:r>
    </w:p>
    <w:p w14:paraId="2D156689" w14:textId="77777777" w:rsidR="00F65D0B" w:rsidRPr="00F65D0B" w:rsidRDefault="00F65D0B" w:rsidP="00F65D0B">
      <w:pPr>
        <w:spacing w:after="0"/>
        <w:ind w:firstLine="720"/>
        <w:rPr>
          <w:rFonts w:cs="Calibri"/>
          <w:szCs w:val="24"/>
          <w:lang w:val="sr-Cyrl-BA"/>
        </w:rPr>
      </w:pPr>
      <w:r w:rsidRPr="00F65D0B">
        <w:rPr>
          <w:rFonts w:cs="Calibri"/>
          <w:szCs w:val="24"/>
          <w:lang w:val="sr-Cyrl-BA"/>
        </w:rPr>
        <w:t>Континуирана набавка стручне литературе везане за судску и управну праксу, искристалисан у досадашњој  примјени закона и подзаконских аката, такође је неопходна.</w:t>
      </w:r>
    </w:p>
    <w:p w14:paraId="290B620C" w14:textId="77777777" w:rsidR="00F65D0B" w:rsidRPr="00F65D0B" w:rsidRDefault="00F65D0B" w:rsidP="00F65D0B">
      <w:pPr>
        <w:spacing w:after="0"/>
        <w:ind w:firstLine="720"/>
        <w:rPr>
          <w:rFonts w:cs="Calibri"/>
          <w:szCs w:val="24"/>
          <w:lang w:val="sr-Cyrl-BA"/>
        </w:rPr>
      </w:pPr>
      <w:r w:rsidRPr="00F65D0B">
        <w:rPr>
          <w:rFonts w:cs="Calibri"/>
          <w:szCs w:val="24"/>
          <w:lang w:val="sr-Cyrl-BA"/>
        </w:rPr>
        <w:t xml:space="preserve">Анализом постојећег стања дошло се до података да се обим предмета из имовинско правне области континуирано повећава. Подаци упућују на закључак да ће у периоду 2026. до 2030. године бити присутан тренд повећања предмета у проценту од око 20%. </w:t>
      </w:r>
    </w:p>
    <w:p w14:paraId="34BD3CC1" w14:textId="77777777" w:rsidR="00F65D0B" w:rsidRPr="00F65D0B" w:rsidRDefault="00F65D0B" w:rsidP="00F65D0B">
      <w:pPr>
        <w:spacing w:after="0"/>
        <w:ind w:firstLine="720"/>
        <w:rPr>
          <w:rFonts w:cs="Calibri"/>
          <w:szCs w:val="24"/>
          <w:lang w:val="sr-Cyrl-BA"/>
        </w:rPr>
      </w:pPr>
      <w:r w:rsidRPr="00F65D0B">
        <w:rPr>
          <w:rFonts w:cs="Calibri"/>
          <w:szCs w:val="24"/>
          <w:lang w:val="sr-Cyrl-BA"/>
        </w:rPr>
        <w:t>У оквиру својих надлежности РУГИПП планира извршити геодетско-техничке радове и ријешити имовинско-правне односе, те тако створити неопходне услове у циљу имплементације великих капиталних пројекта Републике Српске. Планирани капитални пројекти односе се на:</w:t>
      </w:r>
    </w:p>
    <w:p w14:paraId="5AD07C26" w14:textId="77777777" w:rsidR="00F65D0B" w:rsidRPr="00F65D0B" w:rsidRDefault="00F65D0B" w:rsidP="00F65D0B">
      <w:pPr>
        <w:numPr>
          <w:ilvl w:val="0"/>
          <w:numId w:val="22"/>
        </w:numPr>
        <w:shd w:val="clear" w:color="auto" w:fill="FFFFFF"/>
        <w:spacing w:after="0"/>
        <w:contextualSpacing/>
        <w:jc w:val="left"/>
        <w:rPr>
          <w:rFonts w:cs="Calibri"/>
          <w:szCs w:val="24"/>
          <w:lang w:val="sr-Cyrl-BA"/>
        </w:rPr>
      </w:pPr>
      <w:r w:rsidRPr="00F65D0B">
        <w:rPr>
          <w:rFonts w:cs="Calibri"/>
          <w:szCs w:val="24"/>
          <w:lang w:val="sr-Cyrl-BA"/>
        </w:rPr>
        <w:t>Ауто-пут Вукосавље-Брчко и Брчко-Рача - приступни путеви и завршетак радова (ПК Вукосавље, ПЈ Модрича, ПЈ Шамац, ПЈ Пелагићево, ПК Доњи Жабар, ПЈ Бијељина),</w:t>
      </w:r>
    </w:p>
    <w:p w14:paraId="0B3794F3" w14:textId="77777777" w:rsidR="00F65D0B" w:rsidRPr="00F65D0B" w:rsidRDefault="00F65D0B" w:rsidP="00F65D0B">
      <w:pPr>
        <w:numPr>
          <w:ilvl w:val="0"/>
          <w:numId w:val="22"/>
        </w:numPr>
        <w:shd w:val="clear" w:color="auto" w:fill="FFFFFF"/>
        <w:spacing w:after="0"/>
        <w:contextualSpacing/>
        <w:jc w:val="left"/>
        <w:rPr>
          <w:rFonts w:cs="Calibri"/>
          <w:szCs w:val="24"/>
          <w:lang w:val="sr-Cyrl-BA"/>
        </w:rPr>
      </w:pPr>
      <w:r w:rsidRPr="00F65D0B">
        <w:rPr>
          <w:rFonts w:cs="Calibri"/>
          <w:szCs w:val="24"/>
          <w:lang w:val="sr-Cyrl-BA"/>
        </w:rPr>
        <w:t>Гасовод Бијељина – Нови Град (ПК Вукосавље, ПЈ Модрича, ПЈ Шамац, ПЈ Пелагићево, ПК Доњи Жабар, ПЈ Бијељина, ПЈ Добој, ПЈ Прњавор, ПЈ Дервента, ПЈ Станари, ПЈ Лакташи, ПЈ Бања Лука, ПЈ Приједор, ПЈ Нови Град),</w:t>
      </w:r>
    </w:p>
    <w:p w14:paraId="6E59EB44" w14:textId="77777777" w:rsidR="00F65D0B" w:rsidRPr="00F65D0B" w:rsidRDefault="00F65D0B" w:rsidP="00F65D0B">
      <w:pPr>
        <w:numPr>
          <w:ilvl w:val="0"/>
          <w:numId w:val="22"/>
        </w:numPr>
        <w:shd w:val="clear" w:color="auto" w:fill="FFFFFF"/>
        <w:spacing w:after="0"/>
        <w:contextualSpacing/>
        <w:jc w:val="left"/>
        <w:rPr>
          <w:rFonts w:cs="Calibri"/>
          <w:szCs w:val="24"/>
          <w:lang w:val="sr-Cyrl-BA"/>
        </w:rPr>
      </w:pPr>
      <w:r w:rsidRPr="00F65D0B">
        <w:rPr>
          <w:rFonts w:cs="Calibri"/>
          <w:szCs w:val="24"/>
          <w:lang w:val="sr-Cyrl-BA"/>
        </w:rPr>
        <w:t xml:space="preserve">Коридор </w:t>
      </w:r>
      <w:r w:rsidRPr="00F65D0B">
        <w:rPr>
          <w:rFonts w:cs="Calibri"/>
          <w:szCs w:val="24"/>
          <w:lang w:val="sr-Latn-BA"/>
        </w:rPr>
        <w:t xml:space="preserve">Vc </w:t>
      </w:r>
      <w:r w:rsidRPr="00F65D0B">
        <w:rPr>
          <w:rFonts w:cs="Calibri"/>
          <w:szCs w:val="24"/>
          <w:lang w:val="sr-Cyrl-BA"/>
        </w:rPr>
        <w:t>(ПЈ Добој), изградња аутопута Добој-Вукосавље, на коридору „Vc“ -приступни путеви и завршетак радова,</w:t>
      </w:r>
    </w:p>
    <w:p w14:paraId="0AA38A5D" w14:textId="77777777" w:rsidR="00F65D0B" w:rsidRPr="00F65D0B" w:rsidRDefault="00F65D0B" w:rsidP="00F65D0B">
      <w:pPr>
        <w:numPr>
          <w:ilvl w:val="0"/>
          <w:numId w:val="22"/>
        </w:numPr>
        <w:tabs>
          <w:tab w:val="left" w:pos="8550"/>
        </w:tabs>
        <w:spacing w:after="0"/>
        <w:contextualSpacing/>
        <w:jc w:val="left"/>
        <w:rPr>
          <w:rFonts w:cs="Calibri"/>
          <w:szCs w:val="24"/>
          <w:lang w:val="sr-Cyrl-BA" w:eastAsia="bs-Latn-BA"/>
        </w:rPr>
      </w:pPr>
      <w:r w:rsidRPr="00F65D0B">
        <w:rPr>
          <w:rFonts w:cs="Calibri"/>
          <w:szCs w:val="24"/>
          <w:lang w:val="sr-Cyrl-BA" w:eastAsia="bs-Latn-BA"/>
        </w:rPr>
        <w:t>Ауто пут Бања Лука – Приједор – Нови Град ( друга фаза дионица Приједор – Нови Град),</w:t>
      </w:r>
    </w:p>
    <w:p w14:paraId="3EFFD299" w14:textId="77777777" w:rsidR="00F65D0B" w:rsidRPr="00F65D0B" w:rsidRDefault="00F65D0B" w:rsidP="00F65D0B">
      <w:pPr>
        <w:numPr>
          <w:ilvl w:val="0"/>
          <w:numId w:val="22"/>
        </w:numPr>
        <w:tabs>
          <w:tab w:val="left" w:pos="8550"/>
        </w:tabs>
        <w:spacing w:after="0"/>
        <w:contextualSpacing/>
        <w:jc w:val="left"/>
        <w:rPr>
          <w:rFonts w:cs="Calibri"/>
          <w:szCs w:val="24"/>
          <w:lang w:val="sr-Cyrl-BA" w:eastAsia="bs-Latn-BA"/>
        </w:rPr>
      </w:pPr>
      <w:r w:rsidRPr="00F65D0B">
        <w:rPr>
          <w:rFonts w:cs="Calibri"/>
          <w:szCs w:val="24"/>
          <w:lang w:val="sr-Cyrl-BA" w:eastAsia="bs-Latn-BA"/>
        </w:rPr>
        <w:t xml:space="preserve">Ауто пут Бања Лука – Приједор – Нови Град - </w:t>
      </w:r>
      <w:r w:rsidRPr="00F65D0B">
        <w:rPr>
          <w:rFonts w:cs="Calibri"/>
          <w:szCs w:val="24"/>
          <w:lang w:val="sr-Cyrl-BA"/>
        </w:rPr>
        <w:t>приступни путеви и завршетак радова (ПЈ Бања Лука, ПЈ Приједор),</w:t>
      </w:r>
    </w:p>
    <w:p w14:paraId="773F15FD" w14:textId="77777777" w:rsidR="00F65D0B" w:rsidRPr="00F65D0B" w:rsidRDefault="00F65D0B" w:rsidP="00F65D0B">
      <w:pPr>
        <w:numPr>
          <w:ilvl w:val="0"/>
          <w:numId w:val="22"/>
        </w:numPr>
        <w:shd w:val="clear" w:color="auto" w:fill="FFFFFF"/>
        <w:spacing w:after="0"/>
        <w:contextualSpacing/>
        <w:jc w:val="left"/>
        <w:rPr>
          <w:rFonts w:cs="Calibri"/>
          <w:szCs w:val="24"/>
          <w:lang w:val="sr-Cyrl-BA"/>
        </w:rPr>
      </w:pPr>
      <w:r w:rsidRPr="00F65D0B">
        <w:rPr>
          <w:rFonts w:cs="Calibri"/>
          <w:szCs w:val="24"/>
          <w:lang w:val="sr-Cyrl-BA"/>
        </w:rPr>
        <w:t>Аутопут Бања Лука – Добој - приступни путеви и завршетак радова(ПЈ Лакташи, ПЈ Прњавор, ПЈ Дервента, ПЈ Добој),</w:t>
      </w:r>
    </w:p>
    <w:p w14:paraId="4A3B8604" w14:textId="77777777" w:rsidR="00F65D0B" w:rsidRPr="00F65D0B" w:rsidRDefault="00F65D0B" w:rsidP="00F65D0B">
      <w:pPr>
        <w:numPr>
          <w:ilvl w:val="0"/>
          <w:numId w:val="22"/>
        </w:numPr>
        <w:shd w:val="clear" w:color="auto" w:fill="FFFFFF"/>
        <w:spacing w:after="0"/>
        <w:contextualSpacing/>
        <w:jc w:val="left"/>
        <w:rPr>
          <w:rFonts w:cs="Calibri"/>
          <w:szCs w:val="24"/>
          <w:lang w:val="sr-Cyrl-BA"/>
        </w:rPr>
      </w:pPr>
      <w:r w:rsidRPr="00F65D0B">
        <w:rPr>
          <w:rFonts w:cs="Calibri"/>
          <w:szCs w:val="24"/>
          <w:lang w:val="sr-Cyrl-BA"/>
        </w:rPr>
        <w:t>Аутопут Бања Лука – Градишка - приступни путеви (ПЈ Лакташи, ПЈ Градишка),</w:t>
      </w:r>
    </w:p>
    <w:p w14:paraId="68913213" w14:textId="77777777" w:rsidR="00F65D0B" w:rsidRPr="00F65D0B" w:rsidRDefault="00F65D0B" w:rsidP="00F65D0B">
      <w:pPr>
        <w:numPr>
          <w:ilvl w:val="0"/>
          <w:numId w:val="22"/>
        </w:numPr>
        <w:tabs>
          <w:tab w:val="left" w:pos="8550"/>
        </w:tabs>
        <w:spacing w:after="0"/>
        <w:contextualSpacing/>
        <w:jc w:val="left"/>
        <w:rPr>
          <w:rFonts w:cs="Calibri"/>
          <w:szCs w:val="24"/>
          <w:lang w:val="sr-Cyrl-BA" w:eastAsia="bs-Latn-BA"/>
        </w:rPr>
      </w:pPr>
      <w:r w:rsidRPr="00F65D0B">
        <w:rPr>
          <w:rFonts w:cs="Calibri"/>
          <w:szCs w:val="24"/>
          <w:lang w:val="sr-Cyrl-BA" w:eastAsia="bs-Latn-BA"/>
        </w:rPr>
        <w:t>Ауто пут Бања Лука – Млиништа ( ПЈ Бања Лука, ПЈ Мркоњић Град, ПЈ Рибник),</w:t>
      </w:r>
    </w:p>
    <w:p w14:paraId="253AEEF3" w14:textId="77777777" w:rsidR="00F65D0B" w:rsidRPr="00F65D0B" w:rsidRDefault="00F65D0B" w:rsidP="00F65D0B">
      <w:pPr>
        <w:numPr>
          <w:ilvl w:val="0"/>
          <w:numId w:val="22"/>
        </w:numPr>
        <w:shd w:val="clear" w:color="auto" w:fill="FFFFFF"/>
        <w:spacing w:after="0"/>
        <w:contextualSpacing/>
        <w:jc w:val="left"/>
        <w:rPr>
          <w:rFonts w:cs="Calibri"/>
          <w:szCs w:val="24"/>
          <w:lang w:val="sr-Cyrl-BA"/>
        </w:rPr>
      </w:pPr>
      <w:r w:rsidRPr="00F65D0B">
        <w:rPr>
          <w:rFonts w:cs="Calibri"/>
          <w:szCs w:val="24"/>
          <w:lang w:val="sr-Cyrl-BA"/>
        </w:rPr>
        <w:t>Обилазница око Бања Луке,</w:t>
      </w:r>
    </w:p>
    <w:p w14:paraId="60EDB744" w14:textId="77777777" w:rsidR="00F65D0B" w:rsidRPr="00F65D0B" w:rsidRDefault="00F65D0B" w:rsidP="00F65D0B">
      <w:pPr>
        <w:numPr>
          <w:ilvl w:val="0"/>
          <w:numId w:val="22"/>
        </w:numPr>
        <w:shd w:val="clear" w:color="auto" w:fill="FFFFFF"/>
        <w:spacing w:after="0"/>
        <w:contextualSpacing/>
        <w:jc w:val="left"/>
        <w:rPr>
          <w:rFonts w:cs="Calibri"/>
          <w:szCs w:val="24"/>
          <w:lang w:val="sr-Cyrl-BA"/>
        </w:rPr>
      </w:pPr>
      <w:r w:rsidRPr="00F65D0B">
        <w:rPr>
          <w:rFonts w:cs="Calibri"/>
          <w:szCs w:val="24"/>
          <w:lang w:val="sr-Cyrl-BA"/>
        </w:rPr>
        <w:lastRenderedPageBreak/>
        <w:t>Пут Фоча - Шћепан Поље (ПЈ Фоча) у дужини 19 километра са међудржавним мостом,</w:t>
      </w:r>
    </w:p>
    <w:p w14:paraId="1A9CA77D" w14:textId="77777777" w:rsidR="00F65D0B" w:rsidRPr="00F65D0B" w:rsidRDefault="00F65D0B" w:rsidP="00F65D0B">
      <w:pPr>
        <w:numPr>
          <w:ilvl w:val="0"/>
          <w:numId w:val="22"/>
        </w:numPr>
        <w:shd w:val="clear" w:color="auto" w:fill="FFFFFF"/>
        <w:spacing w:after="0"/>
        <w:contextualSpacing/>
        <w:jc w:val="left"/>
        <w:rPr>
          <w:rFonts w:cs="Calibri"/>
          <w:szCs w:val="24"/>
          <w:lang w:val="sr-Cyrl-BA"/>
        </w:rPr>
      </w:pPr>
      <w:r w:rsidRPr="00F65D0B">
        <w:rPr>
          <w:rFonts w:cs="Calibri"/>
          <w:szCs w:val="24"/>
          <w:lang w:val="sr-Cyrl-BA"/>
        </w:rPr>
        <w:t>Пут Фоча - Гацко (ПЈ Фоча),</w:t>
      </w:r>
    </w:p>
    <w:p w14:paraId="06D21C96" w14:textId="77777777" w:rsidR="00F65D0B" w:rsidRPr="00F65D0B" w:rsidRDefault="00F65D0B" w:rsidP="00F65D0B">
      <w:pPr>
        <w:numPr>
          <w:ilvl w:val="0"/>
          <w:numId w:val="22"/>
        </w:numPr>
        <w:shd w:val="clear" w:color="auto" w:fill="FFFFFF"/>
        <w:spacing w:after="0"/>
        <w:contextualSpacing/>
        <w:jc w:val="left"/>
        <w:rPr>
          <w:rFonts w:cs="Calibri"/>
          <w:szCs w:val="24"/>
          <w:lang w:val="sr-Cyrl-BA"/>
        </w:rPr>
      </w:pPr>
      <w:r w:rsidRPr="00F65D0B">
        <w:rPr>
          <w:rFonts w:cs="Calibri"/>
          <w:szCs w:val="24"/>
          <w:lang w:val="sr-Cyrl-BA"/>
        </w:rPr>
        <w:t>Пут Устипрача – Миљено – Годијено (ПЈ Фоча, ПЈ Чајниче),</w:t>
      </w:r>
    </w:p>
    <w:p w14:paraId="459F667B" w14:textId="77777777" w:rsidR="00F65D0B" w:rsidRPr="00F65D0B" w:rsidRDefault="00F65D0B" w:rsidP="00F65D0B">
      <w:pPr>
        <w:numPr>
          <w:ilvl w:val="0"/>
          <w:numId w:val="22"/>
        </w:numPr>
        <w:shd w:val="clear" w:color="auto" w:fill="FFFFFF"/>
        <w:spacing w:after="0"/>
        <w:contextualSpacing/>
        <w:jc w:val="left"/>
        <w:rPr>
          <w:rFonts w:cs="Calibri"/>
          <w:szCs w:val="24"/>
          <w:lang w:val="sr-Cyrl-BA"/>
        </w:rPr>
      </w:pPr>
      <w:r w:rsidRPr="00F65D0B">
        <w:rPr>
          <w:rFonts w:cs="Calibri"/>
          <w:szCs w:val="24"/>
          <w:lang w:val="sr-Cyrl-BA"/>
        </w:rPr>
        <w:t>Пут Невесиње – Берковићи у дужини 17 километара ,</w:t>
      </w:r>
    </w:p>
    <w:p w14:paraId="0F2B5B2C" w14:textId="77777777" w:rsidR="00F65D0B" w:rsidRPr="00F65D0B" w:rsidRDefault="00F65D0B" w:rsidP="00F65D0B">
      <w:pPr>
        <w:numPr>
          <w:ilvl w:val="0"/>
          <w:numId w:val="22"/>
        </w:numPr>
        <w:shd w:val="clear" w:color="auto" w:fill="FFFFFF"/>
        <w:spacing w:after="0"/>
        <w:contextualSpacing/>
        <w:jc w:val="left"/>
        <w:rPr>
          <w:rFonts w:cs="Calibri"/>
          <w:szCs w:val="24"/>
          <w:lang w:val="sr-Cyrl-BA"/>
        </w:rPr>
      </w:pPr>
      <w:r w:rsidRPr="00F65D0B">
        <w:rPr>
          <w:rFonts w:cs="Calibri"/>
          <w:szCs w:val="24"/>
          <w:lang w:val="sr-Cyrl-BA"/>
        </w:rPr>
        <w:t>ХЕ Дабар пројекат Горњи хоризонти (ПЈ Невесиње, ПЈ Билећа),</w:t>
      </w:r>
    </w:p>
    <w:p w14:paraId="0D555C56" w14:textId="77777777" w:rsidR="00F65D0B" w:rsidRPr="00F65D0B" w:rsidRDefault="00F65D0B" w:rsidP="00F65D0B">
      <w:pPr>
        <w:numPr>
          <w:ilvl w:val="0"/>
          <w:numId w:val="22"/>
        </w:numPr>
        <w:tabs>
          <w:tab w:val="left" w:pos="8550"/>
        </w:tabs>
        <w:spacing w:after="0"/>
        <w:contextualSpacing/>
        <w:jc w:val="left"/>
        <w:rPr>
          <w:rFonts w:cs="Calibri"/>
          <w:szCs w:val="24"/>
          <w:lang w:val="sr-Cyrl-BA"/>
        </w:rPr>
      </w:pPr>
      <w:r w:rsidRPr="00F65D0B">
        <w:rPr>
          <w:rFonts w:cs="Calibri"/>
          <w:szCs w:val="24"/>
          <w:lang w:val="sr-Cyrl-BA"/>
        </w:rPr>
        <w:t>Реализација идејног пројеката изградње ХЕ Бук Бијелa (ПЈ Фоча),</w:t>
      </w:r>
    </w:p>
    <w:p w14:paraId="1EC40F4F" w14:textId="77777777" w:rsidR="00F65D0B" w:rsidRPr="00F65D0B" w:rsidRDefault="00F65D0B" w:rsidP="00F65D0B">
      <w:pPr>
        <w:numPr>
          <w:ilvl w:val="0"/>
          <w:numId w:val="22"/>
        </w:numPr>
        <w:shd w:val="clear" w:color="auto" w:fill="FFFFFF"/>
        <w:spacing w:after="0"/>
        <w:contextualSpacing/>
        <w:jc w:val="left"/>
        <w:rPr>
          <w:rFonts w:cs="Calibri"/>
          <w:szCs w:val="24"/>
          <w:lang w:val="sr-Cyrl-BA"/>
        </w:rPr>
      </w:pPr>
      <w:r w:rsidRPr="00F65D0B">
        <w:rPr>
          <w:rFonts w:cs="Calibri"/>
          <w:szCs w:val="24"/>
          <w:lang w:val="sr-Cyrl-BA"/>
        </w:rPr>
        <w:t>ПЈ Требиње</w:t>
      </w:r>
      <w:r w:rsidRPr="00F65D0B">
        <w:rPr>
          <w:rFonts w:cs="Calibri"/>
          <w:szCs w:val="24"/>
        </w:rPr>
        <w:t>:</w:t>
      </w:r>
    </w:p>
    <w:p w14:paraId="628C08C9" w14:textId="77777777" w:rsidR="00F65D0B" w:rsidRPr="00F65D0B" w:rsidRDefault="00F65D0B" w:rsidP="00F65D0B">
      <w:pPr>
        <w:numPr>
          <w:ilvl w:val="1"/>
          <w:numId w:val="22"/>
        </w:numPr>
        <w:shd w:val="clear" w:color="auto" w:fill="FFFFFF"/>
        <w:spacing w:after="0"/>
        <w:contextualSpacing/>
        <w:jc w:val="left"/>
        <w:rPr>
          <w:rFonts w:cs="Calibri"/>
          <w:szCs w:val="24"/>
          <w:lang w:val="sr-Cyrl-BA"/>
        </w:rPr>
      </w:pPr>
      <w:r w:rsidRPr="00F65D0B">
        <w:rPr>
          <w:rFonts w:cs="Calibri"/>
          <w:szCs w:val="24"/>
          <w:lang w:val="sr-Cyrl-BA"/>
        </w:rPr>
        <w:t xml:space="preserve">Западна обилазница, </w:t>
      </w:r>
    </w:p>
    <w:p w14:paraId="313A04FA" w14:textId="77777777" w:rsidR="00F65D0B" w:rsidRPr="00F65D0B" w:rsidRDefault="00F65D0B" w:rsidP="00F65D0B">
      <w:pPr>
        <w:numPr>
          <w:ilvl w:val="1"/>
          <w:numId w:val="22"/>
        </w:numPr>
        <w:shd w:val="clear" w:color="auto" w:fill="FFFFFF"/>
        <w:spacing w:after="0"/>
        <w:contextualSpacing/>
        <w:jc w:val="left"/>
        <w:rPr>
          <w:rFonts w:cs="Calibri"/>
          <w:szCs w:val="24"/>
          <w:lang w:val="sr-Cyrl-BA"/>
        </w:rPr>
      </w:pPr>
      <w:r w:rsidRPr="00F65D0B">
        <w:rPr>
          <w:rFonts w:cs="Calibri"/>
          <w:szCs w:val="24"/>
          <w:lang w:val="sr-Cyrl-BA"/>
        </w:rPr>
        <w:t>Изградња моста преко ријеке Требишњице,</w:t>
      </w:r>
    </w:p>
    <w:p w14:paraId="19DDAB43" w14:textId="77777777" w:rsidR="00F65D0B" w:rsidRPr="00F65D0B" w:rsidRDefault="00F65D0B" w:rsidP="00F65D0B">
      <w:pPr>
        <w:numPr>
          <w:ilvl w:val="1"/>
          <w:numId w:val="22"/>
        </w:numPr>
        <w:shd w:val="clear" w:color="auto" w:fill="FFFFFF"/>
        <w:spacing w:after="0"/>
        <w:contextualSpacing/>
        <w:jc w:val="left"/>
        <w:rPr>
          <w:rFonts w:cs="Calibri"/>
          <w:szCs w:val="24"/>
          <w:lang w:val="sr-Cyrl-BA"/>
        </w:rPr>
      </w:pPr>
      <w:r w:rsidRPr="00F65D0B">
        <w:rPr>
          <w:rFonts w:cs="Calibri"/>
          <w:szCs w:val="24"/>
          <w:lang w:val="sr-Cyrl-BA"/>
        </w:rPr>
        <w:t>Уређење, санација и реконструкција канала Цатовица крак у Требињу,</w:t>
      </w:r>
    </w:p>
    <w:p w14:paraId="67FFE4E8" w14:textId="77777777" w:rsidR="00F65D0B" w:rsidRPr="00F65D0B" w:rsidRDefault="00F65D0B" w:rsidP="00F65D0B">
      <w:pPr>
        <w:numPr>
          <w:ilvl w:val="1"/>
          <w:numId w:val="22"/>
        </w:numPr>
        <w:shd w:val="clear" w:color="auto" w:fill="FFFFFF"/>
        <w:spacing w:after="0"/>
        <w:contextualSpacing/>
        <w:jc w:val="left"/>
        <w:rPr>
          <w:rFonts w:cs="Calibri"/>
          <w:szCs w:val="24"/>
          <w:lang w:val="sr-Cyrl-BA"/>
        </w:rPr>
      </w:pPr>
      <w:r w:rsidRPr="00F65D0B">
        <w:rPr>
          <w:rFonts w:cs="Calibri"/>
          <w:szCs w:val="24"/>
          <w:lang w:val="sr-Cyrl-BA"/>
        </w:rPr>
        <w:t>аеродром у Требињу.</w:t>
      </w:r>
    </w:p>
    <w:p w14:paraId="5EFD81A1" w14:textId="77777777" w:rsidR="00F65D0B" w:rsidRPr="00F65D0B" w:rsidRDefault="00F65D0B" w:rsidP="00F65D0B">
      <w:pPr>
        <w:numPr>
          <w:ilvl w:val="0"/>
          <w:numId w:val="22"/>
        </w:numPr>
        <w:shd w:val="clear" w:color="auto" w:fill="FFFFFF"/>
        <w:spacing w:after="0"/>
        <w:contextualSpacing/>
        <w:jc w:val="left"/>
        <w:rPr>
          <w:rFonts w:cs="Calibri"/>
          <w:szCs w:val="24"/>
          <w:lang w:val="sr-Cyrl-BA"/>
        </w:rPr>
      </w:pPr>
      <w:r w:rsidRPr="00F65D0B">
        <w:rPr>
          <w:rFonts w:cs="Calibri"/>
          <w:szCs w:val="24"/>
          <w:lang w:val="sr-Cyrl-BA"/>
        </w:rPr>
        <w:t>Остали поступци експропријације у вези реализације инфраструктурних пројеката јединица локалне самоуправе по подручним јединицама и канцеларијама.</w:t>
      </w:r>
    </w:p>
    <w:p w14:paraId="76B2FFB8" w14:textId="607C2B3B" w:rsidR="00E27F14" w:rsidRDefault="00F65D0B" w:rsidP="00F65D0B">
      <w:pPr>
        <w:shd w:val="clear" w:color="auto" w:fill="FFFFFF"/>
        <w:autoSpaceDE w:val="0"/>
        <w:autoSpaceDN w:val="0"/>
        <w:adjustRightInd w:val="0"/>
        <w:spacing w:after="0"/>
        <w:ind w:firstLine="720"/>
        <w:rPr>
          <w:rFonts w:eastAsia="Calibri,Bold" w:cs="Calibri"/>
          <w:szCs w:val="24"/>
          <w:lang w:val="sr-Cyrl-BA"/>
        </w:rPr>
      </w:pPr>
      <w:r w:rsidRPr="00F65D0B">
        <w:rPr>
          <w:rFonts w:cs="Calibri"/>
          <w:szCs w:val="24"/>
          <w:lang w:val="sr-Cyrl-BA"/>
        </w:rPr>
        <w:t>Прије свега, треба истаћи да је опредијељеност Владе Републике Српске</w:t>
      </w:r>
      <w:r w:rsidRPr="00F65D0B">
        <w:rPr>
          <w:rFonts w:eastAsia="Calibri" w:cs="Calibri"/>
          <w:szCs w:val="24"/>
          <w:lang w:val="sr-Cyrl-BA"/>
        </w:rPr>
        <w:t xml:space="preserve"> јака, стабилна, демократска и просперитетна Република Српска, са надлежностима које су јој верификоване Дејтонским споразумом, отворена према свијету и институцијама које могу да одговоре потребама свих њених грађана. На основу јасног програмског циља,  детаљне анализе стања по свим областима, те Програма рада  Владе, кључне реформске области Владе Републике Српске су: опоравак привреде и нови привредни раст, реформа јавног сектора, фискална консолидација, очување социјалне сигурности и европски пут Републике Српске, </w:t>
      </w:r>
      <w:r w:rsidRPr="00F65D0B">
        <w:rPr>
          <w:rFonts w:cs="Calibri"/>
          <w:szCs w:val="24"/>
          <w:lang w:val="sr-Cyrl-BA"/>
        </w:rPr>
        <w:t xml:space="preserve"> европске интеграције и регионална сарадња.</w:t>
      </w:r>
      <w:r w:rsidRPr="00F65D0B">
        <w:rPr>
          <w:rFonts w:eastAsia="Calibri" w:cs="Calibri"/>
          <w:szCs w:val="24"/>
          <w:lang w:val="sr-Cyrl-BA"/>
        </w:rPr>
        <w:t xml:space="preserve"> </w:t>
      </w:r>
      <w:r w:rsidRPr="00F65D0B">
        <w:rPr>
          <w:rFonts w:cs="Calibri"/>
          <w:szCs w:val="24"/>
          <w:lang w:val="sr-Cyrl-BA"/>
        </w:rPr>
        <w:t>Нити један од ових циљева не може се остварити у потпуности без развоја, модернизације и унапређења рада сектора катастра непокретности као јединствене евиденције о непокретностима, проглашеним од општег интереса за Републику Српску и ослонца на њу. Ове политике се не могу реализовати без даље убрзане изградње јединствене базе катастра непокретности и инфраструктуре геопросторних података Републике Српске, гдје су евиденције РУГИПП њен кључни сегмент. Полазећи од таквог значаја своје улоге у остварењу зацртаног Програма рада Владе Републике Српске и укупног развоја Републике, РУГИПП предлаже Влади Републике Српске примјерени Програм који је усаглашен са стратешким документима.</w:t>
      </w:r>
      <w:r w:rsidRPr="00F65D0B">
        <w:rPr>
          <w:rFonts w:eastAsia="Calibri" w:cs="Calibri"/>
          <w:szCs w:val="24"/>
          <w:lang w:val="sr-Cyrl-BA"/>
        </w:rPr>
        <w:t xml:space="preserve"> </w:t>
      </w:r>
      <w:r w:rsidRPr="00F65D0B">
        <w:rPr>
          <w:rFonts w:eastAsia="Calibri,Bold" w:cs="Calibri"/>
          <w:szCs w:val="24"/>
          <w:lang w:val="sr-Cyrl-BA"/>
        </w:rPr>
        <w:t>Такође, обављаће се геодетско - технички радови и рјешаваће се имовинско – правни односи у поступку експропријације непокретности приликом реализације капиталних пројеката дефинисаних Програмом економских реформи Републике Српске за сваку годину трајања Програма.</w:t>
      </w:r>
    </w:p>
    <w:p w14:paraId="22E6A688" w14:textId="40CD04E5" w:rsidR="009D5552" w:rsidRPr="00191041" w:rsidRDefault="00EA6DF0" w:rsidP="00D6598F">
      <w:pPr>
        <w:pStyle w:val="Heading2"/>
        <w:numPr>
          <w:ilvl w:val="1"/>
          <w:numId w:val="75"/>
        </w:numPr>
        <w:rPr>
          <w:sz w:val="24"/>
          <w:szCs w:val="24"/>
        </w:rPr>
      </w:pPr>
      <w:bookmarkStart w:id="464" w:name="_Toc213239401"/>
      <w:r w:rsidRPr="00191041">
        <w:rPr>
          <w:sz w:val="24"/>
          <w:szCs w:val="24"/>
        </w:rPr>
        <w:t>Катастарск</w:t>
      </w:r>
      <w:r w:rsidR="00760DAF" w:rsidRPr="00191041">
        <w:rPr>
          <w:sz w:val="24"/>
          <w:szCs w:val="24"/>
        </w:rPr>
        <w:t xml:space="preserve">и премјер, евиденције </w:t>
      </w:r>
      <w:r w:rsidRPr="00191041">
        <w:rPr>
          <w:sz w:val="24"/>
          <w:szCs w:val="24"/>
        </w:rPr>
        <w:t>и трећа димензија</w:t>
      </w:r>
      <w:bookmarkEnd w:id="464"/>
    </w:p>
    <w:p w14:paraId="2D4A2598" w14:textId="4322312E" w:rsidR="00EA6DF0" w:rsidRPr="002F0C65" w:rsidRDefault="00B41245" w:rsidP="00D6598F">
      <w:pPr>
        <w:pStyle w:val="Heading3"/>
        <w:numPr>
          <w:ilvl w:val="2"/>
          <w:numId w:val="75"/>
        </w:numPr>
        <w:rPr>
          <w:lang w:val="sr-Cyrl-RS"/>
        </w:rPr>
      </w:pPr>
      <w:bookmarkStart w:id="465" w:name="_Toc213239402"/>
      <w:r w:rsidRPr="002F0C65">
        <w:rPr>
          <w:lang w:val="sr-Cyrl-RS"/>
        </w:rPr>
        <w:t>Катастарски премјер</w:t>
      </w:r>
      <w:r w:rsidR="00760DAF" w:rsidRPr="002F0C65">
        <w:rPr>
          <w:lang w:val="sr-Cyrl-RS"/>
        </w:rPr>
        <w:t xml:space="preserve"> и катастарско класирање и бонитирање земљишта</w:t>
      </w:r>
      <w:bookmarkEnd w:id="465"/>
    </w:p>
    <w:p w14:paraId="517D60D1" w14:textId="77777777" w:rsidR="00F65D0B" w:rsidRPr="002F0C65" w:rsidRDefault="00F65D0B" w:rsidP="00F65D0B">
      <w:pPr>
        <w:spacing w:after="0"/>
        <w:ind w:firstLine="720"/>
        <w:rPr>
          <w:rFonts w:cs="Calibri"/>
          <w:szCs w:val="24"/>
          <w:lang w:val="sr-Cyrl-BA"/>
        </w:rPr>
      </w:pPr>
      <w:r w:rsidRPr="002F0C65">
        <w:rPr>
          <w:rFonts w:cs="Calibri"/>
          <w:szCs w:val="24"/>
          <w:lang w:val="sr-Cyrl-BA"/>
        </w:rPr>
        <w:t>Због лошег стања планова у неким случајевима и неквалитетне картографске подлоге, приликом одржавања  долази до ситуација да се не могу идентификовати међне линије и други детаљи. Из тог разлога планирају се послови новог катастарског премјера, а како би се превазишле потешкоће приликом одржавања премјера и издавања података.</w:t>
      </w:r>
    </w:p>
    <w:p w14:paraId="51F80F96" w14:textId="77777777" w:rsidR="00F65D0B" w:rsidRPr="002F0C65" w:rsidRDefault="00F65D0B" w:rsidP="00F65D0B">
      <w:pPr>
        <w:spacing w:after="0"/>
        <w:ind w:firstLine="720"/>
        <w:rPr>
          <w:rFonts w:cs="Calibri"/>
          <w:szCs w:val="24"/>
          <w:lang w:val="sr-Cyrl-BA"/>
        </w:rPr>
      </w:pPr>
      <w:r w:rsidRPr="002F0C65">
        <w:rPr>
          <w:rFonts w:cs="Calibri"/>
          <w:szCs w:val="24"/>
          <w:lang w:val="sr-Cyrl-BA"/>
        </w:rPr>
        <w:t xml:space="preserve">Прилоком одржавања установљене су грешке планова које су настале због превазиђених метода геодетског снимања приликом катастарског премјера и одржавања геодетских подлога. Одржавање катастарских планова често није вршено са тачака геодетске основе, већ на основу одмјерања-фронтова са скица снимања и на основу тога је </w:t>
      </w:r>
      <w:r w:rsidRPr="002F0C65">
        <w:rPr>
          <w:rFonts w:cs="Calibri"/>
          <w:szCs w:val="24"/>
          <w:lang w:val="sr-Cyrl-BA"/>
        </w:rPr>
        <w:lastRenderedPageBreak/>
        <w:t>вршено рачунање површина парцела, што је имало за резултат неусаглашеност геодетске основе и детаља на плановима.</w:t>
      </w:r>
    </w:p>
    <w:p w14:paraId="347AC948" w14:textId="77777777" w:rsidR="00F65D0B" w:rsidRPr="002F0C65" w:rsidRDefault="00F65D0B" w:rsidP="00F65D0B">
      <w:pPr>
        <w:spacing w:after="0"/>
        <w:ind w:firstLine="720"/>
        <w:rPr>
          <w:rFonts w:cs="Calibri"/>
          <w:szCs w:val="24"/>
          <w:lang w:val="sr-Cyrl-BA"/>
        </w:rPr>
      </w:pPr>
      <w:r w:rsidRPr="002F0C65">
        <w:rPr>
          <w:rFonts w:cs="Calibri"/>
          <w:szCs w:val="24"/>
          <w:lang w:val="sr-Cyrl-BA"/>
        </w:rPr>
        <w:t>Због наведеног, као и због неажурног стања планова (постоји велики број неуплањених објеката), те интензивне градње која се проширила најчешће на подручје размјере 1:2500, као и немогућности одржавања премјера на основу важећих подлога, планирано је поновно снимање и прошир</w:t>
      </w:r>
      <w:r>
        <w:rPr>
          <w:rFonts w:cs="Calibri"/>
          <w:szCs w:val="24"/>
          <w:lang w:val="sr-Cyrl-BA"/>
        </w:rPr>
        <w:t>ење подручја размјере снимања.</w:t>
      </w:r>
    </w:p>
    <w:p w14:paraId="65889630" w14:textId="77777777" w:rsidR="00F65D0B" w:rsidRPr="002F0C65" w:rsidRDefault="00F65D0B" w:rsidP="00F65D0B">
      <w:pPr>
        <w:spacing w:after="0"/>
        <w:ind w:firstLine="720"/>
        <w:rPr>
          <w:rFonts w:cs="Calibri"/>
          <w:szCs w:val="24"/>
          <w:lang w:val="sr-Cyrl-BA"/>
        </w:rPr>
      </w:pPr>
      <w:r w:rsidRPr="002F0C65">
        <w:rPr>
          <w:rFonts w:cs="Calibri"/>
          <w:szCs w:val="24"/>
          <w:lang w:val="sr-Cyrl-BA"/>
        </w:rPr>
        <w:t xml:space="preserve">Неусаглашеност стања на терену и стања на плановима, односно неажурност планова у многим случајевима знатно прелази проценат од 30% (што је по стандардима струке показатељ да је неопходан нови катастарски премјер). </w:t>
      </w:r>
    </w:p>
    <w:p w14:paraId="43F690C5" w14:textId="77777777" w:rsidR="00F65D0B" w:rsidRPr="002F0C65" w:rsidRDefault="00F65D0B" w:rsidP="00F65D0B">
      <w:pPr>
        <w:spacing w:after="0"/>
        <w:ind w:firstLine="720"/>
        <w:rPr>
          <w:rFonts w:cs="Calibri"/>
          <w:szCs w:val="24"/>
          <w:lang w:val="sr-Cyrl-BA"/>
        </w:rPr>
      </w:pPr>
      <w:r w:rsidRPr="002F0C65">
        <w:rPr>
          <w:rFonts w:cs="Calibri"/>
          <w:szCs w:val="24"/>
          <w:lang w:val="sr-Cyrl-BA"/>
        </w:rPr>
        <w:t xml:space="preserve">Као резултат извођења катастарског премјера, добиће се база података о непокретностима и имаоцима права на непокретностима, која садржи податке о непокретностима и имаоцима права на непокретностима, а који одговарају стварном стању на терену. Тако формирана база представља основу за формирање привремене базе података катастра непокретности, са тачним техничким подацима, на основу које ће се извршити оснивање катастра непокретностим са утврђеним стварним правима на непокретностима. </w:t>
      </w:r>
    </w:p>
    <w:p w14:paraId="651CAD88" w14:textId="77777777" w:rsidR="00F65D0B" w:rsidRPr="002F0C65" w:rsidRDefault="00F65D0B" w:rsidP="00F65D0B">
      <w:pPr>
        <w:spacing w:after="0"/>
        <w:ind w:firstLine="720"/>
        <w:rPr>
          <w:rFonts w:cs="Calibri"/>
          <w:szCs w:val="24"/>
          <w:lang w:val="sr-Cyrl-BA"/>
        </w:rPr>
      </w:pPr>
      <w:r w:rsidRPr="002F0C65">
        <w:rPr>
          <w:rFonts w:cs="Calibri"/>
          <w:szCs w:val="24"/>
          <w:lang w:val="sr-Cyrl-BA"/>
        </w:rPr>
        <w:t>Тачност прикупљених података и њихова савремена презентација представљају гаранцију за даље одржавање података катастра непокретности кроз вријеме и ефикасну дистрибуцију података потенцијалним корисницима. Приоритет приликом избора подручја на којима ће се вршити катастрски премјер, поред физичког стања планова, тачности и ажурности, биће подручја са пописним катастром и подручја без власничке евиденције о непокретностима, а нарочито урбана подручја, због тога што је на тим подручјима детаљ који се приказује на планоима гушћи и цијена непокретности знатно виша него изван тих подручја.</w:t>
      </w:r>
    </w:p>
    <w:p w14:paraId="183A1DB0" w14:textId="77777777" w:rsidR="00F65D0B" w:rsidRDefault="00F65D0B" w:rsidP="00F65D0B">
      <w:pPr>
        <w:spacing w:after="0"/>
        <w:ind w:firstLine="720"/>
        <w:rPr>
          <w:rFonts w:cs="Calibri"/>
          <w:szCs w:val="24"/>
          <w:lang w:val="sr-Cyrl-BA"/>
        </w:rPr>
      </w:pPr>
      <w:r w:rsidRPr="002F0C65">
        <w:rPr>
          <w:rFonts w:cs="Calibri"/>
          <w:szCs w:val="24"/>
          <w:lang w:val="sr-Cyrl-BA"/>
        </w:rPr>
        <w:t>Приликом одржавања постојећих премјера дошло се до закључка да се кроз поступке одржавања може извршити побољшање тачности података, те се примјнена оваквих поступака планира у наредном периоду. Одржавање се врши тако што се новонастале промјене снимају савременим геодетским методама и инструментима нове генерације, док су планови израђени превазиђеним методама и неадекватно одржавани, те у много случајева одступају од стварног стања на терену. Како би побољшање тачности кроз поступке одржавања катастарсих евиденција било могуће потребно је извршити измјену законских и подзаконских прописа, којима би овакво побољшање тачности било омогућено.</w:t>
      </w:r>
    </w:p>
    <w:p w14:paraId="0891B644" w14:textId="77777777" w:rsidR="00F65D0B" w:rsidRPr="00931E3D" w:rsidRDefault="00F65D0B" w:rsidP="00F65D0B">
      <w:pPr>
        <w:spacing w:after="0"/>
        <w:ind w:firstLine="720"/>
        <w:rPr>
          <w:rFonts w:cs="Calibri"/>
          <w:szCs w:val="24"/>
          <w:lang w:val="sr-Cyrl-BA"/>
        </w:rPr>
      </w:pPr>
      <w:r w:rsidRPr="00931E3D">
        <w:rPr>
          <w:rFonts w:cs="Calibri"/>
          <w:szCs w:val="24"/>
          <w:lang w:val="sr-Cyrl-BA"/>
        </w:rPr>
        <w:t>Када је у питању катастарско класирање, бонитирање и комасациона процјена земљишта</w:t>
      </w:r>
      <w:r>
        <w:rPr>
          <w:rFonts w:cs="Calibri"/>
          <w:szCs w:val="24"/>
          <w:lang w:val="sr-Cyrl-BA"/>
        </w:rPr>
        <w:t>,</w:t>
      </w:r>
      <w:r w:rsidRPr="00931E3D">
        <w:rPr>
          <w:rFonts w:cs="Calibri"/>
          <w:szCs w:val="24"/>
          <w:lang w:val="sr-Cyrl-BA"/>
        </w:rPr>
        <w:t xml:space="preserve"> </w:t>
      </w:r>
      <w:r>
        <w:rPr>
          <w:rFonts w:cs="Calibri"/>
          <w:szCs w:val="24"/>
          <w:lang w:val="sr-Cyrl-BA"/>
        </w:rPr>
        <w:t>РУГИПП</w:t>
      </w:r>
      <w:r w:rsidRPr="00931E3D">
        <w:rPr>
          <w:rFonts w:cs="Calibri"/>
          <w:szCs w:val="24"/>
          <w:lang w:val="sr-Cyrl-BA"/>
        </w:rPr>
        <w:t xml:space="preserve"> ће наставити са до сада планираним активностима које се односе на постављање основе за катастарско класирање земљишта, катастарско класирање земљишта у оквиру премјера, контрола, преглед и пријем радова катастарског класирања земљишта, промјена начина </w:t>
      </w:r>
      <w:r>
        <w:rPr>
          <w:rFonts w:cs="Calibri"/>
          <w:szCs w:val="24"/>
          <w:lang w:val="sr-Cyrl-BA"/>
        </w:rPr>
        <w:t>коришћења</w:t>
      </w:r>
      <w:r w:rsidRPr="00931E3D">
        <w:rPr>
          <w:rFonts w:cs="Calibri"/>
          <w:szCs w:val="24"/>
          <w:lang w:val="sr-Cyrl-BA"/>
        </w:rPr>
        <w:t xml:space="preserve"> земљишта у поступку одржавања катастра, рјешавање примједби у поступку излагања података на јавни увид о непокретностима и права на њима, а које се односе на начин </w:t>
      </w:r>
      <w:r>
        <w:rPr>
          <w:rFonts w:cs="Calibri"/>
          <w:szCs w:val="24"/>
          <w:lang w:val="sr-Cyrl-BA"/>
        </w:rPr>
        <w:t>коришћења</w:t>
      </w:r>
      <w:r w:rsidRPr="00931E3D">
        <w:rPr>
          <w:rFonts w:cs="Calibri"/>
          <w:szCs w:val="24"/>
          <w:lang w:val="sr-Cyrl-BA"/>
        </w:rPr>
        <w:t xml:space="preserve"> земљишта, ревизију катастарских  парцела које су уписане као култура врт, учествовати у радним групама за израду законских и подзаконских аката. </w:t>
      </w:r>
    </w:p>
    <w:p w14:paraId="590A1390" w14:textId="77777777" w:rsidR="00F65D0B" w:rsidRPr="00931E3D" w:rsidRDefault="00F65D0B" w:rsidP="00F65D0B">
      <w:pPr>
        <w:spacing w:after="0"/>
        <w:ind w:firstLine="720"/>
        <w:rPr>
          <w:rFonts w:cs="Calibri"/>
          <w:szCs w:val="24"/>
          <w:lang w:val="sr-Cyrl-BA"/>
        </w:rPr>
      </w:pPr>
      <w:r w:rsidRPr="00931E3D">
        <w:rPr>
          <w:rFonts w:cs="Calibri"/>
          <w:szCs w:val="24"/>
          <w:lang w:val="sr-Cyrl-BA"/>
        </w:rPr>
        <w:t xml:space="preserve">Такође, у оквиру катастарског премјера непремјерених дијелова општине Невесиње, а према Уговору са извођачем радова, </w:t>
      </w:r>
      <w:r>
        <w:rPr>
          <w:rFonts w:cs="Calibri"/>
          <w:szCs w:val="24"/>
          <w:lang w:val="sr-Cyrl-BA"/>
        </w:rPr>
        <w:t>РУГИПП</w:t>
      </w:r>
      <w:r w:rsidRPr="00931E3D">
        <w:rPr>
          <w:rFonts w:cs="Calibri"/>
          <w:szCs w:val="24"/>
          <w:lang w:val="sr-Cyrl-BA"/>
        </w:rPr>
        <w:t xml:space="preserve"> ће извршити постављање основе за катастарско класирање непокретности и извршити класирање непокретности у периоду 2025.-2026. године.</w:t>
      </w:r>
    </w:p>
    <w:p w14:paraId="0979D422" w14:textId="6827949E" w:rsidR="00760DAF" w:rsidRPr="00931E3D" w:rsidRDefault="00760DAF" w:rsidP="00931E3D">
      <w:pPr>
        <w:spacing w:after="0"/>
        <w:ind w:firstLine="720"/>
        <w:rPr>
          <w:rFonts w:cs="Calibri"/>
          <w:szCs w:val="24"/>
          <w:lang w:val="sr-Cyrl-BA"/>
        </w:rPr>
      </w:pPr>
    </w:p>
    <w:p w14:paraId="45145796" w14:textId="34F81BAA" w:rsidR="00EA6DF0" w:rsidRDefault="00EA6DF0" w:rsidP="00D6598F">
      <w:pPr>
        <w:pStyle w:val="Heading3"/>
        <w:numPr>
          <w:ilvl w:val="2"/>
          <w:numId w:val="75"/>
        </w:numPr>
        <w:rPr>
          <w:lang w:val="sr-Cyrl-RS"/>
        </w:rPr>
      </w:pPr>
      <w:bookmarkStart w:id="466" w:name="_Toc213239403"/>
      <w:r>
        <w:rPr>
          <w:lang w:val="sr-Cyrl-RS"/>
        </w:rPr>
        <w:lastRenderedPageBreak/>
        <w:t>Катастар водова</w:t>
      </w:r>
      <w:bookmarkEnd w:id="466"/>
    </w:p>
    <w:p w14:paraId="475E094B" w14:textId="77777777" w:rsidR="00016555" w:rsidRPr="00931E3D" w:rsidRDefault="00016555" w:rsidP="00016555">
      <w:pPr>
        <w:autoSpaceDE w:val="0"/>
        <w:autoSpaceDN w:val="0"/>
        <w:adjustRightInd w:val="0"/>
        <w:spacing w:after="0"/>
        <w:ind w:firstLine="720"/>
        <w:rPr>
          <w:rFonts w:cs="Calibri"/>
          <w:noProof/>
          <w:szCs w:val="24"/>
          <w:lang w:val="bs-Cyrl-BA"/>
        </w:rPr>
      </w:pPr>
      <w:bookmarkStart w:id="467" w:name="_Toc213239404"/>
      <w:r>
        <w:rPr>
          <w:rFonts w:cs="Calibri"/>
          <w:szCs w:val="24"/>
          <w:lang w:val="sr-Cyrl-BA"/>
        </w:rPr>
        <w:t xml:space="preserve">Обзиром да </w:t>
      </w:r>
      <w:r w:rsidRPr="00A92F56">
        <w:rPr>
          <w:rFonts w:cs="Calibri"/>
          <w:szCs w:val="24"/>
          <w:lang w:val="sr-Cyrl-BA"/>
        </w:rPr>
        <w:t>катастар водова није основан на територији Републике Српске, потребно је да се проведу активности на успостави катастра водова. То прије свега подразумијева извршити картирање водова</w:t>
      </w:r>
      <w:r>
        <w:rPr>
          <w:rFonts w:cs="Calibri"/>
          <w:szCs w:val="24"/>
          <w:lang w:val="sr-Cyrl-BA"/>
        </w:rPr>
        <w:t xml:space="preserve"> из постојећих аналогних елабората премјера водова</w:t>
      </w:r>
      <w:r w:rsidRPr="00A92F56">
        <w:rPr>
          <w:rFonts w:cs="Calibri"/>
          <w:szCs w:val="24"/>
          <w:lang w:val="sr-Cyrl-BA"/>
        </w:rPr>
        <w:t xml:space="preserve"> и</w:t>
      </w:r>
      <w:r>
        <w:rPr>
          <w:rFonts w:cs="Calibri"/>
          <w:szCs w:val="24"/>
          <w:lang w:val="sr-Cyrl-BA"/>
        </w:rPr>
        <w:t xml:space="preserve"> аналогних планова катастра комуналних уређаја, те</w:t>
      </w:r>
      <w:r w:rsidRPr="00A92F56">
        <w:rPr>
          <w:rFonts w:cs="Calibri"/>
          <w:szCs w:val="24"/>
          <w:lang w:val="sr-Cyrl-BA"/>
        </w:rPr>
        <w:t xml:space="preserve"> израдити баз</w:t>
      </w:r>
      <w:r>
        <w:rPr>
          <w:rFonts w:cs="Calibri"/>
          <w:szCs w:val="24"/>
          <w:lang w:val="sr-Cyrl-BA"/>
        </w:rPr>
        <w:t>у</w:t>
      </w:r>
      <w:r w:rsidRPr="00A92F56">
        <w:rPr>
          <w:rFonts w:cs="Calibri"/>
          <w:szCs w:val="24"/>
          <w:lang w:val="sr-Cyrl-BA"/>
        </w:rPr>
        <w:t xml:space="preserve"> катастра водова.</w:t>
      </w:r>
    </w:p>
    <w:p w14:paraId="7D976287" w14:textId="77777777" w:rsidR="00016555" w:rsidRPr="00931E3D" w:rsidRDefault="00016555" w:rsidP="00016555">
      <w:pPr>
        <w:autoSpaceDE w:val="0"/>
        <w:autoSpaceDN w:val="0"/>
        <w:adjustRightInd w:val="0"/>
        <w:spacing w:after="0"/>
        <w:ind w:firstLine="720"/>
        <w:rPr>
          <w:rFonts w:cs="Calibri"/>
          <w:noProof/>
          <w:szCs w:val="24"/>
          <w:lang w:val="bs-Cyrl-BA"/>
        </w:rPr>
      </w:pPr>
      <w:r w:rsidRPr="00931E3D">
        <w:rPr>
          <w:rFonts w:cs="Calibri"/>
          <w:noProof/>
          <w:szCs w:val="24"/>
          <w:lang w:val="bs-Cyrl-BA"/>
        </w:rPr>
        <w:t xml:space="preserve">У току је израда софтверског рјешења за вођење евиденције о водовима и правима на њима и очекује се да ће </w:t>
      </w:r>
      <w:r>
        <w:rPr>
          <w:rFonts w:cs="Calibri"/>
          <w:noProof/>
          <w:szCs w:val="24"/>
          <w:lang w:val="bs-Cyrl-BA"/>
        </w:rPr>
        <w:t>РУГИПП</w:t>
      </w:r>
      <w:r w:rsidRPr="00931E3D">
        <w:rPr>
          <w:rFonts w:cs="Calibri"/>
          <w:noProof/>
          <w:szCs w:val="24"/>
          <w:lang w:val="bs-Cyrl-BA"/>
        </w:rPr>
        <w:t xml:space="preserve"> 2026. године имати израђено софтверско рјешење, те наставити активности на попуњавању базе података катастра водова. </w:t>
      </w:r>
    </w:p>
    <w:p w14:paraId="33ABBE8B" w14:textId="77777777" w:rsidR="00016555" w:rsidRPr="00A92F56" w:rsidRDefault="00016555" w:rsidP="00016555">
      <w:pPr>
        <w:autoSpaceDE w:val="0"/>
        <w:autoSpaceDN w:val="0"/>
        <w:adjustRightInd w:val="0"/>
        <w:spacing w:after="0"/>
        <w:ind w:firstLine="720"/>
        <w:rPr>
          <w:rFonts w:cs="Calibri"/>
          <w:szCs w:val="24"/>
          <w:lang w:val="sr-Cyrl-BA"/>
        </w:rPr>
      </w:pPr>
      <w:r w:rsidRPr="00A92F56">
        <w:rPr>
          <w:rFonts w:cs="Calibri"/>
          <w:szCs w:val="24"/>
          <w:lang w:val="sr-Cyrl-BA"/>
        </w:rPr>
        <w:t xml:space="preserve">Након израде базе катастра водова, извршиће се и утврђивање права на водовима. Утврђивање права на водовима проводиће надлежне подручне јединице и канцеларије </w:t>
      </w:r>
      <w:r>
        <w:rPr>
          <w:rFonts w:cs="Calibri"/>
          <w:szCs w:val="24"/>
          <w:lang w:val="sr-Cyrl-BA"/>
        </w:rPr>
        <w:t>РУГИПП</w:t>
      </w:r>
      <w:r w:rsidRPr="00A92F56">
        <w:rPr>
          <w:rFonts w:cs="Calibri"/>
          <w:szCs w:val="24"/>
          <w:lang w:val="sr-Cyrl-BA"/>
        </w:rPr>
        <w:t>.</w:t>
      </w:r>
    </w:p>
    <w:p w14:paraId="5EB9AABE" w14:textId="77777777" w:rsidR="00016555" w:rsidRPr="00A92F56" w:rsidRDefault="00016555" w:rsidP="00016555">
      <w:pPr>
        <w:spacing w:after="0"/>
        <w:ind w:firstLine="720"/>
        <w:rPr>
          <w:rFonts w:cs="Calibri"/>
          <w:szCs w:val="24"/>
          <w:lang w:val="sr-Cyrl-BA"/>
        </w:rPr>
      </w:pPr>
      <w:r w:rsidRPr="00A92F56">
        <w:rPr>
          <w:rFonts w:cs="Calibri"/>
          <w:szCs w:val="24"/>
          <w:lang w:val="sr-Cyrl-BA"/>
        </w:rPr>
        <w:t xml:space="preserve">Програм радова на </w:t>
      </w:r>
      <w:r>
        <w:rPr>
          <w:rFonts w:cs="Calibri"/>
          <w:szCs w:val="24"/>
          <w:lang w:val="sr-Cyrl-BA"/>
        </w:rPr>
        <w:t xml:space="preserve">оснивању </w:t>
      </w:r>
      <w:r w:rsidRPr="00A92F56">
        <w:rPr>
          <w:rFonts w:cs="Calibri"/>
          <w:szCs w:val="24"/>
          <w:lang w:val="sr-Cyrl-BA"/>
        </w:rPr>
        <w:t xml:space="preserve">катастра водова је предложен </w:t>
      </w:r>
      <w:r>
        <w:rPr>
          <w:rFonts w:cs="Calibri"/>
          <w:szCs w:val="24"/>
          <w:lang w:val="sr-Cyrl-BA"/>
        </w:rPr>
        <w:t>на основу сљедећих претпоставки</w:t>
      </w:r>
      <w:r w:rsidRPr="00A92F56">
        <w:rPr>
          <w:rFonts w:cs="Calibri"/>
          <w:szCs w:val="24"/>
          <w:lang w:val="sr-Cyrl-BA"/>
        </w:rPr>
        <w:t>:</w:t>
      </w:r>
    </w:p>
    <w:p w14:paraId="13D82979" w14:textId="77777777" w:rsidR="00016555" w:rsidRPr="00931E3D" w:rsidRDefault="00016555" w:rsidP="00016555">
      <w:pPr>
        <w:pStyle w:val="ListParagraph"/>
        <w:numPr>
          <w:ilvl w:val="0"/>
          <w:numId w:val="37"/>
        </w:numPr>
        <w:spacing w:after="0"/>
        <w:rPr>
          <w:rFonts w:cs="Calibri"/>
          <w:szCs w:val="24"/>
          <w:lang w:val="sr-Cyrl-BA"/>
        </w:rPr>
      </w:pPr>
      <w:r w:rsidRPr="00931E3D">
        <w:rPr>
          <w:rFonts w:cs="Calibri"/>
          <w:szCs w:val="24"/>
          <w:lang w:val="sr-Cyrl-BA"/>
        </w:rPr>
        <w:t>У програмском периоду 20</w:t>
      </w:r>
      <w:r w:rsidRPr="00931E3D">
        <w:rPr>
          <w:rFonts w:cs="Calibri"/>
          <w:szCs w:val="24"/>
          <w:lang w:val="en-US"/>
        </w:rPr>
        <w:t>2</w:t>
      </w:r>
      <w:r w:rsidRPr="00931E3D">
        <w:rPr>
          <w:rFonts w:cs="Calibri"/>
          <w:szCs w:val="24"/>
          <w:lang w:val="sr-Cyrl-BA"/>
        </w:rPr>
        <w:t>6 – 2030 планирати укупан обим радова у износу од 50% од укупно изграђених водова, како би се стекла искуства и дефинисао процес припреме и реализације послова на изради катастра водова, а нарочито обезбиједити спремност власника водова,</w:t>
      </w:r>
    </w:p>
    <w:p w14:paraId="66BBB064" w14:textId="77777777" w:rsidR="00016555" w:rsidRPr="00931E3D" w:rsidRDefault="00016555" w:rsidP="00016555">
      <w:pPr>
        <w:pStyle w:val="ListParagraph"/>
        <w:numPr>
          <w:ilvl w:val="0"/>
          <w:numId w:val="37"/>
        </w:numPr>
        <w:spacing w:after="0"/>
        <w:rPr>
          <w:rFonts w:cs="Calibri"/>
          <w:color w:val="FF0000"/>
          <w:szCs w:val="24"/>
          <w:lang w:val="sr-Cyrl-BA"/>
        </w:rPr>
      </w:pPr>
      <w:r w:rsidRPr="00931E3D">
        <w:rPr>
          <w:rFonts w:cs="Calibri"/>
          <w:szCs w:val="24"/>
          <w:lang w:val="sr-Cyrl-BA"/>
        </w:rPr>
        <w:t>Организовати јавне трибине и савјетовања на тему неопходности и значаја израде катастра водова и уписа права својине на водовима,</w:t>
      </w:r>
    </w:p>
    <w:p w14:paraId="496AD753" w14:textId="77777777" w:rsidR="00016555" w:rsidRPr="00931E3D" w:rsidRDefault="00016555" w:rsidP="00016555">
      <w:pPr>
        <w:pStyle w:val="ListParagraph"/>
        <w:numPr>
          <w:ilvl w:val="0"/>
          <w:numId w:val="37"/>
        </w:numPr>
        <w:spacing w:after="0"/>
        <w:rPr>
          <w:rFonts w:cs="Calibri"/>
          <w:color w:val="FF0000"/>
          <w:szCs w:val="24"/>
          <w:lang w:val="sr-Cyrl-BA"/>
        </w:rPr>
      </w:pPr>
      <w:r w:rsidRPr="00931E3D">
        <w:rPr>
          <w:rFonts w:cs="Calibri"/>
          <w:spacing w:val="-6"/>
          <w:szCs w:val="24"/>
          <w:lang w:val="sr-Cyrl-BA"/>
        </w:rPr>
        <w:t>Благовремено обезбије</w:t>
      </w:r>
      <w:r>
        <w:rPr>
          <w:rFonts w:cs="Calibri"/>
          <w:spacing w:val="-6"/>
          <w:szCs w:val="24"/>
          <w:lang w:val="sr-Cyrl-BA"/>
        </w:rPr>
        <w:t>дити</w:t>
      </w:r>
      <w:r w:rsidRPr="00931E3D">
        <w:rPr>
          <w:rFonts w:cs="Calibri"/>
          <w:spacing w:val="-6"/>
          <w:szCs w:val="24"/>
          <w:lang w:val="sr-Cyrl-BA"/>
        </w:rPr>
        <w:t xml:space="preserve"> и тестира</w:t>
      </w:r>
      <w:r>
        <w:rPr>
          <w:rFonts w:cs="Calibri"/>
          <w:spacing w:val="-6"/>
          <w:szCs w:val="24"/>
          <w:lang w:val="sr-Cyrl-BA"/>
        </w:rPr>
        <w:t>ти</w:t>
      </w:r>
      <w:r w:rsidRPr="00931E3D">
        <w:rPr>
          <w:rFonts w:cs="Calibri"/>
          <w:spacing w:val="-6"/>
          <w:szCs w:val="24"/>
          <w:lang w:val="sr-Cyrl-BA"/>
        </w:rPr>
        <w:t xml:space="preserve"> софтвер за успоставу базе катастра водова, </w:t>
      </w:r>
    </w:p>
    <w:p w14:paraId="22D373AE" w14:textId="77777777" w:rsidR="00016555" w:rsidRPr="00931E3D" w:rsidRDefault="00016555" w:rsidP="00016555">
      <w:pPr>
        <w:pStyle w:val="ListParagraph"/>
        <w:numPr>
          <w:ilvl w:val="0"/>
          <w:numId w:val="37"/>
        </w:numPr>
        <w:spacing w:after="0"/>
        <w:rPr>
          <w:rFonts w:cs="Calibri"/>
          <w:color w:val="FF0000"/>
          <w:szCs w:val="24"/>
          <w:lang w:val="sr-Cyrl-BA"/>
        </w:rPr>
      </w:pPr>
      <w:r w:rsidRPr="00931E3D">
        <w:rPr>
          <w:rFonts w:cs="Calibri"/>
          <w:szCs w:val="24"/>
          <w:lang w:val="sr-Cyrl-BA"/>
        </w:rPr>
        <w:t>Започети радов</w:t>
      </w:r>
      <w:r>
        <w:rPr>
          <w:rFonts w:cs="Calibri"/>
          <w:szCs w:val="24"/>
          <w:lang w:val="sr-Cyrl-BA"/>
        </w:rPr>
        <w:t>е</w:t>
      </w:r>
      <w:r w:rsidRPr="00931E3D">
        <w:rPr>
          <w:rFonts w:cs="Calibri"/>
          <w:szCs w:val="24"/>
          <w:lang w:val="sr-Cyrl-BA"/>
        </w:rPr>
        <w:t xml:space="preserve"> на масовном снимању водова и оснивању катастра водова у више општина.</w:t>
      </w:r>
    </w:p>
    <w:p w14:paraId="003F7CE5" w14:textId="7798995B" w:rsidR="009D5552" w:rsidRDefault="00C219B5" w:rsidP="00D6598F">
      <w:pPr>
        <w:pStyle w:val="Heading3"/>
        <w:numPr>
          <w:ilvl w:val="2"/>
          <w:numId w:val="75"/>
        </w:numPr>
        <w:rPr>
          <w:lang w:val="sr-Cyrl-RS"/>
        </w:rPr>
      </w:pPr>
      <w:r>
        <w:rPr>
          <w:lang w:val="sr-Cyrl-RS"/>
        </w:rPr>
        <w:t>К</w:t>
      </w:r>
      <w:r w:rsidR="00DC2E64">
        <w:rPr>
          <w:lang w:val="sr-Cyrl-RS"/>
        </w:rPr>
        <w:t>атаст</w:t>
      </w:r>
      <w:r>
        <w:rPr>
          <w:lang w:val="sr-Cyrl-RS"/>
        </w:rPr>
        <w:t>а</w:t>
      </w:r>
      <w:r w:rsidR="00DC2E64">
        <w:rPr>
          <w:lang w:val="sr-Cyrl-RS"/>
        </w:rPr>
        <w:t>р инфраструктуре</w:t>
      </w:r>
      <w:r w:rsidR="00EA6DF0">
        <w:rPr>
          <w:lang w:val="sr-Cyrl-RS"/>
        </w:rPr>
        <w:t xml:space="preserve"> и 3Д катаст</w:t>
      </w:r>
      <w:r>
        <w:rPr>
          <w:lang w:val="sr-Cyrl-RS"/>
        </w:rPr>
        <w:t>а</w:t>
      </w:r>
      <w:r w:rsidR="00EA6DF0">
        <w:rPr>
          <w:lang w:val="sr-Cyrl-RS"/>
        </w:rPr>
        <w:t>р</w:t>
      </w:r>
      <w:bookmarkEnd w:id="467"/>
    </w:p>
    <w:p w14:paraId="1060AEC5" w14:textId="77777777" w:rsidR="00016555" w:rsidRPr="00931E3D" w:rsidRDefault="00016555" w:rsidP="00016555">
      <w:pPr>
        <w:spacing w:after="0"/>
        <w:ind w:firstLine="720"/>
        <w:rPr>
          <w:rFonts w:cs="Calibri"/>
          <w:szCs w:val="24"/>
          <w:lang w:val="sr-Cyrl-BA"/>
        </w:rPr>
      </w:pPr>
      <w:r w:rsidRPr="00931E3D">
        <w:rPr>
          <w:rFonts w:cs="Calibri"/>
          <w:szCs w:val="24"/>
          <w:lang w:val="sr-Cyrl-BA"/>
        </w:rPr>
        <w:t xml:space="preserve">Јавна инфраструктура представља објекте на површини, испод и изнад површине земље и воде, који омогућавају кретање људи, добара, производа, воде, енергије, информација и друго, а може бити саобраћајна, хидротехничка, енергетска, телекомуникаоциона, информациона и остала. Инфраструктурни објекти који припадају водовима електроенергентске мреже: хидроелектране, термоелектране, вјетроелектране, соларне електране и слично. </w:t>
      </w:r>
    </w:p>
    <w:p w14:paraId="681D6FB7" w14:textId="77777777" w:rsidR="00016555" w:rsidRPr="00931E3D" w:rsidRDefault="00016555" w:rsidP="00016555">
      <w:pPr>
        <w:spacing w:after="0"/>
        <w:ind w:firstLine="720"/>
        <w:rPr>
          <w:rFonts w:cs="Calibri"/>
          <w:szCs w:val="24"/>
          <w:lang w:val="sr-Cyrl-BA"/>
        </w:rPr>
      </w:pPr>
      <w:r w:rsidRPr="00931E3D">
        <w:rPr>
          <w:rFonts w:cs="Calibri"/>
          <w:szCs w:val="24"/>
          <w:lang w:val="sr-Cyrl-BA"/>
        </w:rPr>
        <w:t xml:space="preserve">Садржај катастра инфраструктуре чине подаци о врстама, намјени, основним техничким карактеристикама и положају изграђене инфраструктуре, те подацима о имаоцима правана тим објектима. </w:t>
      </w:r>
    </w:p>
    <w:p w14:paraId="4C53A981" w14:textId="77777777" w:rsidR="00016555" w:rsidRPr="00931E3D" w:rsidRDefault="00016555" w:rsidP="00016555">
      <w:pPr>
        <w:spacing w:after="0"/>
        <w:ind w:firstLine="720"/>
        <w:rPr>
          <w:rFonts w:cs="Calibri"/>
          <w:szCs w:val="24"/>
          <w:lang w:val="sr-Cyrl-BA"/>
        </w:rPr>
      </w:pPr>
      <w:r w:rsidRPr="00931E3D">
        <w:rPr>
          <w:rFonts w:cs="Calibri"/>
          <w:szCs w:val="24"/>
          <w:lang w:val="sr-Cyrl-BA"/>
        </w:rPr>
        <w:t xml:space="preserve">Неки од најзначајнијих инфраструктурних објектата су аутопутеви, аеродроми, мостови, надвожњаци, пасареле и слично. </w:t>
      </w:r>
    </w:p>
    <w:p w14:paraId="409A9487" w14:textId="77777777" w:rsidR="00016555" w:rsidRPr="00931E3D" w:rsidRDefault="00016555" w:rsidP="00016555">
      <w:pPr>
        <w:spacing w:after="0"/>
        <w:ind w:firstLine="720"/>
        <w:rPr>
          <w:rFonts w:cs="Calibri"/>
          <w:szCs w:val="24"/>
          <w:lang w:val="sr-Cyrl-BA"/>
        </w:rPr>
      </w:pPr>
      <w:r w:rsidRPr="00931E3D">
        <w:rPr>
          <w:rFonts w:cs="Calibri"/>
          <w:szCs w:val="24"/>
          <w:lang w:val="sr-Cyrl-BA"/>
        </w:rPr>
        <w:t>У постојећим катастарским евиденцијама инфраструктурни објекти нису препознати као објекти јер:</w:t>
      </w:r>
    </w:p>
    <w:p w14:paraId="0540D0A5" w14:textId="77777777" w:rsidR="00016555" w:rsidRPr="00931E3D" w:rsidRDefault="00016555" w:rsidP="00016555">
      <w:pPr>
        <w:pStyle w:val="ListParagraph"/>
        <w:numPr>
          <w:ilvl w:val="0"/>
          <w:numId w:val="38"/>
        </w:numPr>
        <w:spacing w:after="0"/>
        <w:rPr>
          <w:rFonts w:asciiTheme="minorHAnsi" w:hAnsiTheme="minorHAnsi" w:cstheme="minorHAnsi"/>
          <w:lang w:val="sr-Cyrl-BA"/>
        </w:rPr>
      </w:pPr>
      <w:r w:rsidRPr="00931E3D">
        <w:rPr>
          <w:rFonts w:asciiTheme="minorHAnsi" w:hAnsiTheme="minorHAnsi" w:cstheme="minorHAnsi"/>
          <w:lang w:val="sr-Cyrl-BA"/>
        </w:rPr>
        <w:t>Немају нумерацију,</w:t>
      </w:r>
    </w:p>
    <w:p w14:paraId="2290F600" w14:textId="77777777" w:rsidR="00016555" w:rsidRPr="00931E3D" w:rsidRDefault="00016555" w:rsidP="00016555">
      <w:pPr>
        <w:pStyle w:val="ListParagraph"/>
        <w:numPr>
          <w:ilvl w:val="0"/>
          <w:numId w:val="38"/>
        </w:numPr>
        <w:spacing w:after="0"/>
        <w:rPr>
          <w:rFonts w:asciiTheme="minorHAnsi" w:hAnsiTheme="minorHAnsi" w:cstheme="minorHAnsi"/>
          <w:lang w:val="sr-Cyrl-BA"/>
        </w:rPr>
      </w:pPr>
      <w:r w:rsidRPr="00931E3D">
        <w:rPr>
          <w:rFonts w:asciiTheme="minorHAnsi" w:hAnsiTheme="minorHAnsi" w:cstheme="minorHAnsi"/>
          <w:lang w:val="sr-Cyrl-BA"/>
        </w:rPr>
        <w:t xml:space="preserve">Исцртавају се само помоћним линијама унутар парцеле, </w:t>
      </w:r>
    </w:p>
    <w:p w14:paraId="2E3A3059" w14:textId="77777777" w:rsidR="00016555" w:rsidRPr="00931E3D" w:rsidRDefault="00016555" w:rsidP="00016555">
      <w:pPr>
        <w:pStyle w:val="ListParagraph"/>
        <w:numPr>
          <w:ilvl w:val="0"/>
          <w:numId w:val="38"/>
        </w:numPr>
        <w:spacing w:after="0"/>
        <w:rPr>
          <w:rFonts w:asciiTheme="minorHAnsi" w:hAnsiTheme="minorHAnsi" w:cstheme="minorHAnsi"/>
          <w:lang w:val="sr-Cyrl-BA"/>
        </w:rPr>
      </w:pPr>
      <w:r w:rsidRPr="00931E3D">
        <w:rPr>
          <w:rFonts w:asciiTheme="minorHAnsi" w:hAnsiTheme="minorHAnsi" w:cstheme="minorHAnsi"/>
          <w:lang w:val="sr-Cyrl-BA"/>
        </w:rPr>
        <w:t>Намјена коришћења инфаструктурног објекта додаје се земљишту,</w:t>
      </w:r>
    </w:p>
    <w:p w14:paraId="095D91B7" w14:textId="77777777" w:rsidR="00016555" w:rsidRPr="00931E3D" w:rsidRDefault="00016555" w:rsidP="00016555">
      <w:pPr>
        <w:pStyle w:val="ListParagraph"/>
        <w:numPr>
          <w:ilvl w:val="0"/>
          <w:numId w:val="38"/>
        </w:numPr>
        <w:spacing w:after="0"/>
        <w:rPr>
          <w:rFonts w:asciiTheme="minorHAnsi" w:hAnsiTheme="minorHAnsi" w:cstheme="minorHAnsi"/>
          <w:lang w:val="sr-Cyrl-BA"/>
        </w:rPr>
      </w:pPr>
      <w:r w:rsidRPr="00931E3D">
        <w:rPr>
          <w:rFonts w:asciiTheme="minorHAnsi" w:hAnsiTheme="minorHAnsi" w:cstheme="minorHAnsi"/>
          <w:lang w:val="sr-Cyrl-BA"/>
        </w:rPr>
        <w:t xml:space="preserve">Не уносе се у А1 лист непокретности, </w:t>
      </w:r>
    </w:p>
    <w:p w14:paraId="65ABC29D" w14:textId="77777777" w:rsidR="00016555" w:rsidRPr="00931E3D" w:rsidRDefault="00016555" w:rsidP="00016555">
      <w:pPr>
        <w:pStyle w:val="ListParagraph"/>
        <w:numPr>
          <w:ilvl w:val="0"/>
          <w:numId w:val="38"/>
        </w:numPr>
        <w:spacing w:after="0"/>
        <w:rPr>
          <w:rFonts w:asciiTheme="minorHAnsi" w:hAnsiTheme="minorHAnsi" w:cstheme="minorHAnsi"/>
          <w:lang w:val="sr-Cyrl-BA"/>
        </w:rPr>
      </w:pPr>
      <w:r w:rsidRPr="00931E3D">
        <w:rPr>
          <w:rFonts w:asciiTheme="minorHAnsi" w:hAnsiTheme="minorHAnsi" w:cstheme="minorHAnsi"/>
          <w:lang w:val="sr-Cyrl-BA"/>
        </w:rPr>
        <w:t xml:space="preserve">Не прикупљају се додатне информације о објекту. </w:t>
      </w:r>
    </w:p>
    <w:p w14:paraId="0D0DF01E" w14:textId="0955F687" w:rsidR="00DC2E64" w:rsidRDefault="00016555" w:rsidP="00016555">
      <w:pPr>
        <w:autoSpaceDE w:val="0"/>
        <w:autoSpaceDN w:val="0"/>
        <w:adjustRightInd w:val="0"/>
        <w:spacing w:after="0"/>
        <w:ind w:firstLine="720"/>
        <w:rPr>
          <w:rFonts w:cs="Calibri"/>
          <w:noProof/>
          <w:szCs w:val="24"/>
          <w:lang w:val="bs-Cyrl-BA"/>
        </w:rPr>
      </w:pPr>
      <w:r w:rsidRPr="00931E3D">
        <w:rPr>
          <w:rFonts w:cs="Calibri"/>
          <w:noProof/>
          <w:szCs w:val="24"/>
          <w:lang w:val="bs-Cyrl-BA"/>
        </w:rPr>
        <w:t>У пракси се из разлога 2Д приказа објеката на катастарским плановима јавља низ проблема приликом приказивања инфраструктурних објеката, зграда подијељених ламелама у вертикалним габаритима, те преклопом у вертикалном смислу, а самим тим и са уписом права на непокретностима у постојећим базама</w:t>
      </w:r>
      <w:r>
        <w:rPr>
          <w:rFonts w:cs="Calibri"/>
          <w:noProof/>
          <w:szCs w:val="24"/>
          <w:lang w:val="bs-Cyrl-BA"/>
        </w:rPr>
        <w:t>, што је приказано на Слици 7</w:t>
      </w:r>
      <w:r w:rsidRPr="00931E3D">
        <w:rPr>
          <w:rFonts w:cs="Calibri"/>
          <w:noProof/>
          <w:szCs w:val="24"/>
          <w:lang w:val="bs-Cyrl-BA"/>
        </w:rPr>
        <w:t xml:space="preserve">.  </w:t>
      </w:r>
      <w:r w:rsidR="00DC2E64" w:rsidRPr="00931E3D">
        <w:rPr>
          <w:rFonts w:cs="Calibri"/>
          <w:noProof/>
          <w:szCs w:val="24"/>
          <w:lang w:val="bs-Cyrl-BA"/>
        </w:rPr>
        <w:t xml:space="preserve">  </w:t>
      </w:r>
    </w:p>
    <w:p w14:paraId="0A24A227" w14:textId="77777777" w:rsidR="00931E3D" w:rsidRPr="00931E3D" w:rsidRDefault="00931E3D" w:rsidP="00931E3D">
      <w:pPr>
        <w:autoSpaceDE w:val="0"/>
        <w:autoSpaceDN w:val="0"/>
        <w:adjustRightInd w:val="0"/>
        <w:spacing w:after="0"/>
        <w:ind w:firstLine="720"/>
        <w:rPr>
          <w:rFonts w:cs="Calibri"/>
          <w:noProof/>
          <w:szCs w:val="24"/>
          <w:lang w:val="bs-Cyrl-BA"/>
        </w:rPr>
      </w:pPr>
    </w:p>
    <w:p w14:paraId="516A18CA" w14:textId="77777777" w:rsidR="00931E3D" w:rsidRDefault="00DC2E64" w:rsidP="00931E3D">
      <w:pPr>
        <w:keepNext/>
        <w:jc w:val="center"/>
      </w:pPr>
      <w:r>
        <w:rPr>
          <w:noProof/>
          <w:lang w:val="en-US"/>
        </w:rPr>
        <w:drawing>
          <wp:inline distT="0" distB="0" distL="0" distR="0" wp14:anchorId="1CAC9308" wp14:editId="23915D6B">
            <wp:extent cx="4019550" cy="2628900"/>
            <wp:effectExtent l="0" t="0" r="0" b="0"/>
            <wp:docPr id="7" name="Grandtrade">
              <a:hlinkClick xmlns:a="http://schemas.openxmlformats.org/drawingml/2006/main" r:id="" action="ppaction://media"/>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ndtrade">
                      <a:hlinkClick r:id="" action="ppaction://media"/>
                    </pic:cNvPr>
                    <pic:cNvPicPr>
                      <a:picLocks noChangeAspect="1"/>
                    </pic:cNvPicPr>
                  </pic:nvPicPr>
                  <pic:blipFill rotWithShape="1">
                    <a:blip r:embed="rId24"/>
                    <a:srcRect l="19882" t="1710" r="12453" b="19613"/>
                    <a:stretch/>
                  </pic:blipFill>
                  <pic:spPr bwMode="auto">
                    <a:xfrm>
                      <a:off x="0" y="0"/>
                      <a:ext cx="4019550" cy="2628900"/>
                    </a:xfrm>
                    <a:prstGeom prst="rect">
                      <a:avLst/>
                    </a:prstGeom>
                    <a:ln>
                      <a:noFill/>
                    </a:ln>
                    <a:extLst>
                      <a:ext uri="{53640926-AAD7-44D8-BBD7-CCE9431645EC}">
                        <a14:shadowObscured xmlns:a14="http://schemas.microsoft.com/office/drawing/2010/main"/>
                      </a:ext>
                    </a:extLst>
                  </pic:spPr>
                </pic:pic>
              </a:graphicData>
            </a:graphic>
          </wp:inline>
        </w:drawing>
      </w:r>
    </w:p>
    <w:p w14:paraId="6AC170AF" w14:textId="0E944172" w:rsidR="00DC2E64" w:rsidRPr="00931E3D" w:rsidRDefault="00931E3D" w:rsidP="00931E3D">
      <w:pPr>
        <w:pStyle w:val="Caption1"/>
        <w:rPr>
          <w:rFonts w:asciiTheme="minorHAnsi" w:hAnsiTheme="minorHAnsi" w:cstheme="minorHAnsi"/>
          <w:szCs w:val="24"/>
          <w:lang w:val="sr-Cyrl-BA"/>
        </w:rPr>
      </w:pPr>
      <w:bookmarkStart w:id="468" w:name="_Toc213233136"/>
      <w:r>
        <w:t xml:space="preserve">Слика </w:t>
      </w:r>
      <w:r>
        <w:fldChar w:fldCharType="begin"/>
      </w:r>
      <w:r>
        <w:instrText xml:space="preserve"> SEQ Слика \* ARABIC </w:instrText>
      </w:r>
      <w:r>
        <w:fldChar w:fldCharType="separate"/>
      </w:r>
      <w:r w:rsidR="009C5A81">
        <w:rPr>
          <w:noProof/>
        </w:rPr>
        <w:t>7</w:t>
      </w:r>
      <w:r>
        <w:fldChar w:fldCharType="end"/>
      </w:r>
      <w:r>
        <w:rPr>
          <w:lang w:val="sr-Cyrl-BA"/>
        </w:rPr>
        <w:t xml:space="preserve">: </w:t>
      </w:r>
      <w:r w:rsidRPr="00931E3D">
        <w:rPr>
          <w:b w:val="0"/>
          <w:lang w:val="sr-Cyrl-BA"/>
        </w:rPr>
        <w:t>Приказ преклопа двије зграде</w:t>
      </w:r>
      <w:r>
        <w:rPr>
          <w:b w:val="0"/>
          <w:lang w:val="sr-Cyrl-BA"/>
        </w:rPr>
        <w:t xml:space="preserve"> у Бањалуци</w:t>
      </w:r>
      <w:bookmarkEnd w:id="468"/>
    </w:p>
    <w:p w14:paraId="3D93D478" w14:textId="77777777" w:rsidR="00905C95" w:rsidRPr="00905C95" w:rsidRDefault="00905C95" w:rsidP="00905C95">
      <w:pPr>
        <w:autoSpaceDE w:val="0"/>
        <w:autoSpaceDN w:val="0"/>
        <w:adjustRightInd w:val="0"/>
        <w:spacing w:after="0"/>
        <w:ind w:firstLine="720"/>
        <w:rPr>
          <w:rFonts w:cs="Calibri"/>
          <w:noProof/>
          <w:szCs w:val="24"/>
          <w:lang w:val="bs-Cyrl-BA"/>
        </w:rPr>
      </w:pPr>
      <w:r w:rsidRPr="00905C95">
        <w:rPr>
          <w:rFonts w:cs="Calibri"/>
          <w:noProof/>
          <w:szCs w:val="24"/>
          <w:lang w:val="bs-Cyrl-BA"/>
        </w:rPr>
        <w:t xml:space="preserve">Обзиром на убрзан развој технологије, у пракси се све чешће сусрећемо са модерним комплексним објектима, који су изграђени на више катастарских парцела, преклапају се у вертикалним габаритима, те иако су изграђени у складу са грађевинским и употребним дозволама, није могућа уплана таквих објеката у катастарским евиденцијама јер су катастарски планови у базама података приказани у 2Д смислу у складу са важећим законским прописима. </w:t>
      </w:r>
    </w:p>
    <w:p w14:paraId="6B4ACA12" w14:textId="77777777" w:rsidR="00905C95" w:rsidRPr="00905C95" w:rsidRDefault="00905C95" w:rsidP="00905C95">
      <w:pPr>
        <w:autoSpaceDE w:val="0"/>
        <w:autoSpaceDN w:val="0"/>
        <w:adjustRightInd w:val="0"/>
        <w:spacing w:after="0"/>
        <w:ind w:firstLine="720"/>
        <w:rPr>
          <w:rFonts w:cs="Calibri"/>
          <w:noProof/>
          <w:szCs w:val="24"/>
          <w:lang w:val="bs-Cyrl-BA"/>
        </w:rPr>
      </w:pPr>
      <w:r w:rsidRPr="00905C95">
        <w:rPr>
          <w:rFonts w:cs="Calibri"/>
          <w:noProof/>
          <w:szCs w:val="24"/>
          <w:lang w:val="bs-Cyrl-BA"/>
        </w:rPr>
        <w:t xml:space="preserve">У базама података катастра непокретности Републике Српске садржани су подаци о броју објекта, броју етажа, спратности, али то није довољно за прецизан начин приказа комплексних објеката подијељених у вертикалном смислу. </w:t>
      </w:r>
    </w:p>
    <w:p w14:paraId="2F370382" w14:textId="77777777" w:rsidR="00905C95" w:rsidRPr="00905C95" w:rsidRDefault="00905C95" w:rsidP="00905C95">
      <w:pPr>
        <w:autoSpaceDE w:val="0"/>
        <w:autoSpaceDN w:val="0"/>
        <w:adjustRightInd w:val="0"/>
        <w:spacing w:after="0"/>
        <w:ind w:firstLine="720"/>
        <w:rPr>
          <w:rFonts w:cs="Calibri"/>
          <w:noProof/>
          <w:szCs w:val="24"/>
          <w:lang w:val="bs-Cyrl-BA"/>
        </w:rPr>
      </w:pPr>
      <w:r w:rsidRPr="00905C95">
        <w:rPr>
          <w:rFonts w:cs="Calibri"/>
          <w:noProof/>
          <w:szCs w:val="24"/>
          <w:lang w:val="bs-Cyrl-BA"/>
        </w:rPr>
        <w:t>Да би се превазишли овакви проблеми, потребно је увођење треће димензије у катастарске евиденције.</w:t>
      </w:r>
    </w:p>
    <w:p w14:paraId="6C8E6C83" w14:textId="77777777" w:rsidR="00905C95" w:rsidRPr="00905C95" w:rsidRDefault="00905C95" w:rsidP="00905C95">
      <w:pPr>
        <w:autoSpaceDE w:val="0"/>
        <w:autoSpaceDN w:val="0"/>
        <w:adjustRightInd w:val="0"/>
        <w:spacing w:after="0"/>
        <w:ind w:firstLine="720"/>
        <w:rPr>
          <w:rFonts w:cs="Calibri"/>
          <w:noProof/>
          <w:szCs w:val="24"/>
          <w:lang w:val="bs-Cyrl-BA"/>
        </w:rPr>
      </w:pPr>
      <w:r w:rsidRPr="00905C95">
        <w:rPr>
          <w:rFonts w:cs="Calibri"/>
          <w:noProof/>
          <w:szCs w:val="24"/>
          <w:lang w:val="bs-Cyrl-BA"/>
        </w:rPr>
        <w:t>Једно од могућих рјешења, које би ријешило већи дио проблема у пракси, је увођење катастра инфраструктуре. Ово рјешење би по структури било најсличније катастару водова.</w:t>
      </w:r>
    </w:p>
    <w:p w14:paraId="44DA9E6C" w14:textId="267DBA2D" w:rsidR="00DC2E64" w:rsidRPr="00931E3D" w:rsidRDefault="00905C95" w:rsidP="00905C95">
      <w:pPr>
        <w:autoSpaceDE w:val="0"/>
        <w:autoSpaceDN w:val="0"/>
        <w:adjustRightInd w:val="0"/>
        <w:spacing w:after="0"/>
        <w:ind w:firstLine="720"/>
        <w:rPr>
          <w:rFonts w:cs="Calibri"/>
          <w:noProof/>
          <w:szCs w:val="24"/>
          <w:lang w:val="bs-Cyrl-BA"/>
        </w:rPr>
      </w:pPr>
      <w:r w:rsidRPr="00905C95">
        <w:rPr>
          <w:rFonts w:cs="Calibri"/>
          <w:noProof/>
          <w:szCs w:val="24"/>
          <w:lang w:val="bs-Cyrl-BA"/>
        </w:rPr>
        <w:t>Као потпуно рјешење за проблем сложених приказа објеката у простору, односно међусобних просторних односа у урбаном и инфаструктурном окружењу, предстаља увођење 3Д катастра, а које би за посљедицу имало промјену схватања простора и права везаних за простор. Ово може бити значајан подухват када су у питању катастарске евиденције, те је неопходно извршити свеобухватне и темељне анализе за потребе увођења 3Д катастра.</w:t>
      </w:r>
    </w:p>
    <w:p w14:paraId="53D3F42E" w14:textId="168516E6" w:rsidR="00402C82" w:rsidRPr="00191041" w:rsidRDefault="00191041" w:rsidP="00191041">
      <w:pPr>
        <w:pStyle w:val="Heading2"/>
        <w:numPr>
          <w:ilvl w:val="0"/>
          <w:numId w:val="0"/>
        </w:numPr>
        <w:ind w:firstLine="720"/>
        <w:rPr>
          <w:sz w:val="24"/>
          <w:szCs w:val="24"/>
        </w:rPr>
      </w:pPr>
      <w:r>
        <w:rPr>
          <w:sz w:val="24"/>
          <w:szCs w:val="24"/>
          <w:lang w:val="sr-Latn-BA"/>
        </w:rPr>
        <w:t xml:space="preserve">5.4. </w:t>
      </w:r>
      <w:bookmarkStart w:id="469" w:name="_Toc213239405"/>
      <w:r w:rsidR="00EA6DF0" w:rsidRPr="00191041">
        <w:rPr>
          <w:sz w:val="24"/>
          <w:szCs w:val="24"/>
        </w:rPr>
        <w:t>Т</w:t>
      </w:r>
      <w:r w:rsidR="00402C82" w:rsidRPr="00191041">
        <w:rPr>
          <w:sz w:val="24"/>
          <w:szCs w:val="24"/>
        </w:rPr>
        <w:t>опографск</w:t>
      </w:r>
      <w:r w:rsidR="00EA6DF0" w:rsidRPr="00191041">
        <w:rPr>
          <w:sz w:val="24"/>
          <w:szCs w:val="24"/>
        </w:rPr>
        <w:t>и</w:t>
      </w:r>
      <w:r w:rsidR="00402C82" w:rsidRPr="00191041">
        <w:rPr>
          <w:sz w:val="24"/>
          <w:szCs w:val="24"/>
        </w:rPr>
        <w:t xml:space="preserve"> премјер и топографско-картографск</w:t>
      </w:r>
      <w:r w:rsidR="00EA6DF0" w:rsidRPr="00191041">
        <w:rPr>
          <w:sz w:val="24"/>
          <w:szCs w:val="24"/>
        </w:rPr>
        <w:t>а</w:t>
      </w:r>
      <w:r w:rsidR="00402C82" w:rsidRPr="00191041">
        <w:rPr>
          <w:sz w:val="24"/>
          <w:szCs w:val="24"/>
        </w:rPr>
        <w:t xml:space="preserve"> дјелатност</w:t>
      </w:r>
      <w:bookmarkEnd w:id="469"/>
    </w:p>
    <w:p w14:paraId="24AD5025" w14:textId="77777777" w:rsidR="00905C95" w:rsidRPr="00905C95" w:rsidRDefault="00905C95" w:rsidP="00905C95">
      <w:pPr>
        <w:autoSpaceDE w:val="0"/>
        <w:autoSpaceDN w:val="0"/>
        <w:adjustRightInd w:val="0"/>
        <w:spacing w:after="0"/>
        <w:ind w:firstLine="720"/>
        <w:rPr>
          <w:rFonts w:cs="Calibri"/>
          <w:noProof/>
          <w:szCs w:val="24"/>
          <w:lang w:val="bs-Cyrl-BA"/>
        </w:rPr>
      </w:pPr>
      <w:r w:rsidRPr="00905C95">
        <w:rPr>
          <w:rFonts w:cs="Calibri"/>
          <w:noProof/>
          <w:szCs w:val="24"/>
          <w:lang w:val="bs-Cyrl-BA"/>
        </w:rPr>
        <w:t>Носилац послова који се односе топографски премјер и топографско-картографсју дјелатност у складу са организационом структуром, односно унутрашњом организацијом и системазацијом радних мјеста у РУГИПП, јесте Одјељење за топографски премјер, картографију и границе, у оквиру Сектора за геодетске послове.</w:t>
      </w:r>
    </w:p>
    <w:p w14:paraId="27E86EEA" w14:textId="77777777" w:rsidR="00905C95" w:rsidRPr="00905C95" w:rsidRDefault="00905C95" w:rsidP="00905C95">
      <w:pPr>
        <w:spacing w:after="0"/>
        <w:ind w:firstLine="720"/>
        <w:rPr>
          <w:rFonts w:asciiTheme="minorHAnsi" w:hAnsiTheme="minorHAnsi" w:cstheme="minorHAnsi"/>
          <w:szCs w:val="24"/>
          <w:lang w:val="sr-Cyrl-BA"/>
        </w:rPr>
      </w:pPr>
      <w:r w:rsidRPr="00905C95">
        <w:rPr>
          <w:rFonts w:asciiTheme="minorHAnsi" w:hAnsiTheme="minorHAnsi" w:cstheme="minorHAnsi"/>
          <w:szCs w:val="24"/>
          <w:lang w:val="sr-Cyrl-BA"/>
        </w:rPr>
        <w:t>Програмом послова премјера и успостављања катастра непокретности за период 2026-2030. године дефинисан је стратешки циљ програма за послове топографског премјера и топографско-картографске дјелатности:</w:t>
      </w:r>
    </w:p>
    <w:p w14:paraId="1AF3C7D3" w14:textId="77777777" w:rsidR="00905C95" w:rsidRPr="00905C95" w:rsidRDefault="00905C95" w:rsidP="00905C95">
      <w:pPr>
        <w:numPr>
          <w:ilvl w:val="0"/>
          <w:numId w:val="23"/>
        </w:numPr>
        <w:spacing w:after="0"/>
        <w:contextualSpacing/>
        <w:rPr>
          <w:rFonts w:asciiTheme="minorHAnsi" w:hAnsiTheme="minorHAnsi" w:cstheme="minorHAnsi"/>
          <w:szCs w:val="24"/>
          <w:lang w:val="sr-Cyrl-BA"/>
        </w:rPr>
      </w:pPr>
      <w:r w:rsidRPr="00905C95">
        <w:rPr>
          <w:rFonts w:asciiTheme="minorHAnsi" w:hAnsiTheme="minorHAnsi" w:cstheme="minorHAnsi"/>
          <w:szCs w:val="24"/>
          <w:lang w:val="sr-Cyrl-BA"/>
        </w:rPr>
        <w:lastRenderedPageBreak/>
        <w:t>Циљ програма јесте обезбјеђивање ажурног и поузданог топографско-картографског материјала, примјеном савремених технологија и метода прикупљања података, као значајног ресурса за управљање простором и доношење стратешких одлука.</w:t>
      </w:r>
    </w:p>
    <w:p w14:paraId="1545A1B4" w14:textId="77777777" w:rsidR="00905C95" w:rsidRPr="00905C95" w:rsidRDefault="00905C95" w:rsidP="00905C95">
      <w:pPr>
        <w:numPr>
          <w:ilvl w:val="0"/>
          <w:numId w:val="23"/>
        </w:numPr>
        <w:spacing w:after="0"/>
        <w:contextualSpacing/>
        <w:rPr>
          <w:rFonts w:asciiTheme="minorHAnsi" w:hAnsiTheme="minorHAnsi" w:cstheme="minorHAnsi"/>
          <w:szCs w:val="24"/>
          <w:lang w:val="sr-Cyrl-BA"/>
        </w:rPr>
      </w:pPr>
      <w:r w:rsidRPr="00905C95">
        <w:rPr>
          <w:rFonts w:asciiTheme="minorHAnsi" w:hAnsiTheme="minorHAnsi" w:cstheme="minorHAnsi"/>
          <w:szCs w:val="24"/>
          <w:lang w:val="sr-Cyrl-BA"/>
        </w:rPr>
        <w:t>Циљ програма је почетак значајнијих картографских активности у Републици Српској почевши од формирања топографско-картографске базе података и обуке стручног кадра за израду карата, до картографске публикације карата и преласка на тродимензионални приказ простора.</w:t>
      </w:r>
    </w:p>
    <w:p w14:paraId="2B5924C6" w14:textId="77777777" w:rsidR="00905C95" w:rsidRPr="00905C95" w:rsidRDefault="00905C95" w:rsidP="00905C95">
      <w:pPr>
        <w:spacing w:after="0"/>
        <w:ind w:firstLine="720"/>
        <w:rPr>
          <w:rFonts w:asciiTheme="minorHAnsi" w:hAnsiTheme="minorHAnsi" w:cstheme="minorHAnsi"/>
          <w:szCs w:val="24"/>
          <w:lang w:val="sr-Cyrl-BA"/>
        </w:rPr>
      </w:pPr>
      <w:r w:rsidRPr="00905C95">
        <w:rPr>
          <w:rFonts w:asciiTheme="minorHAnsi" w:hAnsiTheme="minorHAnsi" w:cstheme="minorHAnsi"/>
          <w:szCs w:val="24"/>
          <w:lang w:val="sr-Cyrl-BA"/>
        </w:rPr>
        <w:t>Оперативни циљеви који доприносе реализацији стратешког циља:</w:t>
      </w:r>
    </w:p>
    <w:p w14:paraId="15E4841E" w14:textId="77777777" w:rsidR="00905C95" w:rsidRPr="00905C95" w:rsidRDefault="00905C95" w:rsidP="00905C95">
      <w:pPr>
        <w:numPr>
          <w:ilvl w:val="0"/>
          <w:numId w:val="24"/>
        </w:numPr>
        <w:spacing w:after="0"/>
        <w:contextualSpacing/>
        <w:rPr>
          <w:rFonts w:asciiTheme="minorHAnsi" w:hAnsiTheme="minorHAnsi" w:cstheme="minorHAnsi"/>
          <w:szCs w:val="24"/>
          <w:lang w:val="sr-Cyrl-BA"/>
        </w:rPr>
      </w:pPr>
      <w:r w:rsidRPr="00905C95">
        <w:rPr>
          <w:rFonts w:asciiTheme="minorHAnsi" w:hAnsiTheme="minorHAnsi" w:cstheme="minorHAnsi"/>
          <w:szCs w:val="24"/>
          <w:lang w:val="sr-Cyrl-BA"/>
        </w:rPr>
        <w:t>У складу са Законом извршити  топографски премјер, територије Републике Српске 2026. и 2030. године, у сврху израде новог дигиталног ортофото плана.</w:t>
      </w:r>
    </w:p>
    <w:p w14:paraId="7AAD319C" w14:textId="77777777" w:rsidR="00905C95" w:rsidRPr="00905C95" w:rsidRDefault="00905C95" w:rsidP="00905C95">
      <w:pPr>
        <w:numPr>
          <w:ilvl w:val="0"/>
          <w:numId w:val="24"/>
        </w:numPr>
        <w:spacing w:after="0"/>
        <w:contextualSpacing/>
        <w:rPr>
          <w:rFonts w:asciiTheme="minorHAnsi" w:hAnsiTheme="minorHAnsi" w:cstheme="minorHAnsi"/>
          <w:szCs w:val="24"/>
          <w:lang w:val="sr-Cyrl-BA"/>
        </w:rPr>
      </w:pPr>
      <w:r w:rsidRPr="00905C95">
        <w:rPr>
          <w:rFonts w:asciiTheme="minorHAnsi" w:hAnsiTheme="minorHAnsi" w:cstheme="minorHAnsi"/>
          <w:szCs w:val="24"/>
          <w:lang w:val="sr-Cyrl-BA"/>
        </w:rPr>
        <w:t>Вршити топографски премјер подручја од интереса, аеродофотограметријском, сателитском и LiDAR методом прикупљања података, за потребе министарстава, републичких управа и међународних пројеката.</w:t>
      </w:r>
    </w:p>
    <w:p w14:paraId="61552F25" w14:textId="77777777" w:rsidR="00905C95" w:rsidRPr="00905C95" w:rsidRDefault="00905C95" w:rsidP="00905C95">
      <w:pPr>
        <w:numPr>
          <w:ilvl w:val="0"/>
          <w:numId w:val="24"/>
        </w:numPr>
        <w:spacing w:after="0"/>
        <w:contextualSpacing/>
        <w:rPr>
          <w:rFonts w:asciiTheme="minorHAnsi" w:hAnsiTheme="minorHAnsi" w:cstheme="minorHAnsi"/>
          <w:szCs w:val="24"/>
          <w:lang w:val="sr-Cyrl-BA"/>
        </w:rPr>
      </w:pPr>
      <w:r w:rsidRPr="00905C95">
        <w:rPr>
          <w:rFonts w:asciiTheme="minorHAnsi" w:hAnsiTheme="minorHAnsi" w:cstheme="minorHAnsi"/>
          <w:szCs w:val="24"/>
          <w:lang w:val="sr-Cyrl-BA"/>
        </w:rPr>
        <w:t>Упоставити сарадњу са факултетима и међународним организацијама на развоју топографско-картографске дјелатности у складу са INSPIRE директивом и ISO стандардима.</w:t>
      </w:r>
    </w:p>
    <w:p w14:paraId="1BFE99DA" w14:textId="77777777" w:rsidR="00905C95" w:rsidRPr="00905C95" w:rsidRDefault="00905C95" w:rsidP="00905C95">
      <w:pPr>
        <w:numPr>
          <w:ilvl w:val="0"/>
          <w:numId w:val="24"/>
        </w:numPr>
        <w:spacing w:after="0"/>
        <w:contextualSpacing/>
        <w:rPr>
          <w:rFonts w:asciiTheme="minorHAnsi" w:hAnsiTheme="minorHAnsi" w:cstheme="minorHAnsi"/>
          <w:szCs w:val="24"/>
          <w:lang w:val="sr-Cyrl-BA"/>
        </w:rPr>
      </w:pPr>
      <w:r w:rsidRPr="00905C95">
        <w:rPr>
          <w:rFonts w:asciiTheme="minorHAnsi" w:hAnsiTheme="minorHAnsi" w:cstheme="minorHAnsi"/>
          <w:szCs w:val="24"/>
          <w:lang w:val="sr-Cyrl-BA"/>
        </w:rPr>
        <w:t>Израдити топографско-картографску базу података.</w:t>
      </w:r>
    </w:p>
    <w:p w14:paraId="1160F9E5" w14:textId="77777777" w:rsidR="00905C95" w:rsidRPr="00905C95" w:rsidRDefault="00905C95" w:rsidP="00905C95">
      <w:pPr>
        <w:numPr>
          <w:ilvl w:val="0"/>
          <w:numId w:val="24"/>
        </w:numPr>
        <w:spacing w:after="0"/>
        <w:contextualSpacing/>
        <w:rPr>
          <w:rFonts w:asciiTheme="minorHAnsi" w:hAnsiTheme="minorHAnsi" w:cstheme="minorHAnsi"/>
          <w:szCs w:val="24"/>
          <w:lang w:val="sr-Cyrl-BA"/>
        </w:rPr>
      </w:pPr>
      <w:r w:rsidRPr="00905C95">
        <w:rPr>
          <w:rFonts w:asciiTheme="minorHAnsi" w:hAnsiTheme="minorHAnsi" w:cstheme="minorHAnsi"/>
          <w:szCs w:val="24"/>
          <w:lang w:val="sr-Cyrl-BA"/>
        </w:rPr>
        <w:t>Обезбједити савремене софтвере за припрему и израду карата.</w:t>
      </w:r>
    </w:p>
    <w:p w14:paraId="505F746C" w14:textId="77777777" w:rsidR="00905C95" w:rsidRPr="00905C95" w:rsidRDefault="00905C95" w:rsidP="00905C95">
      <w:pPr>
        <w:numPr>
          <w:ilvl w:val="0"/>
          <w:numId w:val="24"/>
        </w:numPr>
        <w:spacing w:after="0"/>
        <w:contextualSpacing/>
        <w:rPr>
          <w:rFonts w:asciiTheme="minorHAnsi" w:hAnsiTheme="minorHAnsi" w:cstheme="minorHAnsi"/>
          <w:szCs w:val="24"/>
          <w:lang w:val="sr-Cyrl-BA"/>
        </w:rPr>
      </w:pPr>
      <w:r w:rsidRPr="00905C95">
        <w:rPr>
          <w:rFonts w:asciiTheme="minorHAnsi" w:hAnsiTheme="minorHAnsi" w:cstheme="minorHAnsi"/>
          <w:szCs w:val="24"/>
          <w:lang w:val="sr-Cyrl-BA"/>
        </w:rPr>
        <w:t>Извршити едукацију геодетског кадра за израду и одржавање топографско-картографске базе података, као и за израду, издавање и репродукцију основне карте Републике Српске, топографских, тематских и прегледних карата ситније размјере.</w:t>
      </w:r>
    </w:p>
    <w:p w14:paraId="79022FD8" w14:textId="77777777" w:rsidR="00905C95" w:rsidRPr="00905C95" w:rsidRDefault="00905C95" w:rsidP="00905C95">
      <w:pPr>
        <w:numPr>
          <w:ilvl w:val="0"/>
          <w:numId w:val="24"/>
        </w:numPr>
        <w:spacing w:after="0"/>
        <w:contextualSpacing/>
        <w:rPr>
          <w:rFonts w:asciiTheme="minorHAnsi" w:hAnsiTheme="minorHAnsi" w:cstheme="minorHAnsi"/>
          <w:szCs w:val="24"/>
          <w:lang w:val="sr-Cyrl-BA"/>
        </w:rPr>
      </w:pPr>
      <w:r w:rsidRPr="00905C95">
        <w:rPr>
          <w:rFonts w:asciiTheme="minorHAnsi" w:hAnsiTheme="minorHAnsi" w:cstheme="minorHAnsi"/>
          <w:szCs w:val="24"/>
          <w:lang w:val="sr-Cyrl-BA"/>
        </w:rPr>
        <w:t>Континуирано образовање и развој кадра у примјени и кориштењу нових технологија (беспилотне летјелице, 3Д моделирање).</w:t>
      </w:r>
    </w:p>
    <w:p w14:paraId="63F25ECA" w14:textId="77777777" w:rsidR="00905C95" w:rsidRPr="00905C95" w:rsidRDefault="00905C95" w:rsidP="00905C95">
      <w:pPr>
        <w:numPr>
          <w:ilvl w:val="0"/>
          <w:numId w:val="24"/>
        </w:numPr>
        <w:spacing w:after="0"/>
        <w:contextualSpacing/>
        <w:rPr>
          <w:rFonts w:asciiTheme="minorHAnsi" w:hAnsiTheme="minorHAnsi" w:cstheme="minorHAnsi"/>
          <w:szCs w:val="24"/>
          <w:lang w:val="sr-Cyrl-BA"/>
        </w:rPr>
      </w:pPr>
      <w:r w:rsidRPr="00905C95">
        <w:rPr>
          <w:rFonts w:asciiTheme="minorHAnsi" w:hAnsiTheme="minorHAnsi" w:cstheme="minorHAnsi"/>
          <w:szCs w:val="24"/>
          <w:lang w:val="sr-Cyrl-BA"/>
        </w:rPr>
        <w:t>Обезбједити контролу квалитета картографских производа и континуирано ажурирање садржаја и израде картографских производа.</w:t>
      </w:r>
    </w:p>
    <w:p w14:paraId="642B45D2" w14:textId="77777777" w:rsidR="00905C95" w:rsidRPr="00905C95" w:rsidRDefault="00905C95" w:rsidP="00905C95">
      <w:pPr>
        <w:numPr>
          <w:ilvl w:val="0"/>
          <w:numId w:val="24"/>
        </w:numPr>
        <w:spacing w:after="0"/>
        <w:contextualSpacing/>
        <w:rPr>
          <w:rFonts w:asciiTheme="minorHAnsi" w:hAnsiTheme="minorHAnsi" w:cstheme="minorHAnsi"/>
          <w:szCs w:val="24"/>
          <w:lang w:val="sr-Cyrl-BA"/>
        </w:rPr>
      </w:pPr>
      <w:r w:rsidRPr="00905C95">
        <w:rPr>
          <w:rFonts w:asciiTheme="minorHAnsi" w:hAnsiTheme="minorHAnsi" w:cstheme="minorHAnsi"/>
          <w:szCs w:val="24"/>
          <w:lang w:val="sr-Cyrl-BA"/>
        </w:rPr>
        <w:t>Постепена успостава тродимензионалног модела Републике Српске са 3Д топографским моделом већих урбаних подручја са нивом детаљности LOD2 и LOD3, односо креирање дигиталних близанаца простора.</w:t>
      </w:r>
    </w:p>
    <w:p w14:paraId="34DDDF17" w14:textId="6B226C58" w:rsidR="00402C82" w:rsidRDefault="00905C95" w:rsidP="00905C95">
      <w:pPr>
        <w:pStyle w:val="ListParagraph"/>
        <w:numPr>
          <w:ilvl w:val="0"/>
          <w:numId w:val="24"/>
        </w:numPr>
        <w:spacing w:after="0"/>
        <w:rPr>
          <w:rFonts w:asciiTheme="minorHAnsi" w:hAnsiTheme="minorHAnsi" w:cstheme="minorHAnsi"/>
          <w:szCs w:val="24"/>
          <w:lang w:val="sr-Cyrl-BA"/>
        </w:rPr>
      </w:pPr>
      <w:r w:rsidRPr="00905C95">
        <w:rPr>
          <w:rFonts w:asciiTheme="minorHAnsi" w:hAnsiTheme="minorHAnsi" w:cstheme="minorHAnsi"/>
          <w:szCs w:val="24"/>
          <w:lang w:val="sr-Cyrl-BA"/>
        </w:rPr>
        <w:t>Прелазак са дводимензионалног (2Д) приказа простора на тродимензионални (3Д) и временски ажуран модел простора Републике Српске – као основу за будући систем „Digital Twin RS“.</w:t>
      </w:r>
    </w:p>
    <w:p w14:paraId="170D80F2" w14:textId="7B24237A" w:rsidR="00F937E2" w:rsidRDefault="00191041" w:rsidP="00191041">
      <w:pPr>
        <w:pStyle w:val="Heading2"/>
        <w:numPr>
          <w:ilvl w:val="0"/>
          <w:numId w:val="0"/>
        </w:numPr>
        <w:ind w:left="630"/>
        <w:rPr>
          <w:sz w:val="24"/>
          <w:szCs w:val="24"/>
        </w:rPr>
      </w:pPr>
      <w:r>
        <w:rPr>
          <w:sz w:val="24"/>
          <w:szCs w:val="24"/>
          <w:lang w:val="sr-Latn-BA"/>
        </w:rPr>
        <w:t xml:space="preserve">5.5. </w:t>
      </w:r>
      <w:bookmarkStart w:id="470" w:name="_Toc213239406"/>
      <w:r w:rsidR="00F937E2" w:rsidRPr="00191041">
        <w:rPr>
          <w:sz w:val="24"/>
          <w:szCs w:val="24"/>
          <w:lang w:val="sr-Cyrl-BA"/>
        </w:rPr>
        <w:t>Планирани</w:t>
      </w:r>
      <w:r w:rsidR="00F937E2" w:rsidRPr="00191041">
        <w:rPr>
          <w:sz w:val="24"/>
          <w:szCs w:val="24"/>
        </w:rPr>
        <w:t xml:space="preserve"> послови израде база података катастра и дигиталног катастарског плана</w:t>
      </w:r>
      <w:bookmarkEnd w:id="470"/>
    </w:p>
    <w:p w14:paraId="1264375F" w14:textId="77777777" w:rsidR="00905C95" w:rsidRPr="00905C95" w:rsidRDefault="00905C95" w:rsidP="00905C95">
      <w:pPr>
        <w:autoSpaceDE w:val="0"/>
        <w:autoSpaceDN w:val="0"/>
        <w:adjustRightInd w:val="0"/>
        <w:spacing w:after="0"/>
        <w:ind w:firstLine="720"/>
        <w:rPr>
          <w:rFonts w:cs="Calibri"/>
          <w:noProof/>
          <w:szCs w:val="24"/>
          <w:lang w:val="bs-Cyrl-BA"/>
        </w:rPr>
      </w:pPr>
      <w:r w:rsidRPr="00905C95">
        <w:rPr>
          <w:rFonts w:cs="Calibri"/>
          <w:noProof/>
          <w:szCs w:val="24"/>
          <w:lang w:val="bs-Cyrl-BA"/>
        </w:rPr>
        <w:t>Дигитализација катастарских планова  у наредном средњорочном периоду 2026. - 2030. године се планира да се заврши  за читаву  територију Републике Српске. На пословима дигитализације аналогних планова биће ангажовани радници РУГИПП као и ангажман геодетских организација, а све у циљу дигитализације РУГИПП и обезбјеђења основних предуслова за остварење стратешких циљева број 1 и 3 , односно омогућавање оснивања катастра непокретности и увођења потпуне е-Управе.</w:t>
      </w:r>
    </w:p>
    <w:p w14:paraId="29ACE1FF" w14:textId="77777777" w:rsidR="00905C95" w:rsidRPr="00905C95" w:rsidRDefault="00905C95" w:rsidP="00905C95">
      <w:pPr>
        <w:autoSpaceDE w:val="0"/>
        <w:autoSpaceDN w:val="0"/>
        <w:adjustRightInd w:val="0"/>
        <w:spacing w:after="0"/>
        <w:ind w:firstLine="720"/>
        <w:rPr>
          <w:rFonts w:cs="Calibri"/>
          <w:noProof/>
          <w:szCs w:val="24"/>
          <w:lang w:val="bs-Cyrl-BA"/>
        </w:rPr>
      </w:pPr>
      <w:r w:rsidRPr="00905C95">
        <w:rPr>
          <w:rFonts w:cs="Calibri"/>
          <w:noProof/>
          <w:szCs w:val="24"/>
          <w:lang w:val="bs-Cyrl-BA"/>
        </w:rPr>
        <w:t xml:space="preserve">Дигитализација преосталих аналогних планова је један од приоритета РУГИПП, а посебно нагласан када је у питању дигитализација аналогних катастарских планова треба да буду планови који су у званичној употреби, односно за које је успостављена нека од катастарских евиденција (постоји катастарски операт и планови у званичној употреби). Дигитализација оваквих планова захтијева најмање финансијских и људских ресурса, а </w:t>
      </w:r>
      <w:r w:rsidRPr="00905C95">
        <w:rPr>
          <w:rFonts w:cs="Calibri"/>
          <w:noProof/>
          <w:szCs w:val="24"/>
          <w:lang w:val="bs-Cyrl-BA"/>
        </w:rPr>
        <w:lastRenderedPageBreak/>
        <w:t>представља огроман искорак у функционисању катастарско-информационог система. Дигитализацијом уз примјену софтверских рјешења обезбјеђује се управљање, праћење, анализу, контролисање и доступност података о непокретностима.</w:t>
      </w:r>
    </w:p>
    <w:p w14:paraId="6866CD19" w14:textId="77777777" w:rsidR="00905C95" w:rsidRPr="00905C95" w:rsidRDefault="00905C95" w:rsidP="00905C95">
      <w:pPr>
        <w:autoSpaceDE w:val="0"/>
        <w:autoSpaceDN w:val="0"/>
        <w:adjustRightInd w:val="0"/>
        <w:spacing w:after="0"/>
        <w:ind w:firstLine="720"/>
        <w:rPr>
          <w:rFonts w:cs="Calibri"/>
          <w:noProof/>
          <w:szCs w:val="24"/>
          <w:lang w:val="bs-Cyrl-BA"/>
        </w:rPr>
      </w:pPr>
      <w:r w:rsidRPr="00905C95">
        <w:rPr>
          <w:rFonts w:cs="Calibri"/>
          <w:noProof/>
          <w:szCs w:val="24"/>
          <w:lang w:val="bs-Cyrl-BA"/>
        </w:rPr>
        <w:t>У случајевима када премер није у употреби потребно је додатно вријеме и људски ресурси за унос операта, које је опет различито за поједине случајеве. Најмање времена и људских ресурса је потребно за унос операта за који постоје пописне листе, док за  унос података из Абецедног списка, фото скица и регистра парцела треба више времена и људских ресурса.</w:t>
      </w:r>
    </w:p>
    <w:p w14:paraId="4AD733A3" w14:textId="77777777" w:rsidR="00905C95" w:rsidRPr="00905C95" w:rsidRDefault="00905C95" w:rsidP="00905C95">
      <w:pPr>
        <w:autoSpaceDE w:val="0"/>
        <w:autoSpaceDN w:val="0"/>
        <w:adjustRightInd w:val="0"/>
        <w:spacing w:after="0"/>
        <w:ind w:firstLine="720"/>
        <w:rPr>
          <w:rFonts w:cs="Calibri"/>
          <w:noProof/>
          <w:szCs w:val="24"/>
          <w:lang w:val="bs-Cyrl-BA"/>
        </w:rPr>
      </w:pPr>
      <w:r w:rsidRPr="00905C95">
        <w:rPr>
          <w:rFonts w:cs="Calibri"/>
          <w:noProof/>
          <w:szCs w:val="24"/>
          <w:lang w:val="bs-Cyrl-BA"/>
        </w:rPr>
        <w:t xml:space="preserve">Оно што посебно треба поменути је стање катастарских планова у општини Брод. Наиме, у употреби је катастар земљишта заснован на катастарском премјеру из 50-их година прошлог вијека. Оно што је спацифично за општину Брод јесте што не постоје оргинални катастарски планови, јер су исти изгубљени у току ратних дешавања 1991-1995 године. РУГИПП посједује копије тих планова без нанесених промјена до 1995. године, на које су онда даље картиране промјене након ратних дешавања. Стање ових планова је јако лоше. РУГИПП је дошао до архивског оргиналнала планова премјера за 10 катастарских општина (које су обухваћене реамбулациом), те извршила скинирање истих.  За подручје општине Брод урађен је нови катастарски премјер (за 13 катастарских општина) и ремабулација премјера–ажурирање катастарског премјера (за 10 катастарских општина). База катастарског премјера за 13 катастарских општина је израђена, међутим никада није завршен поступак реамбулације,  а њена даља искористивост је упитна јер не постоји ажурно стање плана на који би се та реамбулација нанијела. Међутим, за евиденцију која је у употреби није извршена дигитализација катастарских планова. Оно што је у наредном периоду потребно сигурно урадити јесте дигитализација постојећих катастарских планова (нулто стање), те ажурирати тај план са промјена које су десиле у катастарском операту. Накох детаљних анализа, РУГИПП ће донијети коначну одлуку о употребљивости и завршетку поступка реамбулације, која би била основа за оснивање катастра непокретности. </w:t>
      </w:r>
    </w:p>
    <w:p w14:paraId="3471FC14" w14:textId="3CE4E236" w:rsidR="00905C95" w:rsidRPr="00905C95" w:rsidRDefault="00905C95" w:rsidP="00905C95">
      <w:pPr>
        <w:rPr>
          <w:lang w:val="sr-Cyrl-CS" w:eastAsia="ja-JP"/>
        </w:rPr>
      </w:pPr>
      <w:r w:rsidRPr="00905C95">
        <w:rPr>
          <w:rFonts w:cs="Calibri"/>
          <w:noProof/>
          <w:szCs w:val="24"/>
          <w:lang w:val="bs-Cyrl-BA"/>
        </w:rPr>
        <w:t>У Табели 14 дат је План дигитализације аналогних катастарских планова (без општине Брод, за које је потребно урадити додатне анализе).</w:t>
      </w:r>
    </w:p>
    <w:p w14:paraId="062AB6FC" w14:textId="1F95F163" w:rsidR="001F65F7" w:rsidRPr="001F65F7" w:rsidRDefault="001F65F7" w:rsidP="001F65F7">
      <w:pPr>
        <w:pStyle w:val="Caption"/>
        <w:keepNext/>
        <w:rPr>
          <w:lang w:val="sr-Cyrl-BA"/>
        </w:rPr>
      </w:pPr>
      <w:bookmarkStart w:id="471" w:name="_Toc213233117"/>
      <w:r>
        <w:t xml:space="preserve">Табела </w:t>
      </w:r>
      <w:r w:rsidR="007B695D">
        <w:fldChar w:fldCharType="begin"/>
      </w:r>
      <w:r w:rsidR="007B695D">
        <w:instrText xml:space="preserve"> SEQ Табела \* ARABIC </w:instrText>
      </w:r>
      <w:r w:rsidR="007B695D">
        <w:fldChar w:fldCharType="separate"/>
      </w:r>
      <w:r w:rsidR="009C5A81">
        <w:rPr>
          <w:noProof/>
        </w:rPr>
        <w:t>14</w:t>
      </w:r>
      <w:r w:rsidR="007B695D">
        <w:rPr>
          <w:noProof/>
        </w:rPr>
        <w:fldChar w:fldCharType="end"/>
      </w:r>
      <w:r>
        <w:rPr>
          <w:lang w:val="sr-Cyrl-BA"/>
        </w:rPr>
        <w:t xml:space="preserve">: </w:t>
      </w:r>
      <w:r w:rsidRPr="001F65F7">
        <w:rPr>
          <w:rFonts w:cs="Arial"/>
          <w:b w:val="0"/>
          <w:bCs w:val="0"/>
          <w:sz w:val="22"/>
          <w:szCs w:val="22"/>
          <w:lang w:val="ru-RU"/>
        </w:rPr>
        <w:t>План дигитализације катастарских планова (без општине Брод)</w:t>
      </w:r>
      <w:bookmarkEnd w:id="471"/>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35"/>
        <w:gridCol w:w="2162"/>
        <w:gridCol w:w="651"/>
        <w:gridCol w:w="1184"/>
        <w:gridCol w:w="1011"/>
        <w:gridCol w:w="931"/>
        <w:gridCol w:w="990"/>
        <w:gridCol w:w="1350"/>
      </w:tblGrid>
      <w:tr w:rsidR="001A5A35" w:rsidRPr="001A5A35" w14:paraId="7002B6CD" w14:textId="77777777" w:rsidTr="001F65F7">
        <w:trPr>
          <w:trHeight w:val="312"/>
          <w:jc w:val="center"/>
        </w:trPr>
        <w:tc>
          <w:tcPr>
            <w:tcW w:w="935" w:type="dxa"/>
            <w:vMerge w:val="restart"/>
            <w:shd w:val="clear" w:color="auto" w:fill="auto"/>
            <w:vAlign w:val="center"/>
            <w:hideMark/>
          </w:tcPr>
          <w:p w14:paraId="0824FD26" w14:textId="77777777" w:rsidR="001A5A35" w:rsidRPr="001A5A35" w:rsidRDefault="001A5A35" w:rsidP="001A5A35">
            <w:pPr>
              <w:spacing w:after="0"/>
              <w:jc w:val="center"/>
              <w:rPr>
                <w:rFonts w:cs="Calibri"/>
                <w:b/>
                <w:bCs/>
                <w:sz w:val="22"/>
                <w:szCs w:val="22"/>
                <w:lang w:val="en-US"/>
              </w:rPr>
            </w:pPr>
            <w:r w:rsidRPr="001A5A35">
              <w:rPr>
                <w:rFonts w:cs="Calibri"/>
                <w:b/>
                <w:bCs/>
                <w:sz w:val="22"/>
                <w:szCs w:val="22"/>
                <w:lang w:val="en-US"/>
              </w:rPr>
              <w:t>Ред бр.</w:t>
            </w:r>
          </w:p>
        </w:tc>
        <w:tc>
          <w:tcPr>
            <w:tcW w:w="2162" w:type="dxa"/>
            <w:shd w:val="clear" w:color="auto" w:fill="auto"/>
            <w:vAlign w:val="center"/>
            <w:hideMark/>
          </w:tcPr>
          <w:p w14:paraId="0E103DF3" w14:textId="77777777" w:rsidR="001A5A35" w:rsidRPr="001A5A35" w:rsidRDefault="001A5A35" w:rsidP="001A5A35">
            <w:pPr>
              <w:spacing w:after="0"/>
              <w:jc w:val="center"/>
              <w:rPr>
                <w:rFonts w:cs="Calibri"/>
                <w:b/>
                <w:bCs/>
                <w:sz w:val="22"/>
                <w:szCs w:val="22"/>
                <w:lang w:val="en-US"/>
              </w:rPr>
            </w:pPr>
            <w:r w:rsidRPr="001A5A35">
              <w:rPr>
                <w:rFonts w:cs="Calibri"/>
                <w:b/>
                <w:bCs/>
                <w:sz w:val="22"/>
                <w:szCs w:val="22"/>
                <w:lang w:val="en-US"/>
              </w:rPr>
              <w:t>Општина</w:t>
            </w:r>
          </w:p>
        </w:tc>
        <w:tc>
          <w:tcPr>
            <w:tcW w:w="0" w:type="auto"/>
            <w:gridSpan w:val="3"/>
            <w:shd w:val="clear" w:color="auto" w:fill="auto"/>
            <w:vAlign w:val="center"/>
            <w:hideMark/>
          </w:tcPr>
          <w:p w14:paraId="20254E06" w14:textId="77777777" w:rsidR="001A5A35" w:rsidRPr="001A5A35" w:rsidRDefault="001A5A35" w:rsidP="001A5A35">
            <w:pPr>
              <w:spacing w:after="0"/>
              <w:jc w:val="center"/>
              <w:rPr>
                <w:rFonts w:cs="Calibri"/>
                <w:b/>
                <w:bCs/>
                <w:sz w:val="22"/>
                <w:szCs w:val="22"/>
                <w:lang w:val="en-US"/>
              </w:rPr>
            </w:pPr>
            <w:r w:rsidRPr="001A5A35">
              <w:rPr>
                <w:rFonts w:cs="Calibri"/>
                <w:b/>
                <w:bCs/>
                <w:sz w:val="22"/>
                <w:szCs w:val="22"/>
                <w:lang w:val="en-US"/>
              </w:rPr>
              <w:t>У току дигитализација 2025</w:t>
            </w:r>
          </w:p>
        </w:tc>
        <w:tc>
          <w:tcPr>
            <w:tcW w:w="3271" w:type="dxa"/>
            <w:gridSpan w:val="3"/>
            <w:shd w:val="clear" w:color="auto" w:fill="auto"/>
            <w:vAlign w:val="center"/>
            <w:hideMark/>
          </w:tcPr>
          <w:p w14:paraId="522EFF3D" w14:textId="77777777" w:rsidR="001A5A35" w:rsidRPr="001A5A35" w:rsidRDefault="001A5A35" w:rsidP="001A5A35">
            <w:pPr>
              <w:spacing w:after="0"/>
              <w:jc w:val="center"/>
              <w:rPr>
                <w:rFonts w:cs="Calibri"/>
                <w:b/>
                <w:bCs/>
                <w:sz w:val="22"/>
                <w:szCs w:val="22"/>
                <w:lang w:val="en-US"/>
              </w:rPr>
            </w:pPr>
            <w:r w:rsidRPr="001A5A35">
              <w:rPr>
                <w:rFonts w:cs="Calibri"/>
                <w:b/>
                <w:bCs/>
                <w:sz w:val="22"/>
                <w:szCs w:val="22"/>
                <w:lang w:val="en-US"/>
              </w:rPr>
              <w:t>ПЛАН 2026-2028</w:t>
            </w:r>
          </w:p>
        </w:tc>
      </w:tr>
      <w:tr w:rsidR="001A5A35" w:rsidRPr="001A5A35" w14:paraId="27E80D05" w14:textId="77777777" w:rsidTr="001F65F7">
        <w:trPr>
          <w:trHeight w:val="1116"/>
          <w:jc w:val="center"/>
        </w:trPr>
        <w:tc>
          <w:tcPr>
            <w:tcW w:w="935" w:type="dxa"/>
            <w:vMerge/>
            <w:tcBorders>
              <w:bottom w:val="single" w:sz="12" w:space="0" w:color="auto"/>
            </w:tcBorders>
            <w:shd w:val="clear" w:color="auto" w:fill="auto"/>
            <w:vAlign w:val="center"/>
            <w:hideMark/>
          </w:tcPr>
          <w:p w14:paraId="332BC90A" w14:textId="77777777" w:rsidR="001A5A35" w:rsidRPr="001A5A35" w:rsidRDefault="001A5A35" w:rsidP="001A5A35">
            <w:pPr>
              <w:spacing w:after="0"/>
              <w:jc w:val="left"/>
              <w:rPr>
                <w:rFonts w:cs="Calibri"/>
                <w:b/>
                <w:bCs/>
                <w:sz w:val="22"/>
                <w:szCs w:val="22"/>
                <w:lang w:val="en-US"/>
              </w:rPr>
            </w:pPr>
          </w:p>
        </w:tc>
        <w:tc>
          <w:tcPr>
            <w:tcW w:w="2162" w:type="dxa"/>
            <w:tcBorders>
              <w:bottom w:val="single" w:sz="12" w:space="0" w:color="auto"/>
            </w:tcBorders>
            <w:shd w:val="clear" w:color="auto" w:fill="auto"/>
            <w:vAlign w:val="center"/>
            <w:hideMark/>
          </w:tcPr>
          <w:p w14:paraId="31CC5422" w14:textId="77777777" w:rsidR="001A5A35" w:rsidRPr="001A5A35" w:rsidRDefault="001A5A35" w:rsidP="001A5A35">
            <w:pPr>
              <w:spacing w:after="0"/>
              <w:jc w:val="center"/>
              <w:rPr>
                <w:rFonts w:cs="Calibri"/>
                <w:b/>
                <w:bCs/>
                <w:sz w:val="22"/>
                <w:szCs w:val="22"/>
                <w:lang w:val="en-US"/>
              </w:rPr>
            </w:pPr>
            <w:r w:rsidRPr="001A5A35">
              <w:rPr>
                <w:rFonts w:cs="Calibri"/>
                <w:b/>
                <w:bCs/>
                <w:sz w:val="22"/>
                <w:szCs w:val="22"/>
                <w:lang w:val="en-US"/>
              </w:rPr>
              <w:t>Назив</w:t>
            </w:r>
          </w:p>
        </w:tc>
        <w:tc>
          <w:tcPr>
            <w:tcW w:w="0" w:type="auto"/>
            <w:tcBorders>
              <w:bottom w:val="single" w:sz="12" w:space="0" w:color="auto"/>
            </w:tcBorders>
            <w:shd w:val="clear" w:color="auto" w:fill="auto"/>
            <w:textDirection w:val="btLr"/>
            <w:vAlign w:val="center"/>
            <w:hideMark/>
          </w:tcPr>
          <w:p w14:paraId="06C46B7B" w14:textId="77777777" w:rsidR="001A5A35" w:rsidRPr="001A5A35" w:rsidRDefault="001A5A35" w:rsidP="001A5A35">
            <w:pPr>
              <w:spacing w:after="0"/>
              <w:jc w:val="center"/>
              <w:rPr>
                <w:rFonts w:cs="Calibri"/>
                <w:b/>
                <w:bCs/>
                <w:sz w:val="22"/>
                <w:szCs w:val="22"/>
                <w:lang w:val="en-US"/>
              </w:rPr>
            </w:pPr>
            <w:r w:rsidRPr="001A5A35">
              <w:rPr>
                <w:rFonts w:cs="Calibri"/>
                <w:b/>
                <w:bCs/>
                <w:sz w:val="22"/>
                <w:szCs w:val="22"/>
                <w:lang w:val="en-US"/>
              </w:rPr>
              <w:t xml:space="preserve">Број КO </w:t>
            </w:r>
          </w:p>
        </w:tc>
        <w:tc>
          <w:tcPr>
            <w:tcW w:w="0" w:type="auto"/>
            <w:tcBorders>
              <w:bottom w:val="single" w:sz="12" w:space="0" w:color="auto"/>
            </w:tcBorders>
            <w:shd w:val="clear" w:color="auto" w:fill="auto"/>
            <w:textDirection w:val="btLr"/>
            <w:vAlign w:val="center"/>
            <w:hideMark/>
          </w:tcPr>
          <w:p w14:paraId="385BF9F8" w14:textId="77777777" w:rsidR="001A5A35" w:rsidRPr="001A5A35" w:rsidRDefault="001A5A35" w:rsidP="001A5A35">
            <w:pPr>
              <w:spacing w:after="0"/>
              <w:jc w:val="center"/>
              <w:rPr>
                <w:rFonts w:cs="Calibri"/>
                <w:b/>
                <w:bCs/>
                <w:sz w:val="22"/>
                <w:szCs w:val="22"/>
                <w:lang w:val="en-US"/>
              </w:rPr>
            </w:pPr>
            <w:r w:rsidRPr="001A5A35">
              <w:rPr>
                <w:rFonts w:cs="Calibri"/>
                <w:b/>
                <w:bCs/>
                <w:sz w:val="22"/>
                <w:szCs w:val="22"/>
                <w:lang w:val="en-US"/>
              </w:rPr>
              <w:t>Размјера</w:t>
            </w:r>
          </w:p>
        </w:tc>
        <w:tc>
          <w:tcPr>
            <w:tcW w:w="0" w:type="auto"/>
            <w:tcBorders>
              <w:bottom w:val="single" w:sz="12" w:space="0" w:color="auto"/>
            </w:tcBorders>
            <w:shd w:val="clear" w:color="auto" w:fill="auto"/>
            <w:textDirection w:val="btLr"/>
            <w:vAlign w:val="center"/>
            <w:hideMark/>
          </w:tcPr>
          <w:p w14:paraId="3B915FFB" w14:textId="77777777" w:rsidR="001A5A35" w:rsidRPr="001A5A35" w:rsidRDefault="001A5A35" w:rsidP="001A5A35">
            <w:pPr>
              <w:spacing w:after="0"/>
              <w:jc w:val="center"/>
              <w:rPr>
                <w:rFonts w:cs="Calibri"/>
                <w:b/>
                <w:bCs/>
                <w:sz w:val="22"/>
                <w:szCs w:val="22"/>
                <w:lang w:val="en-US"/>
              </w:rPr>
            </w:pPr>
            <w:r w:rsidRPr="001A5A35">
              <w:rPr>
                <w:rFonts w:cs="Calibri"/>
                <w:b/>
                <w:bCs/>
                <w:sz w:val="22"/>
                <w:szCs w:val="22"/>
                <w:lang w:val="en-US"/>
              </w:rPr>
              <w:t>Површина (ha)</w:t>
            </w:r>
          </w:p>
        </w:tc>
        <w:tc>
          <w:tcPr>
            <w:tcW w:w="931" w:type="dxa"/>
            <w:shd w:val="clear" w:color="auto" w:fill="auto"/>
            <w:textDirection w:val="btLr"/>
            <w:vAlign w:val="center"/>
            <w:hideMark/>
          </w:tcPr>
          <w:p w14:paraId="531C0590" w14:textId="77777777" w:rsidR="001A5A35" w:rsidRPr="001A5A35" w:rsidRDefault="001A5A35" w:rsidP="001A5A35">
            <w:pPr>
              <w:spacing w:after="0"/>
              <w:jc w:val="center"/>
              <w:rPr>
                <w:rFonts w:cs="Calibri"/>
                <w:b/>
                <w:bCs/>
                <w:sz w:val="22"/>
                <w:szCs w:val="22"/>
                <w:lang w:val="en-US"/>
              </w:rPr>
            </w:pPr>
            <w:r w:rsidRPr="001A5A35">
              <w:rPr>
                <w:rFonts w:cs="Calibri"/>
                <w:b/>
                <w:bCs/>
                <w:sz w:val="22"/>
                <w:szCs w:val="22"/>
                <w:lang w:val="en-US"/>
              </w:rPr>
              <w:t xml:space="preserve">Број КO </w:t>
            </w:r>
          </w:p>
        </w:tc>
        <w:tc>
          <w:tcPr>
            <w:tcW w:w="990" w:type="dxa"/>
            <w:shd w:val="clear" w:color="auto" w:fill="auto"/>
            <w:textDirection w:val="btLr"/>
            <w:vAlign w:val="center"/>
            <w:hideMark/>
          </w:tcPr>
          <w:p w14:paraId="750E35EF" w14:textId="77777777" w:rsidR="001A5A35" w:rsidRPr="001A5A35" w:rsidRDefault="001A5A35" w:rsidP="001A5A35">
            <w:pPr>
              <w:spacing w:after="0"/>
              <w:jc w:val="center"/>
              <w:rPr>
                <w:rFonts w:cs="Calibri"/>
                <w:b/>
                <w:bCs/>
                <w:sz w:val="22"/>
                <w:szCs w:val="22"/>
                <w:lang w:val="en-US"/>
              </w:rPr>
            </w:pPr>
            <w:r w:rsidRPr="001A5A35">
              <w:rPr>
                <w:rFonts w:cs="Calibri"/>
                <w:b/>
                <w:bCs/>
                <w:sz w:val="22"/>
                <w:szCs w:val="22"/>
                <w:lang w:val="en-US"/>
              </w:rPr>
              <w:t>Размјера</w:t>
            </w:r>
          </w:p>
        </w:tc>
        <w:tc>
          <w:tcPr>
            <w:tcW w:w="1350" w:type="dxa"/>
            <w:shd w:val="clear" w:color="auto" w:fill="auto"/>
            <w:textDirection w:val="btLr"/>
            <w:vAlign w:val="center"/>
            <w:hideMark/>
          </w:tcPr>
          <w:p w14:paraId="3D37FCBF" w14:textId="77777777" w:rsidR="001A5A35" w:rsidRPr="001A5A35" w:rsidRDefault="001A5A35" w:rsidP="001A5A35">
            <w:pPr>
              <w:spacing w:after="0"/>
              <w:jc w:val="center"/>
              <w:rPr>
                <w:rFonts w:cs="Calibri"/>
                <w:b/>
                <w:bCs/>
                <w:sz w:val="22"/>
                <w:szCs w:val="22"/>
                <w:lang w:val="en-US"/>
              </w:rPr>
            </w:pPr>
            <w:r w:rsidRPr="001A5A35">
              <w:rPr>
                <w:rFonts w:cs="Calibri"/>
                <w:b/>
                <w:bCs/>
                <w:sz w:val="22"/>
                <w:szCs w:val="22"/>
                <w:lang w:val="en-US"/>
              </w:rPr>
              <w:t>Површина (ha)</w:t>
            </w:r>
          </w:p>
        </w:tc>
      </w:tr>
      <w:tr w:rsidR="001A5A35" w:rsidRPr="001A5A35" w14:paraId="146503D9" w14:textId="77777777" w:rsidTr="001F65F7">
        <w:trPr>
          <w:trHeight w:val="300"/>
          <w:jc w:val="center"/>
        </w:trPr>
        <w:tc>
          <w:tcPr>
            <w:tcW w:w="935" w:type="dxa"/>
            <w:vMerge w:val="restart"/>
            <w:tcBorders>
              <w:top w:val="single" w:sz="12" w:space="0" w:color="auto"/>
              <w:bottom w:val="single" w:sz="6" w:space="0" w:color="auto"/>
            </w:tcBorders>
            <w:shd w:val="clear" w:color="auto" w:fill="auto"/>
            <w:noWrap/>
            <w:vAlign w:val="center"/>
            <w:hideMark/>
          </w:tcPr>
          <w:p w14:paraId="0C48464C"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w:t>
            </w:r>
          </w:p>
        </w:tc>
        <w:tc>
          <w:tcPr>
            <w:tcW w:w="2162" w:type="dxa"/>
            <w:vMerge w:val="restart"/>
            <w:tcBorders>
              <w:top w:val="single" w:sz="12" w:space="0" w:color="auto"/>
              <w:bottom w:val="single" w:sz="6" w:space="0" w:color="auto"/>
            </w:tcBorders>
            <w:shd w:val="clear" w:color="auto" w:fill="auto"/>
            <w:noWrap/>
            <w:vAlign w:val="center"/>
            <w:hideMark/>
          </w:tcPr>
          <w:p w14:paraId="4BBD7E0B" w14:textId="77777777" w:rsidR="001A5A35" w:rsidRPr="001A5A35" w:rsidRDefault="001A5A35" w:rsidP="001A5A35">
            <w:pPr>
              <w:spacing w:after="0"/>
              <w:jc w:val="left"/>
              <w:rPr>
                <w:rFonts w:cs="Calibri"/>
                <w:b/>
                <w:bCs/>
                <w:sz w:val="22"/>
                <w:szCs w:val="22"/>
                <w:lang w:val="en-US"/>
              </w:rPr>
            </w:pPr>
            <w:r w:rsidRPr="001A5A35">
              <w:rPr>
                <w:rFonts w:cs="Calibri"/>
                <w:b/>
                <w:bCs/>
                <w:sz w:val="22"/>
                <w:szCs w:val="22"/>
                <w:lang w:val="en-US"/>
              </w:rPr>
              <w:t xml:space="preserve"> Челинац</w:t>
            </w:r>
          </w:p>
        </w:tc>
        <w:tc>
          <w:tcPr>
            <w:tcW w:w="0" w:type="auto"/>
            <w:vMerge w:val="restart"/>
            <w:tcBorders>
              <w:top w:val="single" w:sz="12" w:space="0" w:color="auto"/>
              <w:bottom w:val="single" w:sz="6" w:space="0" w:color="auto"/>
            </w:tcBorders>
            <w:shd w:val="clear" w:color="auto" w:fill="auto"/>
            <w:vAlign w:val="center"/>
            <w:hideMark/>
          </w:tcPr>
          <w:p w14:paraId="3F993AD2"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4</w:t>
            </w:r>
          </w:p>
        </w:tc>
        <w:tc>
          <w:tcPr>
            <w:tcW w:w="0" w:type="auto"/>
            <w:tcBorders>
              <w:top w:val="single" w:sz="12" w:space="0" w:color="auto"/>
              <w:bottom w:val="single" w:sz="6" w:space="0" w:color="auto"/>
            </w:tcBorders>
            <w:shd w:val="clear" w:color="auto" w:fill="auto"/>
            <w:vAlign w:val="center"/>
            <w:hideMark/>
          </w:tcPr>
          <w:p w14:paraId="7472676C"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1:1000</w:t>
            </w:r>
          </w:p>
        </w:tc>
        <w:tc>
          <w:tcPr>
            <w:tcW w:w="0" w:type="auto"/>
            <w:tcBorders>
              <w:top w:val="single" w:sz="12" w:space="0" w:color="auto"/>
              <w:bottom w:val="single" w:sz="6" w:space="0" w:color="auto"/>
              <w:right w:val="single" w:sz="12" w:space="0" w:color="auto"/>
            </w:tcBorders>
            <w:shd w:val="clear" w:color="auto" w:fill="auto"/>
            <w:vAlign w:val="center"/>
            <w:hideMark/>
          </w:tcPr>
          <w:p w14:paraId="63F691F8"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c>
          <w:tcPr>
            <w:tcW w:w="931" w:type="dxa"/>
            <w:tcBorders>
              <w:left w:val="single" w:sz="12" w:space="0" w:color="auto"/>
            </w:tcBorders>
            <w:shd w:val="clear" w:color="auto" w:fill="auto"/>
            <w:noWrap/>
            <w:vAlign w:val="bottom"/>
            <w:hideMark/>
          </w:tcPr>
          <w:p w14:paraId="054ABB20"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1EF980E9"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64D32CA8"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2C7F8CE2" w14:textId="77777777" w:rsidTr="001F65F7">
        <w:trPr>
          <w:trHeight w:val="300"/>
          <w:jc w:val="center"/>
        </w:trPr>
        <w:tc>
          <w:tcPr>
            <w:tcW w:w="935" w:type="dxa"/>
            <w:vMerge/>
            <w:tcBorders>
              <w:top w:val="single" w:sz="6" w:space="0" w:color="auto"/>
              <w:bottom w:val="single" w:sz="6" w:space="0" w:color="auto"/>
            </w:tcBorders>
            <w:shd w:val="clear" w:color="auto" w:fill="auto"/>
            <w:vAlign w:val="center"/>
            <w:hideMark/>
          </w:tcPr>
          <w:p w14:paraId="02515502"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0536D18C"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23119499"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747E668B"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1:2500</w:t>
            </w:r>
          </w:p>
        </w:tc>
        <w:tc>
          <w:tcPr>
            <w:tcW w:w="0" w:type="auto"/>
            <w:tcBorders>
              <w:top w:val="single" w:sz="6" w:space="0" w:color="auto"/>
              <w:bottom w:val="single" w:sz="6" w:space="0" w:color="auto"/>
              <w:right w:val="single" w:sz="12" w:space="0" w:color="auto"/>
            </w:tcBorders>
            <w:shd w:val="clear" w:color="auto" w:fill="auto"/>
            <w:vAlign w:val="center"/>
            <w:hideMark/>
          </w:tcPr>
          <w:p w14:paraId="3030E390"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3351</w:t>
            </w:r>
          </w:p>
        </w:tc>
        <w:tc>
          <w:tcPr>
            <w:tcW w:w="931" w:type="dxa"/>
            <w:tcBorders>
              <w:left w:val="single" w:sz="12" w:space="0" w:color="auto"/>
            </w:tcBorders>
            <w:shd w:val="clear" w:color="auto" w:fill="auto"/>
            <w:noWrap/>
            <w:vAlign w:val="bottom"/>
            <w:hideMark/>
          </w:tcPr>
          <w:p w14:paraId="5E96CD53"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5A4FC3F7"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411DBA44"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448DA018" w14:textId="77777777" w:rsidTr="001F65F7">
        <w:trPr>
          <w:trHeight w:val="300"/>
          <w:jc w:val="center"/>
        </w:trPr>
        <w:tc>
          <w:tcPr>
            <w:tcW w:w="935" w:type="dxa"/>
            <w:vMerge/>
            <w:tcBorders>
              <w:top w:val="single" w:sz="6" w:space="0" w:color="auto"/>
              <w:bottom w:val="single" w:sz="6" w:space="0" w:color="auto"/>
            </w:tcBorders>
            <w:shd w:val="clear" w:color="auto" w:fill="auto"/>
            <w:vAlign w:val="center"/>
            <w:hideMark/>
          </w:tcPr>
          <w:p w14:paraId="344C8D33"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77D1A1DC"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403B67F0"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420F3522"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1:5000</w:t>
            </w:r>
          </w:p>
        </w:tc>
        <w:tc>
          <w:tcPr>
            <w:tcW w:w="0" w:type="auto"/>
            <w:tcBorders>
              <w:top w:val="single" w:sz="6" w:space="0" w:color="auto"/>
              <w:bottom w:val="single" w:sz="6" w:space="0" w:color="auto"/>
              <w:right w:val="single" w:sz="12" w:space="0" w:color="auto"/>
            </w:tcBorders>
            <w:shd w:val="clear" w:color="auto" w:fill="auto"/>
            <w:vAlign w:val="center"/>
            <w:hideMark/>
          </w:tcPr>
          <w:p w14:paraId="5C76361D"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c>
          <w:tcPr>
            <w:tcW w:w="931" w:type="dxa"/>
            <w:tcBorders>
              <w:left w:val="single" w:sz="12" w:space="0" w:color="auto"/>
            </w:tcBorders>
            <w:shd w:val="clear" w:color="auto" w:fill="auto"/>
            <w:noWrap/>
            <w:vAlign w:val="bottom"/>
            <w:hideMark/>
          </w:tcPr>
          <w:p w14:paraId="3E06CB6E"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25B70D16"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7A7DBB76"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10506FD8" w14:textId="77777777" w:rsidTr="001F65F7">
        <w:trPr>
          <w:trHeight w:val="300"/>
          <w:jc w:val="center"/>
        </w:trPr>
        <w:tc>
          <w:tcPr>
            <w:tcW w:w="935" w:type="dxa"/>
            <w:vMerge/>
            <w:tcBorders>
              <w:top w:val="single" w:sz="6" w:space="0" w:color="auto"/>
              <w:bottom w:val="single" w:sz="12" w:space="0" w:color="auto"/>
            </w:tcBorders>
            <w:shd w:val="clear" w:color="auto" w:fill="auto"/>
            <w:vAlign w:val="center"/>
            <w:hideMark/>
          </w:tcPr>
          <w:p w14:paraId="084386DF"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12" w:space="0" w:color="auto"/>
            </w:tcBorders>
            <w:shd w:val="clear" w:color="auto" w:fill="auto"/>
            <w:vAlign w:val="center"/>
            <w:hideMark/>
          </w:tcPr>
          <w:p w14:paraId="2199DDCC"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12" w:space="0" w:color="auto"/>
            </w:tcBorders>
            <w:shd w:val="clear" w:color="auto" w:fill="auto"/>
            <w:vAlign w:val="center"/>
            <w:hideMark/>
          </w:tcPr>
          <w:p w14:paraId="26DEAB36"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12" w:space="0" w:color="auto"/>
            </w:tcBorders>
            <w:shd w:val="clear" w:color="auto" w:fill="auto"/>
            <w:vAlign w:val="center"/>
            <w:hideMark/>
          </w:tcPr>
          <w:p w14:paraId="475AF0C3" w14:textId="77777777" w:rsidR="001A5A35" w:rsidRPr="001A5A35" w:rsidRDefault="001A5A35" w:rsidP="001A5A35">
            <w:pPr>
              <w:spacing w:after="0"/>
              <w:rPr>
                <w:rFonts w:cs="Calibri"/>
                <w:sz w:val="22"/>
                <w:szCs w:val="22"/>
                <w:lang w:val="en-US"/>
              </w:rPr>
            </w:pPr>
            <w:r w:rsidRPr="001A5A35">
              <w:rPr>
                <w:rFonts w:cs="Calibri"/>
                <w:sz w:val="22"/>
                <w:szCs w:val="22"/>
                <w:lang w:val="en-US"/>
              </w:rPr>
              <w:t>Укупно</w:t>
            </w:r>
          </w:p>
        </w:tc>
        <w:tc>
          <w:tcPr>
            <w:tcW w:w="0" w:type="auto"/>
            <w:tcBorders>
              <w:top w:val="single" w:sz="6" w:space="0" w:color="auto"/>
              <w:bottom w:val="single" w:sz="12" w:space="0" w:color="auto"/>
              <w:right w:val="single" w:sz="12" w:space="0" w:color="auto"/>
            </w:tcBorders>
            <w:shd w:val="clear" w:color="auto" w:fill="auto"/>
            <w:vAlign w:val="center"/>
            <w:hideMark/>
          </w:tcPr>
          <w:p w14:paraId="06D340E2"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3351</w:t>
            </w:r>
          </w:p>
        </w:tc>
        <w:tc>
          <w:tcPr>
            <w:tcW w:w="931" w:type="dxa"/>
            <w:tcBorders>
              <w:left w:val="single" w:sz="12" w:space="0" w:color="auto"/>
              <w:bottom w:val="single" w:sz="12" w:space="0" w:color="auto"/>
            </w:tcBorders>
            <w:shd w:val="clear" w:color="auto" w:fill="auto"/>
            <w:noWrap/>
            <w:vAlign w:val="bottom"/>
            <w:hideMark/>
          </w:tcPr>
          <w:p w14:paraId="716CE1FC"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tcBorders>
              <w:bottom w:val="single" w:sz="12" w:space="0" w:color="auto"/>
            </w:tcBorders>
            <w:shd w:val="clear" w:color="auto" w:fill="auto"/>
            <w:noWrap/>
            <w:vAlign w:val="bottom"/>
            <w:hideMark/>
          </w:tcPr>
          <w:p w14:paraId="7926701D"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tcBorders>
              <w:bottom w:val="single" w:sz="12" w:space="0" w:color="auto"/>
            </w:tcBorders>
            <w:shd w:val="clear" w:color="auto" w:fill="auto"/>
            <w:noWrap/>
            <w:vAlign w:val="bottom"/>
            <w:hideMark/>
          </w:tcPr>
          <w:p w14:paraId="52A7F435"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390D904E" w14:textId="77777777" w:rsidTr="001F65F7">
        <w:trPr>
          <w:trHeight w:val="300"/>
          <w:jc w:val="center"/>
        </w:trPr>
        <w:tc>
          <w:tcPr>
            <w:tcW w:w="935" w:type="dxa"/>
            <w:vMerge w:val="restart"/>
            <w:tcBorders>
              <w:top w:val="single" w:sz="12" w:space="0" w:color="auto"/>
            </w:tcBorders>
            <w:shd w:val="clear" w:color="auto" w:fill="auto"/>
            <w:noWrap/>
            <w:vAlign w:val="center"/>
            <w:hideMark/>
          </w:tcPr>
          <w:p w14:paraId="78DF7C18"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10.</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tcBorders>
              <w:top w:val="single" w:sz="12" w:space="0" w:color="auto"/>
            </w:tcBorders>
            <w:shd w:val="clear" w:color="auto" w:fill="auto"/>
            <w:noWrap/>
            <w:vAlign w:val="center"/>
            <w:hideMark/>
          </w:tcPr>
          <w:p w14:paraId="30A8A1A0" w14:textId="77777777" w:rsidR="001A5A35" w:rsidRPr="001A5A35" w:rsidRDefault="001A5A35" w:rsidP="001A5A35">
            <w:pPr>
              <w:spacing w:after="0"/>
              <w:jc w:val="left"/>
              <w:rPr>
                <w:rFonts w:cs="Calibri"/>
                <w:b/>
                <w:bCs/>
                <w:sz w:val="22"/>
                <w:szCs w:val="22"/>
                <w:lang w:val="en-US"/>
              </w:rPr>
            </w:pPr>
            <w:r w:rsidRPr="001A5A35">
              <w:rPr>
                <w:rFonts w:cs="Calibri"/>
                <w:b/>
                <w:bCs/>
                <w:sz w:val="22"/>
                <w:szCs w:val="22"/>
                <w:lang w:val="en-US"/>
              </w:rPr>
              <w:t xml:space="preserve"> Добој</w:t>
            </w:r>
          </w:p>
        </w:tc>
        <w:tc>
          <w:tcPr>
            <w:tcW w:w="0" w:type="auto"/>
            <w:tcBorders>
              <w:top w:val="single" w:sz="12" w:space="0" w:color="auto"/>
            </w:tcBorders>
            <w:shd w:val="clear" w:color="auto" w:fill="auto"/>
            <w:noWrap/>
            <w:vAlign w:val="bottom"/>
            <w:hideMark/>
          </w:tcPr>
          <w:p w14:paraId="504D492C"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top w:val="single" w:sz="12" w:space="0" w:color="auto"/>
            </w:tcBorders>
            <w:shd w:val="clear" w:color="auto" w:fill="auto"/>
            <w:noWrap/>
            <w:vAlign w:val="bottom"/>
            <w:hideMark/>
          </w:tcPr>
          <w:p w14:paraId="3FFCF2DA"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top w:val="single" w:sz="12" w:space="0" w:color="auto"/>
              <w:right w:val="single" w:sz="12" w:space="0" w:color="auto"/>
            </w:tcBorders>
            <w:shd w:val="clear" w:color="auto" w:fill="auto"/>
            <w:noWrap/>
            <w:vAlign w:val="bottom"/>
            <w:hideMark/>
          </w:tcPr>
          <w:p w14:paraId="65FD752D"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val="restart"/>
            <w:tcBorders>
              <w:top w:val="single" w:sz="12" w:space="0" w:color="auto"/>
              <w:left w:val="single" w:sz="12" w:space="0" w:color="auto"/>
              <w:bottom w:val="single" w:sz="6" w:space="0" w:color="auto"/>
            </w:tcBorders>
            <w:shd w:val="clear" w:color="auto" w:fill="auto"/>
            <w:vAlign w:val="center"/>
            <w:hideMark/>
          </w:tcPr>
          <w:p w14:paraId="47853356"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13</w:t>
            </w:r>
          </w:p>
        </w:tc>
        <w:tc>
          <w:tcPr>
            <w:tcW w:w="990" w:type="dxa"/>
            <w:tcBorders>
              <w:top w:val="single" w:sz="12" w:space="0" w:color="auto"/>
              <w:bottom w:val="single" w:sz="6" w:space="0" w:color="auto"/>
            </w:tcBorders>
            <w:shd w:val="clear" w:color="auto" w:fill="auto"/>
            <w:vAlign w:val="center"/>
            <w:hideMark/>
          </w:tcPr>
          <w:p w14:paraId="5C0F4AF9"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1:1000</w:t>
            </w:r>
          </w:p>
        </w:tc>
        <w:tc>
          <w:tcPr>
            <w:tcW w:w="1350" w:type="dxa"/>
            <w:tcBorders>
              <w:top w:val="single" w:sz="12" w:space="0" w:color="auto"/>
              <w:bottom w:val="single" w:sz="6" w:space="0" w:color="auto"/>
            </w:tcBorders>
            <w:shd w:val="clear" w:color="auto" w:fill="auto"/>
            <w:vAlign w:val="center"/>
            <w:hideMark/>
          </w:tcPr>
          <w:p w14:paraId="51BC1F67"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r>
      <w:tr w:rsidR="001A5A35" w:rsidRPr="001A5A35" w14:paraId="1656F9F2" w14:textId="77777777" w:rsidTr="001F65F7">
        <w:trPr>
          <w:trHeight w:val="300"/>
          <w:jc w:val="center"/>
        </w:trPr>
        <w:tc>
          <w:tcPr>
            <w:tcW w:w="935" w:type="dxa"/>
            <w:vMerge/>
            <w:shd w:val="clear" w:color="auto" w:fill="auto"/>
            <w:vAlign w:val="center"/>
            <w:hideMark/>
          </w:tcPr>
          <w:p w14:paraId="5865CAAA" w14:textId="77777777" w:rsidR="001A5A35" w:rsidRPr="001A5A35" w:rsidRDefault="001A5A35" w:rsidP="001A5A35">
            <w:pPr>
              <w:spacing w:after="0"/>
              <w:jc w:val="left"/>
              <w:rPr>
                <w:rFonts w:cs="Calibri"/>
                <w:sz w:val="22"/>
                <w:szCs w:val="22"/>
                <w:lang w:val="en-US"/>
              </w:rPr>
            </w:pPr>
          </w:p>
        </w:tc>
        <w:tc>
          <w:tcPr>
            <w:tcW w:w="2162" w:type="dxa"/>
            <w:vMerge/>
            <w:shd w:val="clear" w:color="auto" w:fill="auto"/>
            <w:vAlign w:val="center"/>
            <w:hideMark/>
          </w:tcPr>
          <w:p w14:paraId="541CBCCA" w14:textId="77777777" w:rsidR="001A5A35" w:rsidRPr="001A5A35" w:rsidRDefault="001A5A35" w:rsidP="001A5A35">
            <w:pPr>
              <w:spacing w:after="0"/>
              <w:jc w:val="left"/>
              <w:rPr>
                <w:rFonts w:cs="Calibri"/>
                <w:b/>
                <w:bCs/>
                <w:sz w:val="22"/>
                <w:szCs w:val="22"/>
                <w:lang w:val="en-US"/>
              </w:rPr>
            </w:pPr>
          </w:p>
        </w:tc>
        <w:tc>
          <w:tcPr>
            <w:tcW w:w="0" w:type="auto"/>
            <w:shd w:val="clear" w:color="auto" w:fill="auto"/>
            <w:noWrap/>
            <w:vAlign w:val="bottom"/>
            <w:hideMark/>
          </w:tcPr>
          <w:p w14:paraId="6D8373D6"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66FFCC81"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7E556320"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2CC8C2E7"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2CE9F08F"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1:2500</w:t>
            </w:r>
          </w:p>
        </w:tc>
        <w:tc>
          <w:tcPr>
            <w:tcW w:w="1350" w:type="dxa"/>
            <w:tcBorders>
              <w:top w:val="single" w:sz="6" w:space="0" w:color="auto"/>
              <w:bottom w:val="single" w:sz="6" w:space="0" w:color="auto"/>
            </w:tcBorders>
            <w:shd w:val="clear" w:color="auto" w:fill="auto"/>
            <w:vAlign w:val="center"/>
            <w:hideMark/>
          </w:tcPr>
          <w:p w14:paraId="25BE7338"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3074</w:t>
            </w:r>
          </w:p>
        </w:tc>
      </w:tr>
      <w:tr w:rsidR="001A5A35" w:rsidRPr="001A5A35" w14:paraId="40715F34" w14:textId="77777777" w:rsidTr="001F65F7">
        <w:trPr>
          <w:trHeight w:val="300"/>
          <w:jc w:val="center"/>
        </w:trPr>
        <w:tc>
          <w:tcPr>
            <w:tcW w:w="935" w:type="dxa"/>
            <w:vMerge/>
            <w:shd w:val="clear" w:color="auto" w:fill="auto"/>
            <w:vAlign w:val="center"/>
            <w:hideMark/>
          </w:tcPr>
          <w:p w14:paraId="21BF8126" w14:textId="77777777" w:rsidR="001A5A35" w:rsidRPr="001A5A35" w:rsidRDefault="001A5A35" w:rsidP="001A5A35">
            <w:pPr>
              <w:spacing w:after="0"/>
              <w:jc w:val="left"/>
              <w:rPr>
                <w:rFonts w:cs="Calibri"/>
                <w:sz w:val="22"/>
                <w:szCs w:val="22"/>
                <w:lang w:val="en-US"/>
              </w:rPr>
            </w:pPr>
          </w:p>
        </w:tc>
        <w:tc>
          <w:tcPr>
            <w:tcW w:w="2162" w:type="dxa"/>
            <w:vMerge/>
            <w:shd w:val="clear" w:color="auto" w:fill="auto"/>
            <w:vAlign w:val="center"/>
            <w:hideMark/>
          </w:tcPr>
          <w:p w14:paraId="4ACA462D" w14:textId="77777777" w:rsidR="001A5A35" w:rsidRPr="001A5A35" w:rsidRDefault="001A5A35" w:rsidP="001A5A35">
            <w:pPr>
              <w:spacing w:after="0"/>
              <w:jc w:val="left"/>
              <w:rPr>
                <w:rFonts w:cs="Calibri"/>
                <w:b/>
                <w:bCs/>
                <w:sz w:val="22"/>
                <w:szCs w:val="22"/>
                <w:lang w:val="en-US"/>
              </w:rPr>
            </w:pPr>
          </w:p>
        </w:tc>
        <w:tc>
          <w:tcPr>
            <w:tcW w:w="0" w:type="auto"/>
            <w:shd w:val="clear" w:color="auto" w:fill="auto"/>
            <w:noWrap/>
            <w:vAlign w:val="bottom"/>
            <w:hideMark/>
          </w:tcPr>
          <w:p w14:paraId="4CF30F1A"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239741B9"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7CC1118C"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15CB22AB"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2CFDC8DF"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1:5000</w:t>
            </w:r>
          </w:p>
        </w:tc>
        <w:tc>
          <w:tcPr>
            <w:tcW w:w="1350" w:type="dxa"/>
            <w:tcBorders>
              <w:top w:val="single" w:sz="6" w:space="0" w:color="auto"/>
              <w:bottom w:val="single" w:sz="6" w:space="0" w:color="auto"/>
            </w:tcBorders>
            <w:shd w:val="clear" w:color="auto" w:fill="auto"/>
            <w:vAlign w:val="center"/>
            <w:hideMark/>
          </w:tcPr>
          <w:p w14:paraId="1F0FE92E"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413</w:t>
            </w:r>
          </w:p>
        </w:tc>
      </w:tr>
      <w:tr w:rsidR="001A5A35" w:rsidRPr="001A5A35" w14:paraId="2E9A5507" w14:textId="77777777" w:rsidTr="001F65F7">
        <w:trPr>
          <w:trHeight w:val="300"/>
          <w:jc w:val="center"/>
        </w:trPr>
        <w:tc>
          <w:tcPr>
            <w:tcW w:w="935" w:type="dxa"/>
            <w:vMerge/>
            <w:tcBorders>
              <w:bottom w:val="single" w:sz="12" w:space="0" w:color="auto"/>
            </w:tcBorders>
            <w:shd w:val="clear" w:color="auto" w:fill="auto"/>
            <w:vAlign w:val="center"/>
            <w:hideMark/>
          </w:tcPr>
          <w:p w14:paraId="585E3165" w14:textId="77777777" w:rsidR="001A5A35" w:rsidRPr="001A5A35" w:rsidRDefault="001A5A35" w:rsidP="001A5A35">
            <w:pPr>
              <w:spacing w:after="0"/>
              <w:jc w:val="left"/>
              <w:rPr>
                <w:rFonts w:cs="Calibri"/>
                <w:sz w:val="22"/>
                <w:szCs w:val="22"/>
                <w:lang w:val="en-US"/>
              </w:rPr>
            </w:pPr>
          </w:p>
        </w:tc>
        <w:tc>
          <w:tcPr>
            <w:tcW w:w="2162" w:type="dxa"/>
            <w:vMerge/>
            <w:tcBorders>
              <w:bottom w:val="single" w:sz="12" w:space="0" w:color="auto"/>
            </w:tcBorders>
            <w:shd w:val="clear" w:color="auto" w:fill="auto"/>
            <w:vAlign w:val="center"/>
            <w:hideMark/>
          </w:tcPr>
          <w:p w14:paraId="3099D1EC" w14:textId="77777777" w:rsidR="001A5A35" w:rsidRPr="001A5A35" w:rsidRDefault="001A5A35" w:rsidP="001A5A35">
            <w:pPr>
              <w:spacing w:after="0"/>
              <w:jc w:val="left"/>
              <w:rPr>
                <w:rFonts w:cs="Calibri"/>
                <w:b/>
                <w:bCs/>
                <w:sz w:val="22"/>
                <w:szCs w:val="22"/>
                <w:lang w:val="en-US"/>
              </w:rPr>
            </w:pPr>
          </w:p>
        </w:tc>
        <w:tc>
          <w:tcPr>
            <w:tcW w:w="0" w:type="auto"/>
            <w:tcBorders>
              <w:bottom w:val="single" w:sz="12" w:space="0" w:color="auto"/>
            </w:tcBorders>
            <w:shd w:val="clear" w:color="auto" w:fill="auto"/>
            <w:noWrap/>
            <w:vAlign w:val="bottom"/>
            <w:hideMark/>
          </w:tcPr>
          <w:p w14:paraId="18172999"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bottom w:val="single" w:sz="12" w:space="0" w:color="auto"/>
            </w:tcBorders>
            <w:shd w:val="clear" w:color="auto" w:fill="auto"/>
            <w:noWrap/>
            <w:vAlign w:val="bottom"/>
            <w:hideMark/>
          </w:tcPr>
          <w:p w14:paraId="4BA38469"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bottom w:val="single" w:sz="12" w:space="0" w:color="auto"/>
              <w:right w:val="single" w:sz="12" w:space="0" w:color="auto"/>
            </w:tcBorders>
            <w:shd w:val="clear" w:color="auto" w:fill="auto"/>
            <w:noWrap/>
            <w:vAlign w:val="bottom"/>
            <w:hideMark/>
          </w:tcPr>
          <w:p w14:paraId="5B1B81F7"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12" w:space="0" w:color="auto"/>
            </w:tcBorders>
            <w:shd w:val="clear" w:color="auto" w:fill="auto"/>
            <w:vAlign w:val="center"/>
            <w:hideMark/>
          </w:tcPr>
          <w:p w14:paraId="4955C80E"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12" w:space="0" w:color="auto"/>
            </w:tcBorders>
            <w:shd w:val="clear" w:color="auto" w:fill="auto"/>
            <w:vAlign w:val="center"/>
            <w:hideMark/>
          </w:tcPr>
          <w:p w14:paraId="7AE8AD6E" w14:textId="77777777" w:rsidR="001A5A35" w:rsidRPr="001A5A35" w:rsidRDefault="001A5A35" w:rsidP="001A5A35">
            <w:pPr>
              <w:spacing w:after="0"/>
              <w:rPr>
                <w:rFonts w:cs="Calibri"/>
                <w:sz w:val="22"/>
                <w:szCs w:val="22"/>
                <w:lang w:val="en-US"/>
              </w:rPr>
            </w:pPr>
            <w:r w:rsidRPr="001A5A35">
              <w:rPr>
                <w:rFonts w:cs="Calibri"/>
                <w:sz w:val="22"/>
                <w:szCs w:val="22"/>
                <w:lang w:val="en-US"/>
              </w:rPr>
              <w:t>Укупно</w:t>
            </w:r>
          </w:p>
        </w:tc>
        <w:tc>
          <w:tcPr>
            <w:tcW w:w="1350" w:type="dxa"/>
            <w:tcBorders>
              <w:top w:val="single" w:sz="6" w:space="0" w:color="auto"/>
              <w:bottom w:val="single" w:sz="12" w:space="0" w:color="auto"/>
            </w:tcBorders>
            <w:shd w:val="clear" w:color="auto" w:fill="auto"/>
            <w:vAlign w:val="center"/>
            <w:hideMark/>
          </w:tcPr>
          <w:p w14:paraId="4B5247D3"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3487</w:t>
            </w:r>
          </w:p>
        </w:tc>
      </w:tr>
      <w:tr w:rsidR="001A5A35" w:rsidRPr="001A5A35" w14:paraId="24D20382" w14:textId="77777777" w:rsidTr="001F65F7">
        <w:trPr>
          <w:trHeight w:val="300"/>
          <w:jc w:val="center"/>
        </w:trPr>
        <w:tc>
          <w:tcPr>
            <w:tcW w:w="935" w:type="dxa"/>
            <w:vMerge w:val="restart"/>
            <w:tcBorders>
              <w:top w:val="single" w:sz="12" w:space="0" w:color="auto"/>
              <w:bottom w:val="single" w:sz="6" w:space="0" w:color="auto"/>
            </w:tcBorders>
            <w:shd w:val="clear" w:color="auto" w:fill="auto"/>
            <w:noWrap/>
            <w:vAlign w:val="center"/>
            <w:hideMark/>
          </w:tcPr>
          <w:p w14:paraId="71BCAC2E"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12.</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tcBorders>
              <w:top w:val="single" w:sz="12" w:space="0" w:color="auto"/>
              <w:bottom w:val="single" w:sz="6" w:space="0" w:color="auto"/>
            </w:tcBorders>
            <w:shd w:val="clear" w:color="auto" w:fill="auto"/>
            <w:noWrap/>
            <w:vAlign w:val="center"/>
            <w:hideMark/>
          </w:tcPr>
          <w:p w14:paraId="6E265B37" w14:textId="77777777" w:rsidR="001A5A35" w:rsidRPr="001A5A35" w:rsidRDefault="001A5A35" w:rsidP="001A5A35">
            <w:pPr>
              <w:spacing w:after="0"/>
              <w:jc w:val="left"/>
              <w:rPr>
                <w:rFonts w:cs="Calibri"/>
                <w:b/>
                <w:bCs/>
                <w:sz w:val="22"/>
                <w:szCs w:val="22"/>
                <w:lang w:val="en-US"/>
              </w:rPr>
            </w:pPr>
            <w:r w:rsidRPr="001A5A35">
              <w:rPr>
                <w:rFonts w:cs="Calibri"/>
                <w:b/>
                <w:bCs/>
                <w:sz w:val="22"/>
                <w:szCs w:val="22"/>
                <w:lang w:val="en-US"/>
              </w:rPr>
              <w:t xml:space="preserve"> Фоча</w:t>
            </w:r>
          </w:p>
        </w:tc>
        <w:tc>
          <w:tcPr>
            <w:tcW w:w="0" w:type="auto"/>
            <w:vMerge w:val="restart"/>
            <w:tcBorders>
              <w:top w:val="single" w:sz="12" w:space="0" w:color="auto"/>
              <w:bottom w:val="single" w:sz="6" w:space="0" w:color="auto"/>
            </w:tcBorders>
            <w:shd w:val="clear" w:color="auto" w:fill="auto"/>
            <w:vAlign w:val="center"/>
            <w:hideMark/>
          </w:tcPr>
          <w:p w14:paraId="50864C95" w14:textId="77777777" w:rsidR="001A5A35" w:rsidRPr="001A5A35" w:rsidRDefault="001A5A35" w:rsidP="001A5A35">
            <w:pPr>
              <w:spacing w:after="0"/>
              <w:jc w:val="right"/>
              <w:rPr>
                <w:rFonts w:cs="Calibri"/>
                <w:sz w:val="22"/>
                <w:szCs w:val="22"/>
                <w:lang w:val="en-US"/>
              </w:rPr>
            </w:pPr>
            <w:r w:rsidRPr="001A5A35">
              <w:rPr>
                <w:rFonts w:cs="Calibri"/>
                <w:sz w:val="22"/>
                <w:szCs w:val="22"/>
                <w:lang w:val="sr-Cyrl-RS"/>
              </w:rPr>
              <w:t>5</w:t>
            </w:r>
            <w:r w:rsidRPr="001A5A35">
              <w:rPr>
                <w:rFonts w:cs="Calibri"/>
                <w:sz w:val="22"/>
                <w:szCs w:val="22"/>
                <w:lang w:val="en-US"/>
              </w:rPr>
              <w:t> </w:t>
            </w:r>
          </w:p>
        </w:tc>
        <w:tc>
          <w:tcPr>
            <w:tcW w:w="0" w:type="auto"/>
            <w:tcBorders>
              <w:top w:val="single" w:sz="12" w:space="0" w:color="auto"/>
              <w:bottom w:val="single" w:sz="6" w:space="0" w:color="auto"/>
            </w:tcBorders>
            <w:shd w:val="clear" w:color="auto" w:fill="auto"/>
            <w:vAlign w:val="center"/>
            <w:hideMark/>
          </w:tcPr>
          <w:p w14:paraId="4B34D6DB"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1:1000</w:t>
            </w:r>
          </w:p>
        </w:tc>
        <w:tc>
          <w:tcPr>
            <w:tcW w:w="0" w:type="auto"/>
            <w:tcBorders>
              <w:top w:val="single" w:sz="12" w:space="0" w:color="auto"/>
              <w:bottom w:val="single" w:sz="6" w:space="0" w:color="auto"/>
              <w:right w:val="single" w:sz="12" w:space="0" w:color="auto"/>
            </w:tcBorders>
            <w:shd w:val="clear" w:color="auto" w:fill="auto"/>
            <w:vAlign w:val="center"/>
            <w:hideMark/>
          </w:tcPr>
          <w:p w14:paraId="45236A86"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c>
          <w:tcPr>
            <w:tcW w:w="931" w:type="dxa"/>
            <w:tcBorders>
              <w:top w:val="single" w:sz="12" w:space="0" w:color="auto"/>
              <w:left w:val="single" w:sz="12" w:space="0" w:color="auto"/>
            </w:tcBorders>
            <w:shd w:val="clear" w:color="auto" w:fill="auto"/>
            <w:noWrap/>
            <w:vAlign w:val="bottom"/>
            <w:hideMark/>
          </w:tcPr>
          <w:p w14:paraId="7ABA5DC9"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tcBorders>
              <w:top w:val="single" w:sz="12" w:space="0" w:color="auto"/>
            </w:tcBorders>
            <w:shd w:val="clear" w:color="auto" w:fill="auto"/>
            <w:noWrap/>
            <w:vAlign w:val="bottom"/>
            <w:hideMark/>
          </w:tcPr>
          <w:p w14:paraId="5AACD052"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tcBorders>
              <w:top w:val="single" w:sz="12" w:space="0" w:color="auto"/>
            </w:tcBorders>
            <w:shd w:val="clear" w:color="auto" w:fill="auto"/>
            <w:noWrap/>
            <w:vAlign w:val="bottom"/>
            <w:hideMark/>
          </w:tcPr>
          <w:p w14:paraId="32C0ADA3"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5F213D49" w14:textId="77777777" w:rsidTr="001F65F7">
        <w:trPr>
          <w:trHeight w:val="300"/>
          <w:jc w:val="center"/>
        </w:trPr>
        <w:tc>
          <w:tcPr>
            <w:tcW w:w="935" w:type="dxa"/>
            <w:vMerge/>
            <w:tcBorders>
              <w:top w:val="single" w:sz="6" w:space="0" w:color="auto"/>
              <w:bottom w:val="single" w:sz="6" w:space="0" w:color="auto"/>
            </w:tcBorders>
            <w:shd w:val="clear" w:color="auto" w:fill="auto"/>
            <w:vAlign w:val="center"/>
            <w:hideMark/>
          </w:tcPr>
          <w:p w14:paraId="27DD5C08"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72207585"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62496E9E"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3625949E"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1:2500</w:t>
            </w:r>
          </w:p>
        </w:tc>
        <w:tc>
          <w:tcPr>
            <w:tcW w:w="0" w:type="auto"/>
            <w:tcBorders>
              <w:top w:val="single" w:sz="6" w:space="0" w:color="auto"/>
              <w:bottom w:val="single" w:sz="6" w:space="0" w:color="auto"/>
              <w:right w:val="single" w:sz="12" w:space="0" w:color="auto"/>
            </w:tcBorders>
            <w:shd w:val="clear" w:color="auto" w:fill="auto"/>
            <w:vAlign w:val="center"/>
            <w:hideMark/>
          </w:tcPr>
          <w:p w14:paraId="5AC3367B"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4346</w:t>
            </w:r>
          </w:p>
        </w:tc>
        <w:tc>
          <w:tcPr>
            <w:tcW w:w="931" w:type="dxa"/>
            <w:tcBorders>
              <w:left w:val="single" w:sz="12" w:space="0" w:color="auto"/>
            </w:tcBorders>
            <w:shd w:val="clear" w:color="auto" w:fill="auto"/>
            <w:noWrap/>
            <w:vAlign w:val="bottom"/>
            <w:hideMark/>
          </w:tcPr>
          <w:p w14:paraId="0E0DF8A9"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4909150E"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7C79939F"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17220FB6" w14:textId="77777777" w:rsidTr="001F65F7">
        <w:trPr>
          <w:trHeight w:val="300"/>
          <w:jc w:val="center"/>
        </w:trPr>
        <w:tc>
          <w:tcPr>
            <w:tcW w:w="935" w:type="dxa"/>
            <w:vMerge/>
            <w:tcBorders>
              <w:top w:val="single" w:sz="6" w:space="0" w:color="auto"/>
              <w:bottom w:val="single" w:sz="6" w:space="0" w:color="auto"/>
            </w:tcBorders>
            <w:shd w:val="clear" w:color="auto" w:fill="auto"/>
            <w:vAlign w:val="center"/>
            <w:hideMark/>
          </w:tcPr>
          <w:p w14:paraId="1939038C"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3B49C629"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1843E47F"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7FA18831"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1:5000</w:t>
            </w:r>
          </w:p>
        </w:tc>
        <w:tc>
          <w:tcPr>
            <w:tcW w:w="0" w:type="auto"/>
            <w:tcBorders>
              <w:top w:val="single" w:sz="6" w:space="0" w:color="auto"/>
              <w:bottom w:val="single" w:sz="6" w:space="0" w:color="auto"/>
              <w:right w:val="single" w:sz="12" w:space="0" w:color="auto"/>
            </w:tcBorders>
            <w:shd w:val="clear" w:color="auto" w:fill="auto"/>
            <w:vAlign w:val="center"/>
            <w:hideMark/>
          </w:tcPr>
          <w:p w14:paraId="72F2B882"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10423</w:t>
            </w:r>
          </w:p>
        </w:tc>
        <w:tc>
          <w:tcPr>
            <w:tcW w:w="931" w:type="dxa"/>
            <w:tcBorders>
              <w:left w:val="single" w:sz="12" w:space="0" w:color="auto"/>
            </w:tcBorders>
            <w:shd w:val="clear" w:color="auto" w:fill="auto"/>
            <w:noWrap/>
            <w:vAlign w:val="bottom"/>
            <w:hideMark/>
          </w:tcPr>
          <w:p w14:paraId="649D450A"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006E8D8B"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2C38B91B"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555FF2D5" w14:textId="77777777" w:rsidTr="001F65F7">
        <w:trPr>
          <w:trHeight w:val="300"/>
          <w:jc w:val="center"/>
        </w:trPr>
        <w:tc>
          <w:tcPr>
            <w:tcW w:w="935" w:type="dxa"/>
            <w:vMerge/>
            <w:tcBorders>
              <w:top w:val="single" w:sz="6" w:space="0" w:color="auto"/>
              <w:bottom w:val="single" w:sz="12" w:space="0" w:color="auto"/>
            </w:tcBorders>
            <w:shd w:val="clear" w:color="auto" w:fill="auto"/>
            <w:vAlign w:val="center"/>
            <w:hideMark/>
          </w:tcPr>
          <w:p w14:paraId="10C1825D"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12" w:space="0" w:color="auto"/>
            </w:tcBorders>
            <w:shd w:val="clear" w:color="auto" w:fill="auto"/>
            <w:vAlign w:val="center"/>
            <w:hideMark/>
          </w:tcPr>
          <w:p w14:paraId="6AB2DF52"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12" w:space="0" w:color="auto"/>
            </w:tcBorders>
            <w:shd w:val="clear" w:color="auto" w:fill="auto"/>
            <w:vAlign w:val="center"/>
            <w:hideMark/>
          </w:tcPr>
          <w:p w14:paraId="6B2E3174"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12" w:space="0" w:color="auto"/>
            </w:tcBorders>
            <w:shd w:val="clear" w:color="auto" w:fill="auto"/>
            <w:vAlign w:val="center"/>
            <w:hideMark/>
          </w:tcPr>
          <w:p w14:paraId="662C1D6F" w14:textId="77777777" w:rsidR="001A5A35" w:rsidRPr="001A5A35" w:rsidRDefault="001A5A35" w:rsidP="001A5A35">
            <w:pPr>
              <w:spacing w:after="0"/>
              <w:rPr>
                <w:rFonts w:cs="Calibri"/>
                <w:sz w:val="22"/>
                <w:szCs w:val="22"/>
                <w:lang w:val="en-US"/>
              </w:rPr>
            </w:pPr>
            <w:r w:rsidRPr="001A5A35">
              <w:rPr>
                <w:rFonts w:cs="Calibri"/>
                <w:sz w:val="22"/>
                <w:szCs w:val="22"/>
                <w:lang w:val="en-US"/>
              </w:rPr>
              <w:t>Укупно</w:t>
            </w:r>
          </w:p>
        </w:tc>
        <w:tc>
          <w:tcPr>
            <w:tcW w:w="0" w:type="auto"/>
            <w:tcBorders>
              <w:top w:val="single" w:sz="6" w:space="0" w:color="auto"/>
              <w:bottom w:val="single" w:sz="12" w:space="0" w:color="auto"/>
              <w:right w:val="single" w:sz="12" w:space="0" w:color="auto"/>
            </w:tcBorders>
            <w:shd w:val="clear" w:color="auto" w:fill="auto"/>
            <w:vAlign w:val="center"/>
            <w:hideMark/>
          </w:tcPr>
          <w:p w14:paraId="4572138D"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14769</w:t>
            </w:r>
          </w:p>
        </w:tc>
        <w:tc>
          <w:tcPr>
            <w:tcW w:w="931" w:type="dxa"/>
            <w:tcBorders>
              <w:left w:val="single" w:sz="12" w:space="0" w:color="auto"/>
              <w:bottom w:val="single" w:sz="12" w:space="0" w:color="auto"/>
            </w:tcBorders>
            <w:shd w:val="clear" w:color="auto" w:fill="auto"/>
            <w:noWrap/>
            <w:vAlign w:val="bottom"/>
            <w:hideMark/>
          </w:tcPr>
          <w:p w14:paraId="4464D519"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tcBorders>
              <w:bottom w:val="single" w:sz="12" w:space="0" w:color="auto"/>
            </w:tcBorders>
            <w:shd w:val="clear" w:color="auto" w:fill="auto"/>
            <w:noWrap/>
            <w:vAlign w:val="bottom"/>
            <w:hideMark/>
          </w:tcPr>
          <w:p w14:paraId="6B5007DB"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tcBorders>
              <w:bottom w:val="single" w:sz="12" w:space="0" w:color="auto"/>
            </w:tcBorders>
            <w:shd w:val="clear" w:color="auto" w:fill="auto"/>
            <w:noWrap/>
            <w:vAlign w:val="bottom"/>
            <w:hideMark/>
          </w:tcPr>
          <w:p w14:paraId="784A4C59"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54B48179" w14:textId="77777777" w:rsidTr="001F65F7">
        <w:trPr>
          <w:trHeight w:val="300"/>
          <w:jc w:val="center"/>
        </w:trPr>
        <w:tc>
          <w:tcPr>
            <w:tcW w:w="935" w:type="dxa"/>
            <w:vMerge w:val="restart"/>
            <w:tcBorders>
              <w:top w:val="single" w:sz="12" w:space="0" w:color="auto"/>
            </w:tcBorders>
            <w:shd w:val="clear" w:color="auto" w:fill="auto"/>
            <w:noWrap/>
            <w:vAlign w:val="center"/>
            <w:hideMark/>
          </w:tcPr>
          <w:p w14:paraId="5CF3C2FF"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13.</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tcBorders>
              <w:top w:val="single" w:sz="12" w:space="0" w:color="auto"/>
            </w:tcBorders>
            <w:shd w:val="clear" w:color="auto" w:fill="auto"/>
            <w:noWrap/>
            <w:vAlign w:val="center"/>
            <w:hideMark/>
          </w:tcPr>
          <w:p w14:paraId="0E8CA6E0" w14:textId="77777777" w:rsidR="001A5A35" w:rsidRPr="001A5A35" w:rsidRDefault="001A5A35" w:rsidP="001A5A35">
            <w:pPr>
              <w:spacing w:after="0"/>
              <w:jc w:val="left"/>
              <w:rPr>
                <w:rFonts w:cs="Calibri"/>
                <w:b/>
                <w:bCs/>
                <w:sz w:val="22"/>
                <w:szCs w:val="22"/>
                <w:lang w:val="en-US"/>
              </w:rPr>
            </w:pPr>
            <w:r w:rsidRPr="001A5A35">
              <w:rPr>
                <w:rFonts w:cs="Calibri"/>
                <w:b/>
                <w:bCs/>
                <w:sz w:val="22"/>
                <w:szCs w:val="22"/>
                <w:lang w:val="en-US"/>
              </w:rPr>
              <w:t xml:space="preserve"> Гацко</w:t>
            </w:r>
          </w:p>
        </w:tc>
        <w:tc>
          <w:tcPr>
            <w:tcW w:w="0" w:type="auto"/>
            <w:tcBorders>
              <w:top w:val="single" w:sz="12" w:space="0" w:color="auto"/>
            </w:tcBorders>
            <w:shd w:val="clear" w:color="auto" w:fill="auto"/>
            <w:noWrap/>
            <w:vAlign w:val="bottom"/>
            <w:hideMark/>
          </w:tcPr>
          <w:p w14:paraId="44EAAAFA"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top w:val="single" w:sz="12" w:space="0" w:color="auto"/>
            </w:tcBorders>
            <w:shd w:val="clear" w:color="auto" w:fill="auto"/>
            <w:noWrap/>
            <w:vAlign w:val="bottom"/>
            <w:hideMark/>
          </w:tcPr>
          <w:p w14:paraId="79AE1D39"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top w:val="single" w:sz="12" w:space="0" w:color="auto"/>
              <w:right w:val="single" w:sz="12" w:space="0" w:color="auto"/>
            </w:tcBorders>
            <w:shd w:val="clear" w:color="auto" w:fill="auto"/>
            <w:noWrap/>
            <w:vAlign w:val="bottom"/>
            <w:hideMark/>
          </w:tcPr>
          <w:p w14:paraId="27A3FCD5"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val="restart"/>
            <w:tcBorders>
              <w:top w:val="single" w:sz="12" w:space="0" w:color="auto"/>
              <w:left w:val="single" w:sz="12" w:space="0" w:color="auto"/>
              <w:bottom w:val="single" w:sz="6" w:space="0" w:color="auto"/>
            </w:tcBorders>
            <w:shd w:val="clear" w:color="auto" w:fill="auto"/>
            <w:vAlign w:val="center"/>
            <w:hideMark/>
          </w:tcPr>
          <w:p w14:paraId="59274B39"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4</w:t>
            </w:r>
          </w:p>
        </w:tc>
        <w:tc>
          <w:tcPr>
            <w:tcW w:w="990" w:type="dxa"/>
            <w:tcBorders>
              <w:top w:val="single" w:sz="12" w:space="0" w:color="auto"/>
              <w:bottom w:val="single" w:sz="6" w:space="0" w:color="auto"/>
            </w:tcBorders>
            <w:shd w:val="clear" w:color="auto" w:fill="auto"/>
            <w:vAlign w:val="center"/>
            <w:hideMark/>
          </w:tcPr>
          <w:p w14:paraId="537DAD5C"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1:1000</w:t>
            </w:r>
          </w:p>
        </w:tc>
        <w:tc>
          <w:tcPr>
            <w:tcW w:w="1350" w:type="dxa"/>
            <w:tcBorders>
              <w:top w:val="single" w:sz="12" w:space="0" w:color="auto"/>
              <w:bottom w:val="single" w:sz="6" w:space="0" w:color="auto"/>
            </w:tcBorders>
            <w:shd w:val="clear" w:color="auto" w:fill="auto"/>
            <w:vAlign w:val="center"/>
            <w:hideMark/>
          </w:tcPr>
          <w:p w14:paraId="17709298"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r>
      <w:tr w:rsidR="001A5A35" w:rsidRPr="001A5A35" w14:paraId="1193C75A" w14:textId="77777777" w:rsidTr="001F65F7">
        <w:trPr>
          <w:trHeight w:val="300"/>
          <w:jc w:val="center"/>
        </w:trPr>
        <w:tc>
          <w:tcPr>
            <w:tcW w:w="935" w:type="dxa"/>
            <w:vMerge/>
            <w:shd w:val="clear" w:color="auto" w:fill="auto"/>
            <w:vAlign w:val="center"/>
            <w:hideMark/>
          </w:tcPr>
          <w:p w14:paraId="2BD7D7E6" w14:textId="77777777" w:rsidR="001A5A35" w:rsidRPr="001A5A35" w:rsidRDefault="001A5A35" w:rsidP="001A5A35">
            <w:pPr>
              <w:spacing w:after="0"/>
              <w:jc w:val="left"/>
              <w:rPr>
                <w:rFonts w:cs="Calibri"/>
                <w:sz w:val="22"/>
                <w:szCs w:val="22"/>
                <w:lang w:val="en-US"/>
              </w:rPr>
            </w:pPr>
          </w:p>
        </w:tc>
        <w:tc>
          <w:tcPr>
            <w:tcW w:w="2162" w:type="dxa"/>
            <w:vMerge/>
            <w:shd w:val="clear" w:color="auto" w:fill="auto"/>
            <w:vAlign w:val="center"/>
            <w:hideMark/>
          </w:tcPr>
          <w:p w14:paraId="12825D56" w14:textId="77777777" w:rsidR="001A5A35" w:rsidRPr="001A5A35" w:rsidRDefault="001A5A35" w:rsidP="001A5A35">
            <w:pPr>
              <w:spacing w:after="0"/>
              <w:jc w:val="left"/>
              <w:rPr>
                <w:rFonts w:cs="Calibri"/>
                <w:b/>
                <w:bCs/>
                <w:sz w:val="22"/>
                <w:szCs w:val="22"/>
                <w:lang w:val="en-US"/>
              </w:rPr>
            </w:pPr>
          </w:p>
        </w:tc>
        <w:tc>
          <w:tcPr>
            <w:tcW w:w="0" w:type="auto"/>
            <w:shd w:val="clear" w:color="auto" w:fill="auto"/>
            <w:noWrap/>
            <w:vAlign w:val="bottom"/>
            <w:hideMark/>
          </w:tcPr>
          <w:p w14:paraId="2E436A5C"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6B541526"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13BC48D2"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39425710" w14:textId="77777777" w:rsidR="001A5A35" w:rsidRPr="001A5A35" w:rsidRDefault="001A5A35" w:rsidP="001A5A35">
            <w:pPr>
              <w:spacing w:after="0"/>
              <w:jc w:val="center"/>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4112D22F"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1:2500</w:t>
            </w:r>
          </w:p>
        </w:tc>
        <w:tc>
          <w:tcPr>
            <w:tcW w:w="1350" w:type="dxa"/>
            <w:tcBorders>
              <w:top w:val="single" w:sz="6" w:space="0" w:color="auto"/>
              <w:bottom w:val="single" w:sz="6" w:space="0" w:color="auto"/>
            </w:tcBorders>
            <w:shd w:val="clear" w:color="auto" w:fill="auto"/>
            <w:vAlign w:val="center"/>
            <w:hideMark/>
          </w:tcPr>
          <w:p w14:paraId="0A1638F5"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6170</w:t>
            </w:r>
          </w:p>
        </w:tc>
      </w:tr>
      <w:tr w:rsidR="001A5A35" w:rsidRPr="001A5A35" w14:paraId="2A3EBE19" w14:textId="77777777" w:rsidTr="001F65F7">
        <w:trPr>
          <w:trHeight w:val="300"/>
          <w:jc w:val="center"/>
        </w:trPr>
        <w:tc>
          <w:tcPr>
            <w:tcW w:w="935" w:type="dxa"/>
            <w:vMerge/>
            <w:shd w:val="clear" w:color="auto" w:fill="auto"/>
            <w:vAlign w:val="center"/>
            <w:hideMark/>
          </w:tcPr>
          <w:p w14:paraId="6D5391F2" w14:textId="77777777" w:rsidR="001A5A35" w:rsidRPr="001A5A35" w:rsidRDefault="001A5A35" w:rsidP="001A5A35">
            <w:pPr>
              <w:spacing w:after="0"/>
              <w:jc w:val="left"/>
              <w:rPr>
                <w:rFonts w:cs="Calibri"/>
                <w:sz w:val="22"/>
                <w:szCs w:val="22"/>
                <w:lang w:val="en-US"/>
              </w:rPr>
            </w:pPr>
          </w:p>
        </w:tc>
        <w:tc>
          <w:tcPr>
            <w:tcW w:w="2162" w:type="dxa"/>
            <w:vMerge/>
            <w:shd w:val="clear" w:color="auto" w:fill="auto"/>
            <w:vAlign w:val="center"/>
            <w:hideMark/>
          </w:tcPr>
          <w:p w14:paraId="3A12F158" w14:textId="77777777" w:rsidR="001A5A35" w:rsidRPr="001A5A35" w:rsidRDefault="001A5A35" w:rsidP="001A5A35">
            <w:pPr>
              <w:spacing w:after="0"/>
              <w:jc w:val="left"/>
              <w:rPr>
                <w:rFonts w:cs="Calibri"/>
                <w:b/>
                <w:bCs/>
                <w:sz w:val="22"/>
                <w:szCs w:val="22"/>
                <w:lang w:val="en-US"/>
              </w:rPr>
            </w:pPr>
          </w:p>
        </w:tc>
        <w:tc>
          <w:tcPr>
            <w:tcW w:w="0" w:type="auto"/>
            <w:shd w:val="clear" w:color="auto" w:fill="auto"/>
            <w:noWrap/>
            <w:vAlign w:val="bottom"/>
            <w:hideMark/>
          </w:tcPr>
          <w:p w14:paraId="03C17D56"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30F200D8"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4F172593"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460960B4" w14:textId="77777777" w:rsidR="001A5A35" w:rsidRPr="001A5A35" w:rsidRDefault="001A5A35" w:rsidP="001A5A35">
            <w:pPr>
              <w:spacing w:after="0"/>
              <w:jc w:val="center"/>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70CFAD3C"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1:5000</w:t>
            </w:r>
          </w:p>
        </w:tc>
        <w:tc>
          <w:tcPr>
            <w:tcW w:w="1350" w:type="dxa"/>
            <w:tcBorders>
              <w:top w:val="single" w:sz="6" w:space="0" w:color="auto"/>
              <w:bottom w:val="single" w:sz="6" w:space="0" w:color="auto"/>
            </w:tcBorders>
            <w:shd w:val="clear" w:color="auto" w:fill="auto"/>
            <w:vAlign w:val="center"/>
            <w:hideMark/>
          </w:tcPr>
          <w:p w14:paraId="6A35BA73"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11102</w:t>
            </w:r>
          </w:p>
        </w:tc>
      </w:tr>
      <w:tr w:rsidR="001A5A35" w:rsidRPr="001A5A35" w14:paraId="20199B73" w14:textId="77777777" w:rsidTr="001F65F7">
        <w:trPr>
          <w:trHeight w:val="300"/>
          <w:jc w:val="center"/>
        </w:trPr>
        <w:tc>
          <w:tcPr>
            <w:tcW w:w="935" w:type="dxa"/>
            <w:vMerge/>
            <w:tcBorders>
              <w:bottom w:val="single" w:sz="12" w:space="0" w:color="auto"/>
            </w:tcBorders>
            <w:shd w:val="clear" w:color="auto" w:fill="auto"/>
            <w:vAlign w:val="center"/>
            <w:hideMark/>
          </w:tcPr>
          <w:p w14:paraId="440F8346" w14:textId="77777777" w:rsidR="001A5A35" w:rsidRPr="001A5A35" w:rsidRDefault="001A5A35" w:rsidP="001A5A35">
            <w:pPr>
              <w:spacing w:after="0"/>
              <w:jc w:val="left"/>
              <w:rPr>
                <w:rFonts w:cs="Calibri"/>
                <w:sz w:val="22"/>
                <w:szCs w:val="22"/>
                <w:lang w:val="en-US"/>
              </w:rPr>
            </w:pPr>
          </w:p>
        </w:tc>
        <w:tc>
          <w:tcPr>
            <w:tcW w:w="2162" w:type="dxa"/>
            <w:vMerge/>
            <w:tcBorders>
              <w:bottom w:val="single" w:sz="12" w:space="0" w:color="auto"/>
            </w:tcBorders>
            <w:shd w:val="clear" w:color="auto" w:fill="auto"/>
            <w:vAlign w:val="center"/>
            <w:hideMark/>
          </w:tcPr>
          <w:p w14:paraId="222BE521" w14:textId="77777777" w:rsidR="001A5A35" w:rsidRPr="001A5A35" w:rsidRDefault="001A5A35" w:rsidP="001A5A35">
            <w:pPr>
              <w:spacing w:after="0"/>
              <w:jc w:val="left"/>
              <w:rPr>
                <w:rFonts w:cs="Calibri"/>
                <w:b/>
                <w:bCs/>
                <w:sz w:val="22"/>
                <w:szCs w:val="22"/>
                <w:lang w:val="en-US"/>
              </w:rPr>
            </w:pPr>
          </w:p>
        </w:tc>
        <w:tc>
          <w:tcPr>
            <w:tcW w:w="0" w:type="auto"/>
            <w:tcBorders>
              <w:bottom w:val="single" w:sz="12" w:space="0" w:color="auto"/>
            </w:tcBorders>
            <w:shd w:val="clear" w:color="auto" w:fill="auto"/>
            <w:noWrap/>
            <w:vAlign w:val="bottom"/>
            <w:hideMark/>
          </w:tcPr>
          <w:p w14:paraId="0901EE85"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bottom w:val="single" w:sz="12" w:space="0" w:color="auto"/>
            </w:tcBorders>
            <w:shd w:val="clear" w:color="auto" w:fill="auto"/>
            <w:noWrap/>
            <w:vAlign w:val="bottom"/>
            <w:hideMark/>
          </w:tcPr>
          <w:p w14:paraId="2A281B64"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bottom w:val="single" w:sz="12" w:space="0" w:color="auto"/>
              <w:right w:val="single" w:sz="12" w:space="0" w:color="auto"/>
            </w:tcBorders>
            <w:shd w:val="clear" w:color="auto" w:fill="auto"/>
            <w:noWrap/>
            <w:vAlign w:val="bottom"/>
            <w:hideMark/>
          </w:tcPr>
          <w:p w14:paraId="5FAF9235"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12" w:space="0" w:color="auto"/>
            </w:tcBorders>
            <w:shd w:val="clear" w:color="auto" w:fill="auto"/>
            <w:vAlign w:val="center"/>
            <w:hideMark/>
          </w:tcPr>
          <w:p w14:paraId="6D88F503" w14:textId="77777777" w:rsidR="001A5A35" w:rsidRPr="001A5A35" w:rsidRDefault="001A5A35" w:rsidP="001A5A35">
            <w:pPr>
              <w:spacing w:after="0"/>
              <w:jc w:val="center"/>
              <w:rPr>
                <w:rFonts w:cs="Calibri"/>
                <w:sz w:val="22"/>
                <w:szCs w:val="22"/>
                <w:lang w:val="en-US"/>
              </w:rPr>
            </w:pPr>
          </w:p>
        </w:tc>
        <w:tc>
          <w:tcPr>
            <w:tcW w:w="990" w:type="dxa"/>
            <w:tcBorders>
              <w:top w:val="single" w:sz="6" w:space="0" w:color="auto"/>
              <w:bottom w:val="single" w:sz="12" w:space="0" w:color="auto"/>
            </w:tcBorders>
            <w:shd w:val="clear" w:color="auto" w:fill="auto"/>
            <w:vAlign w:val="center"/>
            <w:hideMark/>
          </w:tcPr>
          <w:p w14:paraId="3A2C544C"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Укупно</w:t>
            </w:r>
          </w:p>
        </w:tc>
        <w:tc>
          <w:tcPr>
            <w:tcW w:w="1350" w:type="dxa"/>
            <w:tcBorders>
              <w:top w:val="single" w:sz="6" w:space="0" w:color="auto"/>
              <w:bottom w:val="single" w:sz="12" w:space="0" w:color="auto"/>
            </w:tcBorders>
            <w:shd w:val="clear" w:color="auto" w:fill="auto"/>
            <w:vAlign w:val="center"/>
            <w:hideMark/>
          </w:tcPr>
          <w:p w14:paraId="51AACA24"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17272</w:t>
            </w:r>
          </w:p>
        </w:tc>
      </w:tr>
      <w:tr w:rsidR="001A5A35" w:rsidRPr="001A5A35" w14:paraId="45D920B8" w14:textId="77777777" w:rsidTr="001F65F7">
        <w:trPr>
          <w:trHeight w:val="312"/>
          <w:jc w:val="center"/>
        </w:trPr>
        <w:tc>
          <w:tcPr>
            <w:tcW w:w="935" w:type="dxa"/>
            <w:vMerge w:val="restart"/>
            <w:tcBorders>
              <w:top w:val="single" w:sz="12" w:space="0" w:color="auto"/>
              <w:bottom w:val="single" w:sz="6" w:space="0" w:color="auto"/>
            </w:tcBorders>
            <w:shd w:val="clear" w:color="auto" w:fill="auto"/>
            <w:noWrap/>
            <w:vAlign w:val="center"/>
            <w:hideMark/>
          </w:tcPr>
          <w:p w14:paraId="116D527D"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14.</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tcBorders>
              <w:top w:val="single" w:sz="12" w:space="0" w:color="auto"/>
              <w:bottom w:val="single" w:sz="6" w:space="0" w:color="auto"/>
            </w:tcBorders>
            <w:shd w:val="clear" w:color="auto" w:fill="auto"/>
            <w:noWrap/>
            <w:vAlign w:val="center"/>
            <w:hideMark/>
          </w:tcPr>
          <w:p w14:paraId="2A02325E" w14:textId="77777777" w:rsidR="001A5A35" w:rsidRPr="001A5A35" w:rsidRDefault="001A5A35" w:rsidP="001A5A35">
            <w:pPr>
              <w:spacing w:after="0"/>
              <w:jc w:val="left"/>
              <w:rPr>
                <w:rFonts w:cs="Calibri"/>
                <w:b/>
                <w:bCs/>
                <w:sz w:val="22"/>
                <w:szCs w:val="22"/>
                <w:lang w:val="en-US"/>
              </w:rPr>
            </w:pPr>
            <w:r w:rsidRPr="001A5A35">
              <w:rPr>
                <w:rFonts w:cs="Calibri"/>
                <w:b/>
                <w:bCs/>
                <w:sz w:val="22"/>
                <w:szCs w:val="22"/>
                <w:lang w:val="en-US"/>
              </w:rPr>
              <w:t xml:space="preserve"> Градишка</w:t>
            </w:r>
          </w:p>
        </w:tc>
        <w:tc>
          <w:tcPr>
            <w:tcW w:w="0" w:type="auto"/>
            <w:vMerge w:val="restart"/>
            <w:tcBorders>
              <w:top w:val="single" w:sz="12" w:space="0" w:color="auto"/>
              <w:bottom w:val="single" w:sz="6" w:space="0" w:color="auto"/>
            </w:tcBorders>
            <w:shd w:val="clear" w:color="auto" w:fill="auto"/>
            <w:vAlign w:val="center"/>
            <w:hideMark/>
          </w:tcPr>
          <w:p w14:paraId="31531964"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3</w:t>
            </w:r>
          </w:p>
        </w:tc>
        <w:tc>
          <w:tcPr>
            <w:tcW w:w="0" w:type="auto"/>
            <w:tcBorders>
              <w:top w:val="single" w:sz="12" w:space="0" w:color="auto"/>
              <w:bottom w:val="single" w:sz="6" w:space="0" w:color="auto"/>
            </w:tcBorders>
            <w:shd w:val="clear" w:color="auto" w:fill="auto"/>
            <w:vAlign w:val="center"/>
            <w:hideMark/>
          </w:tcPr>
          <w:p w14:paraId="5C01D19D"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1:1000</w:t>
            </w:r>
          </w:p>
        </w:tc>
        <w:tc>
          <w:tcPr>
            <w:tcW w:w="0" w:type="auto"/>
            <w:tcBorders>
              <w:top w:val="single" w:sz="12" w:space="0" w:color="auto"/>
              <w:bottom w:val="single" w:sz="6" w:space="0" w:color="auto"/>
              <w:right w:val="single" w:sz="12" w:space="0" w:color="auto"/>
            </w:tcBorders>
            <w:shd w:val="clear" w:color="auto" w:fill="auto"/>
            <w:vAlign w:val="center"/>
            <w:hideMark/>
          </w:tcPr>
          <w:p w14:paraId="4CD36E65"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 </w:t>
            </w:r>
          </w:p>
        </w:tc>
        <w:tc>
          <w:tcPr>
            <w:tcW w:w="931" w:type="dxa"/>
            <w:tcBorders>
              <w:top w:val="single" w:sz="12" w:space="0" w:color="auto"/>
              <w:left w:val="single" w:sz="12" w:space="0" w:color="auto"/>
            </w:tcBorders>
            <w:shd w:val="clear" w:color="auto" w:fill="auto"/>
            <w:noWrap/>
            <w:vAlign w:val="bottom"/>
            <w:hideMark/>
          </w:tcPr>
          <w:p w14:paraId="663EE3EB"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tcBorders>
              <w:top w:val="single" w:sz="12" w:space="0" w:color="auto"/>
            </w:tcBorders>
            <w:shd w:val="clear" w:color="auto" w:fill="auto"/>
            <w:noWrap/>
            <w:vAlign w:val="bottom"/>
            <w:hideMark/>
          </w:tcPr>
          <w:p w14:paraId="15BA964D"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tcBorders>
              <w:top w:val="single" w:sz="12" w:space="0" w:color="auto"/>
            </w:tcBorders>
            <w:shd w:val="clear" w:color="auto" w:fill="auto"/>
            <w:noWrap/>
            <w:vAlign w:val="bottom"/>
            <w:hideMark/>
          </w:tcPr>
          <w:p w14:paraId="3224B8FA"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56B939FC" w14:textId="77777777" w:rsidTr="001F65F7">
        <w:trPr>
          <w:trHeight w:val="300"/>
          <w:jc w:val="center"/>
        </w:trPr>
        <w:tc>
          <w:tcPr>
            <w:tcW w:w="935" w:type="dxa"/>
            <w:vMerge/>
            <w:tcBorders>
              <w:top w:val="single" w:sz="6" w:space="0" w:color="auto"/>
              <w:bottom w:val="single" w:sz="6" w:space="0" w:color="auto"/>
            </w:tcBorders>
            <w:shd w:val="clear" w:color="auto" w:fill="auto"/>
            <w:vAlign w:val="center"/>
            <w:hideMark/>
          </w:tcPr>
          <w:p w14:paraId="35C8FAC7"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7A496627"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6CE0D968"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090152B6"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1:2500</w:t>
            </w:r>
          </w:p>
        </w:tc>
        <w:tc>
          <w:tcPr>
            <w:tcW w:w="0" w:type="auto"/>
            <w:tcBorders>
              <w:top w:val="single" w:sz="6" w:space="0" w:color="auto"/>
              <w:bottom w:val="single" w:sz="6" w:space="0" w:color="auto"/>
              <w:right w:val="single" w:sz="12" w:space="0" w:color="auto"/>
            </w:tcBorders>
            <w:shd w:val="clear" w:color="auto" w:fill="auto"/>
            <w:vAlign w:val="center"/>
            <w:hideMark/>
          </w:tcPr>
          <w:p w14:paraId="12CEC133"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2583</w:t>
            </w:r>
          </w:p>
        </w:tc>
        <w:tc>
          <w:tcPr>
            <w:tcW w:w="931" w:type="dxa"/>
            <w:tcBorders>
              <w:left w:val="single" w:sz="12" w:space="0" w:color="auto"/>
            </w:tcBorders>
            <w:shd w:val="clear" w:color="auto" w:fill="auto"/>
            <w:noWrap/>
            <w:vAlign w:val="bottom"/>
            <w:hideMark/>
          </w:tcPr>
          <w:p w14:paraId="20D67408"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5E2E1AB7"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29C3C715"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05B4100D" w14:textId="77777777" w:rsidTr="001F65F7">
        <w:trPr>
          <w:trHeight w:val="300"/>
          <w:jc w:val="center"/>
        </w:trPr>
        <w:tc>
          <w:tcPr>
            <w:tcW w:w="935" w:type="dxa"/>
            <w:vMerge/>
            <w:tcBorders>
              <w:top w:val="single" w:sz="6" w:space="0" w:color="auto"/>
              <w:bottom w:val="single" w:sz="6" w:space="0" w:color="auto"/>
            </w:tcBorders>
            <w:shd w:val="clear" w:color="auto" w:fill="auto"/>
            <w:vAlign w:val="center"/>
            <w:hideMark/>
          </w:tcPr>
          <w:p w14:paraId="1AF24BB8"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5C4F9D25"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754C8355"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13574D7E"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1:5000</w:t>
            </w:r>
          </w:p>
        </w:tc>
        <w:tc>
          <w:tcPr>
            <w:tcW w:w="0" w:type="auto"/>
            <w:tcBorders>
              <w:top w:val="single" w:sz="6" w:space="0" w:color="auto"/>
              <w:bottom w:val="single" w:sz="6" w:space="0" w:color="auto"/>
              <w:right w:val="single" w:sz="12" w:space="0" w:color="auto"/>
            </w:tcBorders>
            <w:shd w:val="clear" w:color="auto" w:fill="auto"/>
            <w:vAlign w:val="center"/>
            <w:hideMark/>
          </w:tcPr>
          <w:p w14:paraId="174486C2"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8861</w:t>
            </w:r>
          </w:p>
        </w:tc>
        <w:tc>
          <w:tcPr>
            <w:tcW w:w="931" w:type="dxa"/>
            <w:tcBorders>
              <w:left w:val="single" w:sz="12" w:space="0" w:color="auto"/>
            </w:tcBorders>
            <w:shd w:val="clear" w:color="auto" w:fill="auto"/>
            <w:noWrap/>
            <w:vAlign w:val="bottom"/>
            <w:hideMark/>
          </w:tcPr>
          <w:p w14:paraId="3AF28BDB"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05EC2010"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4E96AE93"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3538A7AE" w14:textId="77777777" w:rsidTr="001F65F7">
        <w:trPr>
          <w:trHeight w:val="300"/>
          <w:jc w:val="center"/>
        </w:trPr>
        <w:tc>
          <w:tcPr>
            <w:tcW w:w="935" w:type="dxa"/>
            <w:vMerge/>
            <w:tcBorders>
              <w:top w:val="single" w:sz="6" w:space="0" w:color="auto"/>
              <w:bottom w:val="single" w:sz="12" w:space="0" w:color="auto"/>
            </w:tcBorders>
            <w:shd w:val="clear" w:color="auto" w:fill="auto"/>
            <w:vAlign w:val="center"/>
            <w:hideMark/>
          </w:tcPr>
          <w:p w14:paraId="67D8839C"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12" w:space="0" w:color="auto"/>
            </w:tcBorders>
            <w:shd w:val="clear" w:color="auto" w:fill="auto"/>
            <w:vAlign w:val="center"/>
            <w:hideMark/>
          </w:tcPr>
          <w:p w14:paraId="783DDD0C"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12" w:space="0" w:color="auto"/>
            </w:tcBorders>
            <w:shd w:val="clear" w:color="auto" w:fill="auto"/>
            <w:vAlign w:val="center"/>
            <w:hideMark/>
          </w:tcPr>
          <w:p w14:paraId="78560C58"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12" w:space="0" w:color="auto"/>
            </w:tcBorders>
            <w:shd w:val="clear" w:color="auto" w:fill="auto"/>
            <w:vAlign w:val="center"/>
            <w:hideMark/>
          </w:tcPr>
          <w:p w14:paraId="182476E5" w14:textId="77777777" w:rsidR="001A5A35" w:rsidRPr="001A5A35" w:rsidRDefault="001A5A35" w:rsidP="001A5A35">
            <w:pPr>
              <w:spacing w:after="0"/>
              <w:rPr>
                <w:rFonts w:cs="Calibri"/>
                <w:sz w:val="22"/>
                <w:szCs w:val="22"/>
                <w:lang w:val="en-US"/>
              </w:rPr>
            </w:pPr>
            <w:r w:rsidRPr="001A5A35">
              <w:rPr>
                <w:rFonts w:cs="Calibri"/>
                <w:sz w:val="22"/>
                <w:szCs w:val="22"/>
                <w:lang w:val="en-US"/>
              </w:rPr>
              <w:t>Укупно</w:t>
            </w:r>
          </w:p>
        </w:tc>
        <w:tc>
          <w:tcPr>
            <w:tcW w:w="0" w:type="auto"/>
            <w:tcBorders>
              <w:top w:val="single" w:sz="6" w:space="0" w:color="auto"/>
              <w:bottom w:val="single" w:sz="12" w:space="0" w:color="auto"/>
              <w:right w:val="single" w:sz="12" w:space="0" w:color="auto"/>
            </w:tcBorders>
            <w:shd w:val="clear" w:color="auto" w:fill="auto"/>
            <w:vAlign w:val="center"/>
            <w:hideMark/>
          </w:tcPr>
          <w:p w14:paraId="49F1EA76"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11444</w:t>
            </w:r>
          </w:p>
        </w:tc>
        <w:tc>
          <w:tcPr>
            <w:tcW w:w="931" w:type="dxa"/>
            <w:tcBorders>
              <w:left w:val="single" w:sz="12" w:space="0" w:color="auto"/>
            </w:tcBorders>
            <w:shd w:val="clear" w:color="auto" w:fill="auto"/>
            <w:noWrap/>
            <w:vAlign w:val="bottom"/>
            <w:hideMark/>
          </w:tcPr>
          <w:p w14:paraId="60BC7E57"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3A47C8C4"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6EEDD606"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02A1163B" w14:textId="77777777" w:rsidTr="001F65F7">
        <w:trPr>
          <w:trHeight w:val="300"/>
          <w:jc w:val="center"/>
        </w:trPr>
        <w:tc>
          <w:tcPr>
            <w:tcW w:w="935" w:type="dxa"/>
            <w:vMerge w:val="restart"/>
            <w:tcBorders>
              <w:top w:val="single" w:sz="12" w:space="0" w:color="auto"/>
              <w:bottom w:val="single" w:sz="6" w:space="0" w:color="auto"/>
            </w:tcBorders>
            <w:shd w:val="clear" w:color="auto" w:fill="auto"/>
            <w:noWrap/>
            <w:vAlign w:val="center"/>
            <w:hideMark/>
          </w:tcPr>
          <w:p w14:paraId="59858FA8"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18.</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tcBorders>
              <w:top w:val="single" w:sz="12" w:space="0" w:color="auto"/>
              <w:bottom w:val="single" w:sz="6" w:space="0" w:color="auto"/>
            </w:tcBorders>
            <w:shd w:val="clear" w:color="auto" w:fill="auto"/>
            <w:noWrap/>
            <w:vAlign w:val="center"/>
            <w:hideMark/>
          </w:tcPr>
          <w:p w14:paraId="73E50AE0" w14:textId="77777777" w:rsidR="001A5A35" w:rsidRPr="001A5A35" w:rsidRDefault="001A5A35" w:rsidP="001A5A35">
            <w:pPr>
              <w:spacing w:after="0"/>
              <w:jc w:val="left"/>
              <w:rPr>
                <w:rFonts w:cs="Calibri"/>
                <w:b/>
                <w:bCs/>
                <w:sz w:val="22"/>
                <w:szCs w:val="22"/>
                <w:lang w:val="en-US"/>
              </w:rPr>
            </w:pPr>
            <w:r w:rsidRPr="001A5A35">
              <w:rPr>
                <w:rFonts w:cs="Calibri"/>
                <w:b/>
                <w:bCs/>
                <w:sz w:val="22"/>
                <w:szCs w:val="22"/>
                <w:lang w:val="en-US"/>
              </w:rPr>
              <w:t>Источни Мостар</w:t>
            </w:r>
          </w:p>
        </w:tc>
        <w:tc>
          <w:tcPr>
            <w:tcW w:w="0" w:type="auto"/>
            <w:vMerge w:val="restart"/>
            <w:tcBorders>
              <w:top w:val="single" w:sz="12" w:space="0" w:color="auto"/>
              <w:bottom w:val="single" w:sz="6" w:space="0" w:color="auto"/>
            </w:tcBorders>
            <w:shd w:val="clear" w:color="auto" w:fill="auto"/>
            <w:vAlign w:val="center"/>
            <w:hideMark/>
          </w:tcPr>
          <w:p w14:paraId="34DF3454"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3</w:t>
            </w:r>
          </w:p>
        </w:tc>
        <w:tc>
          <w:tcPr>
            <w:tcW w:w="0" w:type="auto"/>
            <w:tcBorders>
              <w:top w:val="single" w:sz="12" w:space="0" w:color="auto"/>
              <w:bottom w:val="single" w:sz="6" w:space="0" w:color="auto"/>
            </w:tcBorders>
            <w:shd w:val="clear" w:color="auto" w:fill="auto"/>
            <w:vAlign w:val="center"/>
            <w:hideMark/>
          </w:tcPr>
          <w:p w14:paraId="71E74537"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1:1000</w:t>
            </w:r>
          </w:p>
        </w:tc>
        <w:tc>
          <w:tcPr>
            <w:tcW w:w="0" w:type="auto"/>
            <w:tcBorders>
              <w:top w:val="single" w:sz="12" w:space="0" w:color="auto"/>
              <w:bottom w:val="single" w:sz="6" w:space="0" w:color="auto"/>
              <w:right w:val="single" w:sz="12" w:space="0" w:color="auto"/>
            </w:tcBorders>
            <w:shd w:val="clear" w:color="auto" w:fill="auto"/>
            <w:vAlign w:val="center"/>
            <w:hideMark/>
          </w:tcPr>
          <w:p w14:paraId="505752DB"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c>
          <w:tcPr>
            <w:tcW w:w="931" w:type="dxa"/>
            <w:tcBorders>
              <w:left w:val="single" w:sz="12" w:space="0" w:color="auto"/>
            </w:tcBorders>
            <w:shd w:val="clear" w:color="auto" w:fill="auto"/>
            <w:noWrap/>
            <w:vAlign w:val="bottom"/>
            <w:hideMark/>
          </w:tcPr>
          <w:p w14:paraId="41126969"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7A62B06A"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3716D974"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5ADDFFEE" w14:textId="77777777" w:rsidTr="001F65F7">
        <w:trPr>
          <w:trHeight w:val="300"/>
          <w:jc w:val="center"/>
        </w:trPr>
        <w:tc>
          <w:tcPr>
            <w:tcW w:w="935" w:type="dxa"/>
            <w:vMerge/>
            <w:tcBorders>
              <w:top w:val="single" w:sz="6" w:space="0" w:color="auto"/>
              <w:bottom w:val="single" w:sz="6" w:space="0" w:color="auto"/>
            </w:tcBorders>
            <w:shd w:val="clear" w:color="auto" w:fill="auto"/>
            <w:vAlign w:val="center"/>
            <w:hideMark/>
          </w:tcPr>
          <w:p w14:paraId="78DE75CD"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095A254D"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6255ADB3"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0BF584BF"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1:2500</w:t>
            </w:r>
          </w:p>
        </w:tc>
        <w:tc>
          <w:tcPr>
            <w:tcW w:w="0" w:type="auto"/>
            <w:tcBorders>
              <w:top w:val="single" w:sz="6" w:space="0" w:color="auto"/>
              <w:bottom w:val="single" w:sz="6" w:space="0" w:color="auto"/>
              <w:right w:val="single" w:sz="12" w:space="0" w:color="auto"/>
            </w:tcBorders>
            <w:shd w:val="clear" w:color="auto" w:fill="auto"/>
            <w:vAlign w:val="center"/>
            <w:hideMark/>
          </w:tcPr>
          <w:p w14:paraId="64F24942"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1508</w:t>
            </w:r>
          </w:p>
        </w:tc>
        <w:tc>
          <w:tcPr>
            <w:tcW w:w="931" w:type="dxa"/>
            <w:tcBorders>
              <w:left w:val="single" w:sz="12" w:space="0" w:color="auto"/>
            </w:tcBorders>
            <w:shd w:val="clear" w:color="auto" w:fill="auto"/>
            <w:noWrap/>
            <w:vAlign w:val="bottom"/>
            <w:hideMark/>
          </w:tcPr>
          <w:p w14:paraId="3DF159D2"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6F0F95E4"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43F64C68"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2794CF26" w14:textId="77777777" w:rsidTr="001F65F7">
        <w:trPr>
          <w:trHeight w:val="300"/>
          <w:jc w:val="center"/>
        </w:trPr>
        <w:tc>
          <w:tcPr>
            <w:tcW w:w="935" w:type="dxa"/>
            <w:vMerge/>
            <w:tcBorders>
              <w:top w:val="single" w:sz="6" w:space="0" w:color="auto"/>
              <w:bottom w:val="single" w:sz="6" w:space="0" w:color="auto"/>
            </w:tcBorders>
            <w:shd w:val="clear" w:color="auto" w:fill="auto"/>
            <w:vAlign w:val="center"/>
            <w:hideMark/>
          </w:tcPr>
          <w:p w14:paraId="11B0389D"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307888C6"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1B23CE14"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47A586F1"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1:5000</w:t>
            </w:r>
          </w:p>
        </w:tc>
        <w:tc>
          <w:tcPr>
            <w:tcW w:w="0" w:type="auto"/>
            <w:tcBorders>
              <w:top w:val="single" w:sz="6" w:space="0" w:color="auto"/>
              <w:bottom w:val="single" w:sz="6" w:space="0" w:color="auto"/>
              <w:right w:val="single" w:sz="12" w:space="0" w:color="auto"/>
            </w:tcBorders>
            <w:shd w:val="clear" w:color="auto" w:fill="auto"/>
            <w:vAlign w:val="center"/>
            <w:hideMark/>
          </w:tcPr>
          <w:p w14:paraId="3436B5CD"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7356</w:t>
            </w:r>
          </w:p>
        </w:tc>
        <w:tc>
          <w:tcPr>
            <w:tcW w:w="931" w:type="dxa"/>
            <w:tcBorders>
              <w:left w:val="single" w:sz="12" w:space="0" w:color="auto"/>
            </w:tcBorders>
            <w:shd w:val="clear" w:color="auto" w:fill="auto"/>
            <w:noWrap/>
            <w:vAlign w:val="bottom"/>
            <w:hideMark/>
          </w:tcPr>
          <w:p w14:paraId="31E942AE"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5CAFD271"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602932F5"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14E4F3B9" w14:textId="77777777" w:rsidTr="001F65F7">
        <w:trPr>
          <w:trHeight w:val="300"/>
          <w:jc w:val="center"/>
        </w:trPr>
        <w:tc>
          <w:tcPr>
            <w:tcW w:w="935" w:type="dxa"/>
            <w:vMerge/>
            <w:tcBorders>
              <w:top w:val="single" w:sz="6" w:space="0" w:color="auto"/>
              <w:bottom w:val="single" w:sz="12" w:space="0" w:color="auto"/>
            </w:tcBorders>
            <w:shd w:val="clear" w:color="auto" w:fill="auto"/>
            <w:vAlign w:val="center"/>
            <w:hideMark/>
          </w:tcPr>
          <w:p w14:paraId="12DBBF19"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12" w:space="0" w:color="auto"/>
            </w:tcBorders>
            <w:shd w:val="clear" w:color="auto" w:fill="auto"/>
            <w:vAlign w:val="center"/>
            <w:hideMark/>
          </w:tcPr>
          <w:p w14:paraId="133ED0D7"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12" w:space="0" w:color="auto"/>
            </w:tcBorders>
            <w:shd w:val="clear" w:color="auto" w:fill="auto"/>
            <w:vAlign w:val="center"/>
            <w:hideMark/>
          </w:tcPr>
          <w:p w14:paraId="6BDE88C4"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12" w:space="0" w:color="auto"/>
            </w:tcBorders>
            <w:shd w:val="clear" w:color="auto" w:fill="auto"/>
            <w:vAlign w:val="center"/>
            <w:hideMark/>
          </w:tcPr>
          <w:p w14:paraId="5331BE0A" w14:textId="77777777" w:rsidR="001A5A35" w:rsidRPr="001A5A35" w:rsidRDefault="001A5A35" w:rsidP="001A5A35">
            <w:pPr>
              <w:spacing w:after="0"/>
              <w:rPr>
                <w:rFonts w:cs="Calibri"/>
                <w:sz w:val="22"/>
                <w:szCs w:val="22"/>
                <w:lang w:val="en-US"/>
              </w:rPr>
            </w:pPr>
            <w:r w:rsidRPr="001A5A35">
              <w:rPr>
                <w:rFonts w:cs="Calibri"/>
                <w:sz w:val="22"/>
                <w:szCs w:val="22"/>
                <w:lang w:val="en-US"/>
              </w:rPr>
              <w:t>Укупно</w:t>
            </w:r>
          </w:p>
        </w:tc>
        <w:tc>
          <w:tcPr>
            <w:tcW w:w="0" w:type="auto"/>
            <w:tcBorders>
              <w:top w:val="single" w:sz="6" w:space="0" w:color="auto"/>
              <w:bottom w:val="single" w:sz="12" w:space="0" w:color="auto"/>
              <w:right w:val="single" w:sz="12" w:space="0" w:color="auto"/>
            </w:tcBorders>
            <w:shd w:val="clear" w:color="auto" w:fill="auto"/>
            <w:vAlign w:val="center"/>
            <w:hideMark/>
          </w:tcPr>
          <w:p w14:paraId="365462C5"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8864</w:t>
            </w:r>
          </w:p>
        </w:tc>
        <w:tc>
          <w:tcPr>
            <w:tcW w:w="931" w:type="dxa"/>
            <w:tcBorders>
              <w:left w:val="single" w:sz="12" w:space="0" w:color="auto"/>
            </w:tcBorders>
            <w:shd w:val="clear" w:color="auto" w:fill="auto"/>
            <w:noWrap/>
            <w:vAlign w:val="bottom"/>
            <w:hideMark/>
          </w:tcPr>
          <w:p w14:paraId="5E5DF0F0"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54F10B11"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3E4269E3"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362B1EE1" w14:textId="77777777" w:rsidTr="001F65F7">
        <w:trPr>
          <w:trHeight w:val="300"/>
          <w:jc w:val="center"/>
        </w:trPr>
        <w:tc>
          <w:tcPr>
            <w:tcW w:w="935" w:type="dxa"/>
            <w:vMerge w:val="restart"/>
            <w:tcBorders>
              <w:top w:val="single" w:sz="12" w:space="0" w:color="auto"/>
              <w:bottom w:val="single" w:sz="6" w:space="0" w:color="auto"/>
            </w:tcBorders>
            <w:shd w:val="clear" w:color="auto" w:fill="auto"/>
            <w:noWrap/>
            <w:vAlign w:val="center"/>
            <w:hideMark/>
          </w:tcPr>
          <w:p w14:paraId="2E66B3E9"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25.</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tcBorders>
              <w:top w:val="single" w:sz="12" w:space="0" w:color="auto"/>
              <w:bottom w:val="single" w:sz="6" w:space="0" w:color="auto"/>
            </w:tcBorders>
            <w:shd w:val="clear" w:color="auto" w:fill="auto"/>
            <w:noWrap/>
            <w:vAlign w:val="center"/>
            <w:hideMark/>
          </w:tcPr>
          <w:p w14:paraId="3510B1DC" w14:textId="77777777" w:rsidR="001A5A35" w:rsidRPr="001A5A35" w:rsidRDefault="001A5A35" w:rsidP="001A5A35">
            <w:pPr>
              <w:spacing w:after="0"/>
              <w:jc w:val="left"/>
              <w:rPr>
                <w:rFonts w:cs="Calibri"/>
                <w:b/>
                <w:bCs/>
                <w:sz w:val="22"/>
                <w:szCs w:val="22"/>
                <w:lang w:val="en-US"/>
              </w:rPr>
            </w:pPr>
            <w:r w:rsidRPr="001A5A35">
              <w:rPr>
                <w:rFonts w:cs="Calibri"/>
                <w:b/>
                <w:bCs/>
                <w:sz w:val="22"/>
                <w:szCs w:val="22"/>
                <w:lang w:val="en-US"/>
              </w:rPr>
              <w:t xml:space="preserve"> Котор Варош</w:t>
            </w:r>
          </w:p>
        </w:tc>
        <w:tc>
          <w:tcPr>
            <w:tcW w:w="0" w:type="auto"/>
            <w:vMerge w:val="restart"/>
            <w:tcBorders>
              <w:top w:val="single" w:sz="12" w:space="0" w:color="auto"/>
              <w:bottom w:val="single" w:sz="6" w:space="0" w:color="auto"/>
            </w:tcBorders>
            <w:shd w:val="clear" w:color="auto" w:fill="auto"/>
            <w:vAlign w:val="center"/>
            <w:hideMark/>
          </w:tcPr>
          <w:p w14:paraId="5C8411F2"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17</w:t>
            </w:r>
          </w:p>
        </w:tc>
        <w:tc>
          <w:tcPr>
            <w:tcW w:w="0" w:type="auto"/>
            <w:tcBorders>
              <w:top w:val="single" w:sz="12" w:space="0" w:color="auto"/>
              <w:bottom w:val="single" w:sz="6" w:space="0" w:color="auto"/>
            </w:tcBorders>
            <w:shd w:val="clear" w:color="auto" w:fill="auto"/>
            <w:vAlign w:val="center"/>
            <w:hideMark/>
          </w:tcPr>
          <w:p w14:paraId="51B166A0"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1:1000</w:t>
            </w:r>
          </w:p>
        </w:tc>
        <w:tc>
          <w:tcPr>
            <w:tcW w:w="0" w:type="auto"/>
            <w:tcBorders>
              <w:top w:val="single" w:sz="12" w:space="0" w:color="auto"/>
              <w:bottom w:val="single" w:sz="6" w:space="0" w:color="auto"/>
              <w:right w:val="single" w:sz="12" w:space="0" w:color="auto"/>
            </w:tcBorders>
            <w:shd w:val="clear" w:color="auto" w:fill="auto"/>
            <w:vAlign w:val="center"/>
            <w:hideMark/>
          </w:tcPr>
          <w:p w14:paraId="1DBAEFAE"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340</w:t>
            </w:r>
          </w:p>
        </w:tc>
        <w:tc>
          <w:tcPr>
            <w:tcW w:w="931" w:type="dxa"/>
            <w:tcBorders>
              <w:left w:val="single" w:sz="12" w:space="0" w:color="auto"/>
            </w:tcBorders>
            <w:shd w:val="clear" w:color="auto" w:fill="auto"/>
            <w:noWrap/>
            <w:vAlign w:val="bottom"/>
            <w:hideMark/>
          </w:tcPr>
          <w:p w14:paraId="27899ABD"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650204CC"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197EF289"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67470807" w14:textId="77777777" w:rsidTr="001F65F7">
        <w:trPr>
          <w:trHeight w:val="300"/>
          <w:jc w:val="center"/>
        </w:trPr>
        <w:tc>
          <w:tcPr>
            <w:tcW w:w="935" w:type="dxa"/>
            <w:vMerge/>
            <w:tcBorders>
              <w:top w:val="single" w:sz="6" w:space="0" w:color="auto"/>
              <w:bottom w:val="single" w:sz="6" w:space="0" w:color="auto"/>
            </w:tcBorders>
            <w:shd w:val="clear" w:color="auto" w:fill="auto"/>
            <w:vAlign w:val="center"/>
            <w:hideMark/>
          </w:tcPr>
          <w:p w14:paraId="2F4C5E8D"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1FD425A2"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28B48C99"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31828DC5"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1:2500</w:t>
            </w:r>
          </w:p>
        </w:tc>
        <w:tc>
          <w:tcPr>
            <w:tcW w:w="0" w:type="auto"/>
            <w:tcBorders>
              <w:top w:val="single" w:sz="6" w:space="0" w:color="auto"/>
              <w:bottom w:val="single" w:sz="6" w:space="0" w:color="auto"/>
              <w:right w:val="single" w:sz="12" w:space="0" w:color="auto"/>
            </w:tcBorders>
            <w:shd w:val="clear" w:color="auto" w:fill="auto"/>
            <w:vAlign w:val="center"/>
            <w:hideMark/>
          </w:tcPr>
          <w:p w14:paraId="78857D47"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16183</w:t>
            </w:r>
          </w:p>
        </w:tc>
        <w:tc>
          <w:tcPr>
            <w:tcW w:w="931" w:type="dxa"/>
            <w:tcBorders>
              <w:left w:val="single" w:sz="12" w:space="0" w:color="auto"/>
            </w:tcBorders>
            <w:shd w:val="clear" w:color="auto" w:fill="auto"/>
            <w:noWrap/>
            <w:vAlign w:val="bottom"/>
            <w:hideMark/>
          </w:tcPr>
          <w:p w14:paraId="34240E45"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6644421C"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63A90C3A"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2AE5FC64" w14:textId="77777777" w:rsidTr="001F65F7">
        <w:trPr>
          <w:trHeight w:val="300"/>
          <w:jc w:val="center"/>
        </w:trPr>
        <w:tc>
          <w:tcPr>
            <w:tcW w:w="935" w:type="dxa"/>
            <w:vMerge/>
            <w:tcBorders>
              <w:top w:val="single" w:sz="6" w:space="0" w:color="auto"/>
              <w:bottom w:val="single" w:sz="6" w:space="0" w:color="auto"/>
            </w:tcBorders>
            <w:shd w:val="clear" w:color="auto" w:fill="auto"/>
            <w:vAlign w:val="center"/>
            <w:hideMark/>
          </w:tcPr>
          <w:p w14:paraId="2B0BD128"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7F63B27C"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2EC33FC6"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13726B2B"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1:5000</w:t>
            </w:r>
          </w:p>
        </w:tc>
        <w:tc>
          <w:tcPr>
            <w:tcW w:w="0" w:type="auto"/>
            <w:tcBorders>
              <w:top w:val="single" w:sz="6" w:space="0" w:color="auto"/>
              <w:bottom w:val="single" w:sz="6" w:space="0" w:color="auto"/>
              <w:right w:val="single" w:sz="12" w:space="0" w:color="auto"/>
            </w:tcBorders>
            <w:shd w:val="clear" w:color="auto" w:fill="auto"/>
            <w:vAlign w:val="center"/>
            <w:hideMark/>
          </w:tcPr>
          <w:p w14:paraId="27861B1A"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2952</w:t>
            </w:r>
          </w:p>
        </w:tc>
        <w:tc>
          <w:tcPr>
            <w:tcW w:w="931" w:type="dxa"/>
            <w:tcBorders>
              <w:left w:val="single" w:sz="12" w:space="0" w:color="auto"/>
            </w:tcBorders>
            <w:shd w:val="clear" w:color="auto" w:fill="auto"/>
            <w:noWrap/>
            <w:vAlign w:val="bottom"/>
            <w:hideMark/>
          </w:tcPr>
          <w:p w14:paraId="5ECA7D0D"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192C35F0"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501E0656"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15F317E7" w14:textId="77777777" w:rsidTr="001F65F7">
        <w:trPr>
          <w:trHeight w:val="300"/>
          <w:jc w:val="center"/>
        </w:trPr>
        <w:tc>
          <w:tcPr>
            <w:tcW w:w="935" w:type="dxa"/>
            <w:vMerge/>
            <w:tcBorders>
              <w:top w:val="single" w:sz="6" w:space="0" w:color="auto"/>
              <w:bottom w:val="single" w:sz="12" w:space="0" w:color="auto"/>
            </w:tcBorders>
            <w:shd w:val="clear" w:color="auto" w:fill="auto"/>
            <w:vAlign w:val="center"/>
            <w:hideMark/>
          </w:tcPr>
          <w:p w14:paraId="5410586D"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12" w:space="0" w:color="auto"/>
            </w:tcBorders>
            <w:shd w:val="clear" w:color="auto" w:fill="auto"/>
            <w:vAlign w:val="center"/>
            <w:hideMark/>
          </w:tcPr>
          <w:p w14:paraId="121D2E1C"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12" w:space="0" w:color="auto"/>
            </w:tcBorders>
            <w:shd w:val="clear" w:color="auto" w:fill="auto"/>
            <w:vAlign w:val="center"/>
            <w:hideMark/>
          </w:tcPr>
          <w:p w14:paraId="047E99DA"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12" w:space="0" w:color="auto"/>
            </w:tcBorders>
            <w:shd w:val="clear" w:color="auto" w:fill="auto"/>
            <w:vAlign w:val="center"/>
            <w:hideMark/>
          </w:tcPr>
          <w:p w14:paraId="07E10416" w14:textId="77777777" w:rsidR="001A5A35" w:rsidRPr="001A5A35" w:rsidRDefault="001A5A35" w:rsidP="001A5A35">
            <w:pPr>
              <w:spacing w:after="0"/>
              <w:rPr>
                <w:rFonts w:cs="Calibri"/>
                <w:sz w:val="22"/>
                <w:szCs w:val="22"/>
                <w:lang w:val="en-US"/>
              </w:rPr>
            </w:pPr>
            <w:r w:rsidRPr="001A5A35">
              <w:rPr>
                <w:rFonts w:cs="Calibri"/>
                <w:sz w:val="22"/>
                <w:szCs w:val="22"/>
                <w:lang w:val="en-US"/>
              </w:rPr>
              <w:t>Укупно</w:t>
            </w:r>
          </w:p>
        </w:tc>
        <w:tc>
          <w:tcPr>
            <w:tcW w:w="0" w:type="auto"/>
            <w:tcBorders>
              <w:top w:val="single" w:sz="6" w:space="0" w:color="auto"/>
              <w:bottom w:val="single" w:sz="12" w:space="0" w:color="auto"/>
              <w:right w:val="single" w:sz="12" w:space="0" w:color="auto"/>
            </w:tcBorders>
            <w:shd w:val="clear" w:color="auto" w:fill="auto"/>
            <w:vAlign w:val="center"/>
            <w:hideMark/>
          </w:tcPr>
          <w:p w14:paraId="5E6662D5"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19475</w:t>
            </w:r>
          </w:p>
        </w:tc>
        <w:tc>
          <w:tcPr>
            <w:tcW w:w="931" w:type="dxa"/>
            <w:tcBorders>
              <w:left w:val="single" w:sz="12" w:space="0" w:color="auto"/>
            </w:tcBorders>
            <w:shd w:val="clear" w:color="auto" w:fill="auto"/>
            <w:noWrap/>
            <w:vAlign w:val="bottom"/>
            <w:hideMark/>
          </w:tcPr>
          <w:p w14:paraId="18EA70FB"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74FCFA5D"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281DAFEE"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7993D126" w14:textId="77777777" w:rsidTr="001F65F7">
        <w:trPr>
          <w:trHeight w:val="300"/>
          <w:jc w:val="center"/>
        </w:trPr>
        <w:tc>
          <w:tcPr>
            <w:tcW w:w="935" w:type="dxa"/>
            <w:vMerge w:val="restart"/>
            <w:tcBorders>
              <w:top w:val="single" w:sz="12" w:space="0" w:color="auto"/>
              <w:bottom w:val="single" w:sz="6" w:space="0" w:color="auto"/>
            </w:tcBorders>
            <w:shd w:val="clear" w:color="auto" w:fill="auto"/>
            <w:noWrap/>
            <w:vAlign w:val="center"/>
            <w:hideMark/>
          </w:tcPr>
          <w:p w14:paraId="29E8B59D"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29.</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tcBorders>
              <w:top w:val="single" w:sz="12" w:space="0" w:color="auto"/>
              <w:bottom w:val="single" w:sz="6" w:space="0" w:color="auto"/>
            </w:tcBorders>
            <w:shd w:val="clear" w:color="auto" w:fill="auto"/>
            <w:noWrap/>
            <w:vAlign w:val="center"/>
            <w:hideMark/>
          </w:tcPr>
          <w:p w14:paraId="5F8C0074" w14:textId="77777777" w:rsidR="001A5A35" w:rsidRPr="001A5A35" w:rsidRDefault="001A5A35" w:rsidP="001A5A35">
            <w:pPr>
              <w:spacing w:after="0"/>
              <w:jc w:val="left"/>
              <w:rPr>
                <w:rFonts w:cs="Calibri"/>
                <w:b/>
                <w:bCs/>
                <w:sz w:val="22"/>
                <w:szCs w:val="22"/>
                <w:lang w:val="en-US"/>
              </w:rPr>
            </w:pPr>
            <w:r w:rsidRPr="001A5A35">
              <w:rPr>
                <w:rFonts w:cs="Calibri"/>
                <w:b/>
                <w:bCs/>
                <w:sz w:val="22"/>
                <w:szCs w:val="22"/>
                <w:lang w:val="en-US"/>
              </w:rPr>
              <w:t xml:space="preserve"> Лакташи</w:t>
            </w:r>
          </w:p>
        </w:tc>
        <w:tc>
          <w:tcPr>
            <w:tcW w:w="0" w:type="auto"/>
            <w:vMerge w:val="restart"/>
            <w:tcBorders>
              <w:top w:val="single" w:sz="12" w:space="0" w:color="auto"/>
              <w:bottom w:val="single" w:sz="6" w:space="0" w:color="auto"/>
            </w:tcBorders>
            <w:shd w:val="clear" w:color="auto" w:fill="auto"/>
            <w:vAlign w:val="center"/>
            <w:hideMark/>
          </w:tcPr>
          <w:p w14:paraId="18FA59BB"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2</w:t>
            </w:r>
          </w:p>
        </w:tc>
        <w:tc>
          <w:tcPr>
            <w:tcW w:w="0" w:type="auto"/>
            <w:tcBorders>
              <w:top w:val="single" w:sz="12" w:space="0" w:color="auto"/>
              <w:bottom w:val="single" w:sz="6" w:space="0" w:color="auto"/>
            </w:tcBorders>
            <w:shd w:val="clear" w:color="auto" w:fill="auto"/>
            <w:vAlign w:val="center"/>
            <w:hideMark/>
          </w:tcPr>
          <w:p w14:paraId="57510A83"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1:1000</w:t>
            </w:r>
          </w:p>
        </w:tc>
        <w:tc>
          <w:tcPr>
            <w:tcW w:w="0" w:type="auto"/>
            <w:tcBorders>
              <w:top w:val="single" w:sz="12" w:space="0" w:color="auto"/>
              <w:bottom w:val="single" w:sz="6" w:space="0" w:color="auto"/>
              <w:right w:val="single" w:sz="12" w:space="0" w:color="auto"/>
            </w:tcBorders>
            <w:shd w:val="clear" w:color="auto" w:fill="auto"/>
            <w:vAlign w:val="center"/>
            <w:hideMark/>
          </w:tcPr>
          <w:p w14:paraId="5B0D2A8A"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c>
          <w:tcPr>
            <w:tcW w:w="931" w:type="dxa"/>
            <w:tcBorders>
              <w:left w:val="single" w:sz="12" w:space="0" w:color="auto"/>
            </w:tcBorders>
            <w:shd w:val="clear" w:color="auto" w:fill="auto"/>
            <w:noWrap/>
            <w:vAlign w:val="bottom"/>
            <w:hideMark/>
          </w:tcPr>
          <w:p w14:paraId="2325E001"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7F0F411B"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0741923D"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55C8EA98" w14:textId="77777777" w:rsidTr="001F65F7">
        <w:trPr>
          <w:trHeight w:val="300"/>
          <w:jc w:val="center"/>
        </w:trPr>
        <w:tc>
          <w:tcPr>
            <w:tcW w:w="935" w:type="dxa"/>
            <w:vMerge/>
            <w:tcBorders>
              <w:top w:val="single" w:sz="6" w:space="0" w:color="auto"/>
              <w:bottom w:val="single" w:sz="6" w:space="0" w:color="auto"/>
            </w:tcBorders>
            <w:shd w:val="clear" w:color="auto" w:fill="auto"/>
            <w:vAlign w:val="center"/>
            <w:hideMark/>
          </w:tcPr>
          <w:p w14:paraId="36CB9857"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3BA00D0F"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0621CEEC"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5A0BD860"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1:2500</w:t>
            </w:r>
          </w:p>
        </w:tc>
        <w:tc>
          <w:tcPr>
            <w:tcW w:w="0" w:type="auto"/>
            <w:tcBorders>
              <w:top w:val="single" w:sz="6" w:space="0" w:color="auto"/>
              <w:bottom w:val="single" w:sz="6" w:space="0" w:color="auto"/>
              <w:right w:val="single" w:sz="12" w:space="0" w:color="auto"/>
            </w:tcBorders>
            <w:shd w:val="clear" w:color="auto" w:fill="auto"/>
            <w:vAlign w:val="center"/>
            <w:hideMark/>
          </w:tcPr>
          <w:p w14:paraId="1378ADE6"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1879</w:t>
            </w:r>
          </w:p>
        </w:tc>
        <w:tc>
          <w:tcPr>
            <w:tcW w:w="931" w:type="dxa"/>
            <w:tcBorders>
              <w:left w:val="single" w:sz="12" w:space="0" w:color="auto"/>
            </w:tcBorders>
            <w:shd w:val="clear" w:color="auto" w:fill="auto"/>
            <w:noWrap/>
            <w:vAlign w:val="bottom"/>
            <w:hideMark/>
          </w:tcPr>
          <w:p w14:paraId="17B40DEC"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7186E781"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5F6C38B9"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026BD894" w14:textId="77777777" w:rsidTr="001F65F7">
        <w:trPr>
          <w:trHeight w:val="300"/>
          <w:jc w:val="center"/>
        </w:trPr>
        <w:tc>
          <w:tcPr>
            <w:tcW w:w="935" w:type="dxa"/>
            <w:vMerge/>
            <w:tcBorders>
              <w:top w:val="single" w:sz="6" w:space="0" w:color="auto"/>
              <w:bottom w:val="single" w:sz="6" w:space="0" w:color="auto"/>
            </w:tcBorders>
            <w:shd w:val="clear" w:color="auto" w:fill="auto"/>
            <w:vAlign w:val="center"/>
            <w:hideMark/>
          </w:tcPr>
          <w:p w14:paraId="17DCBDCF"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0A6A79F5"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31D5519E"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5FA8FB47"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1:5000</w:t>
            </w:r>
          </w:p>
        </w:tc>
        <w:tc>
          <w:tcPr>
            <w:tcW w:w="0" w:type="auto"/>
            <w:tcBorders>
              <w:top w:val="single" w:sz="6" w:space="0" w:color="auto"/>
              <w:bottom w:val="single" w:sz="6" w:space="0" w:color="auto"/>
              <w:right w:val="single" w:sz="12" w:space="0" w:color="auto"/>
            </w:tcBorders>
            <w:shd w:val="clear" w:color="auto" w:fill="auto"/>
            <w:vAlign w:val="center"/>
            <w:hideMark/>
          </w:tcPr>
          <w:p w14:paraId="70BCCDAC"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c>
          <w:tcPr>
            <w:tcW w:w="931" w:type="dxa"/>
            <w:tcBorders>
              <w:left w:val="single" w:sz="12" w:space="0" w:color="auto"/>
            </w:tcBorders>
            <w:shd w:val="clear" w:color="auto" w:fill="auto"/>
            <w:noWrap/>
            <w:vAlign w:val="bottom"/>
            <w:hideMark/>
          </w:tcPr>
          <w:p w14:paraId="162B3B7E"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13961BEE"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00BA340F"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11C3B137" w14:textId="77777777" w:rsidTr="001F65F7">
        <w:trPr>
          <w:trHeight w:val="300"/>
          <w:jc w:val="center"/>
        </w:trPr>
        <w:tc>
          <w:tcPr>
            <w:tcW w:w="935" w:type="dxa"/>
            <w:vMerge/>
            <w:tcBorders>
              <w:top w:val="single" w:sz="6" w:space="0" w:color="auto"/>
              <w:bottom w:val="single" w:sz="12" w:space="0" w:color="auto"/>
            </w:tcBorders>
            <w:shd w:val="clear" w:color="auto" w:fill="auto"/>
            <w:vAlign w:val="center"/>
            <w:hideMark/>
          </w:tcPr>
          <w:p w14:paraId="7E6050EC"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12" w:space="0" w:color="auto"/>
            </w:tcBorders>
            <w:shd w:val="clear" w:color="auto" w:fill="auto"/>
            <w:vAlign w:val="center"/>
            <w:hideMark/>
          </w:tcPr>
          <w:p w14:paraId="500D6B0D"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12" w:space="0" w:color="auto"/>
            </w:tcBorders>
            <w:shd w:val="clear" w:color="auto" w:fill="auto"/>
            <w:vAlign w:val="center"/>
            <w:hideMark/>
          </w:tcPr>
          <w:p w14:paraId="2DD09FE0"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12" w:space="0" w:color="auto"/>
            </w:tcBorders>
            <w:shd w:val="clear" w:color="auto" w:fill="auto"/>
            <w:vAlign w:val="center"/>
            <w:hideMark/>
          </w:tcPr>
          <w:p w14:paraId="37921929" w14:textId="77777777" w:rsidR="001A5A35" w:rsidRPr="001A5A35" w:rsidRDefault="001A5A35" w:rsidP="001A5A35">
            <w:pPr>
              <w:spacing w:after="0"/>
              <w:rPr>
                <w:rFonts w:cs="Calibri"/>
                <w:sz w:val="22"/>
                <w:szCs w:val="22"/>
                <w:lang w:val="en-US"/>
              </w:rPr>
            </w:pPr>
            <w:r w:rsidRPr="001A5A35">
              <w:rPr>
                <w:rFonts w:cs="Calibri"/>
                <w:sz w:val="22"/>
                <w:szCs w:val="22"/>
                <w:lang w:val="en-US"/>
              </w:rPr>
              <w:t>Укупно</w:t>
            </w:r>
          </w:p>
        </w:tc>
        <w:tc>
          <w:tcPr>
            <w:tcW w:w="0" w:type="auto"/>
            <w:tcBorders>
              <w:top w:val="single" w:sz="6" w:space="0" w:color="auto"/>
              <w:bottom w:val="single" w:sz="12" w:space="0" w:color="auto"/>
              <w:right w:val="single" w:sz="12" w:space="0" w:color="auto"/>
            </w:tcBorders>
            <w:shd w:val="clear" w:color="auto" w:fill="auto"/>
            <w:vAlign w:val="center"/>
            <w:hideMark/>
          </w:tcPr>
          <w:p w14:paraId="7ADC09FD"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1879</w:t>
            </w:r>
          </w:p>
        </w:tc>
        <w:tc>
          <w:tcPr>
            <w:tcW w:w="931" w:type="dxa"/>
            <w:tcBorders>
              <w:left w:val="single" w:sz="12" w:space="0" w:color="auto"/>
              <w:bottom w:val="single" w:sz="12" w:space="0" w:color="auto"/>
            </w:tcBorders>
            <w:shd w:val="clear" w:color="auto" w:fill="auto"/>
            <w:noWrap/>
            <w:vAlign w:val="bottom"/>
            <w:hideMark/>
          </w:tcPr>
          <w:p w14:paraId="667835C7"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tcBorders>
              <w:bottom w:val="single" w:sz="12" w:space="0" w:color="auto"/>
            </w:tcBorders>
            <w:shd w:val="clear" w:color="auto" w:fill="auto"/>
            <w:noWrap/>
            <w:vAlign w:val="bottom"/>
            <w:hideMark/>
          </w:tcPr>
          <w:p w14:paraId="2CB411B3"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tcBorders>
              <w:bottom w:val="single" w:sz="12" w:space="0" w:color="auto"/>
            </w:tcBorders>
            <w:shd w:val="clear" w:color="auto" w:fill="auto"/>
            <w:noWrap/>
            <w:vAlign w:val="bottom"/>
            <w:hideMark/>
          </w:tcPr>
          <w:p w14:paraId="1317C3EA"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05448218" w14:textId="77777777" w:rsidTr="001F65F7">
        <w:trPr>
          <w:trHeight w:val="300"/>
          <w:jc w:val="center"/>
        </w:trPr>
        <w:tc>
          <w:tcPr>
            <w:tcW w:w="935" w:type="dxa"/>
            <w:vMerge w:val="restart"/>
            <w:tcBorders>
              <w:top w:val="single" w:sz="12" w:space="0" w:color="auto"/>
            </w:tcBorders>
            <w:shd w:val="clear" w:color="auto" w:fill="auto"/>
            <w:noWrap/>
            <w:vAlign w:val="center"/>
            <w:hideMark/>
          </w:tcPr>
          <w:p w14:paraId="1B725037"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33.</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tcBorders>
              <w:top w:val="single" w:sz="12" w:space="0" w:color="auto"/>
            </w:tcBorders>
            <w:shd w:val="clear" w:color="auto" w:fill="auto"/>
            <w:noWrap/>
            <w:vAlign w:val="center"/>
            <w:hideMark/>
          </w:tcPr>
          <w:p w14:paraId="0B7C2187" w14:textId="77777777" w:rsidR="001A5A35" w:rsidRPr="001A5A35" w:rsidRDefault="001A5A35" w:rsidP="001A5A35">
            <w:pPr>
              <w:spacing w:after="0"/>
              <w:jc w:val="left"/>
              <w:rPr>
                <w:rFonts w:cs="Calibri"/>
                <w:b/>
                <w:bCs/>
                <w:sz w:val="22"/>
                <w:szCs w:val="22"/>
                <w:lang w:val="en-US"/>
              </w:rPr>
            </w:pPr>
            <w:r w:rsidRPr="001A5A35">
              <w:rPr>
                <w:rFonts w:cs="Calibri"/>
                <w:b/>
                <w:bCs/>
                <w:sz w:val="22"/>
                <w:szCs w:val="22"/>
                <w:lang w:val="en-US"/>
              </w:rPr>
              <w:t xml:space="preserve"> Модрича</w:t>
            </w:r>
          </w:p>
        </w:tc>
        <w:tc>
          <w:tcPr>
            <w:tcW w:w="0" w:type="auto"/>
            <w:tcBorders>
              <w:top w:val="single" w:sz="12" w:space="0" w:color="auto"/>
            </w:tcBorders>
            <w:shd w:val="clear" w:color="auto" w:fill="auto"/>
            <w:noWrap/>
            <w:vAlign w:val="bottom"/>
            <w:hideMark/>
          </w:tcPr>
          <w:p w14:paraId="341EFFD3"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top w:val="single" w:sz="12" w:space="0" w:color="auto"/>
            </w:tcBorders>
            <w:shd w:val="clear" w:color="auto" w:fill="auto"/>
            <w:noWrap/>
            <w:vAlign w:val="bottom"/>
            <w:hideMark/>
          </w:tcPr>
          <w:p w14:paraId="24491BF1"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top w:val="single" w:sz="12" w:space="0" w:color="auto"/>
              <w:right w:val="single" w:sz="12" w:space="0" w:color="auto"/>
            </w:tcBorders>
            <w:shd w:val="clear" w:color="auto" w:fill="auto"/>
            <w:noWrap/>
            <w:vAlign w:val="bottom"/>
            <w:hideMark/>
          </w:tcPr>
          <w:p w14:paraId="23C1C1AC"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val="restart"/>
            <w:tcBorders>
              <w:top w:val="single" w:sz="12" w:space="0" w:color="auto"/>
              <w:left w:val="single" w:sz="12" w:space="0" w:color="auto"/>
              <w:bottom w:val="single" w:sz="6" w:space="0" w:color="auto"/>
            </w:tcBorders>
            <w:shd w:val="clear" w:color="auto" w:fill="auto"/>
            <w:vAlign w:val="center"/>
            <w:hideMark/>
          </w:tcPr>
          <w:p w14:paraId="5B2FA425"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2</w:t>
            </w:r>
          </w:p>
        </w:tc>
        <w:tc>
          <w:tcPr>
            <w:tcW w:w="990" w:type="dxa"/>
            <w:tcBorders>
              <w:top w:val="single" w:sz="12" w:space="0" w:color="auto"/>
              <w:bottom w:val="single" w:sz="6" w:space="0" w:color="auto"/>
            </w:tcBorders>
            <w:shd w:val="clear" w:color="auto" w:fill="auto"/>
            <w:vAlign w:val="center"/>
            <w:hideMark/>
          </w:tcPr>
          <w:p w14:paraId="4DB91647"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1:1000</w:t>
            </w:r>
          </w:p>
        </w:tc>
        <w:tc>
          <w:tcPr>
            <w:tcW w:w="1350" w:type="dxa"/>
            <w:tcBorders>
              <w:top w:val="single" w:sz="12" w:space="0" w:color="auto"/>
              <w:bottom w:val="single" w:sz="6" w:space="0" w:color="auto"/>
            </w:tcBorders>
            <w:shd w:val="clear" w:color="auto" w:fill="auto"/>
            <w:vAlign w:val="center"/>
            <w:hideMark/>
          </w:tcPr>
          <w:p w14:paraId="50987EC7"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r>
      <w:tr w:rsidR="001A5A35" w:rsidRPr="001A5A35" w14:paraId="01F4CB8D" w14:textId="77777777" w:rsidTr="001F65F7">
        <w:trPr>
          <w:trHeight w:val="300"/>
          <w:jc w:val="center"/>
        </w:trPr>
        <w:tc>
          <w:tcPr>
            <w:tcW w:w="935" w:type="dxa"/>
            <w:vMerge/>
            <w:shd w:val="clear" w:color="auto" w:fill="auto"/>
            <w:vAlign w:val="center"/>
            <w:hideMark/>
          </w:tcPr>
          <w:p w14:paraId="303F987A" w14:textId="77777777" w:rsidR="001A5A35" w:rsidRPr="001A5A35" w:rsidRDefault="001A5A35" w:rsidP="001A5A35">
            <w:pPr>
              <w:spacing w:after="0"/>
              <w:jc w:val="left"/>
              <w:rPr>
                <w:rFonts w:cs="Calibri"/>
                <w:sz w:val="22"/>
                <w:szCs w:val="22"/>
                <w:lang w:val="en-US"/>
              </w:rPr>
            </w:pPr>
          </w:p>
        </w:tc>
        <w:tc>
          <w:tcPr>
            <w:tcW w:w="2162" w:type="dxa"/>
            <w:vMerge/>
            <w:shd w:val="clear" w:color="auto" w:fill="auto"/>
            <w:vAlign w:val="center"/>
            <w:hideMark/>
          </w:tcPr>
          <w:p w14:paraId="12C95E49" w14:textId="77777777" w:rsidR="001A5A35" w:rsidRPr="001A5A35" w:rsidRDefault="001A5A35" w:rsidP="001A5A35">
            <w:pPr>
              <w:spacing w:after="0"/>
              <w:jc w:val="left"/>
              <w:rPr>
                <w:rFonts w:cs="Calibri"/>
                <w:b/>
                <w:bCs/>
                <w:sz w:val="22"/>
                <w:szCs w:val="22"/>
                <w:lang w:val="en-US"/>
              </w:rPr>
            </w:pPr>
          </w:p>
        </w:tc>
        <w:tc>
          <w:tcPr>
            <w:tcW w:w="0" w:type="auto"/>
            <w:shd w:val="clear" w:color="auto" w:fill="auto"/>
            <w:noWrap/>
            <w:vAlign w:val="bottom"/>
            <w:hideMark/>
          </w:tcPr>
          <w:p w14:paraId="5232C174"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00345C0E"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73BC418D"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182BAE78"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5ED0F733"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1:2500</w:t>
            </w:r>
          </w:p>
        </w:tc>
        <w:tc>
          <w:tcPr>
            <w:tcW w:w="1350" w:type="dxa"/>
            <w:tcBorders>
              <w:top w:val="single" w:sz="6" w:space="0" w:color="auto"/>
              <w:bottom w:val="single" w:sz="6" w:space="0" w:color="auto"/>
            </w:tcBorders>
            <w:shd w:val="clear" w:color="auto" w:fill="auto"/>
            <w:vAlign w:val="center"/>
            <w:hideMark/>
          </w:tcPr>
          <w:p w14:paraId="11A855EB"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152</w:t>
            </w:r>
          </w:p>
        </w:tc>
      </w:tr>
      <w:tr w:rsidR="001A5A35" w:rsidRPr="001A5A35" w14:paraId="7C34F326" w14:textId="77777777" w:rsidTr="001F65F7">
        <w:trPr>
          <w:trHeight w:val="300"/>
          <w:jc w:val="center"/>
        </w:trPr>
        <w:tc>
          <w:tcPr>
            <w:tcW w:w="935" w:type="dxa"/>
            <w:vMerge/>
            <w:shd w:val="clear" w:color="auto" w:fill="auto"/>
            <w:vAlign w:val="center"/>
            <w:hideMark/>
          </w:tcPr>
          <w:p w14:paraId="27319606" w14:textId="77777777" w:rsidR="001A5A35" w:rsidRPr="001A5A35" w:rsidRDefault="001A5A35" w:rsidP="001A5A35">
            <w:pPr>
              <w:spacing w:after="0"/>
              <w:jc w:val="left"/>
              <w:rPr>
                <w:rFonts w:cs="Calibri"/>
                <w:sz w:val="22"/>
                <w:szCs w:val="22"/>
                <w:lang w:val="en-US"/>
              </w:rPr>
            </w:pPr>
          </w:p>
        </w:tc>
        <w:tc>
          <w:tcPr>
            <w:tcW w:w="2162" w:type="dxa"/>
            <w:vMerge/>
            <w:shd w:val="clear" w:color="auto" w:fill="auto"/>
            <w:vAlign w:val="center"/>
            <w:hideMark/>
          </w:tcPr>
          <w:p w14:paraId="345527B2" w14:textId="77777777" w:rsidR="001A5A35" w:rsidRPr="001A5A35" w:rsidRDefault="001A5A35" w:rsidP="001A5A35">
            <w:pPr>
              <w:spacing w:after="0"/>
              <w:jc w:val="left"/>
              <w:rPr>
                <w:rFonts w:cs="Calibri"/>
                <w:b/>
                <w:bCs/>
                <w:sz w:val="22"/>
                <w:szCs w:val="22"/>
                <w:lang w:val="en-US"/>
              </w:rPr>
            </w:pPr>
          </w:p>
        </w:tc>
        <w:tc>
          <w:tcPr>
            <w:tcW w:w="0" w:type="auto"/>
            <w:shd w:val="clear" w:color="auto" w:fill="auto"/>
            <w:noWrap/>
            <w:vAlign w:val="bottom"/>
            <w:hideMark/>
          </w:tcPr>
          <w:p w14:paraId="41E09508"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5FC224AD"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3605F9B5"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1E496E12"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02106FCD"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1:5000</w:t>
            </w:r>
          </w:p>
        </w:tc>
        <w:tc>
          <w:tcPr>
            <w:tcW w:w="1350" w:type="dxa"/>
            <w:tcBorders>
              <w:top w:val="single" w:sz="6" w:space="0" w:color="auto"/>
              <w:bottom w:val="single" w:sz="6" w:space="0" w:color="auto"/>
            </w:tcBorders>
            <w:shd w:val="clear" w:color="auto" w:fill="auto"/>
            <w:vAlign w:val="center"/>
            <w:hideMark/>
          </w:tcPr>
          <w:p w14:paraId="4B9DB4FC"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r>
      <w:tr w:rsidR="001A5A35" w:rsidRPr="001A5A35" w14:paraId="56AF0849" w14:textId="77777777" w:rsidTr="001F65F7">
        <w:trPr>
          <w:trHeight w:val="300"/>
          <w:jc w:val="center"/>
        </w:trPr>
        <w:tc>
          <w:tcPr>
            <w:tcW w:w="935" w:type="dxa"/>
            <w:vMerge/>
            <w:shd w:val="clear" w:color="auto" w:fill="auto"/>
            <w:vAlign w:val="center"/>
            <w:hideMark/>
          </w:tcPr>
          <w:p w14:paraId="1660F437" w14:textId="77777777" w:rsidR="001A5A35" w:rsidRPr="001A5A35" w:rsidRDefault="001A5A35" w:rsidP="001A5A35">
            <w:pPr>
              <w:spacing w:after="0"/>
              <w:jc w:val="left"/>
              <w:rPr>
                <w:rFonts w:cs="Calibri"/>
                <w:sz w:val="22"/>
                <w:szCs w:val="22"/>
                <w:lang w:val="en-US"/>
              </w:rPr>
            </w:pPr>
          </w:p>
        </w:tc>
        <w:tc>
          <w:tcPr>
            <w:tcW w:w="2162" w:type="dxa"/>
            <w:vMerge/>
            <w:shd w:val="clear" w:color="auto" w:fill="auto"/>
            <w:vAlign w:val="center"/>
            <w:hideMark/>
          </w:tcPr>
          <w:p w14:paraId="20859BC1" w14:textId="77777777" w:rsidR="001A5A35" w:rsidRPr="001A5A35" w:rsidRDefault="001A5A35" w:rsidP="001A5A35">
            <w:pPr>
              <w:spacing w:after="0"/>
              <w:jc w:val="left"/>
              <w:rPr>
                <w:rFonts w:cs="Calibri"/>
                <w:b/>
                <w:bCs/>
                <w:sz w:val="22"/>
                <w:szCs w:val="22"/>
                <w:lang w:val="en-US"/>
              </w:rPr>
            </w:pPr>
          </w:p>
        </w:tc>
        <w:tc>
          <w:tcPr>
            <w:tcW w:w="0" w:type="auto"/>
            <w:shd w:val="clear" w:color="auto" w:fill="auto"/>
            <w:noWrap/>
            <w:vAlign w:val="bottom"/>
            <w:hideMark/>
          </w:tcPr>
          <w:p w14:paraId="40B4F050"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7874058D"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1605DFEC"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12" w:space="0" w:color="auto"/>
            </w:tcBorders>
            <w:shd w:val="clear" w:color="auto" w:fill="auto"/>
            <w:vAlign w:val="center"/>
            <w:hideMark/>
          </w:tcPr>
          <w:p w14:paraId="7A6C1136"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12" w:space="0" w:color="auto"/>
            </w:tcBorders>
            <w:shd w:val="clear" w:color="auto" w:fill="auto"/>
            <w:vAlign w:val="center"/>
            <w:hideMark/>
          </w:tcPr>
          <w:p w14:paraId="1EDD3277" w14:textId="77777777" w:rsidR="001A5A35" w:rsidRPr="001A5A35" w:rsidRDefault="001A5A35" w:rsidP="001A5A35">
            <w:pPr>
              <w:spacing w:after="0"/>
              <w:rPr>
                <w:rFonts w:cs="Calibri"/>
                <w:sz w:val="22"/>
                <w:szCs w:val="22"/>
                <w:lang w:val="en-US"/>
              </w:rPr>
            </w:pPr>
            <w:r w:rsidRPr="001A5A35">
              <w:rPr>
                <w:rFonts w:cs="Calibri"/>
                <w:sz w:val="22"/>
                <w:szCs w:val="22"/>
                <w:lang w:val="en-US"/>
              </w:rPr>
              <w:t>Укупно</w:t>
            </w:r>
          </w:p>
        </w:tc>
        <w:tc>
          <w:tcPr>
            <w:tcW w:w="1350" w:type="dxa"/>
            <w:tcBorders>
              <w:top w:val="single" w:sz="6" w:space="0" w:color="auto"/>
              <w:bottom w:val="single" w:sz="12" w:space="0" w:color="auto"/>
            </w:tcBorders>
            <w:shd w:val="clear" w:color="auto" w:fill="auto"/>
            <w:vAlign w:val="center"/>
            <w:hideMark/>
          </w:tcPr>
          <w:p w14:paraId="26E5BDCC"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152</w:t>
            </w:r>
          </w:p>
        </w:tc>
      </w:tr>
      <w:tr w:rsidR="001A5A35" w:rsidRPr="001A5A35" w14:paraId="01A2DAFD" w14:textId="77777777" w:rsidTr="001F65F7">
        <w:trPr>
          <w:trHeight w:val="300"/>
          <w:jc w:val="center"/>
        </w:trPr>
        <w:tc>
          <w:tcPr>
            <w:tcW w:w="935" w:type="dxa"/>
            <w:vMerge w:val="restart"/>
            <w:shd w:val="clear" w:color="auto" w:fill="auto"/>
            <w:noWrap/>
            <w:vAlign w:val="center"/>
            <w:hideMark/>
          </w:tcPr>
          <w:p w14:paraId="13DDB5CF"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34.</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shd w:val="clear" w:color="auto" w:fill="auto"/>
            <w:noWrap/>
            <w:vAlign w:val="center"/>
            <w:hideMark/>
          </w:tcPr>
          <w:p w14:paraId="3B947F25" w14:textId="77777777" w:rsidR="001A5A35" w:rsidRPr="001A5A35" w:rsidRDefault="001A5A35" w:rsidP="001A5A35">
            <w:pPr>
              <w:spacing w:after="0"/>
              <w:jc w:val="left"/>
              <w:rPr>
                <w:rFonts w:cs="Calibri"/>
                <w:b/>
                <w:bCs/>
                <w:sz w:val="22"/>
                <w:szCs w:val="22"/>
                <w:lang w:val="en-US"/>
              </w:rPr>
            </w:pPr>
            <w:r w:rsidRPr="001A5A35">
              <w:rPr>
                <w:rFonts w:cs="Calibri"/>
                <w:b/>
                <w:bCs/>
                <w:sz w:val="22"/>
                <w:szCs w:val="22"/>
                <w:lang w:val="en-US"/>
              </w:rPr>
              <w:t xml:space="preserve"> Мркоњић Град</w:t>
            </w:r>
          </w:p>
        </w:tc>
        <w:tc>
          <w:tcPr>
            <w:tcW w:w="0" w:type="auto"/>
            <w:shd w:val="clear" w:color="auto" w:fill="auto"/>
            <w:noWrap/>
            <w:vAlign w:val="bottom"/>
            <w:hideMark/>
          </w:tcPr>
          <w:p w14:paraId="4ADE8A14"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566400B9"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557CA2C8"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val="restart"/>
            <w:tcBorders>
              <w:top w:val="single" w:sz="12" w:space="0" w:color="auto"/>
              <w:left w:val="single" w:sz="12" w:space="0" w:color="auto"/>
              <w:bottom w:val="single" w:sz="6" w:space="0" w:color="auto"/>
            </w:tcBorders>
            <w:shd w:val="clear" w:color="auto" w:fill="auto"/>
            <w:vAlign w:val="center"/>
            <w:hideMark/>
          </w:tcPr>
          <w:p w14:paraId="297DA9E0"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6</w:t>
            </w:r>
          </w:p>
        </w:tc>
        <w:tc>
          <w:tcPr>
            <w:tcW w:w="990" w:type="dxa"/>
            <w:tcBorders>
              <w:top w:val="single" w:sz="12" w:space="0" w:color="auto"/>
              <w:bottom w:val="single" w:sz="6" w:space="0" w:color="auto"/>
            </w:tcBorders>
            <w:shd w:val="clear" w:color="auto" w:fill="auto"/>
            <w:vAlign w:val="center"/>
            <w:hideMark/>
          </w:tcPr>
          <w:p w14:paraId="54EABA56"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1:1000</w:t>
            </w:r>
          </w:p>
        </w:tc>
        <w:tc>
          <w:tcPr>
            <w:tcW w:w="1350" w:type="dxa"/>
            <w:tcBorders>
              <w:top w:val="single" w:sz="12" w:space="0" w:color="auto"/>
              <w:bottom w:val="single" w:sz="6" w:space="0" w:color="auto"/>
            </w:tcBorders>
            <w:shd w:val="clear" w:color="auto" w:fill="auto"/>
            <w:vAlign w:val="center"/>
            <w:hideMark/>
          </w:tcPr>
          <w:p w14:paraId="4BFB456A"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r>
      <w:tr w:rsidR="001A5A35" w:rsidRPr="001A5A35" w14:paraId="58C6A770" w14:textId="77777777" w:rsidTr="001F65F7">
        <w:trPr>
          <w:trHeight w:val="300"/>
          <w:jc w:val="center"/>
        </w:trPr>
        <w:tc>
          <w:tcPr>
            <w:tcW w:w="935" w:type="dxa"/>
            <w:vMerge/>
            <w:shd w:val="clear" w:color="auto" w:fill="auto"/>
            <w:vAlign w:val="center"/>
            <w:hideMark/>
          </w:tcPr>
          <w:p w14:paraId="5FB7C977" w14:textId="77777777" w:rsidR="001A5A35" w:rsidRPr="001A5A35" w:rsidRDefault="001A5A35" w:rsidP="001A5A35">
            <w:pPr>
              <w:spacing w:after="0"/>
              <w:jc w:val="left"/>
              <w:rPr>
                <w:rFonts w:cs="Calibri"/>
                <w:sz w:val="22"/>
                <w:szCs w:val="22"/>
                <w:lang w:val="en-US"/>
              </w:rPr>
            </w:pPr>
          </w:p>
        </w:tc>
        <w:tc>
          <w:tcPr>
            <w:tcW w:w="2162" w:type="dxa"/>
            <w:vMerge/>
            <w:shd w:val="clear" w:color="auto" w:fill="auto"/>
            <w:vAlign w:val="center"/>
            <w:hideMark/>
          </w:tcPr>
          <w:p w14:paraId="28B8C4DB" w14:textId="77777777" w:rsidR="001A5A35" w:rsidRPr="001A5A35" w:rsidRDefault="001A5A35" w:rsidP="001A5A35">
            <w:pPr>
              <w:spacing w:after="0"/>
              <w:jc w:val="left"/>
              <w:rPr>
                <w:rFonts w:cs="Calibri"/>
                <w:b/>
                <w:bCs/>
                <w:sz w:val="22"/>
                <w:szCs w:val="22"/>
                <w:lang w:val="en-US"/>
              </w:rPr>
            </w:pPr>
          </w:p>
        </w:tc>
        <w:tc>
          <w:tcPr>
            <w:tcW w:w="0" w:type="auto"/>
            <w:shd w:val="clear" w:color="auto" w:fill="auto"/>
            <w:noWrap/>
            <w:vAlign w:val="bottom"/>
            <w:hideMark/>
          </w:tcPr>
          <w:p w14:paraId="5364D6B4"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5E8DACBA"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7C2846A4"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302AF113"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7A6F242A"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1:2500</w:t>
            </w:r>
          </w:p>
        </w:tc>
        <w:tc>
          <w:tcPr>
            <w:tcW w:w="1350" w:type="dxa"/>
            <w:tcBorders>
              <w:top w:val="single" w:sz="6" w:space="0" w:color="auto"/>
              <w:bottom w:val="single" w:sz="6" w:space="0" w:color="auto"/>
            </w:tcBorders>
            <w:shd w:val="clear" w:color="auto" w:fill="auto"/>
            <w:vAlign w:val="center"/>
            <w:hideMark/>
          </w:tcPr>
          <w:p w14:paraId="14CB5D4A"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8687</w:t>
            </w:r>
          </w:p>
        </w:tc>
      </w:tr>
      <w:tr w:rsidR="001A5A35" w:rsidRPr="001A5A35" w14:paraId="5541CF60" w14:textId="77777777" w:rsidTr="001F65F7">
        <w:trPr>
          <w:trHeight w:val="300"/>
          <w:jc w:val="center"/>
        </w:trPr>
        <w:tc>
          <w:tcPr>
            <w:tcW w:w="935" w:type="dxa"/>
            <w:vMerge/>
            <w:shd w:val="clear" w:color="auto" w:fill="auto"/>
            <w:vAlign w:val="center"/>
            <w:hideMark/>
          </w:tcPr>
          <w:p w14:paraId="58125F6F" w14:textId="77777777" w:rsidR="001A5A35" w:rsidRPr="001A5A35" w:rsidRDefault="001A5A35" w:rsidP="001A5A35">
            <w:pPr>
              <w:spacing w:after="0"/>
              <w:jc w:val="left"/>
              <w:rPr>
                <w:rFonts w:cs="Calibri"/>
                <w:sz w:val="22"/>
                <w:szCs w:val="22"/>
                <w:lang w:val="en-US"/>
              </w:rPr>
            </w:pPr>
          </w:p>
        </w:tc>
        <w:tc>
          <w:tcPr>
            <w:tcW w:w="2162" w:type="dxa"/>
            <w:vMerge/>
            <w:shd w:val="clear" w:color="auto" w:fill="auto"/>
            <w:vAlign w:val="center"/>
            <w:hideMark/>
          </w:tcPr>
          <w:p w14:paraId="53E406CE" w14:textId="77777777" w:rsidR="001A5A35" w:rsidRPr="001A5A35" w:rsidRDefault="001A5A35" w:rsidP="001A5A35">
            <w:pPr>
              <w:spacing w:after="0"/>
              <w:jc w:val="left"/>
              <w:rPr>
                <w:rFonts w:cs="Calibri"/>
                <w:b/>
                <w:bCs/>
                <w:sz w:val="22"/>
                <w:szCs w:val="22"/>
                <w:lang w:val="en-US"/>
              </w:rPr>
            </w:pPr>
          </w:p>
        </w:tc>
        <w:tc>
          <w:tcPr>
            <w:tcW w:w="0" w:type="auto"/>
            <w:shd w:val="clear" w:color="auto" w:fill="auto"/>
            <w:noWrap/>
            <w:vAlign w:val="bottom"/>
            <w:hideMark/>
          </w:tcPr>
          <w:p w14:paraId="6DE5F2BC"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299E17B3"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30FFFC2E"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677A357E"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5663193C"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1:5000</w:t>
            </w:r>
          </w:p>
        </w:tc>
        <w:tc>
          <w:tcPr>
            <w:tcW w:w="1350" w:type="dxa"/>
            <w:tcBorders>
              <w:top w:val="single" w:sz="6" w:space="0" w:color="auto"/>
              <w:bottom w:val="single" w:sz="6" w:space="0" w:color="auto"/>
            </w:tcBorders>
            <w:shd w:val="clear" w:color="auto" w:fill="auto"/>
            <w:vAlign w:val="center"/>
            <w:hideMark/>
          </w:tcPr>
          <w:p w14:paraId="32CBF34E"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5362</w:t>
            </w:r>
          </w:p>
        </w:tc>
      </w:tr>
      <w:tr w:rsidR="001A5A35" w:rsidRPr="001A5A35" w14:paraId="58D14E00" w14:textId="77777777" w:rsidTr="001F65F7">
        <w:trPr>
          <w:trHeight w:val="300"/>
          <w:jc w:val="center"/>
        </w:trPr>
        <w:tc>
          <w:tcPr>
            <w:tcW w:w="935" w:type="dxa"/>
            <w:vMerge/>
            <w:shd w:val="clear" w:color="auto" w:fill="auto"/>
            <w:vAlign w:val="center"/>
            <w:hideMark/>
          </w:tcPr>
          <w:p w14:paraId="58BD801F" w14:textId="77777777" w:rsidR="001A5A35" w:rsidRPr="001A5A35" w:rsidRDefault="001A5A35" w:rsidP="001A5A35">
            <w:pPr>
              <w:spacing w:after="0"/>
              <w:jc w:val="left"/>
              <w:rPr>
                <w:rFonts w:cs="Calibri"/>
                <w:sz w:val="22"/>
                <w:szCs w:val="22"/>
                <w:lang w:val="en-US"/>
              </w:rPr>
            </w:pPr>
          </w:p>
        </w:tc>
        <w:tc>
          <w:tcPr>
            <w:tcW w:w="2162" w:type="dxa"/>
            <w:vMerge/>
            <w:shd w:val="clear" w:color="auto" w:fill="auto"/>
            <w:vAlign w:val="center"/>
            <w:hideMark/>
          </w:tcPr>
          <w:p w14:paraId="78E914D4" w14:textId="77777777" w:rsidR="001A5A35" w:rsidRPr="001A5A35" w:rsidRDefault="001A5A35" w:rsidP="001A5A35">
            <w:pPr>
              <w:spacing w:after="0"/>
              <w:jc w:val="left"/>
              <w:rPr>
                <w:rFonts w:cs="Calibri"/>
                <w:b/>
                <w:bCs/>
                <w:sz w:val="22"/>
                <w:szCs w:val="22"/>
                <w:lang w:val="en-US"/>
              </w:rPr>
            </w:pPr>
          </w:p>
        </w:tc>
        <w:tc>
          <w:tcPr>
            <w:tcW w:w="0" w:type="auto"/>
            <w:shd w:val="clear" w:color="auto" w:fill="auto"/>
            <w:noWrap/>
            <w:vAlign w:val="bottom"/>
            <w:hideMark/>
          </w:tcPr>
          <w:p w14:paraId="20D0F49D"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0B44FE95"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70E761E8"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12" w:space="0" w:color="auto"/>
            </w:tcBorders>
            <w:shd w:val="clear" w:color="auto" w:fill="auto"/>
            <w:vAlign w:val="center"/>
            <w:hideMark/>
          </w:tcPr>
          <w:p w14:paraId="77A401EE"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12" w:space="0" w:color="auto"/>
            </w:tcBorders>
            <w:shd w:val="clear" w:color="auto" w:fill="auto"/>
            <w:vAlign w:val="center"/>
            <w:hideMark/>
          </w:tcPr>
          <w:p w14:paraId="69EB0304" w14:textId="77777777" w:rsidR="001A5A35" w:rsidRPr="001A5A35" w:rsidRDefault="001A5A35" w:rsidP="001A5A35">
            <w:pPr>
              <w:spacing w:after="0"/>
              <w:rPr>
                <w:rFonts w:cs="Calibri"/>
                <w:sz w:val="22"/>
                <w:szCs w:val="22"/>
                <w:lang w:val="en-US"/>
              </w:rPr>
            </w:pPr>
            <w:r w:rsidRPr="001A5A35">
              <w:rPr>
                <w:rFonts w:cs="Calibri"/>
                <w:sz w:val="22"/>
                <w:szCs w:val="22"/>
                <w:lang w:val="en-US"/>
              </w:rPr>
              <w:t>Укупно</w:t>
            </w:r>
          </w:p>
        </w:tc>
        <w:tc>
          <w:tcPr>
            <w:tcW w:w="1350" w:type="dxa"/>
            <w:tcBorders>
              <w:top w:val="single" w:sz="6" w:space="0" w:color="auto"/>
              <w:bottom w:val="single" w:sz="12" w:space="0" w:color="auto"/>
            </w:tcBorders>
            <w:shd w:val="clear" w:color="auto" w:fill="auto"/>
            <w:vAlign w:val="center"/>
            <w:hideMark/>
          </w:tcPr>
          <w:p w14:paraId="77DF9E85"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14062</w:t>
            </w:r>
          </w:p>
        </w:tc>
      </w:tr>
      <w:tr w:rsidR="001A5A35" w:rsidRPr="001A5A35" w14:paraId="3F719491" w14:textId="77777777" w:rsidTr="001F65F7">
        <w:trPr>
          <w:trHeight w:val="300"/>
          <w:jc w:val="center"/>
        </w:trPr>
        <w:tc>
          <w:tcPr>
            <w:tcW w:w="935" w:type="dxa"/>
            <w:vMerge w:val="restart"/>
            <w:shd w:val="clear" w:color="auto" w:fill="auto"/>
            <w:noWrap/>
            <w:vAlign w:val="center"/>
            <w:hideMark/>
          </w:tcPr>
          <w:p w14:paraId="70AA2F3D"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40.</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shd w:val="clear" w:color="auto" w:fill="auto"/>
            <w:noWrap/>
            <w:vAlign w:val="center"/>
            <w:hideMark/>
          </w:tcPr>
          <w:p w14:paraId="4BE31DD0" w14:textId="77777777" w:rsidR="001A5A35" w:rsidRPr="001A5A35" w:rsidRDefault="001A5A35" w:rsidP="001A5A35">
            <w:pPr>
              <w:spacing w:after="0"/>
              <w:jc w:val="left"/>
              <w:rPr>
                <w:rFonts w:cs="Calibri"/>
                <w:b/>
                <w:bCs/>
                <w:sz w:val="22"/>
                <w:szCs w:val="22"/>
                <w:lang w:val="en-US"/>
              </w:rPr>
            </w:pPr>
            <w:r w:rsidRPr="001A5A35">
              <w:rPr>
                <w:rFonts w:cs="Calibri"/>
                <w:b/>
                <w:bCs/>
                <w:sz w:val="22"/>
                <w:szCs w:val="22"/>
                <w:lang w:val="en-US"/>
              </w:rPr>
              <w:t xml:space="preserve"> Оштра Лука</w:t>
            </w:r>
          </w:p>
        </w:tc>
        <w:tc>
          <w:tcPr>
            <w:tcW w:w="0" w:type="auto"/>
            <w:shd w:val="clear" w:color="auto" w:fill="auto"/>
            <w:noWrap/>
            <w:vAlign w:val="bottom"/>
            <w:hideMark/>
          </w:tcPr>
          <w:p w14:paraId="62FB88B5"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66B860EB"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4A6AF70E"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val="restart"/>
            <w:tcBorders>
              <w:top w:val="single" w:sz="12" w:space="0" w:color="auto"/>
              <w:left w:val="single" w:sz="12" w:space="0" w:color="auto"/>
              <w:bottom w:val="single" w:sz="6" w:space="0" w:color="auto"/>
            </w:tcBorders>
            <w:shd w:val="clear" w:color="auto" w:fill="auto"/>
            <w:vAlign w:val="center"/>
            <w:hideMark/>
          </w:tcPr>
          <w:p w14:paraId="0494AC35"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7</w:t>
            </w:r>
          </w:p>
        </w:tc>
        <w:tc>
          <w:tcPr>
            <w:tcW w:w="990" w:type="dxa"/>
            <w:tcBorders>
              <w:top w:val="single" w:sz="12" w:space="0" w:color="auto"/>
              <w:bottom w:val="single" w:sz="6" w:space="0" w:color="auto"/>
            </w:tcBorders>
            <w:shd w:val="clear" w:color="auto" w:fill="auto"/>
            <w:vAlign w:val="center"/>
            <w:hideMark/>
          </w:tcPr>
          <w:p w14:paraId="569F11BE"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1:1000</w:t>
            </w:r>
          </w:p>
        </w:tc>
        <w:tc>
          <w:tcPr>
            <w:tcW w:w="1350" w:type="dxa"/>
            <w:tcBorders>
              <w:top w:val="single" w:sz="12" w:space="0" w:color="auto"/>
              <w:bottom w:val="single" w:sz="6" w:space="0" w:color="auto"/>
            </w:tcBorders>
            <w:shd w:val="clear" w:color="auto" w:fill="auto"/>
            <w:vAlign w:val="center"/>
            <w:hideMark/>
          </w:tcPr>
          <w:p w14:paraId="2F789179"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r>
      <w:tr w:rsidR="001A5A35" w:rsidRPr="001A5A35" w14:paraId="18C937ED" w14:textId="77777777" w:rsidTr="001F65F7">
        <w:trPr>
          <w:trHeight w:val="300"/>
          <w:jc w:val="center"/>
        </w:trPr>
        <w:tc>
          <w:tcPr>
            <w:tcW w:w="935" w:type="dxa"/>
            <w:vMerge/>
            <w:shd w:val="clear" w:color="auto" w:fill="auto"/>
            <w:vAlign w:val="center"/>
            <w:hideMark/>
          </w:tcPr>
          <w:p w14:paraId="035D4EB4" w14:textId="77777777" w:rsidR="001A5A35" w:rsidRPr="001A5A35" w:rsidRDefault="001A5A35" w:rsidP="001A5A35">
            <w:pPr>
              <w:spacing w:after="0"/>
              <w:jc w:val="left"/>
              <w:rPr>
                <w:rFonts w:cs="Calibri"/>
                <w:sz w:val="22"/>
                <w:szCs w:val="22"/>
                <w:lang w:val="en-US"/>
              </w:rPr>
            </w:pPr>
          </w:p>
        </w:tc>
        <w:tc>
          <w:tcPr>
            <w:tcW w:w="2162" w:type="dxa"/>
            <w:vMerge/>
            <w:shd w:val="clear" w:color="auto" w:fill="auto"/>
            <w:vAlign w:val="center"/>
            <w:hideMark/>
          </w:tcPr>
          <w:p w14:paraId="2DA10291" w14:textId="77777777" w:rsidR="001A5A35" w:rsidRPr="001A5A35" w:rsidRDefault="001A5A35" w:rsidP="001A5A35">
            <w:pPr>
              <w:spacing w:after="0"/>
              <w:jc w:val="left"/>
              <w:rPr>
                <w:rFonts w:cs="Calibri"/>
                <w:b/>
                <w:bCs/>
                <w:sz w:val="22"/>
                <w:szCs w:val="22"/>
                <w:lang w:val="en-US"/>
              </w:rPr>
            </w:pPr>
          </w:p>
        </w:tc>
        <w:tc>
          <w:tcPr>
            <w:tcW w:w="0" w:type="auto"/>
            <w:shd w:val="clear" w:color="auto" w:fill="auto"/>
            <w:noWrap/>
            <w:vAlign w:val="bottom"/>
            <w:hideMark/>
          </w:tcPr>
          <w:p w14:paraId="14EC50D7"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48E60B9E"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3C587920"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292B9A77"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08D198E8"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1:2500</w:t>
            </w:r>
          </w:p>
        </w:tc>
        <w:tc>
          <w:tcPr>
            <w:tcW w:w="1350" w:type="dxa"/>
            <w:tcBorders>
              <w:top w:val="single" w:sz="6" w:space="0" w:color="auto"/>
              <w:bottom w:val="single" w:sz="6" w:space="0" w:color="auto"/>
            </w:tcBorders>
            <w:shd w:val="clear" w:color="auto" w:fill="auto"/>
            <w:vAlign w:val="center"/>
            <w:hideMark/>
          </w:tcPr>
          <w:p w14:paraId="6BE3AF4E"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4763</w:t>
            </w:r>
          </w:p>
        </w:tc>
      </w:tr>
      <w:tr w:rsidR="001A5A35" w:rsidRPr="001A5A35" w14:paraId="544D41F5" w14:textId="77777777" w:rsidTr="001F65F7">
        <w:trPr>
          <w:trHeight w:val="300"/>
          <w:jc w:val="center"/>
        </w:trPr>
        <w:tc>
          <w:tcPr>
            <w:tcW w:w="935" w:type="dxa"/>
            <w:vMerge/>
            <w:shd w:val="clear" w:color="auto" w:fill="auto"/>
            <w:vAlign w:val="center"/>
            <w:hideMark/>
          </w:tcPr>
          <w:p w14:paraId="7A734AD9" w14:textId="77777777" w:rsidR="001A5A35" w:rsidRPr="001A5A35" w:rsidRDefault="001A5A35" w:rsidP="001A5A35">
            <w:pPr>
              <w:spacing w:after="0"/>
              <w:jc w:val="left"/>
              <w:rPr>
                <w:rFonts w:cs="Calibri"/>
                <w:sz w:val="22"/>
                <w:szCs w:val="22"/>
                <w:lang w:val="en-US"/>
              </w:rPr>
            </w:pPr>
          </w:p>
        </w:tc>
        <w:tc>
          <w:tcPr>
            <w:tcW w:w="2162" w:type="dxa"/>
            <w:vMerge/>
            <w:shd w:val="clear" w:color="auto" w:fill="auto"/>
            <w:vAlign w:val="center"/>
            <w:hideMark/>
          </w:tcPr>
          <w:p w14:paraId="340B592C" w14:textId="77777777" w:rsidR="001A5A35" w:rsidRPr="001A5A35" w:rsidRDefault="001A5A35" w:rsidP="001A5A35">
            <w:pPr>
              <w:spacing w:after="0"/>
              <w:jc w:val="left"/>
              <w:rPr>
                <w:rFonts w:cs="Calibri"/>
                <w:b/>
                <w:bCs/>
                <w:sz w:val="22"/>
                <w:szCs w:val="22"/>
                <w:lang w:val="en-US"/>
              </w:rPr>
            </w:pPr>
          </w:p>
        </w:tc>
        <w:tc>
          <w:tcPr>
            <w:tcW w:w="0" w:type="auto"/>
            <w:shd w:val="clear" w:color="auto" w:fill="auto"/>
            <w:noWrap/>
            <w:vAlign w:val="bottom"/>
            <w:hideMark/>
          </w:tcPr>
          <w:p w14:paraId="3268CE05"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79B451E8"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15B7250C"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2E150943"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78112940"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1:5000</w:t>
            </w:r>
          </w:p>
        </w:tc>
        <w:tc>
          <w:tcPr>
            <w:tcW w:w="1350" w:type="dxa"/>
            <w:tcBorders>
              <w:top w:val="single" w:sz="6" w:space="0" w:color="auto"/>
              <w:bottom w:val="single" w:sz="6" w:space="0" w:color="auto"/>
            </w:tcBorders>
            <w:shd w:val="clear" w:color="auto" w:fill="auto"/>
            <w:vAlign w:val="center"/>
            <w:hideMark/>
          </w:tcPr>
          <w:p w14:paraId="45687B41"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r>
      <w:tr w:rsidR="001A5A35" w:rsidRPr="001A5A35" w14:paraId="0426AECC" w14:textId="77777777" w:rsidTr="001F65F7">
        <w:trPr>
          <w:trHeight w:val="300"/>
          <w:jc w:val="center"/>
        </w:trPr>
        <w:tc>
          <w:tcPr>
            <w:tcW w:w="935" w:type="dxa"/>
            <w:vMerge/>
            <w:tcBorders>
              <w:bottom w:val="single" w:sz="12" w:space="0" w:color="auto"/>
            </w:tcBorders>
            <w:shd w:val="clear" w:color="auto" w:fill="auto"/>
            <w:vAlign w:val="center"/>
            <w:hideMark/>
          </w:tcPr>
          <w:p w14:paraId="32E82993" w14:textId="77777777" w:rsidR="001A5A35" w:rsidRPr="001A5A35" w:rsidRDefault="001A5A35" w:rsidP="001A5A35">
            <w:pPr>
              <w:spacing w:after="0"/>
              <w:jc w:val="left"/>
              <w:rPr>
                <w:rFonts w:cs="Calibri"/>
                <w:sz w:val="22"/>
                <w:szCs w:val="22"/>
                <w:lang w:val="en-US"/>
              </w:rPr>
            </w:pPr>
          </w:p>
        </w:tc>
        <w:tc>
          <w:tcPr>
            <w:tcW w:w="2162" w:type="dxa"/>
            <w:vMerge/>
            <w:tcBorders>
              <w:bottom w:val="single" w:sz="12" w:space="0" w:color="auto"/>
            </w:tcBorders>
            <w:shd w:val="clear" w:color="auto" w:fill="auto"/>
            <w:vAlign w:val="center"/>
            <w:hideMark/>
          </w:tcPr>
          <w:p w14:paraId="0F8FB084" w14:textId="77777777" w:rsidR="001A5A35" w:rsidRPr="001A5A35" w:rsidRDefault="001A5A35" w:rsidP="001A5A35">
            <w:pPr>
              <w:spacing w:after="0"/>
              <w:jc w:val="left"/>
              <w:rPr>
                <w:rFonts w:cs="Calibri"/>
                <w:b/>
                <w:bCs/>
                <w:sz w:val="22"/>
                <w:szCs w:val="22"/>
                <w:lang w:val="en-US"/>
              </w:rPr>
            </w:pPr>
          </w:p>
        </w:tc>
        <w:tc>
          <w:tcPr>
            <w:tcW w:w="0" w:type="auto"/>
            <w:tcBorders>
              <w:bottom w:val="single" w:sz="12" w:space="0" w:color="auto"/>
            </w:tcBorders>
            <w:shd w:val="clear" w:color="auto" w:fill="auto"/>
            <w:noWrap/>
            <w:vAlign w:val="bottom"/>
            <w:hideMark/>
          </w:tcPr>
          <w:p w14:paraId="16736FB4"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0" w:type="auto"/>
            <w:tcBorders>
              <w:bottom w:val="single" w:sz="12" w:space="0" w:color="auto"/>
            </w:tcBorders>
            <w:shd w:val="clear" w:color="auto" w:fill="auto"/>
            <w:noWrap/>
            <w:vAlign w:val="bottom"/>
            <w:hideMark/>
          </w:tcPr>
          <w:p w14:paraId="65910542"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bottom w:val="single" w:sz="12" w:space="0" w:color="auto"/>
              <w:right w:val="single" w:sz="12" w:space="0" w:color="auto"/>
            </w:tcBorders>
            <w:shd w:val="clear" w:color="auto" w:fill="auto"/>
            <w:noWrap/>
            <w:vAlign w:val="bottom"/>
            <w:hideMark/>
          </w:tcPr>
          <w:p w14:paraId="0783B003"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12" w:space="0" w:color="auto"/>
            </w:tcBorders>
            <w:shd w:val="clear" w:color="auto" w:fill="auto"/>
            <w:vAlign w:val="center"/>
            <w:hideMark/>
          </w:tcPr>
          <w:p w14:paraId="6204204E"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12" w:space="0" w:color="auto"/>
            </w:tcBorders>
            <w:shd w:val="clear" w:color="auto" w:fill="auto"/>
            <w:vAlign w:val="center"/>
            <w:hideMark/>
          </w:tcPr>
          <w:p w14:paraId="53583989" w14:textId="77777777" w:rsidR="001A5A35" w:rsidRPr="001A5A35" w:rsidRDefault="001A5A35" w:rsidP="001A5A35">
            <w:pPr>
              <w:spacing w:after="0"/>
              <w:rPr>
                <w:rFonts w:cs="Calibri"/>
                <w:sz w:val="22"/>
                <w:szCs w:val="22"/>
                <w:lang w:val="en-US"/>
              </w:rPr>
            </w:pPr>
            <w:r w:rsidRPr="001A5A35">
              <w:rPr>
                <w:rFonts w:cs="Calibri"/>
                <w:sz w:val="22"/>
                <w:szCs w:val="22"/>
                <w:lang w:val="en-US"/>
              </w:rPr>
              <w:t>Укупно</w:t>
            </w:r>
          </w:p>
        </w:tc>
        <w:tc>
          <w:tcPr>
            <w:tcW w:w="1350" w:type="dxa"/>
            <w:tcBorders>
              <w:top w:val="single" w:sz="6" w:space="0" w:color="auto"/>
              <w:bottom w:val="single" w:sz="12" w:space="0" w:color="auto"/>
            </w:tcBorders>
            <w:shd w:val="clear" w:color="auto" w:fill="auto"/>
            <w:vAlign w:val="center"/>
            <w:hideMark/>
          </w:tcPr>
          <w:p w14:paraId="7AA41781"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4763</w:t>
            </w:r>
          </w:p>
        </w:tc>
      </w:tr>
      <w:tr w:rsidR="001A5A35" w:rsidRPr="001A5A35" w14:paraId="632B7C5C" w14:textId="77777777" w:rsidTr="001F65F7">
        <w:trPr>
          <w:trHeight w:val="300"/>
          <w:jc w:val="center"/>
        </w:trPr>
        <w:tc>
          <w:tcPr>
            <w:tcW w:w="935" w:type="dxa"/>
            <w:vMerge w:val="restart"/>
            <w:tcBorders>
              <w:top w:val="single" w:sz="12" w:space="0" w:color="auto"/>
              <w:bottom w:val="single" w:sz="6" w:space="0" w:color="auto"/>
            </w:tcBorders>
            <w:shd w:val="clear" w:color="auto" w:fill="auto"/>
            <w:noWrap/>
            <w:vAlign w:val="center"/>
            <w:hideMark/>
          </w:tcPr>
          <w:p w14:paraId="5B0C7032"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46.</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tcBorders>
              <w:top w:val="single" w:sz="12" w:space="0" w:color="auto"/>
              <w:bottom w:val="single" w:sz="6" w:space="0" w:color="auto"/>
            </w:tcBorders>
            <w:shd w:val="clear" w:color="auto" w:fill="auto"/>
            <w:noWrap/>
            <w:vAlign w:val="center"/>
            <w:hideMark/>
          </w:tcPr>
          <w:p w14:paraId="07390ED3" w14:textId="77777777" w:rsidR="001A5A35" w:rsidRPr="001A5A35" w:rsidRDefault="001A5A35" w:rsidP="001A5A35">
            <w:pPr>
              <w:spacing w:after="0"/>
              <w:jc w:val="left"/>
              <w:rPr>
                <w:rFonts w:cs="Calibri"/>
                <w:b/>
                <w:bCs/>
                <w:sz w:val="22"/>
                <w:szCs w:val="22"/>
                <w:lang w:val="en-US"/>
              </w:rPr>
            </w:pPr>
            <w:r w:rsidRPr="001A5A35">
              <w:rPr>
                <w:rFonts w:cs="Calibri"/>
                <w:b/>
                <w:bCs/>
                <w:sz w:val="22"/>
                <w:szCs w:val="22"/>
                <w:lang w:val="en-US"/>
              </w:rPr>
              <w:t xml:space="preserve"> Рибник</w:t>
            </w:r>
          </w:p>
        </w:tc>
        <w:tc>
          <w:tcPr>
            <w:tcW w:w="0" w:type="auto"/>
            <w:vMerge w:val="restart"/>
            <w:tcBorders>
              <w:top w:val="single" w:sz="12" w:space="0" w:color="auto"/>
              <w:bottom w:val="single" w:sz="6" w:space="0" w:color="auto"/>
            </w:tcBorders>
            <w:shd w:val="clear" w:color="auto" w:fill="auto"/>
            <w:vAlign w:val="center"/>
            <w:hideMark/>
          </w:tcPr>
          <w:p w14:paraId="32FA7445"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12</w:t>
            </w:r>
          </w:p>
        </w:tc>
        <w:tc>
          <w:tcPr>
            <w:tcW w:w="0" w:type="auto"/>
            <w:tcBorders>
              <w:top w:val="single" w:sz="12" w:space="0" w:color="auto"/>
              <w:bottom w:val="single" w:sz="6" w:space="0" w:color="auto"/>
            </w:tcBorders>
            <w:shd w:val="clear" w:color="auto" w:fill="auto"/>
            <w:vAlign w:val="center"/>
            <w:hideMark/>
          </w:tcPr>
          <w:p w14:paraId="4D4B36B5"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1:1000</w:t>
            </w:r>
          </w:p>
        </w:tc>
        <w:tc>
          <w:tcPr>
            <w:tcW w:w="0" w:type="auto"/>
            <w:tcBorders>
              <w:top w:val="single" w:sz="12" w:space="0" w:color="auto"/>
              <w:bottom w:val="single" w:sz="6" w:space="0" w:color="auto"/>
              <w:right w:val="single" w:sz="12" w:space="0" w:color="auto"/>
            </w:tcBorders>
            <w:shd w:val="clear" w:color="auto" w:fill="auto"/>
            <w:vAlign w:val="center"/>
            <w:hideMark/>
          </w:tcPr>
          <w:p w14:paraId="597EAE12"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c>
          <w:tcPr>
            <w:tcW w:w="931" w:type="dxa"/>
            <w:tcBorders>
              <w:top w:val="single" w:sz="12" w:space="0" w:color="auto"/>
              <w:left w:val="single" w:sz="12" w:space="0" w:color="auto"/>
            </w:tcBorders>
            <w:shd w:val="clear" w:color="auto" w:fill="auto"/>
            <w:noWrap/>
            <w:vAlign w:val="bottom"/>
            <w:hideMark/>
          </w:tcPr>
          <w:p w14:paraId="6BE8CD17"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tcBorders>
              <w:top w:val="single" w:sz="12" w:space="0" w:color="auto"/>
            </w:tcBorders>
            <w:shd w:val="clear" w:color="auto" w:fill="auto"/>
            <w:noWrap/>
            <w:vAlign w:val="bottom"/>
            <w:hideMark/>
          </w:tcPr>
          <w:p w14:paraId="5D10E26A"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tcBorders>
              <w:top w:val="single" w:sz="12" w:space="0" w:color="auto"/>
            </w:tcBorders>
            <w:shd w:val="clear" w:color="auto" w:fill="auto"/>
            <w:noWrap/>
            <w:vAlign w:val="bottom"/>
            <w:hideMark/>
          </w:tcPr>
          <w:p w14:paraId="6BCAEE79"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5205F485" w14:textId="77777777" w:rsidTr="001F65F7">
        <w:trPr>
          <w:trHeight w:val="300"/>
          <w:jc w:val="center"/>
        </w:trPr>
        <w:tc>
          <w:tcPr>
            <w:tcW w:w="935" w:type="dxa"/>
            <w:vMerge/>
            <w:tcBorders>
              <w:top w:val="single" w:sz="6" w:space="0" w:color="auto"/>
              <w:bottom w:val="single" w:sz="6" w:space="0" w:color="auto"/>
            </w:tcBorders>
            <w:shd w:val="clear" w:color="auto" w:fill="auto"/>
            <w:vAlign w:val="center"/>
            <w:hideMark/>
          </w:tcPr>
          <w:p w14:paraId="164EBE8D"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65F0D4A1"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631A012C"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77ABE945"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1:2500</w:t>
            </w:r>
          </w:p>
        </w:tc>
        <w:tc>
          <w:tcPr>
            <w:tcW w:w="0" w:type="auto"/>
            <w:tcBorders>
              <w:top w:val="single" w:sz="6" w:space="0" w:color="auto"/>
              <w:bottom w:val="single" w:sz="6" w:space="0" w:color="auto"/>
              <w:right w:val="single" w:sz="12" w:space="0" w:color="auto"/>
            </w:tcBorders>
            <w:shd w:val="clear" w:color="auto" w:fill="auto"/>
            <w:vAlign w:val="center"/>
            <w:hideMark/>
          </w:tcPr>
          <w:p w14:paraId="1920F8AD"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7908</w:t>
            </w:r>
          </w:p>
        </w:tc>
        <w:tc>
          <w:tcPr>
            <w:tcW w:w="931" w:type="dxa"/>
            <w:tcBorders>
              <w:left w:val="single" w:sz="12" w:space="0" w:color="auto"/>
            </w:tcBorders>
            <w:shd w:val="clear" w:color="auto" w:fill="auto"/>
            <w:noWrap/>
            <w:vAlign w:val="bottom"/>
            <w:hideMark/>
          </w:tcPr>
          <w:p w14:paraId="20F0BB06"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4E43952B"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11BE711C"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2331579E" w14:textId="77777777" w:rsidTr="001F65F7">
        <w:trPr>
          <w:trHeight w:val="300"/>
          <w:jc w:val="center"/>
        </w:trPr>
        <w:tc>
          <w:tcPr>
            <w:tcW w:w="935" w:type="dxa"/>
            <w:vMerge/>
            <w:tcBorders>
              <w:top w:val="single" w:sz="6" w:space="0" w:color="auto"/>
              <w:bottom w:val="single" w:sz="6" w:space="0" w:color="auto"/>
            </w:tcBorders>
            <w:shd w:val="clear" w:color="auto" w:fill="auto"/>
            <w:vAlign w:val="center"/>
            <w:hideMark/>
          </w:tcPr>
          <w:p w14:paraId="498278BE"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2D5EF67A"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2F227DEA"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59453A72"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1:5000</w:t>
            </w:r>
          </w:p>
        </w:tc>
        <w:tc>
          <w:tcPr>
            <w:tcW w:w="0" w:type="auto"/>
            <w:tcBorders>
              <w:top w:val="single" w:sz="6" w:space="0" w:color="auto"/>
              <w:bottom w:val="single" w:sz="6" w:space="0" w:color="auto"/>
              <w:right w:val="single" w:sz="12" w:space="0" w:color="auto"/>
            </w:tcBorders>
            <w:shd w:val="clear" w:color="auto" w:fill="auto"/>
            <w:vAlign w:val="center"/>
            <w:hideMark/>
          </w:tcPr>
          <w:p w14:paraId="4FE00958"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16030</w:t>
            </w:r>
          </w:p>
        </w:tc>
        <w:tc>
          <w:tcPr>
            <w:tcW w:w="931" w:type="dxa"/>
            <w:tcBorders>
              <w:left w:val="single" w:sz="12" w:space="0" w:color="auto"/>
            </w:tcBorders>
            <w:shd w:val="clear" w:color="auto" w:fill="auto"/>
            <w:noWrap/>
            <w:vAlign w:val="bottom"/>
            <w:hideMark/>
          </w:tcPr>
          <w:p w14:paraId="60D35E51"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27D6321A"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5F4CDFC4"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347E1D00" w14:textId="77777777" w:rsidTr="001F65F7">
        <w:trPr>
          <w:trHeight w:val="300"/>
          <w:jc w:val="center"/>
        </w:trPr>
        <w:tc>
          <w:tcPr>
            <w:tcW w:w="935" w:type="dxa"/>
            <w:vMerge/>
            <w:tcBorders>
              <w:top w:val="single" w:sz="6" w:space="0" w:color="auto"/>
              <w:bottom w:val="single" w:sz="12" w:space="0" w:color="auto"/>
            </w:tcBorders>
            <w:shd w:val="clear" w:color="auto" w:fill="auto"/>
            <w:vAlign w:val="center"/>
            <w:hideMark/>
          </w:tcPr>
          <w:p w14:paraId="36FB1414"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12" w:space="0" w:color="auto"/>
            </w:tcBorders>
            <w:shd w:val="clear" w:color="auto" w:fill="auto"/>
            <w:vAlign w:val="center"/>
            <w:hideMark/>
          </w:tcPr>
          <w:p w14:paraId="593E0846"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12" w:space="0" w:color="auto"/>
            </w:tcBorders>
            <w:shd w:val="clear" w:color="auto" w:fill="auto"/>
            <w:vAlign w:val="center"/>
            <w:hideMark/>
          </w:tcPr>
          <w:p w14:paraId="3BD04A6F"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12" w:space="0" w:color="auto"/>
            </w:tcBorders>
            <w:shd w:val="clear" w:color="auto" w:fill="auto"/>
            <w:vAlign w:val="center"/>
            <w:hideMark/>
          </w:tcPr>
          <w:p w14:paraId="40C45878" w14:textId="77777777" w:rsidR="001A5A35" w:rsidRPr="001A5A35" w:rsidRDefault="001A5A35" w:rsidP="001A5A35">
            <w:pPr>
              <w:spacing w:after="0"/>
              <w:rPr>
                <w:rFonts w:cs="Calibri"/>
                <w:sz w:val="22"/>
                <w:szCs w:val="22"/>
                <w:lang w:val="en-US"/>
              </w:rPr>
            </w:pPr>
            <w:r w:rsidRPr="001A5A35">
              <w:rPr>
                <w:rFonts w:cs="Calibri"/>
                <w:sz w:val="22"/>
                <w:szCs w:val="22"/>
                <w:lang w:val="en-US"/>
              </w:rPr>
              <w:t>Укупно</w:t>
            </w:r>
          </w:p>
        </w:tc>
        <w:tc>
          <w:tcPr>
            <w:tcW w:w="0" w:type="auto"/>
            <w:tcBorders>
              <w:top w:val="single" w:sz="6" w:space="0" w:color="auto"/>
              <w:bottom w:val="single" w:sz="12" w:space="0" w:color="auto"/>
              <w:right w:val="single" w:sz="12" w:space="0" w:color="auto"/>
            </w:tcBorders>
            <w:shd w:val="clear" w:color="auto" w:fill="auto"/>
            <w:vAlign w:val="center"/>
            <w:hideMark/>
          </w:tcPr>
          <w:p w14:paraId="4782CCC2"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23938</w:t>
            </w:r>
          </w:p>
        </w:tc>
        <w:tc>
          <w:tcPr>
            <w:tcW w:w="931" w:type="dxa"/>
            <w:tcBorders>
              <w:left w:val="single" w:sz="12" w:space="0" w:color="auto"/>
              <w:bottom w:val="single" w:sz="12" w:space="0" w:color="auto"/>
            </w:tcBorders>
            <w:shd w:val="clear" w:color="auto" w:fill="auto"/>
            <w:noWrap/>
            <w:vAlign w:val="bottom"/>
            <w:hideMark/>
          </w:tcPr>
          <w:p w14:paraId="7FF60E28"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tcBorders>
              <w:bottom w:val="single" w:sz="12" w:space="0" w:color="auto"/>
            </w:tcBorders>
            <w:shd w:val="clear" w:color="auto" w:fill="auto"/>
            <w:noWrap/>
            <w:vAlign w:val="bottom"/>
            <w:hideMark/>
          </w:tcPr>
          <w:p w14:paraId="1D8A1303"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tcBorders>
              <w:bottom w:val="single" w:sz="12" w:space="0" w:color="auto"/>
            </w:tcBorders>
            <w:shd w:val="clear" w:color="auto" w:fill="auto"/>
            <w:noWrap/>
            <w:vAlign w:val="bottom"/>
            <w:hideMark/>
          </w:tcPr>
          <w:p w14:paraId="550824F1"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6ABFA6F6" w14:textId="77777777" w:rsidTr="001F65F7">
        <w:trPr>
          <w:trHeight w:val="312"/>
          <w:jc w:val="center"/>
        </w:trPr>
        <w:tc>
          <w:tcPr>
            <w:tcW w:w="935" w:type="dxa"/>
            <w:vMerge w:val="restart"/>
            <w:tcBorders>
              <w:top w:val="single" w:sz="12" w:space="0" w:color="auto"/>
            </w:tcBorders>
            <w:shd w:val="clear" w:color="auto" w:fill="auto"/>
            <w:noWrap/>
            <w:vAlign w:val="center"/>
            <w:hideMark/>
          </w:tcPr>
          <w:p w14:paraId="652B4E9B"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48.</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tcBorders>
              <w:top w:val="single" w:sz="12" w:space="0" w:color="auto"/>
            </w:tcBorders>
            <w:shd w:val="clear" w:color="auto" w:fill="auto"/>
            <w:noWrap/>
            <w:vAlign w:val="center"/>
            <w:hideMark/>
          </w:tcPr>
          <w:p w14:paraId="497386B2" w14:textId="77777777" w:rsidR="001A5A35" w:rsidRPr="001A5A35" w:rsidRDefault="001A5A35" w:rsidP="001A5A35">
            <w:pPr>
              <w:spacing w:after="0"/>
              <w:jc w:val="left"/>
              <w:rPr>
                <w:rFonts w:cs="Calibri"/>
                <w:b/>
                <w:bCs/>
                <w:sz w:val="22"/>
                <w:szCs w:val="22"/>
                <w:lang w:val="en-US"/>
              </w:rPr>
            </w:pPr>
            <w:r w:rsidRPr="001A5A35">
              <w:rPr>
                <w:rFonts w:cs="Calibri"/>
                <w:b/>
                <w:bCs/>
                <w:sz w:val="22"/>
                <w:szCs w:val="22"/>
                <w:lang w:val="en-US"/>
              </w:rPr>
              <w:t xml:space="preserve"> Рудо</w:t>
            </w:r>
          </w:p>
        </w:tc>
        <w:tc>
          <w:tcPr>
            <w:tcW w:w="0" w:type="auto"/>
            <w:tcBorders>
              <w:top w:val="single" w:sz="12" w:space="0" w:color="auto"/>
            </w:tcBorders>
            <w:shd w:val="clear" w:color="auto" w:fill="auto"/>
            <w:noWrap/>
            <w:vAlign w:val="bottom"/>
            <w:hideMark/>
          </w:tcPr>
          <w:p w14:paraId="70033433"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top w:val="single" w:sz="12" w:space="0" w:color="auto"/>
            </w:tcBorders>
            <w:shd w:val="clear" w:color="auto" w:fill="auto"/>
            <w:noWrap/>
            <w:vAlign w:val="bottom"/>
            <w:hideMark/>
          </w:tcPr>
          <w:p w14:paraId="45F68B0D"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top w:val="single" w:sz="12" w:space="0" w:color="auto"/>
              <w:right w:val="single" w:sz="12" w:space="0" w:color="auto"/>
            </w:tcBorders>
            <w:shd w:val="clear" w:color="auto" w:fill="auto"/>
            <w:noWrap/>
            <w:vAlign w:val="bottom"/>
            <w:hideMark/>
          </w:tcPr>
          <w:p w14:paraId="1E415BC0"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val="restart"/>
            <w:tcBorders>
              <w:top w:val="single" w:sz="12" w:space="0" w:color="auto"/>
              <w:left w:val="single" w:sz="12" w:space="0" w:color="auto"/>
              <w:bottom w:val="single" w:sz="6" w:space="0" w:color="auto"/>
            </w:tcBorders>
            <w:shd w:val="clear" w:color="auto" w:fill="auto"/>
            <w:vAlign w:val="center"/>
            <w:hideMark/>
          </w:tcPr>
          <w:p w14:paraId="4C69890D"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7</w:t>
            </w:r>
          </w:p>
        </w:tc>
        <w:tc>
          <w:tcPr>
            <w:tcW w:w="990" w:type="dxa"/>
            <w:tcBorders>
              <w:top w:val="single" w:sz="12" w:space="0" w:color="auto"/>
              <w:bottom w:val="single" w:sz="6" w:space="0" w:color="auto"/>
            </w:tcBorders>
            <w:shd w:val="clear" w:color="auto" w:fill="auto"/>
            <w:vAlign w:val="center"/>
            <w:hideMark/>
          </w:tcPr>
          <w:p w14:paraId="07BB8953"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1:1000</w:t>
            </w:r>
          </w:p>
        </w:tc>
        <w:tc>
          <w:tcPr>
            <w:tcW w:w="1350" w:type="dxa"/>
            <w:tcBorders>
              <w:top w:val="single" w:sz="12" w:space="0" w:color="auto"/>
              <w:bottom w:val="single" w:sz="6" w:space="0" w:color="auto"/>
            </w:tcBorders>
            <w:shd w:val="clear" w:color="auto" w:fill="auto"/>
            <w:vAlign w:val="center"/>
            <w:hideMark/>
          </w:tcPr>
          <w:p w14:paraId="408FE136"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r>
      <w:tr w:rsidR="001A5A35" w:rsidRPr="001A5A35" w14:paraId="6D7D8627" w14:textId="77777777" w:rsidTr="001F65F7">
        <w:trPr>
          <w:trHeight w:val="300"/>
          <w:jc w:val="center"/>
        </w:trPr>
        <w:tc>
          <w:tcPr>
            <w:tcW w:w="935" w:type="dxa"/>
            <w:vMerge/>
            <w:shd w:val="clear" w:color="auto" w:fill="auto"/>
            <w:vAlign w:val="center"/>
            <w:hideMark/>
          </w:tcPr>
          <w:p w14:paraId="55751D1B" w14:textId="77777777" w:rsidR="001A5A35" w:rsidRPr="001A5A35" w:rsidRDefault="001A5A35" w:rsidP="001A5A35">
            <w:pPr>
              <w:spacing w:after="0"/>
              <w:jc w:val="left"/>
              <w:rPr>
                <w:rFonts w:cs="Calibri"/>
                <w:sz w:val="22"/>
                <w:szCs w:val="22"/>
                <w:lang w:val="en-US"/>
              </w:rPr>
            </w:pPr>
          </w:p>
        </w:tc>
        <w:tc>
          <w:tcPr>
            <w:tcW w:w="2162" w:type="dxa"/>
            <w:vMerge/>
            <w:shd w:val="clear" w:color="auto" w:fill="auto"/>
            <w:vAlign w:val="center"/>
            <w:hideMark/>
          </w:tcPr>
          <w:p w14:paraId="08EA8AAD" w14:textId="77777777" w:rsidR="001A5A35" w:rsidRPr="001A5A35" w:rsidRDefault="001A5A35" w:rsidP="001A5A35">
            <w:pPr>
              <w:spacing w:after="0"/>
              <w:jc w:val="left"/>
              <w:rPr>
                <w:rFonts w:cs="Calibri"/>
                <w:b/>
                <w:bCs/>
                <w:sz w:val="22"/>
                <w:szCs w:val="22"/>
                <w:lang w:val="en-US"/>
              </w:rPr>
            </w:pPr>
          </w:p>
        </w:tc>
        <w:tc>
          <w:tcPr>
            <w:tcW w:w="0" w:type="auto"/>
            <w:shd w:val="clear" w:color="auto" w:fill="auto"/>
            <w:noWrap/>
            <w:vAlign w:val="bottom"/>
            <w:hideMark/>
          </w:tcPr>
          <w:p w14:paraId="28D6B79C"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504EAE51"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758240AD"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20F8123A"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67E00BC4"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1:2500</w:t>
            </w:r>
          </w:p>
        </w:tc>
        <w:tc>
          <w:tcPr>
            <w:tcW w:w="1350" w:type="dxa"/>
            <w:tcBorders>
              <w:top w:val="single" w:sz="6" w:space="0" w:color="auto"/>
              <w:bottom w:val="single" w:sz="6" w:space="0" w:color="auto"/>
            </w:tcBorders>
            <w:shd w:val="clear" w:color="auto" w:fill="auto"/>
            <w:vAlign w:val="center"/>
            <w:hideMark/>
          </w:tcPr>
          <w:p w14:paraId="19305019"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8943</w:t>
            </w:r>
          </w:p>
        </w:tc>
      </w:tr>
      <w:tr w:rsidR="001A5A35" w:rsidRPr="001A5A35" w14:paraId="5E478489" w14:textId="77777777" w:rsidTr="001F65F7">
        <w:trPr>
          <w:trHeight w:val="300"/>
          <w:jc w:val="center"/>
        </w:trPr>
        <w:tc>
          <w:tcPr>
            <w:tcW w:w="935" w:type="dxa"/>
            <w:vMerge/>
            <w:shd w:val="clear" w:color="auto" w:fill="auto"/>
            <w:vAlign w:val="center"/>
            <w:hideMark/>
          </w:tcPr>
          <w:p w14:paraId="0390736B" w14:textId="77777777" w:rsidR="001A5A35" w:rsidRPr="001A5A35" w:rsidRDefault="001A5A35" w:rsidP="001A5A35">
            <w:pPr>
              <w:spacing w:after="0"/>
              <w:jc w:val="left"/>
              <w:rPr>
                <w:rFonts w:cs="Calibri"/>
                <w:sz w:val="22"/>
                <w:szCs w:val="22"/>
                <w:lang w:val="en-US"/>
              </w:rPr>
            </w:pPr>
          </w:p>
        </w:tc>
        <w:tc>
          <w:tcPr>
            <w:tcW w:w="2162" w:type="dxa"/>
            <w:vMerge/>
            <w:shd w:val="clear" w:color="auto" w:fill="auto"/>
            <w:vAlign w:val="center"/>
            <w:hideMark/>
          </w:tcPr>
          <w:p w14:paraId="57A87D0D" w14:textId="77777777" w:rsidR="001A5A35" w:rsidRPr="001A5A35" w:rsidRDefault="001A5A35" w:rsidP="001A5A35">
            <w:pPr>
              <w:spacing w:after="0"/>
              <w:jc w:val="left"/>
              <w:rPr>
                <w:rFonts w:cs="Calibri"/>
                <w:b/>
                <w:bCs/>
                <w:sz w:val="22"/>
                <w:szCs w:val="22"/>
                <w:lang w:val="en-US"/>
              </w:rPr>
            </w:pPr>
          </w:p>
        </w:tc>
        <w:tc>
          <w:tcPr>
            <w:tcW w:w="0" w:type="auto"/>
            <w:shd w:val="clear" w:color="auto" w:fill="auto"/>
            <w:noWrap/>
            <w:vAlign w:val="bottom"/>
            <w:hideMark/>
          </w:tcPr>
          <w:p w14:paraId="75D249DD"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1F68A3F0"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0C660362"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409C8E3C"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51096026"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1:5000</w:t>
            </w:r>
          </w:p>
        </w:tc>
        <w:tc>
          <w:tcPr>
            <w:tcW w:w="1350" w:type="dxa"/>
            <w:tcBorders>
              <w:top w:val="single" w:sz="6" w:space="0" w:color="auto"/>
              <w:bottom w:val="single" w:sz="6" w:space="0" w:color="auto"/>
            </w:tcBorders>
            <w:shd w:val="clear" w:color="auto" w:fill="auto"/>
            <w:vAlign w:val="center"/>
            <w:hideMark/>
          </w:tcPr>
          <w:p w14:paraId="6FBA6F2A"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9091</w:t>
            </w:r>
          </w:p>
        </w:tc>
      </w:tr>
      <w:tr w:rsidR="001A5A35" w:rsidRPr="001A5A35" w14:paraId="4C094D99" w14:textId="77777777" w:rsidTr="001F65F7">
        <w:trPr>
          <w:trHeight w:val="300"/>
          <w:jc w:val="center"/>
        </w:trPr>
        <w:tc>
          <w:tcPr>
            <w:tcW w:w="935" w:type="dxa"/>
            <w:vMerge/>
            <w:tcBorders>
              <w:bottom w:val="single" w:sz="12" w:space="0" w:color="auto"/>
            </w:tcBorders>
            <w:shd w:val="clear" w:color="auto" w:fill="auto"/>
            <w:vAlign w:val="center"/>
            <w:hideMark/>
          </w:tcPr>
          <w:p w14:paraId="78B4535C" w14:textId="77777777" w:rsidR="001A5A35" w:rsidRPr="001A5A35" w:rsidRDefault="001A5A35" w:rsidP="001A5A35">
            <w:pPr>
              <w:spacing w:after="0"/>
              <w:jc w:val="left"/>
              <w:rPr>
                <w:rFonts w:cs="Calibri"/>
                <w:sz w:val="22"/>
                <w:szCs w:val="22"/>
                <w:lang w:val="en-US"/>
              </w:rPr>
            </w:pPr>
          </w:p>
        </w:tc>
        <w:tc>
          <w:tcPr>
            <w:tcW w:w="2162" w:type="dxa"/>
            <w:vMerge/>
            <w:tcBorders>
              <w:bottom w:val="single" w:sz="12" w:space="0" w:color="auto"/>
            </w:tcBorders>
            <w:shd w:val="clear" w:color="auto" w:fill="auto"/>
            <w:vAlign w:val="center"/>
            <w:hideMark/>
          </w:tcPr>
          <w:p w14:paraId="38EED739" w14:textId="77777777" w:rsidR="001A5A35" w:rsidRPr="001A5A35" w:rsidRDefault="001A5A35" w:rsidP="001A5A35">
            <w:pPr>
              <w:spacing w:after="0"/>
              <w:jc w:val="left"/>
              <w:rPr>
                <w:rFonts w:cs="Calibri"/>
                <w:b/>
                <w:bCs/>
                <w:sz w:val="22"/>
                <w:szCs w:val="22"/>
                <w:lang w:val="en-US"/>
              </w:rPr>
            </w:pPr>
          </w:p>
        </w:tc>
        <w:tc>
          <w:tcPr>
            <w:tcW w:w="0" w:type="auto"/>
            <w:tcBorders>
              <w:bottom w:val="single" w:sz="12" w:space="0" w:color="auto"/>
            </w:tcBorders>
            <w:shd w:val="clear" w:color="auto" w:fill="auto"/>
            <w:noWrap/>
            <w:vAlign w:val="bottom"/>
            <w:hideMark/>
          </w:tcPr>
          <w:p w14:paraId="3DC387A4"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bottom w:val="single" w:sz="12" w:space="0" w:color="auto"/>
            </w:tcBorders>
            <w:shd w:val="clear" w:color="auto" w:fill="auto"/>
            <w:noWrap/>
            <w:vAlign w:val="bottom"/>
            <w:hideMark/>
          </w:tcPr>
          <w:p w14:paraId="11376191"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bottom w:val="single" w:sz="12" w:space="0" w:color="auto"/>
              <w:right w:val="single" w:sz="12" w:space="0" w:color="auto"/>
            </w:tcBorders>
            <w:shd w:val="clear" w:color="auto" w:fill="auto"/>
            <w:noWrap/>
            <w:vAlign w:val="bottom"/>
            <w:hideMark/>
          </w:tcPr>
          <w:p w14:paraId="14A6B9FE"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12" w:space="0" w:color="auto"/>
            </w:tcBorders>
            <w:shd w:val="clear" w:color="auto" w:fill="auto"/>
            <w:vAlign w:val="center"/>
            <w:hideMark/>
          </w:tcPr>
          <w:p w14:paraId="5B39EF3B"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12" w:space="0" w:color="auto"/>
            </w:tcBorders>
            <w:shd w:val="clear" w:color="auto" w:fill="auto"/>
            <w:vAlign w:val="center"/>
            <w:hideMark/>
          </w:tcPr>
          <w:p w14:paraId="589B9FD8" w14:textId="77777777" w:rsidR="001A5A35" w:rsidRPr="001A5A35" w:rsidRDefault="001A5A35" w:rsidP="001A5A35">
            <w:pPr>
              <w:spacing w:after="0"/>
              <w:rPr>
                <w:rFonts w:cs="Calibri"/>
                <w:sz w:val="22"/>
                <w:szCs w:val="22"/>
                <w:lang w:val="en-US"/>
              </w:rPr>
            </w:pPr>
            <w:r w:rsidRPr="001A5A35">
              <w:rPr>
                <w:rFonts w:cs="Calibri"/>
                <w:sz w:val="22"/>
                <w:szCs w:val="22"/>
                <w:lang w:val="en-US"/>
              </w:rPr>
              <w:t>Укупно</w:t>
            </w:r>
          </w:p>
        </w:tc>
        <w:tc>
          <w:tcPr>
            <w:tcW w:w="1350" w:type="dxa"/>
            <w:tcBorders>
              <w:top w:val="single" w:sz="6" w:space="0" w:color="auto"/>
              <w:bottom w:val="single" w:sz="12" w:space="0" w:color="auto"/>
            </w:tcBorders>
            <w:shd w:val="clear" w:color="auto" w:fill="auto"/>
            <w:vAlign w:val="center"/>
            <w:hideMark/>
          </w:tcPr>
          <w:p w14:paraId="65501382"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18034</w:t>
            </w:r>
          </w:p>
        </w:tc>
      </w:tr>
      <w:tr w:rsidR="001A5A35" w:rsidRPr="001A5A35" w14:paraId="7BAEA838" w14:textId="77777777" w:rsidTr="001F65F7">
        <w:trPr>
          <w:trHeight w:val="300"/>
          <w:jc w:val="center"/>
        </w:trPr>
        <w:tc>
          <w:tcPr>
            <w:tcW w:w="935" w:type="dxa"/>
            <w:vMerge w:val="restart"/>
            <w:tcBorders>
              <w:top w:val="single" w:sz="12" w:space="0" w:color="auto"/>
              <w:bottom w:val="single" w:sz="6" w:space="0" w:color="auto"/>
            </w:tcBorders>
            <w:shd w:val="clear" w:color="auto" w:fill="auto"/>
            <w:noWrap/>
            <w:vAlign w:val="center"/>
            <w:hideMark/>
          </w:tcPr>
          <w:p w14:paraId="1BF2CB97"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49.</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tcBorders>
              <w:top w:val="single" w:sz="12" w:space="0" w:color="auto"/>
              <w:bottom w:val="single" w:sz="6" w:space="0" w:color="auto"/>
            </w:tcBorders>
            <w:shd w:val="clear" w:color="auto" w:fill="auto"/>
            <w:noWrap/>
            <w:vAlign w:val="center"/>
            <w:hideMark/>
          </w:tcPr>
          <w:p w14:paraId="4C790DA3" w14:textId="77777777" w:rsidR="001A5A35" w:rsidRPr="001A5A35" w:rsidRDefault="001A5A35" w:rsidP="001A5A35">
            <w:pPr>
              <w:spacing w:after="0"/>
              <w:jc w:val="left"/>
              <w:rPr>
                <w:rFonts w:cs="Calibri"/>
                <w:b/>
                <w:bCs/>
                <w:sz w:val="22"/>
                <w:szCs w:val="22"/>
                <w:lang w:val="en-US"/>
              </w:rPr>
            </w:pPr>
            <w:r w:rsidRPr="001A5A35">
              <w:rPr>
                <w:rFonts w:cs="Calibri"/>
                <w:b/>
                <w:bCs/>
                <w:sz w:val="22"/>
                <w:szCs w:val="22"/>
                <w:lang w:val="en-US"/>
              </w:rPr>
              <w:t xml:space="preserve"> Соколац</w:t>
            </w:r>
          </w:p>
        </w:tc>
        <w:tc>
          <w:tcPr>
            <w:tcW w:w="0" w:type="auto"/>
            <w:vMerge w:val="restart"/>
            <w:tcBorders>
              <w:top w:val="single" w:sz="12" w:space="0" w:color="auto"/>
              <w:bottom w:val="single" w:sz="6" w:space="0" w:color="auto"/>
            </w:tcBorders>
            <w:shd w:val="clear" w:color="auto" w:fill="auto"/>
            <w:vAlign w:val="center"/>
            <w:hideMark/>
          </w:tcPr>
          <w:p w14:paraId="5B0CFF61"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5</w:t>
            </w:r>
          </w:p>
        </w:tc>
        <w:tc>
          <w:tcPr>
            <w:tcW w:w="0" w:type="auto"/>
            <w:tcBorders>
              <w:top w:val="single" w:sz="12" w:space="0" w:color="auto"/>
              <w:bottom w:val="single" w:sz="6" w:space="0" w:color="auto"/>
            </w:tcBorders>
            <w:shd w:val="clear" w:color="auto" w:fill="auto"/>
            <w:vAlign w:val="center"/>
            <w:hideMark/>
          </w:tcPr>
          <w:p w14:paraId="1CAE0BED"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1:1000</w:t>
            </w:r>
          </w:p>
        </w:tc>
        <w:tc>
          <w:tcPr>
            <w:tcW w:w="0" w:type="auto"/>
            <w:tcBorders>
              <w:top w:val="single" w:sz="12" w:space="0" w:color="auto"/>
              <w:bottom w:val="single" w:sz="6" w:space="0" w:color="auto"/>
              <w:right w:val="single" w:sz="12" w:space="0" w:color="auto"/>
            </w:tcBorders>
            <w:shd w:val="clear" w:color="auto" w:fill="auto"/>
            <w:vAlign w:val="center"/>
            <w:hideMark/>
          </w:tcPr>
          <w:p w14:paraId="5C0C34D9"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c>
          <w:tcPr>
            <w:tcW w:w="931" w:type="dxa"/>
            <w:tcBorders>
              <w:top w:val="single" w:sz="12" w:space="0" w:color="auto"/>
              <w:left w:val="single" w:sz="12" w:space="0" w:color="auto"/>
            </w:tcBorders>
            <w:shd w:val="clear" w:color="auto" w:fill="auto"/>
            <w:noWrap/>
            <w:vAlign w:val="bottom"/>
            <w:hideMark/>
          </w:tcPr>
          <w:p w14:paraId="5B545A0C"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tcBorders>
              <w:top w:val="single" w:sz="12" w:space="0" w:color="auto"/>
            </w:tcBorders>
            <w:shd w:val="clear" w:color="auto" w:fill="auto"/>
            <w:noWrap/>
            <w:vAlign w:val="bottom"/>
            <w:hideMark/>
          </w:tcPr>
          <w:p w14:paraId="4E0F69CE"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tcBorders>
              <w:top w:val="single" w:sz="12" w:space="0" w:color="auto"/>
            </w:tcBorders>
            <w:shd w:val="clear" w:color="auto" w:fill="auto"/>
            <w:noWrap/>
            <w:vAlign w:val="bottom"/>
            <w:hideMark/>
          </w:tcPr>
          <w:p w14:paraId="405AEFCF"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20B9FE82" w14:textId="77777777" w:rsidTr="001F65F7">
        <w:trPr>
          <w:trHeight w:val="300"/>
          <w:jc w:val="center"/>
        </w:trPr>
        <w:tc>
          <w:tcPr>
            <w:tcW w:w="935" w:type="dxa"/>
            <w:vMerge/>
            <w:tcBorders>
              <w:top w:val="single" w:sz="6" w:space="0" w:color="auto"/>
              <w:bottom w:val="single" w:sz="6" w:space="0" w:color="auto"/>
            </w:tcBorders>
            <w:shd w:val="clear" w:color="auto" w:fill="auto"/>
            <w:vAlign w:val="center"/>
            <w:hideMark/>
          </w:tcPr>
          <w:p w14:paraId="76786C3E"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04DD8921"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41E25B2E"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23D0C349"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1:2500</w:t>
            </w:r>
          </w:p>
        </w:tc>
        <w:tc>
          <w:tcPr>
            <w:tcW w:w="0" w:type="auto"/>
            <w:tcBorders>
              <w:top w:val="single" w:sz="6" w:space="0" w:color="auto"/>
              <w:bottom w:val="single" w:sz="6" w:space="0" w:color="auto"/>
              <w:right w:val="single" w:sz="12" w:space="0" w:color="auto"/>
            </w:tcBorders>
            <w:shd w:val="clear" w:color="auto" w:fill="auto"/>
            <w:vAlign w:val="center"/>
            <w:hideMark/>
          </w:tcPr>
          <w:p w14:paraId="1AE09D9D"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948</w:t>
            </w:r>
          </w:p>
        </w:tc>
        <w:tc>
          <w:tcPr>
            <w:tcW w:w="931" w:type="dxa"/>
            <w:tcBorders>
              <w:left w:val="single" w:sz="12" w:space="0" w:color="auto"/>
            </w:tcBorders>
            <w:shd w:val="clear" w:color="auto" w:fill="auto"/>
            <w:noWrap/>
            <w:vAlign w:val="bottom"/>
            <w:hideMark/>
          </w:tcPr>
          <w:p w14:paraId="360B5E90"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6D377B93"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048C9843"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48331AE0" w14:textId="77777777" w:rsidTr="001F65F7">
        <w:trPr>
          <w:trHeight w:val="300"/>
          <w:jc w:val="center"/>
        </w:trPr>
        <w:tc>
          <w:tcPr>
            <w:tcW w:w="935" w:type="dxa"/>
            <w:vMerge/>
            <w:tcBorders>
              <w:top w:val="single" w:sz="6" w:space="0" w:color="auto"/>
              <w:bottom w:val="single" w:sz="6" w:space="0" w:color="auto"/>
            </w:tcBorders>
            <w:shd w:val="clear" w:color="auto" w:fill="auto"/>
            <w:vAlign w:val="center"/>
            <w:hideMark/>
          </w:tcPr>
          <w:p w14:paraId="1A659599"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4628D64A"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27B1A834"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658EAC21"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1:5000</w:t>
            </w:r>
          </w:p>
        </w:tc>
        <w:tc>
          <w:tcPr>
            <w:tcW w:w="0" w:type="auto"/>
            <w:tcBorders>
              <w:top w:val="single" w:sz="6" w:space="0" w:color="auto"/>
              <w:bottom w:val="single" w:sz="6" w:space="0" w:color="auto"/>
              <w:right w:val="single" w:sz="12" w:space="0" w:color="auto"/>
            </w:tcBorders>
            <w:shd w:val="clear" w:color="auto" w:fill="auto"/>
            <w:vAlign w:val="center"/>
            <w:hideMark/>
          </w:tcPr>
          <w:p w14:paraId="2D6E54A4"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1429</w:t>
            </w:r>
          </w:p>
        </w:tc>
        <w:tc>
          <w:tcPr>
            <w:tcW w:w="931" w:type="dxa"/>
            <w:tcBorders>
              <w:left w:val="single" w:sz="12" w:space="0" w:color="auto"/>
            </w:tcBorders>
            <w:shd w:val="clear" w:color="auto" w:fill="auto"/>
            <w:noWrap/>
            <w:vAlign w:val="bottom"/>
            <w:hideMark/>
          </w:tcPr>
          <w:p w14:paraId="7CB1EB92"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50A731A1"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3927D56A"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3150DF8A" w14:textId="77777777" w:rsidTr="001F65F7">
        <w:trPr>
          <w:trHeight w:val="300"/>
          <w:jc w:val="center"/>
        </w:trPr>
        <w:tc>
          <w:tcPr>
            <w:tcW w:w="935" w:type="dxa"/>
            <w:vMerge/>
            <w:tcBorders>
              <w:top w:val="single" w:sz="6" w:space="0" w:color="auto"/>
              <w:bottom w:val="single" w:sz="12" w:space="0" w:color="auto"/>
            </w:tcBorders>
            <w:shd w:val="clear" w:color="auto" w:fill="auto"/>
            <w:vAlign w:val="center"/>
            <w:hideMark/>
          </w:tcPr>
          <w:p w14:paraId="6B9AD545"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12" w:space="0" w:color="auto"/>
            </w:tcBorders>
            <w:shd w:val="clear" w:color="auto" w:fill="auto"/>
            <w:vAlign w:val="center"/>
            <w:hideMark/>
          </w:tcPr>
          <w:p w14:paraId="2DF4A65D"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12" w:space="0" w:color="auto"/>
            </w:tcBorders>
            <w:shd w:val="clear" w:color="auto" w:fill="auto"/>
            <w:vAlign w:val="center"/>
            <w:hideMark/>
          </w:tcPr>
          <w:p w14:paraId="1D9EFFA6"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12" w:space="0" w:color="auto"/>
            </w:tcBorders>
            <w:shd w:val="clear" w:color="auto" w:fill="auto"/>
            <w:vAlign w:val="center"/>
            <w:hideMark/>
          </w:tcPr>
          <w:p w14:paraId="77C2502E" w14:textId="77777777" w:rsidR="001A5A35" w:rsidRPr="001A5A35" w:rsidRDefault="001A5A35" w:rsidP="001A5A35">
            <w:pPr>
              <w:spacing w:after="0"/>
              <w:rPr>
                <w:rFonts w:cs="Calibri"/>
                <w:sz w:val="22"/>
                <w:szCs w:val="22"/>
                <w:lang w:val="en-US"/>
              </w:rPr>
            </w:pPr>
            <w:r w:rsidRPr="001A5A35">
              <w:rPr>
                <w:rFonts w:cs="Calibri"/>
                <w:sz w:val="22"/>
                <w:szCs w:val="22"/>
                <w:lang w:val="en-US"/>
              </w:rPr>
              <w:t>Укупно</w:t>
            </w:r>
          </w:p>
        </w:tc>
        <w:tc>
          <w:tcPr>
            <w:tcW w:w="0" w:type="auto"/>
            <w:tcBorders>
              <w:top w:val="single" w:sz="6" w:space="0" w:color="auto"/>
              <w:bottom w:val="single" w:sz="12" w:space="0" w:color="auto"/>
              <w:right w:val="single" w:sz="12" w:space="0" w:color="auto"/>
            </w:tcBorders>
            <w:shd w:val="clear" w:color="auto" w:fill="auto"/>
            <w:vAlign w:val="center"/>
            <w:hideMark/>
          </w:tcPr>
          <w:p w14:paraId="748ADC7C"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2377</w:t>
            </w:r>
          </w:p>
        </w:tc>
        <w:tc>
          <w:tcPr>
            <w:tcW w:w="931" w:type="dxa"/>
            <w:tcBorders>
              <w:left w:val="single" w:sz="12" w:space="0" w:color="auto"/>
            </w:tcBorders>
            <w:shd w:val="clear" w:color="auto" w:fill="auto"/>
            <w:noWrap/>
            <w:vAlign w:val="bottom"/>
            <w:hideMark/>
          </w:tcPr>
          <w:p w14:paraId="0E3970EB"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4CADA230"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3C33FBD5"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4B1660CE" w14:textId="77777777" w:rsidTr="001F65F7">
        <w:trPr>
          <w:trHeight w:val="312"/>
          <w:jc w:val="center"/>
        </w:trPr>
        <w:tc>
          <w:tcPr>
            <w:tcW w:w="935" w:type="dxa"/>
            <w:vMerge w:val="restart"/>
            <w:tcBorders>
              <w:top w:val="single" w:sz="12" w:space="0" w:color="auto"/>
              <w:bottom w:val="single" w:sz="6" w:space="0" w:color="auto"/>
            </w:tcBorders>
            <w:shd w:val="clear" w:color="auto" w:fill="auto"/>
            <w:noWrap/>
            <w:vAlign w:val="center"/>
            <w:hideMark/>
          </w:tcPr>
          <w:p w14:paraId="069C7DB7"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50.</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tcBorders>
              <w:top w:val="single" w:sz="12" w:space="0" w:color="auto"/>
              <w:bottom w:val="single" w:sz="6" w:space="0" w:color="auto"/>
            </w:tcBorders>
            <w:shd w:val="clear" w:color="auto" w:fill="auto"/>
            <w:noWrap/>
            <w:vAlign w:val="center"/>
            <w:hideMark/>
          </w:tcPr>
          <w:p w14:paraId="3C8F7B05" w14:textId="77777777" w:rsidR="001A5A35" w:rsidRPr="001A5A35" w:rsidRDefault="001A5A35" w:rsidP="001A5A35">
            <w:pPr>
              <w:spacing w:after="0"/>
              <w:jc w:val="left"/>
              <w:rPr>
                <w:rFonts w:cs="Calibri"/>
                <w:b/>
                <w:bCs/>
                <w:sz w:val="22"/>
                <w:szCs w:val="22"/>
                <w:lang w:val="en-US"/>
              </w:rPr>
            </w:pPr>
            <w:r w:rsidRPr="001A5A35">
              <w:rPr>
                <w:rFonts w:cs="Calibri"/>
                <w:b/>
                <w:bCs/>
                <w:sz w:val="22"/>
                <w:szCs w:val="22"/>
                <w:lang w:val="en-US"/>
              </w:rPr>
              <w:t xml:space="preserve"> Србац</w:t>
            </w:r>
          </w:p>
        </w:tc>
        <w:tc>
          <w:tcPr>
            <w:tcW w:w="0" w:type="auto"/>
            <w:vMerge w:val="restart"/>
            <w:tcBorders>
              <w:top w:val="single" w:sz="12" w:space="0" w:color="auto"/>
              <w:bottom w:val="single" w:sz="6" w:space="0" w:color="auto"/>
            </w:tcBorders>
            <w:shd w:val="clear" w:color="auto" w:fill="auto"/>
            <w:vAlign w:val="center"/>
            <w:hideMark/>
          </w:tcPr>
          <w:p w14:paraId="676F48BA"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w:t>
            </w:r>
          </w:p>
        </w:tc>
        <w:tc>
          <w:tcPr>
            <w:tcW w:w="0" w:type="auto"/>
            <w:tcBorders>
              <w:top w:val="single" w:sz="12" w:space="0" w:color="auto"/>
              <w:bottom w:val="single" w:sz="6" w:space="0" w:color="auto"/>
            </w:tcBorders>
            <w:shd w:val="clear" w:color="auto" w:fill="auto"/>
            <w:vAlign w:val="center"/>
            <w:hideMark/>
          </w:tcPr>
          <w:p w14:paraId="33460693"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1:1000</w:t>
            </w:r>
          </w:p>
        </w:tc>
        <w:tc>
          <w:tcPr>
            <w:tcW w:w="0" w:type="auto"/>
            <w:tcBorders>
              <w:top w:val="single" w:sz="12" w:space="0" w:color="auto"/>
              <w:bottom w:val="single" w:sz="6" w:space="0" w:color="auto"/>
              <w:right w:val="single" w:sz="12" w:space="0" w:color="auto"/>
            </w:tcBorders>
            <w:shd w:val="clear" w:color="auto" w:fill="auto"/>
            <w:vAlign w:val="center"/>
            <w:hideMark/>
          </w:tcPr>
          <w:p w14:paraId="20770AAC"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c>
          <w:tcPr>
            <w:tcW w:w="931" w:type="dxa"/>
            <w:tcBorders>
              <w:left w:val="single" w:sz="12" w:space="0" w:color="auto"/>
            </w:tcBorders>
            <w:shd w:val="clear" w:color="auto" w:fill="auto"/>
            <w:noWrap/>
            <w:vAlign w:val="bottom"/>
            <w:hideMark/>
          </w:tcPr>
          <w:p w14:paraId="11E13716"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080B0F3A"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2B53DB72"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4A705A51" w14:textId="77777777" w:rsidTr="001F65F7">
        <w:trPr>
          <w:trHeight w:val="300"/>
          <w:jc w:val="center"/>
        </w:trPr>
        <w:tc>
          <w:tcPr>
            <w:tcW w:w="935" w:type="dxa"/>
            <w:vMerge/>
            <w:tcBorders>
              <w:top w:val="single" w:sz="6" w:space="0" w:color="auto"/>
              <w:bottom w:val="single" w:sz="6" w:space="0" w:color="auto"/>
            </w:tcBorders>
            <w:shd w:val="clear" w:color="auto" w:fill="auto"/>
            <w:vAlign w:val="center"/>
            <w:hideMark/>
          </w:tcPr>
          <w:p w14:paraId="348CA81C"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131A1BE2"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6BAC5B2E"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4E32E8C0"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1:2500</w:t>
            </w:r>
          </w:p>
        </w:tc>
        <w:tc>
          <w:tcPr>
            <w:tcW w:w="0" w:type="auto"/>
            <w:tcBorders>
              <w:top w:val="single" w:sz="6" w:space="0" w:color="auto"/>
              <w:bottom w:val="single" w:sz="6" w:space="0" w:color="auto"/>
              <w:right w:val="single" w:sz="12" w:space="0" w:color="auto"/>
            </w:tcBorders>
            <w:shd w:val="clear" w:color="auto" w:fill="auto"/>
            <w:vAlign w:val="center"/>
            <w:hideMark/>
          </w:tcPr>
          <w:p w14:paraId="1217DD1A"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201</w:t>
            </w:r>
          </w:p>
        </w:tc>
        <w:tc>
          <w:tcPr>
            <w:tcW w:w="931" w:type="dxa"/>
            <w:tcBorders>
              <w:left w:val="single" w:sz="12" w:space="0" w:color="auto"/>
            </w:tcBorders>
            <w:shd w:val="clear" w:color="auto" w:fill="auto"/>
            <w:noWrap/>
            <w:vAlign w:val="bottom"/>
            <w:hideMark/>
          </w:tcPr>
          <w:p w14:paraId="3889EFA2"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1EBAF4BE"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054BDD2A"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33297186" w14:textId="77777777" w:rsidTr="001F65F7">
        <w:trPr>
          <w:trHeight w:val="300"/>
          <w:jc w:val="center"/>
        </w:trPr>
        <w:tc>
          <w:tcPr>
            <w:tcW w:w="935" w:type="dxa"/>
            <w:vMerge/>
            <w:tcBorders>
              <w:top w:val="single" w:sz="6" w:space="0" w:color="auto"/>
              <w:bottom w:val="single" w:sz="6" w:space="0" w:color="auto"/>
            </w:tcBorders>
            <w:shd w:val="clear" w:color="auto" w:fill="auto"/>
            <w:vAlign w:val="center"/>
            <w:hideMark/>
          </w:tcPr>
          <w:p w14:paraId="5345A8E5"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326D405E"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244B348F"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742C26B1"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1:5000</w:t>
            </w:r>
          </w:p>
        </w:tc>
        <w:tc>
          <w:tcPr>
            <w:tcW w:w="0" w:type="auto"/>
            <w:tcBorders>
              <w:top w:val="single" w:sz="6" w:space="0" w:color="auto"/>
              <w:bottom w:val="single" w:sz="6" w:space="0" w:color="auto"/>
              <w:right w:val="single" w:sz="12" w:space="0" w:color="auto"/>
            </w:tcBorders>
            <w:shd w:val="clear" w:color="auto" w:fill="auto"/>
            <w:vAlign w:val="center"/>
            <w:hideMark/>
          </w:tcPr>
          <w:p w14:paraId="5CD53ED9"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c>
          <w:tcPr>
            <w:tcW w:w="931" w:type="dxa"/>
            <w:tcBorders>
              <w:left w:val="single" w:sz="12" w:space="0" w:color="auto"/>
            </w:tcBorders>
            <w:shd w:val="clear" w:color="auto" w:fill="auto"/>
            <w:noWrap/>
            <w:vAlign w:val="bottom"/>
            <w:hideMark/>
          </w:tcPr>
          <w:p w14:paraId="7BD8F00F"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4C7E5880"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2615F374"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7CB7F524" w14:textId="77777777" w:rsidTr="001F65F7">
        <w:trPr>
          <w:trHeight w:val="300"/>
          <w:jc w:val="center"/>
        </w:trPr>
        <w:tc>
          <w:tcPr>
            <w:tcW w:w="935" w:type="dxa"/>
            <w:vMerge/>
            <w:tcBorders>
              <w:top w:val="single" w:sz="6" w:space="0" w:color="auto"/>
              <w:bottom w:val="single" w:sz="12" w:space="0" w:color="auto"/>
            </w:tcBorders>
            <w:shd w:val="clear" w:color="auto" w:fill="auto"/>
            <w:vAlign w:val="center"/>
            <w:hideMark/>
          </w:tcPr>
          <w:p w14:paraId="57F4E6FD"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12" w:space="0" w:color="auto"/>
            </w:tcBorders>
            <w:shd w:val="clear" w:color="auto" w:fill="auto"/>
            <w:vAlign w:val="center"/>
            <w:hideMark/>
          </w:tcPr>
          <w:p w14:paraId="694E526C"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12" w:space="0" w:color="auto"/>
            </w:tcBorders>
            <w:shd w:val="clear" w:color="auto" w:fill="auto"/>
            <w:vAlign w:val="center"/>
            <w:hideMark/>
          </w:tcPr>
          <w:p w14:paraId="7CBCE341"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12" w:space="0" w:color="auto"/>
            </w:tcBorders>
            <w:shd w:val="clear" w:color="auto" w:fill="auto"/>
            <w:vAlign w:val="center"/>
            <w:hideMark/>
          </w:tcPr>
          <w:p w14:paraId="756735A3" w14:textId="77777777" w:rsidR="001A5A35" w:rsidRPr="001A5A35" w:rsidRDefault="001A5A35" w:rsidP="001A5A35">
            <w:pPr>
              <w:spacing w:after="0"/>
              <w:rPr>
                <w:rFonts w:cs="Calibri"/>
                <w:sz w:val="22"/>
                <w:szCs w:val="22"/>
                <w:lang w:val="en-US"/>
              </w:rPr>
            </w:pPr>
            <w:r w:rsidRPr="001A5A35">
              <w:rPr>
                <w:rFonts w:cs="Calibri"/>
                <w:sz w:val="22"/>
                <w:szCs w:val="22"/>
                <w:lang w:val="en-US"/>
              </w:rPr>
              <w:t>Укупно</w:t>
            </w:r>
          </w:p>
        </w:tc>
        <w:tc>
          <w:tcPr>
            <w:tcW w:w="0" w:type="auto"/>
            <w:tcBorders>
              <w:top w:val="single" w:sz="6" w:space="0" w:color="auto"/>
              <w:bottom w:val="single" w:sz="12" w:space="0" w:color="auto"/>
              <w:right w:val="single" w:sz="12" w:space="0" w:color="auto"/>
            </w:tcBorders>
            <w:shd w:val="clear" w:color="auto" w:fill="auto"/>
            <w:vAlign w:val="center"/>
            <w:hideMark/>
          </w:tcPr>
          <w:p w14:paraId="1381A654"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201</w:t>
            </w:r>
          </w:p>
        </w:tc>
        <w:tc>
          <w:tcPr>
            <w:tcW w:w="931" w:type="dxa"/>
            <w:tcBorders>
              <w:left w:val="single" w:sz="12" w:space="0" w:color="auto"/>
              <w:bottom w:val="single" w:sz="12" w:space="0" w:color="auto"/>
            </w:tcBorders>
            <w:shd w:val="clear" w:color="auto" w:fill="auto"/>
            <w:noWrap/>
            <w:vAlign w:val="bottom"/>
            <w:hideMark/>
          </w:tcPr>
          <w:p w14:paraId="6FD69E95"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tcBorders>
              <w:bottom w:val="single" w:sz="12" w:space="0" w:color="auto"/>
            </w:tcBorders>
            <w:shd w:val="clear" w:color="auto" w:fill="auto"/>
            <w:noWrap/>
            <w:vAlign w:val="bottom"/>
            <w:hideMark/>
          </w:tcPr>
          <w:p w14:paraId="178EB191"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tcBorders>
              <w:bottom w:val="single" w:sz="12" w:space="0" w:color="auto"/>
            </w:tcBorders>
            <w:shd w:val="clear" w:color="auto" w:fill="auto"/>
            <w:noWrap/>
            <w:vAlign w:val="bottom"/>
            <w:hideMark/>
          </w:tcPr>
          <w:p w14:paraId="583ECFD5"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2897B574" w14:textId="77777777" w:rsidTr="001F65F7">
        <w:trPr>
          <w:trHeight w:val="300"/>
          <w:jc w:val="center"/>
        </w:trPr>
        <w:tc>
          <w:tcPr>
            <w:tcW w:w="935" w:type="dxa"/>
            <w:vMerge w:val="restart"/>
            <w:tcBorders>
              <w:top w:val="single" w:sz="12" w:space="0" w:color="auto"/>
            </w:tcBorders>
            <w:shd w:val="clear" w:color="auto" w:fill="auto"/>
            <w:noWrap/>
            <w:vAlign w:val="center"/>
            <w:hideMark/>
          </w:tcPr>
          <w:p w14:paraId="38447352"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52.</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tcBorders>
              <w:top w:val="single" w:sz="12" w:space="0" w:color="auto"/>
            </w:tcBorders>
            <w:shd w:val="clear" w:color="auto" w:fill="auto"/>
            <w:noWrap/>
            <w:vAlign w:val="center"/>
            <w:hideMark/>
          </w:tcPr>
          <w:p w14:paraId="3508D367" w14:textId="77777777" w:rsidR="001A5A35" w:rsidRPr="001A5A35" w:rsidRDefault="001A5A35" w:rsidP="001A5A35">
            <w:pPr>
              <w:spacing w:after="0"/>
              <w:jc w:val="left"/>
              <w:rPr>
                <w:rFonts w:cs="Calibri"/>
                <w:b/>
                <w:bCs/>
                <w:sz w:val="22"/>
                <w:szCs w:val="22"/>
                <w:lang w:val="en-US"/>
              </w:rPr>
            </w:pPr>
            <w:r w:rsidRPr="001A5A35">
              <w:rPr>
                <w:rFonts w:cs="Calibri"/>
                <w:b/>
                <w:bCs/>
                <w:sz w:val="22"/>
                <w:szCs w:val="22"/>
                <w:lang w:val="en-US"/>
              </w:rPr>
              <w:t xml:space="preserve"> Шамац</w:t>
            </w:r>
          </w:p>
        </w:tc>
        <w:tc>
          <w:tcPr>
            <w:tcW w:w="0" w:type="auto"/>
            <w:tcBorders>
              <w:top w:val="single" w:sz="12" w:space="0" w:color="auto"/>
            </w:tcBorders>
            <w:shd w:val="clear" w:color="auto" w:fill="auto"/>
            <w:noWrap/>
            <w:vAlign w:val="bottom"/>
            <w:hideMark/>
          </w:tcPr>
          <w:p w14:paraId="2EA2DC41"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top w:val="single" w:sz="12" w:space="0" w:color="auto"/>
            </w:tcBorders>
            <w:shd w:val="clear" w:color="auto" w:fill="auto"/>
            <w:noWrap/>
            <w:vAlign w:val="bottom"/>
            <w:hideMark/>
          </w:tcPr>
          <w:p w14:paraId="38E8682E"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top w:val="single" w:sz="12" w:space="0" w:color="auto"/>
              <w:right w:val="single" w:sz="12" w:space="0" w:color="auto"/>
            </w:tcBorders>
            <w:shd w:val="clear" w:color="auto" w:fill="auto"/>
            <w:noWrap/>
            <w:vAlign w:val="bottom"/>
            <w:hideMark/>
          </w:tcPr>
          <w:p w14:paraId="46F179E3"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val="restart"/>
            <w:tcBorders>
              <w:top w:val="single" w:sz="12" w:space="0" w:color="auto"/>
              <w:left w:val="single" w:sz="12" w:space="0" w:color="auto"/>
              <w:bottom w:val="single" w:sz="6" w:space="0" w:color="auto"/>
            </w:tcBorders>
            <w:shd w:val="clear" w:color="auto" w:fill="auto"/>
            <w:vAlign w:val="center"/>
            <w:hideMark/>
          </w:tcPr>
          <w:p w14:paraId="38DDD6C0"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2</w:t>
            </w:r>
          </w:p>
        </w:tc>
        <w:tc>
          <w:tcPr>
            <w:tcW w:w="990" w:type="dxa"/>
            <w:tcBorders>
              <w:top w:val="single" w:sz="12" w:space="0" w:color="auto"/>
              <w:bottom w:val="single" w:sz="6" w:space="0" w:color="auto"/>
            </w:tcBorders>
            <w:shd w:val="clear" w:color="auto" w:fill="auto"/>
            <w:vAlign w:val="center"/>
            <w:hideMark/>
          </w:tcPr>
          <w:p w14:paraId="3184630F"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1:1000</w:t>
            </w:r>
          </w:p>
        </w:tc>
        <w:tc>
          <w:tcPr>
            <w:tcW w:w="1350" w:type="dxa"/>
            <w:tcBorders>
              <w:top w:val="single" w:sz="12" w:space="0" w:color="auto"/>
              <w:bottom w:val="single" w:sz="6" w:space="0" w:color="auto"/>
            </w:tcBorders>
            <w:shd w:val="clear" w:color="auto" w:fill="auto"/>
            <w:vAlign w:val="center"/>
            <w:hideMark/>
          </w:tcPr>
          <w:p w14:paraId="3ED91216"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r>
      <w:tr w:rsidR="001A5A35" w:rsidRPr="001A5A35" w14:paraId="6165BD95" w14:textId="77777777" w:rsidTr="001F65F7">
        <w:trPr>
          <w:trHeight w:val="300"/>
          <w:jc w:val="center"/>
        </w:trPr>
        <w:tc>
          <w:tcPr>
            <w:tcW w:w="935" w:type="dxa"/>
            <w:vMerge/>
            <w:shd w:val="clear" w:color="auto" w:fill="auto"/>
            <w:vAlign w:val="center"/>
            <w:hideMark/>
          </w:tcPr>
          <w:p w14:paraId="5F18E65A" w14:textId="77777777" w:rsidR="001A5A35" w:rsidRPr="001A5A35" w:rsidRDefault="001A5A35" w:rsidP="001A5A35">
            <w:pPr>
              <w:spacing w:after="0"/>
              <w:jc w:val="left"/>
              <w:rPr>
                <w:rFonts w:cs="Calibri"/>
                <w:sz w:val="22"/>
                <w:szCs w:val="22"/>
                <w:lang w:val="en-US"/>
              </w:rPr>
            </w:pPr>
          </w:p>
        </w:tc>
        <w:tc>
          <w:tcPr>
            <w:tcW w:w="2162" w:type="dxa"/>
            <w:vMerge/>
            <w:shd w:val="clear" w:color="auto" w:fill="auto"/>
            <w:vAlign w:val="center"/>
            <w:hideMark/>
          </w:tcPr>
          <w:p w14:paraId="5949E1E9" w14:textId="77777777" w:rsidR="001A5A35" w:rsidRPr="001A5A35" w:rsidRDefault="001A5A35" w:rsidP="001A5A35">
            <w:pPr>
              <w:spacing w:after="0"/>
              <w:jc w:val="left"/>
              <w:rPr>
                <w:rFonts w:cs="Calibri"/>
                <w:b/>
                <w:bCs/>
                <w:sz w:val="22"/>
                <w:szCs w:val="22"/>
                <w:lang w:val="en-US"/>
              </w:rPr>
            </w:pPr>
          </w:p>
        </w:tc>
        <w:tc>
          <w:tcPr>
            <w:tcW w:w="0" w:type="auto"/>
            <w:shd w:val="clear" w:color="auto" w:fill="auto"/>
            <w:noWrap/>
            <w:vAlign w:val="bottom"/>
            <w:hideMark/>
          </w:tcPr>
          <w:p w14:paraId="026C91F9"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1A28A745"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24A5C32F"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063DA6A3"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062E7669"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1:2500</w:t>
            </w:r>
          </w:p>
        </w:tc>
        <w:tc>
          <w:tcPr>
            <w:tcW w:w="1350" w:type="dxa"/>
            <w:tcBorders>
              <w:top w:val="single" w:sz="6" w:space="0" w:color="auto"/>
              <w:bottom w:val="single" w:sz="6" w:space="0" w:color="auto"/>
            </w:tcBorders>
            <w:shd w:val="clear" w:color="auto" w:fill="auto"/>
            <w:noWrap/>
            <w:vAlign w:val="bottom"/>
            <w:hideMark/>
          </w:tcPr>
          <w:p w14:paraId="3F8160A7"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9.4</w:t>
            </w:r>
          </w:p>
        </w:tc>
      </w:tr>
      <w:tr w:rsidR="001A5A35" w:rsidRPr="001A5A35" w14:paraId="49B45D9C" w14:textId="77777777" w:rsidTr="001F65F7">
        <w:trPr>
          <w:trHeight w:val="300"/>
          <w:jc w:val="center"/>
        </w:trPr>
        <w:tc>
          <w:tcPr>
            <w:tcW w:w="935" w:type="dxa"/>
            <w:vMerge/>
            <w:shd w:val="clear" w:color="auto" w:fill="auto"/>
            <w:vAlign w:val="center"/>
            <w:hideMark/>
          </w:tcPr>
          <w:p w14:paraId="1726F1F2" w14:textId="77777777" w:rsidR="001A5A35" w:rsidRPr="001A5A35" w:rsidRDefault="001A5A35" w:rsidP="001A5A35">
            <w:pPr>
              <w:spacing w:after="0"/>
              <w:jc w:val="left"/>
              <w:rPr>
                <w:rFonts w:cs="Calibri"/>
                <w:sz w:val="22"/>
                <w:szCs w:val="22"/>
                <w:lang w:val="en-US"/>
              </w:rPr>
            </w:pPr>
          </w:p>
        </w:tc>
        <w:tc>
          <w:tcPr>
            <w:tcW w:w="2162" w:type="dxa"/>
            <w:vMerge/>
            <w:shd w:val="clear" w:color="auto" w:fill="auto"/>
            <w:vAlign w:val="center"/>
            <w:hideMark/>
          </w:tcPr>
          <w:p w14:paraId="4C1C8B35" w14:textId="77777777" w:rsidR="001A5A35" w:rsidRPr="001A5A35" w:rsidRDefault="001A5A35" w:rsidP="001A5A35">
            <w:pPr>
              <w:spacing w:after="0"/>
              <w:jc w:val="left"/>
              <w:rPr>
                <w:rFonts w:cs="Calibri"/>
                <w:b/>
                <w:bCs/>
                <w:sz w:val="22"/>
                <w:szCs w:val="22"/>
                <w:lang w:val="en-US"/>
              </w:rPr>
            </w:pPr>
          </w:p>
        </w:tc>
        <w:tc>
          <w:tcPr>
            <w:tcW w:w="0" w:type="auto"/>
            <w:shd w:val="clear" w:color="auto" w:fill="auto"/>
            <w:noWrap/>
            <w:vAlign w:val="bottom"/>
            <w:hideMark/>
          </w:tcPr>
          <w:p w14:paraId="7E15563A"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1399F771"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14B67402"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368D2EEB"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614DBE11"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1:5000</w:t>
            </w:r>
          </w:p>
        </w:tc>
        <w:tc>
          <w:tcPr>
            <w:tcW w:w="1350" w:type="dxa"/>
            <w:tcBorders>
              <w:top w:val="single" w:sz="6" w:space="0" w:color="auto"/>
              <w:bottom w:val="single" w:sz="6" w:space="0" w:color="auto"/>
            </w:tcBorders>
            <w:shd w:val="clear" w:color="auto" w:fill="auto"/>
            <w:vAlign w:val="center"/>
            <w:hideMark/>
          </w:tcPr>
          <w:p w14:paraId="7E818410"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r>
      <w:tr w:rsidR="001A5A35" w:rsidRPr="001A5A35" w14:paraId="575FE53F" w14:textId="77777777" w:rsidTr="001F65F7">
        <w:trPr>
          <w:trHeight w:val="300"/>
          <w:jc w:val="center"/>
        </w:trPr>
        <w:tc>
          <w:tcPr>
            <w:tcW w:w="935" w:type="dxa"/>
            <w:vMerge/>
            <w:shd w:val="clear" w:color="auto" w:fill="auto"/>
            <w:vAlign w:val="center"/>
            <w:hideMark/>
          </w:tcPr>
          <w:p w14:paraId="277816FE" w14:textId="77777777" w:rsidR="001A5A35" w:rsidRPr="001A5A35" w:rsidRDefault="001A5A35" w:rsidP="001A5A35">
            <w:pPr>
              <w:spacing w:after="0"/>
              <w:jc w:val="left"/>
              <w:rPr>
                <w:rFonts w:cs="Calibri"/>
                <w:sz w:val="22"/>
                <w:szCs w:val="22"/>
                <w:lang w:val="en-US"/>
              </w:rPr>
            </w:pPr>
          </w:p>
        </w:tc>
        <w:tc>
          <w:tcPr>
            <w:tcW w:w="2162" w:type="dxa"/>
            <w:vMerge/>
            <w:shd w:val="clear" w:color="auto" w:fill="auto"/>
            <w:vAlign w:val="center"/>
            <w:hideMark/>
          </w:tcPr>
          <w:p w14:paraId="4516E8A3" w14:textId="77777777" w:rsidR="001A5A35" w:rsidRPr="001A5A35" w:rsidRDefault="001A5A35" w:rsidP="001A5A35">
            <w:pPr>
              <w:spacing w:after="0"/>
              <w:jc w:val="left"/>
              <w:rPr>
                <w:rFonts w:cs="Calibri"/>
                <w:b/>
                <w:bCs/>
                <w:sz w:val="22"/>
                <w:szCs w:val="22"/>
                <w:lang w:val="en-US"/>
              </w:rPr>
            </w:pPr>
          </w:p>
        </w:tc>
        <w:tc>
          <w:tcPr>
            <w:tcW w:w="0" w:type="auto"/>
            <w:shd w:val="clear" w:color="auto" w:fill="auto"/>
            <w:noWrap/>
            <w:vAlign w:val="bottom"/>
            <w:hideMark/>
          </w:tcPr>
          <w:p w14:paraId="1AE7914E"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40BE19E1"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57F39D96"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12" w:space="0" w:color="auto"/>
            </w:tcBorders>
            <w:shd w:val="clear" w:color="auto" w:fill="auto"/>
            <w:vAlign w:val="center"/>
            <w:hideMark/>
          </w:tcPr>
          <w:p w14:paraId="37F15CF5"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12" w:space="0" w:color="auto"/>
            </w:tcBorders>
            <w:shd w:val="clear" w:color="auto" w:fill="auto"/>
            <w:vAlign w:val="center"/>
            <w:hideMark/>
          </w:tcPr>
          <w:p w14:paraId="4187F833" w14:textId="77777777" w:rsidR="001A5A35" w:rsidRPr="001A5A35" w:rsidRDefault="001A5A35" w:rsidP="001A5A35">
            <w:pPr>
              <w:spacing w:after="0"/>
              <w:rPr>
                <w:rFonts w:cs="Calibri"/>
                <w:sz w:val="22"/>
                <w:szCs w:val="22"/>
                <w:lang w:val="en-US"/>
              </w:rPr>
            </w:pPr>
            <w:r w:rsidRPr="001A5A35">
              <w:rPr>
                <w:rFonts w:cs="Calibri"/>
                <w:sz w:val="22"/>
                <w:szCs w:val="22"/>
                <w:lang w:val="en-US"/>
              </w:rPr>
              <w:t>Укупно</w:t>
            </w:r>
          </w:p>
        </w:tc>
        <w:tc>
          <w:tcPr>
            <w:tcW w:w="1350" w:type="dxa"/>
            <w:tcBorders>
              <w:top w:val="single" w:sz="6" w:space="0" w:color="auto"/>
              <w:bottom w:val="single" w:sz="12" w:space="0" w:color="auto"/>
            </w:tcBorders>
            <w:shd w:val="clear" w:color="auto" w:fill="auto"/>
            <w:vAlign w:val="center"/>
            <w:hideMark/>
          </w:tcPr>
          <w:p w14:paraId="18498429"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9.4</w:t>
            </w:r>
          </w:p>
        </w:tc>
      </w:tr>
      <w:tr w:rsidR="001A5A35" w:rsidRPr="001A5A35" w14:paraId="6381FB2E" w14:textId="77777777" w:rsidTr="001F65F7">
        <w:trPr>
          <w:trHeight w:val="312"/>
          <w:jc w:val="center"/>
        </w:trPr>
        <w:tc>
          <w:tcPr>
            <w:tcW w:w="935" w:type="dxa"/>
            <w:vMerge w:val="restart"/>
            <w:shd w:val="clear" w:color="auto" w:fill="auto"/>
            <w:noWrap/>
            <w:vAlign w:val="center"/>
            <w:hideMark/>
          </w:tcPr>
          <w:p w14:paraId="14EA7F40"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54.</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shd w:val="clear" w:color="auto" w:fill="auto"/>
            <w:noWrap/>
            <w:vAlign w:val="center"/>
            <w:hideMark/>
          </w:tcPr>
          <w:p w14:paraId="03207A2B" w14:textId="77777777" w:rsidR="001A5A35" w:rsidRPr="001A5A35" w:rsidRDefault="001A5A35" w:rsidP="001A5A35">
            <w:pPr>
              <w:spacing w:after="0"/>
              <w:jc w:val="left"/>
              <w:rPr>
                <w:rFonts w:cs="Calibri"/>
                <w:b/>
                <w:bCs/>
                <w:sz w:val="22"/>
                <w:szCs w:val="22"/>
                <w:lang w:val="en-US"/>
              </w:rPr>
            </w:pPr>
            <w:r w:rsidRPr="001A5A35">
              <w:rPr>
                <w:rFonts w:cs="Calibri"/>
                <w:b/>
                <w:bCs/>
                <w:sz w:val="22"/>
                <w:szCs w:val="22"/>
                <w:lang w:val="en-US"/>
              </w:rPr>
              <w:t xml:space="preserve"> Шипово</w:t>
            </w:r>
          </w:p>
        </w:tc>
        <w:tc>
          <w:tcPr>
            <w:tcW w:w="0" w:type="auto"/>
            <w:shd w:val="clear" w:color="auto" w:fill="auto"/>
            <w:noWrap/>
            <w:vAlign w:val="bottom"/>
            <w:hideMark/>
          </w:tcPr>
          <w:p w14:paraId="0FFB74C7"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3CBBAFC4"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0752C8E6"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val="restart"/>
            <w:tcBorders>
              <w:top w:val="single" w:sz="12" w:space="0" w:color="auto"/>
              <w:left w:val="single" w:sz="12" w:space="0" w:color="auto"/>
              <w:bottom w:val="single" w:sz="6" w:space="0" w:color="auto"/>
            </w:tcBorders>
            <w:shd w:val="clear" w:color="auto" w:fill="auto"/>
            <w:vAlign w:val="center"/>
            <w:hideMark/>
          </w:tcPr>
          <w:p w14:paraId="0DF1D91A"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4</w:t>
            </w:r>
          </w:p>
        </w:tc>
        <w:tc>
          <w:tcPr>
            <w:tcW w:w="990" w:type="dxa"/>
            <w:tcBorders>
              <w:top w:val="single" w:sz="12" w:space="0" w:color="auto"/>
              <w:bottom w:val="single" w:sz="6" w:space="0" w:color="auto"/>
            </w:tcBorders>
            <w:shd w:val="clear" w:color="auto" w:fill="auto"/>
            <w:vAlign w:val="center"/>
            <w:hideMark/>
          </w:tcPr>
          <w:p w14:paraId="1222811B"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1:1000</w:t>
            </w:r>
          </w:p>
        </w:tc>
        <w:tc>
          <w:tcPr>
            <w:tcW w:w="1350" w:type="dxa"/>
            <w:tcBorders>
              <w:top w:val="single" w:sz="12" w:space="0" w:color="auto"/>
              <w:bottom w:val="single" w:sz="6" w:space="0" w:color="auto"/>
            </w:tcBorders>
            <w:shd w:val="clear" w:color="auto" w:fill="auto"/>
            <w:vAlign w:val="center"/>
            <w:hideMark/>
          </w:tcPr>
          <w:p w14:paraId="50BFA74C"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r>
      <w:tr w:rsidR="001A5A35" w:rsidRPr="001A5A35" w14:paraId="6008A333" w14:textId="77777777" w:rsidTr="001F65F7">
        <w:trPr>
          <w:trHeight w:val="300"/>
          <w:jc w:val="center"/>
        </w:trPr>
        <w:tc>
          <w:tcPr>
            <w:tcW w:w="935" w:type="dxa"/>
            <w:vMerge/>
            <w:shd w:val="clear" w:color="auto" w:fill="auto"/>
            <w:vAlign w:val="center"/>
            <w:hideMark/>
          </w:tcPr>
          <w:p w14:paraId="0C8DF51F" w14:textId="77777777" w:rsidR="001A5A35" w:rsidRPr="001A5A35" w:rsidRDefault="001A5A35" w:rsidP="001A5A35">
            <w:pPr>
              <w:spacing w:after="0"/>
              <w:jc w:val="left"/>
              <w:rPr>
                <w:rFonts w:cs="Calibri"/>
                <w:sz w:val="22"/>
                <w:szCs w:val="22"/>
                <w:lang w:val="en-US"/>
              </w:rPr>
            </w:pPr>
          </w:p>
        </w:tc>
        <w:tc>
          <w:tcPr>
            <w:tcW w:w="2162" w:type="dxa"/>
            <w:vMerge/>
            <w:shd w:val="clear" w:color="auto" w:fill="auto"/>
            <w:vAlign w:val="center"/>
            <w:hideMark/>
          </w:tcPr>
          <w:p w14:paraId="3D015ED5" w14:textId="77777777" w:rsidR="001A5A35" w:rsidRPr="001A5A35" w:rsidRDefault="001A5A35" w:rsidP="001A5A35">
            <w:pPr>
              <w:spacing w:after="0"/>
              <w:jc w:val="left"/>
              <w:rPr>
                <w:rFonts w:cs="Calibri"/>
                <w:b/>
                <w:bCs/>
                <w:sz w:val="22"/>
                <w:szCs w:val="22"/>
                <w:lang w:val="en-US"/>
              </w:rPr>
            </w:pPr>
          </w:p>
        </w:tc>
        <w:tc>
          <w:tcPr>
            <w:tcW w:w="0" w:type="auto"/>
            <w:shd w:val="clear" w:color="auto" w:fill="auto"/>
            <w:noWrap/>
            <w:vAlign w:val="bottom"/>
            <w:hideMark/>
          </w:tcPr>
          <w:p w14:paraId="789FF089"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2ADBABD6"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485BF228"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0A65B1F7"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7A690481"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1:2500</w:t>
            </w:r>
          </w:p>
        </w:tc>
        <w:tc>
          <w:tcPr>
            <w:tcW w:w="1350" w:type="dxa"/>
            <w:tcBorders>
              <w:top w:val="single" w:sz="6" w:space="0" w:color="auto"/>
              <w:bottom w:val="single" w:sz="6" w:space="0" w:color="auto"/>
            </w:tcBorders>
            <w:shd w:val="clear" w:color="auto" w:fill="auto"/>
            <w:vAlign w:val="center"/>
            <w:hideMark/>
          </w:tcPr>
          <w:p w14:paraId="29DEB669"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526</w:t>
            </w:r>
          </w:p>
        </w:tc>
      </w:tr>
      <w:tr w:rsidR="001A5A35" w:rsidRPr="001A5A35" w14:paraId="31BCEC3B" w14:textId="77777777" w:rsidTr="001F65F7">
        <w:trPr>
          <w:trHeight w:val="300"/>
          <w:jc w:val="center"/>
        </w:trPr>
        <w:tc>
          <w:tcPr>
            <w:tcW w:w="935" w:type="dxa"/>
            <w:vMerge/>
            <w:shd w:val="clear" w:color="auto" w:fill="auto"/>
            <w:vAlign w:val="center"/>
            <w:hideMark/>
          </w:tcPr>
          <w:p w14:paraId="4669B930" w14:textId="77777777" w:rsidR="001A5A35" w:rsidRPr="001A5A35" w:rsidRDefault="001A5A35" w:rsidP="001A5A35">
            <w:pPr>
              <w:spacing w:after="0"/>
              <w:jc w:val="left"/>
              <w:rPr>
                <w:rFonts w:cs="Calibri"/>
                <w:sz w:val="22"/>
                <w:szCs w:val="22"/>
                <w:lang w:val="en-US"/>
              </w:rPr>
            </w:pPr>
          </w:p>
        </w:tc>
        <w:tc>
          <w:tcPr>
            <w:tcW w:w="2162" w:type="dxa"/>
            <w:vMerge/>
            <w:shd w:val="clear" w:color="auto" w:fill="auto"/>
            <w:vAlign w:val="center"/>
            <w:hideMark/>
          </w:tcPr>
          <w:p w14:paraId="60F24239" w14:textId="77777777" w:rsidR="001A5A35" w:rsidRPr="001A5A35" w:rsidRDefault="001A5A35" w:rsidP="001A5A35">
            <w:pPr>
              <w:spacing w:after="0"/>
              <w:jc w:val="left"/>
              <w:rPr>
                <w:rFonts w:cs="Calibri"/>
                <w:b/>
                <w:bCs/>
                <w:sz w:val="22"/>
                <w:szCs w:val="22"/>
                <w:lang w:val="en-US"/>
              </w:rPr>
            </w:pPr>
          </w:p>
        </w:tc>
        <w:tc>
          <w:tcPr>
            <w:tcW w:w="0" w:type="auto"/>
            <w:shd w:val="clear" w:color="auto" w:fill="auto"/>
            <w:noWrap/>
            <w:vAlign w:val="bottom"/>
            <w:hideMark/>
          </w:tcPr>
          <w:p w14:paraId="48E3721A"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589D30C7"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21651A43"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3EAD3942"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167A664E"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1:5000</w:t>
            </w:r>
          </w:p>
        </w:tc>
        <w:tc>
          <w:tcPr>
            <w:tcW w:w="1350" w:type="dxa"/>
            <w:tcBorders>
              <w:top w:val="single" w:sz="6" w:space="0" w:color="auto"/>
              <w:bottom w:val="single" w:sz="6" w:space="0" w:color="auto"/>
            </w:tcBorders>
            <w:shd w:val="clear" w:color="auto" w:fill="auto"/>
            <w:vAlign w:val="center"/>
            <w:hideMark/>
          </w:tcPr>
          <w:p w14:paraId="70B38331"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10</w:t>
            </w:r>
          </w:p>
        </w:tc>
      </w:tr>
      <w:tr w:rsidR="001A5A35" w:rsidRPr="001A5A35" w14:paraId="4294B1F4" w14:textId="77777777" w:rsidTr="001F65F7">
        <w:trPr>
          <w:trHeight w:val="300"/>
          <w:jc w:val="center"/>
        </w:trPr>
        <w:tc>
          <w:tcPr>
            <w:tcW w:w="935" w:type="dxa"/>
            <w:vMerge/>
            <w:shd w:val="clear" w:color="auto" w:fill="auto"/>
            <w:vAlign w:val="center"/>
            <w:hideMark/>
          </w:tcPr>
          <w:p w14:paraId="37BF6FF9" w14:textId="77777777" w:rsidR="001A5A35" w:rsidRPr="001A5A35" w:rsidRDefault="001A5A35" w:rsidP="001A5A35">
            <w:pPr>
              <w:spacing w:after="0"/>
              <w:jc w:val="left"/>
              <w:rPr>
                <w:rFonts w:cs="Calibri"/>
                <w:sz w:val="22"/>
                <w:szCs w:val="22"/>
                <w:lang w:val="en-US"/>
              </w:rPr>
            </w:pPr>
          </w:p>
        </w:tc>
        <w:tc>
          <w:tcPr>
            <w:tcW w:w="2162" w:type="dxa"/>
            <w:vMerge/>
            <w:shd w:val="clear" w:color="auto" w:fill="auto"/>
            <w:vAlign w:val="center"/>
            <w:hideMark/>
          </w:tcPr>
          <w:p w14:paraId="46376372" w14:textId="77777777" w:rsidR="001A5A35" w:rsidRPr="001A5A35" w:rsidRDefault="001A5A35" w:rsidP="001A5A35">
            <w:pPr>
              <w:spacing w:after="0"/>
              <w:jc w:val="left"/>
              <w:rPr>
                <w:rFonts w:cs="Calibri"/>
                <w:b/>
                <w:bCs/>
                <w:sz w:val="22"/>
                <w:szCs w:val="22"/>
                <w:lang w:val="en-US"/>
              </w:rPr>
            </w:pPr>
          </w:p>
        </w:tc>
        <w:tc>
          <w:tcPr>
            <w:tcW w:w="0" w:type="auto"/>
            <w:shd w:val="clear" w:color="auto" w:fill="auto"/>
            <w:noWrap/>
            <w:vAlign w:val="bottom"/>
            <w:hideMark/>
          </w:tcPr>
          <w:p w14:paraId="55EEEAE6"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49B65544"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72F1F821"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12" w:space="0" w:color="auto"/>
            </w:tcBorders>
            <w:shd w:val="clear" w:color="auto" w:fill="auto"/>
            <w:vAlign w:val="center"/>
            <w:hideMark/>
          </w:tcPr>
          <w:p w14:paraId="47C8EF71"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12" w:space="0" w:color="auto"/>
            </w:tcBorders>
            <w:shd w:val="clear" w:color="auto" w:fill="auto"/>
            <w:vAlign w:val="center"/>
            <w:hideMark/>
          </w:tcPr>
          <w:p w14:paraId="029699CC" w14:textId="77777777" w:rsidR="001A5A35" w:rsidRPr="001A5A35" w:rsidRDefault="001A5A35" w:rsidP="001A5A35">
            <w:pPr>
              <w:spacing w:after="0"/>
              <w:rPr>
                <w:rFonts w:cs="Calibri"/>
                <w:sz w:val="22"/>
                <w:szCs w:val="22"/>
                <w:lang w:val="en-US"/>
              </w:rPr>
            </w:pPr>
            <w:r w:rsidRPr="001A5A35">
              <w:rPr>
                <w:rFonts w:cs="Calibri"/>
                <w:sz w:val="22"/>
                <w:szCs w:val="22"/>
                <w:lang w:val="en-US"/>
              </w:rPr>
              <w:t>Укупно</w:t>
            </w:r>
          </w:p>
        </w:tc>
        <w:tc>
          <w:tcPr>
            <w:tcW w:w="1350" w:type="dxa"/>
            <w:tcBorders>
              <w:top w:val="single" w:sz="6" w:space="0" w:color="auto"/>
              <w:bottom w:val="single" w:sz="12" w:space="0" w:color="auto"/>
            </w:tcBorders>
            <w:shd w:val="clear" w:color="auto" w:fill="auto"/>
            <w:vAlign w:val="center"/>
            <w:hideMark/>
          </w:tcPr>
          <w:p w14:paraId="6696CF1E"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536</w:t>
            </w:r>
          </w:p>
        </w:tc>
      </w:tr>
      <w:tr w:rsidR="001A5A35" w:rsidRPr="001A5A35" w14:paraId="372CF956" w14:textId="77777777" w:rsidTr="001F65F7">
        <w:trPr>
          <w:trHeight w:val="312"/>
          <w:jc w:val="center"/>
        </w:trPr>
        <w:tc>
          <w:tcPr>
            <w:tcW w:w="935" w:type="dxa"/>
            <w:vMerge w:val="restart"/>
            <w:shd w:val="clear" w:color="auto" w:fill="auto"/>
            <w:noWrap/>
            <w:vAlign w:val="center"/>
            <w:hideMark/>
          </w:tcPr>
          <w:p w14:paraId="5D7BB861"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55.</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shd w:val="clear" w:color="auto" w:fill="auto"/>
            <w:noWrap/>
            <w:vAlign w:val="center"/>
            <w:hideMark/>
          </w:tcPr>
          <w:p w14:paraId="6E5D39CD" w14:textId="77777777" w:rsidR="001A5A35" w:rsidRPr="001A5A35" w:rsidRDefault="001A5A35" w:rsidP="001A5A35">
            <w:pPr>
              <w:spacing w:after="0"/>
              <w:jc w:val="left"/>
              <w:rPr>
                <w:rFonts w:cs="Calibri"/>
                <w:b/>
                <w:bCs/>
                <w:sz w:val="22"/>
                <w:szCs w:val="22"/>
                <w:lang w:val="en-US"/>
              </w:rPr>
            </w:pPr>
            <w:r w:rsidRPr="001A5A35">
              <w:rPr>
                <w:rFonts w:cs="Calibri"/>
                <w:b/>
                <w:bCs/>
                <w:sz w:val="22"/>
                <w:szCs w:val="22"/>
                <w:lang w:val="en-US"/>
              </w:rPr>
              <w:t xml:space="preserve"> Теслић</w:t>
            </w:r>
          </w:p>
        </w:tc>
        <w:tc>
          <w:tcPr>
            <w:tcW w:w="0" w:type="auto"/>
            <w:shd w:val="clear" w:color="auto" w:fill="auto"/>
            <w:noWrap/>
            <w:vAlign w:val="bottom"/>
            <w:hideMark/>
          </w:tcPr>
          <w:p w14:paraId="097F6224"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76E4AB82"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3D948F6A"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val="restart"/>
            <w:tcBorders>
              <w:top w:val="single" w:sz="12" w:space="0" w:color="auto"/>
              <w:left w:val="single" w:sz="12" w:space="0" w:color="auto"/>
              <w:bottom w:val="single" w:sz="6" w:space="0" w:color="auto"/>
            </w:tcBorders>
            <w:shd w:val="clear" w:color="auto" w:fill="auto"/>
            <w:vAlign w:val="center"/>
            <w:hideMark/>
          </w:tcPr>
          <w:p w14:paraId="074EB2A6"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13</w:t>
            </w:r>
          </w:p>
        </w:tc>
        <w:tc>
          <w:tcPr>
            <w:tcW w:w="990" w:type="dxa"/>
            <w:tcBorders>
              <w:top w:val="single" w:sz="12" w:space="0" w:color="auto"/>
              <w:bottom w:val="single" w:sz="6" w:space="0" w:color="auto"/>
            </w:tcBorders>
            <w:shd w:val="clear" w:color="auto" w:fill="auto"/>
            <w:vAlign w:val="center"/>
            <w:hideMark/>
          </w:tcPr>
          <w:p w14:paraId="71283550"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1:1000</w:t>
            </w:r>
          </w:p>
        </w:tc>
        <w:tc>
          <w:tcPr>
            <w:tcW w:w="1350" w:type="dxa"/>
            <w:tcBorders>
              <w:top w:val="single" w:sz="12" w:space="0" w:color="auto"/>
              <w:bottom w:val="single" w:sz="6" w:space="0" w:color="auto"/>
            </w:tcBorders>
            <w:shd w:val="clear" w:color="auto" w:fill="auto"/>
            <w:vAlign w:val="center"/>
            <w:hideMark/>
          </w:tcPr>
          <w:p w14:paraId="2E9221F1"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r>
      <w:tr w:rsidR="001A5A35" w:rsidRPr="001A5A35" w14:paraId="586747F1" w14:textId="77777777" w:rsidTr="001F65F7">
        <w:trPr>
          <w:trHeight w:val="300"/>
          <w:jc w:val="center"/>
        </w:trPr>
        <w:tc>
          <w:tcPr>
            <w:tcW w:w="935" w:type="dxa"/>
            <w:vMerge/>
            <w:shd w:val="clear" w:color="auto" w:fill="auto"/>
            <w:vAlign w:val="center"/>
            <w:hideMark/>
          </w:tcPr>
          <w:p w14:paraId="53662977" w14:textId="77777777" w:rsidR="001A5A35" w:rsidRPr="001A5A35" w:rsidRDefault="001A5A35" w:rsidP="001A5A35">
            <w:pPr>
              <w:spacing w:after="0"/>
              <w:jc w:val="left"/>
              <w:rPr>
                <w:rFonts w:cs="Calibri"/>
                <w:sz w:val="22"/>
                <w:szCs w:val="22"/>
                <w:lang w:val="en-US"/>
              </w:rPr>
            </w:pPr>
          </w:p>
        </w:tc>
        <w:tc>
          <w:tcPr>
            <w:tcW w:w="2162" w:type="dxa"/>
            <w:vMerge/>
            <w:shd w:val="clear" w:color="auto" w:fill="auto"/>
            <w:vAlign w:val="center"/>
            <w:hideMark/>
          </w:tcPr>
          <w:p w14:paraId="1151902D" w14:textId="77777777" w:rsidR="001A5A35" w:rsidRPr="001A5A35" w:rsidRDefault="001A5A35" w:rsidP="001A5A35">
            <w:pPr>
              <w:spacing w:after="0"/>
              <w:jc w:val="left"/>
              <w:rPr>
                <w:rFonts w:cs="Calibri"/>
                <w:b/>
                <w:bCs/>
                <w:sz w:val="22"/>
                <w:szCs w:val="22"/>
                <w:lang w:val="en-US"/>
              </w:rPr>
            </w:pPr>
          </w:p>
        </w:tc>
        <w:tc>
          <w:tcPr>
            <w:tcW w:w="0" w:type="auto"/>
            <w:shd w:val="clear" w:color="auto" w:fill="auto"/>
            <w:noWrap/>
            <w:vAlign w:val="bottom"/>
            <w:hideMark/>
          </w:tcPr>
          <w:p w14:paraId="0114CEF1"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165396B2"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1FC8E569"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7915BBB4"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51CEE6AE"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1:2500</w:t>
            </w:r>
          </w:p>
        </w:tc>
        <w:tc>
          <w:tcPr>
            <w:tcW w:w="1350" w:type="dxa"/>
            <w:tcBorders>
              <w:top w:val="single" w:sz="6" w:space="0" w:color="auto"/>
              <w:bottom w:val="single" w:sz="6" w:space="0" w:color="auto"/>
            </w:tcBorders>
            <w:shd w:val="clear" w:color="auto" w:fill="auto"/>
            <w:vAlign w:val="center"/>
            <w:hideMark/>
          </w:tcPr>
          <w:p w14:paraId="0974943B"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4214</w:t>
            </w:r>
          </w:p>
        </w:tc>
      </w:tr>
      <w:tr w:rsidR="001A5A35" w:rsidRPr="001A5A35" w14:paraId="1C53EC62" w14:textId="77777777" w:rsidTr="001F65F7">
        <w:trPr>
          <w:trHeight w:val="300"/>
          <w:jc w:val="center"/>
        </w:trPr>
        <w:tc>
          <w:tcPr>
            <w:tcW w:w="935" w:type="dxa"/>
            <w:vMerge/>
            <w:shd w:val="clear" w:color="auto" w:fill="auto"/>
            <w:vAlign w:val="center"/>
            <w:hideMark/>
          </w:tcPr>
          <w:p w14:paraId="0D3FBE59" w14:textId="77777777" w:rsidR="001A5A35" w:rsidRPr="001A5A35" w:rsidRDefault="001A5A35" w:rsidP="001A5A35">
            <w:pPr>
              <w:spacing w:after="0"/>
              <w:jc w:val="left"/>
              <w:rPr>
                <w:rFonts w:cs="Calibri"/>
                <w:sz w:val="22"/>
                <w:szCs w:val="22"/>
                <w:lang w:val="en-US"/>
              </w:rPr>
            </w:pPr>
          </w:p>
        </w:tc>
        <w:tc>
          <w:tcPr>
            <w:tcW w:w="2162" w:type="dxa"/>
            <w:vMerge/>
            <w:shd w:val="clear" w:color="auto" w:fill="auto"/>
            <w:vAlign w:val="center"/>
            <w:hideMark/>
          </w:tcPr>
          <w:p w14:paraId="61760EFB" w14:textId="77777777" w:rsidR="001A5A35" w:rsidRPr="001A5A35" w:rsidRDefault="001A5A35" w:rsidP="001A5A35">
            <w:pPr>
              <w:spacing w:after="0"/>
              <w:jc w:val="left"/>
              <w:rPr>
                <w:rFonts w:cs="Calibri"/>
                <w:b/>
                <w:bCs/>
                <w:sz w:val="22"/>
                <w:szCs w:val="22"/>
                <w:lang w:val="en-US"/>
              </w:rPr>
            </w:pPr>
          </w:p>
        </w:tc>
        <w:tc>
          <w:tcPr>
            <w:tcW w:w="0" w:type="auto"/>
            <w:shd w:val="clear" w:color="auto" w:fill="auto"/>
            <w:noWrap/>
            <w:vAlign w:val="bottom"/>
            <w:hideMark/>
          </w:tcPr>
          <w:p w14:paraId="0929AB4C"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1E9D3C9B"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112AD06A"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328A3EA3"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7C91BBAB"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1:5000</w:t>
            </w:r>
          </w:p>
        </w:tc>
        <w:tc>
          <w:tcPr>
            <w:tcW w:w="1350" w:type="dxa"/>
            <w:tcBorders>
              <w:top w:val="single" w:sz="6" w:space="0" w:color="auto"/>
              <w:bottom w:val="single" w:sz="6" w:space="0" w:color="auto"/>
            </w:tcBorders>
            <w:shd w:val="clear" w:color="auto" w:fill="auto"/>
            <w:vAlign w:val="center"/>
            <w:hideMark/>
          </w:tcPr>
          <w:p w14:paraId="7DD981C2"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492</w:t>
            </w:r>
          </w:p>
        </w:tc>
      </w:tr>
      <w:tr w:rsidR="001A5A35" w:rsidRPr="001A5A35" w14:paraId="536A69F3" w14:textId="77777777" w:rsidTr="001F65F7">
        <w:trPr>
          <w:trHeight w:val="300"/>
          <w:jc w:val="center"/>
        </w:trPr>
        <w:tc>
          <w:tcPr>
            <w:tcW w:w="935" w:type="dxa"/>
            <w:vMerge/>
            <w:tcBorders>
              <w:bottom w:val="single" w:sz="12" w:space="0" w:color="auto"/>
            </w:tcBorders>
            <w:shd w:val="clear" w:color="auto" w:fill="auto"/>
            <w:vAlign w:val="center"/>
            <w:hideMark/>
          </w:tcPr>
          <w:p w14:paraId="5AA03DA6" w14:textId="77777777" w:rsidR="001A5A35" w:rsidRPr="001A5A35" w:rsidRDefault="001A5A35" w:rsidP="001A5A35">
            <w:pPr>
              <w:spacing w:after="0"/>
              <w:jc w:val="left"/>
              <w:rPr>
                <w:rFonts w:cs="Calibri"/>
                <w:sz w:val="22"/>
                <w:szCs w:val="22"/>
                <w:lang w:val="en-US"/>
              </w:rPr>
            </w:pPr>
          </w:p>
        </w:tc>
        <w:tc>
          <w:tcPr>
            <w:tcW w:w="2162" w:type="dxa"/>
            <w:vMerge/>
            <w:tcBorders>
              <w:bottom w:val="single" w:sz="12" w:space="0" w:color="auto"/>
            </w:tcBorders>
            <w:shd w:val="clear" w:color="auto" w:fill="auto"/>
            <w:vAlign w:val="center"/>
            <w:hideMark/>
          </w:tcPr>
          <w:p w14:paraId="5069DF2C" w14:textId="77777777" w:rsidR="001A5A35" w:rsidRPr="001A5A35" w:rsidRDefault="001A5A35" w:rsidP="001A5A35">
            <w:pPr>
              <w:spacing w:after="0"/>
              <w:jc w:val="left"/>
              <w:rPr>
                <w:rFonts w:cs="Calibri"/>
                <w:b/>
                <w:bCs/>
                <w:sz w:val="22"/>
                <w:szCs w:val="22"/>
                <w:lang w:val="en-US"/>
              </w:rPr>
            </w:pPr>
          </w:p>
        </w:tc>
        <w:tc>
          <w:tcPr>
            <w:tcW w:w="0" w:type="auto"/>
            <w:tcBorders>
              <w:bottom w:val="single" w:sz="12" w:space="0" w:color="auto"/>
            </w:tcBorders>
            <w:shd w:val="clear" w:color="auto" w:fill="auto"/>
            <w:noWrap/>
            <w:vAlign w:val="bottom"/>
            <w:hideMark/>
          </w:tcPr>
          <w:p w14:paraId="08A37AF9"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bottom w:val="single" w:sz="12" w:space="0" w:color="auto"/>
            </w:tcBorders>
            <w:shd w:val="clear" w:color="auto" w:fill="auto"/>
            <w:noWrap/>
            <w:vAlign w:val="bottom"/>
            <w:hideMark/>
          </w:tcPr>
          <w:p w14:paraId="02B149B9"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bottom w:val="single" w:sz="12" w:space="0" w:color="auto"/>
              <w:right w:val="single" w:sz="12" w:space="0" w:color="auto"/>
            </w:tcBorders>
            <w:shd w:val="clear" w:color="auto" w:fill="auto"/>
            <w:noWrap/>
            <w:vAlign w:val="bottom"/>
            <w:hideMark/>
          </w:tcPr>
          <w:p w14:paraId="6665F893"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12" w:space="0" w:color="auto"/>
            </w:tcBorders>
            <w:shd w:val="clear" w:color="auto" w:fill="auto"/>
            <w:vAlign w:val="center"/>
            <w:hideMark/>
          </w:tcPr>
          <w:p w14:paraId="70FE0C59"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12" w:space="0" w:color="auto"/>
            </w:tcBorders>
            <w:shd w:val="clear" w:color="auto" w:fill="auto"/>
            <w:vAlign w:val="center"/>
            <w:hideMark/>
          </w:tcPr>
          <w:p w14:paraId="5D2CA738" w14:textId="77777777" w:rsidR="001A5A35" w:rsidRPr="001A5A35" w:rsidRDefault="001A5A35" w:rsidP="001A5A35">
            <w:pPr>
              <w:spacing w:after="0"/>
              <w:rPr>
                <w:rFonts w:cs="Calibri"/>
                <w:sz w:val="22"/>
                <w:szCs w:val="22"/>
                <w:lang w:val="en-US"/>
              </w:rPr>
            </w:pPr>
            <w:r w:rsidRPr="001A5A35">
              <w:rPr>
                <w:rFonts w:cs="Calibri"/>
                <w:sz w:val="22"/>
                <w:szCs w:val="22"/>
                <w:lang w:val="en-US"/>
              </w:rPr>
              <w:t>Укупно</w:t>
            </w:r>
          </w:p>
        </w:tc>
        <w:tc>
          <w:tcPr>
            <w:tcW w:w="1350" w:type="dxa"/>
            <w:tcBorders>
              <w:top w:val="single" w:sz="6" w:space="0" w:color="auto"/>
              <w:bottom w:val="single" w:sz="12" w:space="0" w:color="auto"/>
            </w:tcBorders>
            <w:shd w:val="clear" w:color="auto" w:fill="auto"/>
            <w:vAlign w:val="center"/>
            <w:hideMark/>
          </w:tcPr>
          <w:p w14:paraId="1517F6F9"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4706</w:t>
            </w:r>
          </w:p>
        </w:tc>
      </w:tr>
      <w:tr w:rsidR="001A5A35" w:rsidRPr="001A5A35" w14:paraId="6F99853E" w14:textId="77777777" w:rsidTr="001F65F7">
        <w:trPr>
          <w:trHeight w:val="300"/>
          <w:jc w:val="center"/>
        </w:trPr>
        <w:tc>
          <w:tcPr>
            <w:tcW w:w="935" w:type="dxa"/>
            <w:vMerge w:val="restart"/>
            <w:tcBorders>
              <w:top w:val="single" w:sz="12" w:space="0" w:color="auto"/>
              <w:bottom w:val="single" w:sz="6" w:space="0" w:color="auto"/>
            </w:tcBorders>
            <w:shd w:val="clear" w:color="auto" w:fill="auto"/>
            <w:noWrap/>
            <w:vAlign w:val="center"/>
            <w:hideMark/>
          </w:tcPr>
          <w:p w14:paraId="346F71A9"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56.</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tcBorders>
              <w:top w:val="single" w:sz="12" w:space="0" w:color="auto"/>
              <w:bottom w:val="single" w:sz="6" w:space="0" w:color="auto"/>
            </w:tcBorders>
            <w:shd w:val="clear" w:color="auto" w:fill="auto"/>
            <w:noWrap/>
            <w:vAlign w:val="center"/>
            <w:hideMark/>
          </w:tcPr>
          <w:p w14:paraId="326826D4" w14:textId="77777777" w:rsidR="001A5A35" w:rsidRPr="001A5A35" w:rsidRDefault="001A5A35" w:rsidP="001A5A35">
            <w:pPr>
              <w:spacing w:after="0"/>
              <w:jc w:val="left"/>
              <w:rPr>
                <w:rFonts w:cs="Calibri"/>
                <w:b/>
                <w:bCs/>
                <w:sz w:val="22"/>
                <w:szCs w:val="22"/>
                <w:lang w:val="en-US"/>
              </w:rPr>
            </w:pPr>
            <w:r w:rsidRPr="001A5A35">
              <w:rPr>
                <w:rFonts w:cs="Calibri"/>
                <w:b/>
                <w:bCs/>
                <w:sz w:val="22"/>
                <w:szCs w:val="22"/>
                <w:lang w:val="en-US"/>
              </w:rPr>
              <w:t xml:space="preserve"> Требиње</w:t>
            </w:r>
          </w:p>
        </w:tc>
        <w:tc>
          <w:tcPr>
            <w:tcW w:w="0" w:type="auto"/>
            <w:vMerge w:val="restart"/>
            <w:tcBorders>
              <w:top w:val="single" w:sz="12" w:space="0" w:color="auto"/>
              <w:bottom w:val="single" w:sz="6" w:space="0" w:color="auto"/>
            </w:tcBorders>
            <w:shd w:val="clear" w:color="auto" w:fill="auto"/>
            <w:vAlign w:val="center"/>
            <w:hideMark/>
          </w:tcPr>
          <w:p w14:paraId="60A662F6"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w:t>
            </w:r>
          </w:p>
        </w:tc>
        <w:tc>
          <w:tcPr>
            <w:tcW w:w="0" w:type="auto"/>
            <w:tcBorders>
              <w:top w:val="single" w:sz="12" w:space="0" w:color="auto"/>
              <w:bottom w:val="single" w:sz="6" w:space="0" w:color="auto"/>
            </w:tcBorders>
            <w:shd w:val="clear" w:color="auto" w:fill="auto"/>
            <w:vAlign w:val="center"/>
            <w:hideMark/>
          </w:tcPr>
          <w:p w14:paraId="6A2F704D"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1:1000</w:t>
            </w:r>
          </w:p>
        </w:tc>
        <w:tc>
          <w:tcPr>
            <w:tcW w:w="0" w:type="auto"/>
            <w:tcBorders>
              <w:top w:val="single" w:sz="12" w:space="0" w:color="auto"/>
              <w:bottom w:val="single" w:sz="6" w:space="0" w:color="auto"/>
              <w:right w:val="single" w:sz="12" w:space="0" w:color="auto"/>
            </w:tcBorders>
            <w:shd w:val="clear" w:color="auto" w:fill="auto"/>
            <w:vAlign w:val="center"/>
            <w:hideMark/>
          </w:tcPr>
          <w:p w14:paraId="38F41A42"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c>
          <w:tcPr>
            <w:tcW w:w="931" w:type="dxa"/>
            <w:vMerge w:val="restart"/>
            <w:tcBorders>
              <w:top w:val="single" w:sz="12" w:space="0" w:color="auto"/>
              <w:left w:val="single" w:sz="12" w:space="0" w:color="auto"/>
              <w:bottom w:val="single" w:sz="6" w:space="0" w:color="auto"/>
            </w:tcBorders>
            <w:shd w:val="clear" w:color="auto" w:fill="auto"/>
            <w:vAlign w:val="center"/>
            <w:hideMark/>
          </w:tcPr>
          <w:p w14:paraId="07A0191E"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20</w:t>
            </w:r>
          </w:p>
        </w:tc>
        <w:tc>
          <w:tcPr>
            <w:tcW w:w="990" w:type="dxa"/>
            <w:tcBorders>
              <w:top w:val="single" w:sz="12" w:space="0" w:color="auto"/>
              <w:bottom w:val="single" w:sz="6" w:space="0" w:color="auto"/>
            </w:tcBorders>
            <w:shd w:val="clear" w:color="auto" w:fill="auto"/>
            <w:vAlign w:val="center"/>
            <w:hideMark/>
          </w:tcPr>
          <w:p w14:paraId="23F03DC9"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1:1000</w:t>
            </w:r>
          </w:p>
        </w:tc>
        <w:tc>
          <w:tcPr>
            <w:tcW w:w="1350" w:type="dxa"/>
            <w:tcBorders>
              <w:top w:val="single" w:sz="12" w:space="0" w:color="auto"/>
              <w:bottom w:val="single" w:sz="6" w:space="0" w:color="auto"/>
            </w:tcBorders>
            <w:shd w:val="clear" w:color="auto" w:fill="auto"/>
            <w:vAlign w:val="center"/>
            <w:hideMark/>
          </w:tcPr>
          <w:p w14:paraId="527F101A"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r>
      <w:tr w:rsidR="001A5A35" w:rsidRPr="001A5A35" w14:paraId="3E1BFEE6" w14:textId="77777777" w:rsidTr="001F65F7">
        <w:trPr>
          <w:trHeight w:val="300"/>
          <w:jc w:val="center"/>
        </w:trPr>
        <w:tc>
          <w:tcPr>
            <w:tcW w:w="935" w:type="dxa"/>
            <w:vMerge/>
            <w:tcBorders>
              <w:top w:val="single" w:sz="6" w:space="0" w:color="auto"/>
              <w:bottom w:val="single" w:sz="6" w:space="0" w:color="auto"/>
            </w:tcBorders>
            <w:shd w:val="clear" w:color="auto" w:fill="auto"/>
            <w:vAlign w:val="center"/>
            <w:hideMark/>
          </w:tcPr>
          <w:p w14:paraId="6F998685"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6FCA84D7"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475714EE"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72CACCCB"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1:2500</w:t>
            </w:r>
          </w:p>
        </w:tc>
        <w:tc>
          <w:tcPr>
            <w:tcW w:w="0" w:type="auto"/>
            <w:tcBorders>
              <w:top w:val="single" w:sz="6" w:space="0" w:color="auto"/>
              <w:bottom w:val="single" w:sz="6" w:space="0" w:color="auto"/>
              <w:right w:val="single" w:sz="12" w:space="0" w:color="auto"/>
            </w:tcBorders>
            <w:shd w:val="clear" w:color="auto" w:fill="auto"/>
            <w:vAlign w:val="center"/>
            <w:hideMark/>
          </w:tcPr>
          <w:p w14:paraId="691F7BE2"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222</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77E07BEB"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79FED902"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1:2500</w:t>
            </w:r>
          </w:p>
        </w:tc>
        <w:tc>
          <w:tcPr>
            <w:tcW w:w="1350" w:type="dxa"/>
            <w:tcBorders>
              <w:top w:val="single" w:sz="6" w:space="0" w:color="auto"/>
              <w:bottom w:val="single" w:sz="6" w:space="0" w:color="auto"/>
            </w:tcBorders>
            <w:shd w:val="clear" w:color="auto" w:fill="auto"/>
            <w:vAlign w:val="center"/>
            <w:hideMark/>
          </w:tcPr>
          <w:p w14:paraId="40D81EA2"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5511</w:t>
            </w:r>
          </w:p>
        </w:tc>
      </w:tr>
      <w:tr w:rsidR="001A5A35" w:rsidRPr="001A5A35" w14:paraId="52777707" w14:textId="77777777" w:rsidTr="001F65F7">
        <w:trPr>
          <w:trHeight w:val="300"/>
          <w:jc w:val="center"/>
        </w:trPr>
        <w:tc>
          <w:tcPr>
            <w:tcW w:w="935" w:type="dxa"/>
            <w:vMerge/>
            <w:tcBorders>
              <w:top w:val="single" w:sz="6" w:space="0" w:color="auto"/>
              <w:bottom w:val="single" w:sz="6" w:space="0" w:color="auto"/>
            </w:tcBorders>
            <w:shd w:val="clear" w:color="auto" w:fill="auto"/>
            <w:vAlign w:val="center"/>
            <w:hideMark/>
          </w:tcPr>
          <w:p w14:paraId="530E936C"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713A7637"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6AD60FF8"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312F7DD4"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1:5000</w:t>
            </w:r>
          </w:p>
        </w:tc>
        <w:tc>
          <w:tcPr>
            <w:tcW w:w="0" w:type="auto"/>
            <w:tcBorders>
              <w:top w:val="single" w:sz="6" w:space="0" w:color="auto"/>
              <w:bottom w:val="single" w:sz="6" w:space="0" w:color="auto"/>
              <w:right w:val="single" w:sz="12" w:space="0" w:color="auto"/>
            </w:tcBorders>
            <w:shd w:val="clear" w:color="auto" w:fill="auto"/>
            <w:vAlign w:val="center"/>
            <w:hideMark/>
          </w:tcPr>
          <w:p w14:paraId="05FAF4AD"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3479</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07894F57"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39B582D0"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1:5000</w:t>
            </w:r>
          </w:p>
        </w:tc>
        <w:tc>
          <w:tcPr>
            <w:tcW w:w="1350" w:type="dxa"/>
            <w:tcBorders>
              <w:top w:val="single" w:sz="6" w:space="0" w:color="auto"/>
              <w:bottom w:val="single" w:sz="6" w:space="0" w:color="auto"/>
            </w:tcBorders>
            <w:shd w:val="clear" w:color="auto" w:fill="auto"/>
            <w:vAlign w:val="center"/>
            <w:hideMark/>
          </w:tcPr>
          <w:p w14:paraId="036846F9"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29658</w:t>
            </w:r>
          </w:p>
        </w:tc>
      </w:tr>
      <w:tr w:rsidR="001A5A35" w:rsidRPr="001A5A35" w14:paraId="73FE2EB3" w14:textId="77777777" w:rsidTr="001F65F7">
        <w:trPr>
          <w:trHeight w:val="300"/>
          <w:jc w:val="center"/>
        </w:trPr>
        <w:tc>
          <w:tcPr>
            <w:tcW w:w="935" w:type="dxa"/>
            <w:vMerge/>
            <w:tcBorders>
              <w:top w:val="single" w:sz="6" w:space="0" w:color="auto"/>
              <w:bottom w:val="single" w:sz="12" w:space="0" w:color="auto"/>
            </w:tcBorders>
            <w:shd w:val="clear" w:color="auto" w:fill="auto"/>
            <w:vAlign w:val="center"/>
            <w:hideMark/>
          </w:tcPr>
          <w:p w14:paraId="4C1E26B4"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12" w:space="0" w:color="auto"/>
            </w:tcBorders>
            <w:shd w:val="clear" w:color="auto" w:fill="auto"/>
            <w:vAlign w:val="center"/>
            <w:hideMark/>
          </w:tcPr>
          <w:p w14:paraId="3BBF9518"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12" w:space="0" w:color="auto"/>
            </w:tcBorders>
            <w:shd w:val="clear" w:color="auto" w:fill="auto"/>
            <w:vAlign w:val="center"/>
            <w:hideMark/>
          </w:tcPr>
          <w:p w14:paraId="3FC77B0E"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12" w:space="0" w:color="auto"/>
            </w:tcBorders>
            <w:shd w:val="clear" w:color="auto" w:fill="auto"/>
            <w:vAlign w:val="center"/>
            <w:hideMark/>
          </w:tcPr>
          <w:p w14:paraId="62C8B0E9" w14:textId="77777777" w:rsidR="001A5A35" w:rsidRPr="001A5A35" w:rsidRDefault="001A5A35" w:rsidP="001A5A35">
            <w:pPr>
              <w:spacing w:after="0"/>
              <w:rPr>
                <w:rFonts w:cs="Calibri"/>
                <w:sz w:val="22"/>
                <w:szCs w:val="22"/>
                <w:lang w:val="en-US"/>
              </w:rPr>
            </w:pPr>
            <w:r w:rsidRPr="001A5A35">
              <w:rPr>
                <w:rFonts w:cs="Calibri"/>
                <w:sz w:val="22"/>
                <w:szCs w:val="22"/>
                <w:lang w:val="en-US"/>
              </w:rPr>
              <w:t>Укупно</w:t>
            </w:r>
          </w:p>
        </w:tc>
        <w:tc>
          <w:tcPr>
            <w:tcW w:w="0" w:type="auto"/>
            <w:tcBorders>
              <w:top w:val="single" w:sz="6" w:space="0" w:color="auto"/>
              <w:bottom w:val="single" w:sz="12" w:space="0" w:color="auto"/>
              <w:right w:val="single" w:sz="12" w:space="0" w:color="auto"/>
            </w:tcBorders>
            <w:shd w:val="clear" w:color="auto" w:fill="auto"/>
            <w:vAlign w:val="center"/>
            <w:hideMark/>
          </w:tcPr>
          <w:p w14:paraId="4837B8E7"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3701</w:t>
            </w:r>
          </w:p>
        </w:tc>
        <w:tc>
          <w:tcPr>
            <w:tcW w:w="931" w:type="dxa"/>
            <w:vMerge/>
            <w:tcBorders>
              <w:top w:val="single" w:sz="6" w:space="0" w:color="auto"/>
              <w:left w:val="single" w:sz="12" w:space="0" w:color="auto"/>
              <w:bottom w:val="single" w:sz="12" w:space="0" w:color="auto"/>
            </w:tcBorders>
            <w:shd w:val="clear" w:color="auto" w:fill="auto"/>
            <w:vAlign w:val="center"/>
            <w:hideMark/>
          </w:tcPr>
          <w:p w14:paraId="1CBD6317"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12" w:space="0" w:color="auto"/>
            </w:tcBorders>
            <w:shd w:val="clear" w:color="auto" w:fill="auto"/>
            <w:vAlign w:val="center"/>
            <w:hideMark/>
          </w:tcPr>
          <w:p w14:paraId="288F35C9" w14:textId="77777777" w:rsidR="001A5A35" w:rsidRPr="001A5A35" w:rsidRDefault="001A5A35" w:rsidP="001A5A35">
            <w:pPr>
              <w:spacing w:after="0"/>
              <w:rPr>
                <w:rFonts w:cs="Calibri"/>
                <w:sz w:val="22"/>
                <w:szCs w:val="22"/>
                <w:lang w:val="en-US"/>
              </w:rPr>
            </w:pPr>
            <w:r w:rsidRPr="001A5A35">
              <w:rPr>
                <w:rFonts w:cs="Calibri"/>
                <w:sz w:val="22"/>
                <w:szCs w:val="22"/>
                <w:lang w:val="en-US"/>
              </w:rPr>
              <w:t>Укупно</w:t>
            </w:r>
          </w:p>
        </w:tc>
        <w:tc>
          <w:tcPr>
            <w:tcW w:w="1350" w:type="dxa"/>
            <w:tcBorders>
              <w:top w:val="single" w:sz="6" w:space="0" w:color="auto"/>
              <w:bottom w:val="single" w:sz="12" w:space="0" w:color="auto"/>
            </w:tcBorders>
            <w:shd w:val="clear" w:color="auto" w:fill="auto"/>
            <w:vAlign w:val="center"/>
            <w:hideMark/>
          </w:tcPr>
          <w:p w14:paraId="190F1DFD"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35169</w:t>
            </w:r>
          </w:p>
        </w:tc>
      </w:tr>
      <w:tr w:rsidR="001A5A35" w:rsidRPr="001A5A35" w14:paraId="3CA19DA9" w14:textId="77777777" w:rsidTr="001F65F7">
        <w:trPr>
          <w:trHeight w:val="312"/>
          <w:jc w:val="center"/>
        </w:trPr>
        <w:tc>
          <w:tcPr>
            <w:tcW w:w="935" w:type="dxa"/>
            <w:vMerge w:val="restart"/>
            <w:tcBorders>
              <w:top w:val="single" w:sz="12" w:space="0" w:color="auto"/>
            </w:tcBorders>
            <w:shd w:val="clear" w:color="auto" w:fill="auto"/>
            <w:noWrap/>
            <w:vAlign w:val="center"/>
            <w:hideMark/>
          </w:tcPr>
          <w:p w14:paraId="79528747"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58.</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tcBorders>
              <w:top w:val="single" w:sz="12" w:space="0" w:color="auto"/>
            </w:tcBorders>
            <w:shd w:val="clear" w:color="auto" w:fill="auto"/>
            <w:noWrap/>
            <w:vAlign w:val="center"/>
            <w:hideMark/>
          </w:tcPr>
          <w:p w14:paraId="6E1CB18A" w14:textId="77777777" w:rsidR="001A5A35" w:rsidRPr="001A5A35" w:rsidRDefault="001A5A35" w:rsidP="001A5A35">
            <w:pPr>
              <w:spacing w:after="0"/>
              <w:jc w:val="left"/>
              <w:rPr>
                <w:rFonts w:cs="Calibri"/>
                <w:b/>
                <w:bCs/>
                <w:sz w:val="22"/>
                <w:szCs w:val="22"/>
                <w:lang w:val="en-US"/>
              </w:rPr>
            </w:pPr>
            <w:r w:rsidRPr="001A5A35">
              <w:rPr>
                <w:rFonts w:cs="Calibri"/>
                <w:b/>
                <w:bCs/>
                <w:sz w:val="22"/>
                <w:szCs w:val="22"/>
                <w:lang w:val="en-US"/>
              </w:rPr>
              <w:t xml:space="preserve"> Угљевик</w:t>
            </w:r>
          </w:p>
        </w:tc>
        <w:tc>
          <w:tcPr>
            <w:tcW w:w="0" w:type="auto"/>
            <w:tcBorders>
              <w:top w:val="single" w:sz="12" w:space="0" w:color="auto"/>
            </w:tcBorders>
            <w:shd w:val="clear" w:color="auto" w:fill="auto"/>
            <w:noWrap/>
            <w:vAlign w:val="bottom"/>
            <w:hideMark/>
          </w:tcPr>
          <w:p w14:paraId="5DD3F9FC"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top w:val="single" w:sz="12" w:space="0" w:color="auto"/>
            </w:tcBorders>
            <w:shd w:val="clear" w:color="auto" w:fill="auto"/>
            <w:noWrap/>
            <w:vAlign w:val="bottom"/>
            <w:hideMark/>
          </w:tcPr>
          <w:p w14:paraId="282A2652"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top w:val="single" w:sz="12" w:space="0" w:color="auto"/>
              <w:right w:val="single" w:sz="12" w:space="0" w:color="auto"/>
            </w:tcBorders>
            <w:shd w:val="clear" w:color="auto" w:fill="auto"/>
            <w:noWrap/>
            <w:vAlign w:val="bottom"/>
            <w:hideMark/>
          </w:tcPr>
          <w:p w14:paraId="740CCF3C"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val="restart"/>
            <w:tcBorders>
              <w:top w:val="single" w:sz="12" w:space="0" w:color="auto"/>
              <w:left w:val="single" w:sz="12" w:space="0" w:color="auto"/>
              <w:bottom w:val="single" w:sz="6" w:space="0" w:color="auto"/>
            </w:tcBorders>
            <w:shd w:val="clear" w:color="auto" w:fill="auto"/>
            <w:vAlign w:val="center"/>
            <w:hideMark/>
          </w:tcPr>
          <w:p w14:paraId="2A771A86"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w:t>
            </w:r>
          </w:p>
        </w:tc>
        <w:tc>
          <w:tcPr>
            <w:tcW w:w="990" w:type="dxa"/>
            <w:tcBorders>
              <w:top w:val="single" w:sz="12" w:space="0" w:color="auto"/>
              <w:bottom w:val="single" w:sz="6" w:space="0" w:color="auto"/>
            </w:tcBorders>
            <w:shd w:val="clear" w:color="auto" w:fill="auto"/>
            <w:vAlign w:val="center"/>
            <w:hideMark/>
          </w:tcPr>
          <w:p w14:paraId="3641458C"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1:1000</w:t>
            </w:r>
          </w:p>
        </w:tc>
        <w:tc>
          <w:tcPr>
            <w:tcW w:w="1350" w:type="dxa"/>
            <w:tcBorders>
              <w:top w:val="single" w:sz="12" w:space="0" w:color="auto"/>
              <w:bottom w:val="single" w:sz="6" w:space="0" w:color="auto"/>
            </w:tcBorders>
            <w:shd w:val="clear" w:color="auto" w:fill="auto"/>
            <w:vAlign w:val="center"/>
            <w:hideMark/>
          </w:tcPr>
          <w:p w14:paraId="0115CE8D"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r>
      <w:tr w:rsidR="001A5A35" w:rsidRPr="001A5A35" w14:paraId="7A5354BD" w14:textId="77777777" w:rsidTr="001F65F7">
        <w:trPr>
          <w:trHeight w:val="300"/>
          <w:jc w:val="center"/>
        </w:trPr>
        <w:tc>
          <w:tcPr>
            <w:tcW w:w="935" w:type="dxa"/>
            <w:vMerge/>
            <w:shd w:val="clear" w:color="auto" w:fill="auto"/>
            <w:vAlign w:val="center"/>
            <w:hideMark/>
          </w:tcPr>
          <w:p w14:paraId="1F2A3D35" w14:textId="77777777" w:rsidR="001A5A35" w:rsidRPr="001A5A35" w:rsidRDefault="001A5A35" w:rsidP="001A5A35">
            <w:pPr>
              <w:spacing w:after="0"/>
              <w:jc w:val="left"/>
              <w:rPr>
                <w:rFonts w:cs="Calibri"/>
                <w:sz w:val="22"/>
                <w:szCs w:val="22"/>
                <w:lang w:val="en-US"/>
              </w:rPr>
            </w:pPr>
          </w:p>
        </w:tc>
        <w:tc>
          <w:tcPr>
            <w:tcW w:w="2162" w:type="dxa"/>
            <w:vMerge/>
            <w:shd w:val="clear" w:color="auto" w:fill="auto"/>
            <w:vAlign w:val="center"/>
            <w:hideMark/>
          </w:tcPr>
          <w:p w14:paraId="327ACCE8" w14:textId="77777777" w:rsidR="001A5A35" w:rsidRPr="001A5A35" w:rsidRDefault="001A5A35" w:rsidP="001A5A35">
            <w:pPr>
              <w:spacing w:after="0"/>
              <w:jc w:val="left"/>
              <w:rPr>
                <w:rFonts w:cs="Calibri"/>
                <w:b/>
                <w:bCs/>
                <w:sz w:val="22"/>
                <w:szCs w:val="22"/>
                <w:lang w:val="en-US"/>
              </w:rPr>
            </w:pPr>
          </w:p>
        </w:tc>
        <w:tc>
          <w:tcPr>
            <w:tcW w:w="0" w:type="auto"/>
            <w:shd w:val="clear" w:color="auto" w:fill="auto"/>
            <w:noWrap/>
            <w:vAlign w:val="bottom"/>
            <w:hideMark/>
          </w:tcPr>
          <w:p w14:paraId="2C13B208"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0AA196E8"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7426E605"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1353404F"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7BD6DF27"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1:2500</w:t>
            </w:r>
          </w:p>
        </w:tc>
        <w:tc>
          <w:tcPr>
            <w:tcW w:w="1350" w:type="dxa"/>
            <w:tcBorders>
              <w:top w:val="single" w:sz="6" w:space="0" w:color="auto"/>
              <w:bottom w:val="single" w:sz="6" w:space="0" w:color="auto"/>
            </w:tcBorders>
            <w:shd w:val="clear" w:color="auto" w:fill="auto"/>
            <w:vAlign w:val="center"/>
            <w:hideMark/>
          </w:tcPr>
          <w:p w14:paraId="7D3BCDCE"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7</w:t>
            </w:r>
          </w:p>
        </w:tc>
      </w:tr>
      <w:tr w:rsidR="001A5A35" w:rsidRPr="001A5A35" w14:paraId="28A9AF5D" w14:textId="77777777" w:rsidTr="001F65F7">
        <w:trPr>
          <w:trHeight w:val="300"/>
          <w:jc w:val="center"/>
        </w:trPr>
        <w:tc>
          <w:tcPr>
            <w:tcW w:w="935" w:type="dxa"/>
            <w:vMerge/>
            <w:shd w:val="clear" w:color="auto" w:fill="auto"/>
            <w:vAlign w:val="center"/>
            <w:hideMark/>
          </w:tcPr>
          <w:p w14:paraId="69E6CF11" w14:textId="77777777" w:rsidR="001A5A35" w:rsidRPr="001A5A35" w:rsidRDefault="001A5A35" w:rsidP="001A5A35">
            <w:pPr>
              <w:spacing w:after="0"/>
              <w:jc w:val="left"/>
              <w:rPr>
                <w:rFonts w:cs="Calibri"/>
                <w:sz w:val="22"/>
                <w:szCs w:val="22"/>
                <w:lang w:val="en-US"/>
              </w:rPr>
            </w:pPr>
          </w:p>
        </w:tc>
        <w:tc>
          <w:tcPr>
            <w:tcW w:w="2162" w:type="dxa"/>
            <w:vMerge/>
            <w:shd w:val="clear" w:color="auto" w:fill="auto"/>
            <w:vAlign w:val="center"/>
            <w:hideMark/>
          </w:tcPr>
          <w:p w14:paraId="56A2BB7B" w14:textId="77777777" w:rsidR="001A5A35" w:rsidRPr="001A5A35" w:rsidRDefault="001A5A35" w:rsidP="001A5A35">
            <w:pPr>
              <w:spacing w:after="0"/>
              <w:jc w:val="left"/>
              <w:rPr>
                <w:rFonts w:cs="Calibri"/>
                <w:b/>
                <w:bCs/>
                <w:sz w:val="22"/>
                <w:szCs w:val="22"/>
                <w:lang w:val="en-US"/>
              </w:rPr>
            </w:pPr>
          </w:p>
        </w:tc>
        <w:tc>
          <w:tcPr>
            <w:tcW w:w="0" w:type="auto"/>
            <w:shd w:val="clear" w:color="auto" w:fill="auto"/>
            <w:noWrap/>
            <w:vAlign w:val="bottom"/>
            <w:hideMark/>
          </w:tcPr>
          <w:p w14:paraId="3BFF44A3"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4AF8EAB8"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4A5175F3"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3226D4B4"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16BAC6AC"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1:5000</w:t>
            </w:r>
          </w:p>
        </w:tc>
        <w:tc>
          <w:tcPr>
            <w:tcW w:w="1350" w:type="dxa"/>
            <w:tcBorders>
              <w:top w:val="single" w:sz="6" w:space="0" w:color="auto"/>
              <w:bottom w:val="single" w:sz="6" w:space="0" w:color="auto"/>
            </w:tcBorders>
            <w:shd w:val="clear" w:color="auto" w:fill="auto"/>
            <w:vAlign w:val="center"/>
            <w:hideMark/>
          </w:tcPr>
          <w:p w14:paraId="166480B0"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r>
      <w:tr w:rsidR="001A5A35" w:rsidRPr="001A5A35" w14:paraId="76C12CC2" w14:textId="77777777" w:rsidTr="001F65F7">
        <w:trPr>
          <w:trHeight w:val="300"/>
          <w:jc w:val="center"/>
        </w:trPr>
        <w:tc>
          <w:tcPr>
            <w:tcW w:w="935" w:type="dxa"/>
            <w:vMerge/>
            <w:tcBorders>
              <w:bottom w:val="single" w:sz="12" w:space="0" w:color="auto"/>
            </w:tcBorders>
            <w:shd w:val="clear" w:color="auto" w:fill="auto"/>
            <w:vAlign w:val="center"/>
            <w:hideMark/>
          </w:tcPr>
          <w:p w14:paraId="10B94AF2" w14:textId="77777777" w:rsidR="001A5A35" w:rsidRPr="001A5A35" w:rsidRDefault="001A5A35" w:rsidP="001A5A35">
            <w:pPr>
              <w:spacing w:after="0"/>
              <w:jc w:val="left"/>
              <w:rPr>
                <w:rFonts w:cs="Calibri"/>
                <w:sz w:val="22"/>
                <w:szCs w:val="22"/>
                <w:lang w:val="en-US"/>
              </w:rPr>
            </w:pPr>
          </w:p>
        </w:tc>
        <w:tc>
          <w:tcPr>
            <w:tcW w:w="2162" w:type="dxa"/>
            <w:vMerge/>
            <w:tcBorders>
              <w:bottom w:val="single" w:sz="12" w:space="0" w:color="auto"/>
            </w:tcBorders>
            <w:shd w:val="clear" w:color="auto" w:fill="auto"/>
            <w:vAlign w:val="center"/>
            <w:hideMark/>
          </w:tcPr>
          <w:p w14:paraId="2F7CD652" w14:textId="77777777" w:rsidR="001A5A35" w:rsidRPr="001A5A35" w:rsidRDefault="001A5A35" w:rsidP="001A5A35">
            <w:pPr>
              <w:spacing w:after="0"/>
              <w:jc w:val="left"/>
              <w:rPr>
                <w:rFonts w:cs="Calibri"/>
                <w:b/>
                <w:bCs/>
                <w:sz w:val="22"/>
                <w:szCs w:val="22"/>
                <w:lang w:val="en-US"/>
              </w:rPr>
            </w:pPr>
          </w:p>
        </w:tc>
        <w:tc>
          <w:tcPr>
            <w:tcW w:w="0" w:type="auto"/>
            <w:tcBorders>
              <w:bottom w:val="single" w:sz="12" w:space="0" w:color="auto"/>
            </w:tcBorders>
            <w:shd w:val="clear" w:color="auto" w:fill="auto"/>
            <w:noWrap/>
            <w:vAlign w:val="bottom"/>
            <w:hideMark/>
          </w:tcPr>
          <w:p w14:paraId="6336C84D"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bottom w:val="single" w:sz="12" w:space="0" w:color="auto"/>
            </w:tcBorders>
            <w:shd w:val="clear" w:color="auto" w:fill="auto"/>
            <w:noWrap/>
            <w:vAlign w:val="bottom"/>
            <w:hideMark/>
          </w:tcPr>
          <w:p w14:paraId="47AF1ADF"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bottom w:val="single" w:sz="12" w:space="0" w:color="auto"/>
              <w:right w:val="single" w:sz="12" w:space="0" w:color="auto"/>
            </w:tcBorders>
            <w:shd w:val="clear" w:color="auto" w:fill="auto"/>
            <w:noWrap/>
            <w:vAlign w:val="bottom"/>
            <w:hideMark/>
          </w:tcPr>
          <w:p w14:paraId="23A6C23E"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12" w:space="0" w:color="auto"/>
            </w:tcBorders>
            <w:shd w:val="clear" w:color="auto" w:fill="auto"/>
            <w:vAlign w:val="center"/>
            <w:hideMark/>
          </w:tcPr>
          <w:p w14:paraId="4F768736"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12" w:space="0" w:color="auto"/>
            </w:tcBorders>
            <w:shd w:val="clear" w:color="auto" w:fill="auto"/>
            <w:vAlign w:val="center"/>
            <w:hideMark/>
          </w:tcPr>
          <w:p w14:paraId="112DEF6C" w14:textId="77777777" w:rsidR="001A5A35" w:rsidRPr="001A5A35" w:rsidRDefault="001A5A35" w:rsidP="001A5A35">
            <w:pPr>
              <w:spacing w:after="0"/>
              <w:rPr>
                <w:rFonts w:cs="Calibri"/>
                <w:sz w:val="22"/>
                <w:szCs w:val="22"/>
                <w:lang w:val="en-US"/>
              </w:rPr>
            </w:pPr>
            <w:r w:rsidRPr="001A5A35">
              <w:rPr>
                <w:rFonts w:cs="Calibri"/>
                <w:sz w:val="22"/>
                <w:szCs w:val="22"/>
                <w:lang w:val="en-US"/>
              </w:rPr>
              <w:t>Укупно</w:t>
            </w:r>
          </w:p>
        </w:tc>
        <w:tc>
          <w:tcPr>
            <w:tcW w:w="1350" w:type="dxa"/>
            <w:tcBorders>
              <w:top w:val="single" w:sz="6" w:space="0" w:color="auto"/>
              <w:bottom w:val="single" w:sz="12" w:space="0" w:color="auto"/>
            </w:tcBorders>
            <w:shd w:val="clear" w:color="auto" w:fill="auto"/>
            <w:vAlign w:val="center"/>
            <w:hideMark/>
          </w:tcPr>
          <w:p w14:paraId="2A46BCAE"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7</w:t>
            </w:r>
          </w:p>
        </w:tc>
      </w:tr>
      <w:tr w:rsidR="001A5A35" w:rsidRPr="001A5A35" w14:paraId="1F0DE3EE" w14:textId="77777777" w:rsidTr="001F65F7">
        <w:trPr>
          <w:trHeight w:val="300"/>
          <w:jc w:val="center"/>
        </w:trPr>
        <w:tc>
          <w:tcPr>
            <w:tcW w:w="935" w:type="dxa"/>
            <w:vMerge w:val="restart"/>
            <w:tcBorders>
              <w:top w:val="single" w:sz="12" w:space="0" w:color="auto"/>
              <w:bottom w:val="single" w:sz="12" w:space="0" w:color="auto"/>
            </w:tcBorders>
            <w:shd w:val="clear" w:color="auto" w:fill="auto"/>
            <w:noWrap/>
            <w:vAlign w:val="center"/>
            <w:hideMark/>
          </w:tcPr>
          <w:p w14:paraId="6BDF0E9A"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2162" w:type="dxa"/>
            <w:vMerge w:val="restart"/>
            <w:tcBorders>
              <w:top w:val="single" w:sz="12" w:space="0" w:color="auto"/>
              <w:bottom w:val="single" w:sz="12" w:space="0" w:color="auto"/>
              <w:right w:val="single" w:sz="12" w:space="0" w:color="auto"/>
            </w:tcBorders>
            <w:shd w:val="clear" w:color="auto" w:fill="auto"/>
            <w:noWrap/>
            <w:vAlign w:val="center"/>
            <w:hideMark/>
          </w:tcPr>
          <w:p w14:paraId="67401B29" w14:textId="77777777" w:rsidR="001A5A35" w:rsidRPr="001A5A35" w:rsidRDefault="001A5A35" w:rsidP="001A5A35">
            <w:pPr>
              <w:spacing w:after="0"/>
              <w:jc w:val="left"/>
              <w:rPr>
                <w:rFonts w:cs="Calibri"/>
                <w:b/>
                <w:bCs/>
                <w:sz w:val="22"/>
                <w:szCs w:val="22"/>
                <w:lang w:val="en-US"/>
              </w:rPr>
            </w:pPr>
            <w:r w:rsidRPr="001A5A35">
              <w:rPr>
                <w:rFonts w:cs="Calibri"/>
                <w:b/>
                <w:bCs/>
                <w:sz w:val="22"/>
                <w:szCs w:val="22"/>
                <w:lang w:val="en-US"/>
              </w:rPr>
              <w:t>УКУПНО</w:t>
            </w:r>
          </w:p>
        </w:tc>
        <w:tc>
          <w:tcPr>
            <w:tcW w:w="0" w:type="auto"/>
            <w:tcBorders>
              <w:top w:val="single" w:sz="12" w:space="0" w:color="auto"/>
              <w:left w:val="single" w:sz="12" w:space="0" w:color="auto"/>
              <w:bottom w:val="single" w:sz="6" w:space="0" w:color="auto"/>
            </w:tcBorders>
            <w:shd w:val="clear" w:color="auto" w:fill="auto"/>
            <w:noWrap/>
            <w:vAlign w:val="bottom"/>
            <w:hideMark/>
          </w:tcPr>
          <w:p w14:paraId="215EDF6B"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top w:val="single" w:sz="12" w:space="0" w:color="auto"/>
              <w:bottom w:val="single" w:sz="6" w:space="0" w:color="auto"/>
            </w:tcBorders>
            <w:shd w:val="clear" w:color="auto" w:fill="auto"/>
            <w:vAlign w:val="center"/>
            <w:hideMark/>
          </w:tcPr>
          <w:p w14:paraId="4FADD872"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1:1000</w:t>
            </w:r>
          </w:p>
        </w:tc>
        <w:tc>
          <w:tcPr>
            <w:tcW w:w="0" w:type="auto"/>
            <w:tcBorders>
              <w:top w:val="single" w:sz="12" w:space="0" w:color="auto"/>
              <w:bottom w:val="single" w:sz="6" w:space="0" w:color="auto"/>
              <w:right w:val="single" w:sz="12" w:space="0" w:color="auto"/>
            </w:tcBorders>
            <w:shd w:val="clear" w:color="auto" w:fill="auto"/>
            <w:noWrap/>
            <w:vAlign w:val="bottom"/>
            <w:hideMark/>
          </w:tcPr>
          <w:p w14:paraId="5B557FAE"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340</w:t>
            </w:r>
          </w:p>
        </w:tc>
        <w:tc>
          <w:tcPr>
            <w:tcW w:w="931" w:type="dxa"/>
            <w:tcBorders>
              <w:top w:val="single" w:sz="12" w:space="0" w:color="auto"/>
              <w:left w:val="single" w:sz="12" w:space="0" w:color="auto"/>
              <w:bottom w:val="single" w:sz="6" w:space="0" w:color="auto"/>
            </w:tcBorders>
            <w:shd w:val="clear" w:color="auto" w:fill="auto"/>
            <w:noWrap/>
            <w:vAlign w:val="bottom"/>
            <w:hideMark/>
          </w:tcPr>
          <w:p w14:paraId="7A10101F"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tcBorders>
              <w:top w:val="single" w:sz="12" w:space="0" w:color="auto"/>
              <w:bottom w:val="single" w:sz="6" w:space="0" w:color="auto"/>
            </w:tcBorders>
            <w:shd w:val="clear" w:color="auto" w:fill="auto"/>
            <w:vAlign w:val="center"/>
            <w:hideMark/>
          </w:tcPr>
          <w:p w14:paraId="55477444"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1:1000</w:t>
            </w:r>
          </w:p>
        </w:tc>
        <w:tc>
          <w:tcPr>
            <w:tcW w:w="1350" w:type="dxa"/>
            <w:tcBorders>
              <w:top w:val="single" w:sz="12" w:space="0" w:color="auto"/>
              <w:bottom w:val="single" w:sz="6" w:space="0" w:color="auto"/>
            </w:tcBorders>
            <w:shd w:val="clear" w:color="auto" w:fill="auto"/>
            <w:noWrap/>
            <w:vAlign w:val="bottom"/>
            <w:hideMark/>
          </w:tcPr>
          <w:p w14:paraId="31442A0C"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r>
      <w:tr w:rsidR="001A5A35" w:rsidRPr="001A5A35" w14:paraId="6FA329A4" w14:textId="77777777" w:rsidTr="001F65F7">
        <w:trPr>
          <w:trHeight w:val="300"/>
          <w:jc w:val="center"/>
        </w:trPr>
        <w:tc>
          <w:tcPr>
            <w:tcW w:w="935" w:type="dxa"/>
            <w:vMerge/>
            <w:tcBorders>
              <w:top w:val="single" w:sz="6" w:space="0" w:color="auto"/>
              <w:bottom w:val="single" w:sz="12" w:space="0" w:color="auto"/>
            </w:tcBorders>
            <w:shd w:val="clear" w:color="auto" w:fill="auto"/>
            <w:vAlign w:val="center"/>
            <w:hideMark/>
          </w:tcPr>
          <w:p w14:paraId="72EDE591"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12" w:space="0" w:color="auto"/>
              <w:right w:val="single" w:sz="12" w:space="0" w:color="auto"/>
            </w:tcBorders>
            <w:shd w:val="clear" w:color="auto" w:fill="auto"/>
            <w:vAlign w:val="center"/>
            <w:hideMark/>
          </w:tcPr>
          <w:p w14:paraId="2B8CF027" w14:textId="77777777" w:rsidR="001A5A35" w:rsidRPr="001A5A35" w:rsidRDefault="001A5A35" w:rsidP="001A5A35">
            <w:pPr>
              <w:spacing w:after="0"/>
              <w:jc w:val="left"/>
              <w:rPr>
                <w:rFonts w:cs="Calibri"/>
                <w:b/>
                <w:bCs/>
                <w:sz w:val="22"/>
                <w:szCs w:val="22"/>
                <w:lang w:val="en-US"/>
              </w:rPr>
            </w:pPr>
          </w:p>
        </w:tc>
        <w:tc>
          <w:tcPr>
            <w:tcW w:w="0" w:type="auto"/>
            <w:tcBorders>
              <w:top w:val="single" w:sz="6" w:space="0" w:color="auto"/>
              <w:left w:val="single" w:sz="12" w:space="0" w:color="auto"/>
              <w:bottom w:val="single" w:sz="6" w:space="0" w:color="auto"/>
            </w:tcBorders>
            <w:shd w:val="clear" w:color="auto" w:fill="auto"/>
            <w:noWrap/>
            <w:vAlign w:val="bottom"/>
            <w:hideMark/>
          </w:tcPr>
          <w:p w14:paraId="58E5C10A"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top w:val="single" w:sz="6" w:space="0" w:color="auto"/>
              <w:bottom w:val="single" w:sz="6" w:space="0" w:color="auto"/>
            </w:tcBorders>
            <w:shd w:val="clear" w:color="auto" w:fill="auto"/>
            <w:vAlign w:val="center"/>
            <w:hideMark/>
          </w:tcPr>
          <w:p w14:paraId="012B714E"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1:2500</w:t>
            </w:r>
          </w:p>
        </w:tc>
        <w:tc>
          <w:tcPr>
            <w:tcW w:w="0" w:type="auto"/>
            <w:tcBorders>
              <w:top w:val="single" w:sz="6" w:space="0" w:color="auto"/>
              <w:bottom w:val="single" w:sz="6" w:space="0" w:color="auto"/>
              <w:right w:val="single" w:sz="12" w:space="0" w:color="auto"/>
            </w:tcBorders>
            <w:shd w:val="clear" w:color="auto" w:fill="auto"/>
            <w:vAlign w:val="center"/>
            <w:hideMark/>
          </w:tcPr>
          <w:p w14:paraId="7AA67A8D"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39129</w:t>
            </w:r>
          </w:p>
        </w:tc>
        <w:tc>
          <w:tcPr>
            <w:tcW w:w="931" w:type="dxa"/>
            <w:tcBorders>
              <w:top w:val="single" w:sz="6" w:space="0" w:color="auto"/>
              <w:left w:val="single" w:sz="12" w:space="0" w:color="auto"/>
              <w:bottom w:val="single" w:sz="6" w:space="0" w:color="auto"/>
            </w:tcBorders>
            <w:shd w:val="clear" w:color="auto" w:fill="auto"/>
            <w:noWrap/>
            <w:vAlign w:val="bottom"/>
            <w:hideMark/>
          </w:tcPr>
          <w:p w14:paraId="5FB85C6C"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tcBorders>
              <w:top w:val="single" w:sz="6" w:space="0" w:color="auto"/>
              <w:bottom w:val="single" w:sz="6" w:space="0" w:color="auto"/>
            </w:tcBorders>
            <w:shd w:val="clear" w:color="auto" w:fill="auto"/>
            <w:vAlign w:val="center"/>
            <w:hideMark/>
          </w:tcPr>
          <w:p w14:paraId="3EBE8183"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1:2500</w:t>
            </w:r>
          </w:p>
        </w:tc>
        <w:tc>
          <w:tcPr>
            <w:tcW w:w="1350" w:type="dxa"/>
            <w:tcBorders>
              <w:top w:val="single" w:sz="6" w:space="0" w:color="auto"/>
              <w:bottom w:val="single" w:sz="6" w:space="0" w:color="auto"/>
            </w:tcBorders>
            <w:shd w:val="clear" w:color="auto" w:fill="auto"/>
            <w:noWrap/>
            <w:vAlign w:val="bottom"/>
            <w:hideMark/>
          </w:tcPr>
          <w:p w14:paraId="2D7B561C"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42056.4</w:t>
            </w:r>
          </w:p>
        </w:tc>
      </w:tr>
      <w:tr w:rsidR="001A5A35" w:rsidRPr="001A5A35" w14:paraId="13684C5B" w14:textId="77777777" w:rsidTr="001F65F7">
        <w:trPr>
          <w:trHeight w:val="300"/>
          <w:jc w:val="center"/>
        </w:trPr>
        <w:tc>
          <w:tcPr>
            <w:tcW w:w="935" w:type="dxa"/>
            <w:vMerge/>
            <w:tcBorders>
              <w:top w:val="single" w:sz="6" w:space="0" w:color="auto"/>
              <w:bottom w:val="single" w:sz="12" w:space="0" w:color="auto"/>
            </w:tcBorders>
            <w:shd w:val="clear" w:color="auto" w:fill="auto"/>
            <w:vAlign w:val="center"/>
            <w:hideMark/>
          </w:tcPr>
          <w:p w14:paraId="61815EA1"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12" w:space="0" w:color="auto"/>
              <w:right w:val="single" w:sz="12" w:space="0" w:color="auto"/>
            </w:tcBorders>
            <w:shd w:val="clear" w:color="auto" w:fill="auto"/>
            <w:vAlign w:val="center"/>
            <w:hideMark/>
          </w:tcPr>
          <w:p w14:paraId="3B182F9D" w14:textId="77777777" w:rsidR="001A5A35" w:rsidRPr="001A5A35" w:rsidRDefault="001A5A35" w:rsidP="001A5A35">
            <w:pPr>
              <w:spacing w:after="0"/>
              <w:jc w:val="left"/>
              <w:rPr>
                <w:rFonts w:cs="Calibri"/>
                <w:b/>
                <w:bCs/>
                <w:sz w:val="22"/>
                <w:szCs w:val="22"/>
                <w:lang w:val="en-US"/>
              </w:rPr>
            </w:pPr>
          </w:p>
        </w:tc>
        <w:tc>
          <w:tcPr>
            <w:tcW w:w="0" w:type="auto"/>
            <w:tcBorders>
              <w:top w:val="single" w:sz="6" w:space="0" w:color="auto"/>
              <w:left w:val="single" w:sz="12" w:space="0" w:color="auto"/>
              <w:bottom w:val="single" w:sz="6" w:space="0" w:color="auto"/>
            </w:tcBorders>
            <w:shd w:val="clear" w:color="auto" w:fill="auto"/>
            <w:noWrap/>
            <w:vAlign w:val="bottom"/>
            <w:hideMark/>
          </w:tcPr>
          <w:p w14:paraId="29E76DCF"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top w:val="single" w:sz="6" w:space="0" w:color="auto"/>
              <w:bottom w:val="single" w:sz="6" w:space="0" w:color="auto"/>
            </w:tcBorders>
            <w:shd w:val="clear" w:color="auto" w:fill="auto"/>
            <w:vAlign w:val="center"/>
            <w:hideMark/>
          </w:tcPr>
          <w:p w14:paraId="2E6C5486"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1:5000</w:t>
            </w:r>
          </w:p>
        </w:tc>
        <w:tc>
          <w:tcPr>
            <w:tcW w:w="0" w:type="auto"/>
            <w:tcBorders>
              <w:top w:val="single" w:sz="6" w:space="0" w:color="auto"/>
              <w:bottom w:val="single" w:sz="6" w:space="0" w:color="auto"/>
              <w:right w:val="single" w:sz="12" w:space="0" w:color="auto"/>
            </w:tcBorders>
            <w:shd w:val="clear" w:color="auto" w:fill="auto"/>
            <w:vAlign w:val="center"/>
            <w:hideMark/>
          </w:tcPr>
          <w:p w14:paraId="0CF3669C"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50530</w:t>
            </w:r>
          </w:p>
        </w:tc>
        <w:tc>
          <w:tcPr>
            <w:tcW w:w="931" w:type="dxa"/>
            <w:tcBorders>
              <w:top w:val="single" w:sz="6" w:space="0" w:color="auto"/>
              <w:left w:val="single" w:sz="12" w:space="0" w:color="auto"/>
              <w:bottom w:val="single" w:sz="6" w:space="0" w:color="auto"/>
            </w:tcBorders>
            <w:shd w:val="clear" w:color="auto" w:fill="auto"/>
            <w:noWrap/>
            <w:vAlign w:val="bottom"/>
            <w:hideMark/>
          </w:tcPr>
          <w:p w14:paraId="70B41E8C"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tcBorders>
              <w:top w:val="single" w:sz="6" w:space="0" w:color="auto"/>
              <w:bottom w:val="single" w:sz="6" w:space="0" w:color="auto"/>
            </w:tcBorders>
            <w:shd w:val="clear" w:color="auto" w:fill="auto"/>
            <w:vAlign w:val="center"/>
            <w:hideMark/>
          </w:tcPr>
          <w:p w14:paraId="4904E3AF"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1:5000</w:t>
            </w:r>
          </w:p>
        </w:tc>
        <w:tc>
          <w:tcPr>
            <w:tcW w:w="1350" w:type="dxa"/>
            <w:tcBorders>
              <w:top w:val="single" w:sz="6" w:space="0" w:color="auto"/>
              <w:bottom w:val="single" w:sz="6" w:space="0" w:color="auto"/>
            </w:tcBorders>
            <w:shd w:val="clear" w:color="auto" w:fill="auto"/>
            <w:noWrap/>
            <w:vAlign w:val="bottom"/>
            <w:hideMark/>
          </w:tcPr>
          <w:p w14:paraId="5B9F901B"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56128</w:t>
            </w:r>
          </w:p>
        </w:tc>
      </w:tr>
      <w:tr w:rsidR="001A5A35" w:rsidRPr="001A5A35" w14:paraId="79A41AC7" w14:textId="77777777" w:rsidTr="001F65F7">
        <w:trPr>
          <w:trHeight w:val="300"/>
          <w:jc w:val="center"/>
        </w:trPr>
        <w:tc>
          <w:tcPr>
            <w:tcW w:w="935" w:type="dxa"/>
            <w:vMerge/>
            <w:tcBorders>
              <w:top w:val="single" w:sz="6" w:space="0" w:color="auto"/>
              <w:bottom w:val="single" w:sz="12" w:space="0" w:color="auto"/>
            </w:tcBorders>
            <w:shd w:val="clear" w:color="auto" w:fill="auto"/>
            <w:vAlign w:val="center"/>
            <w:hideMark/>
          </w:tcPr>
          <w:p w14:paraId="2345EBCB"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12" w:space="0" w:color="auto"/>
              <w:right w:val="single" w:sz="12" w:space="0" w:color="auto"/>
            </w:tcBorders>
            <w:shd w:val="clear" w:color="auto" w:fill="auto"/>
            <w:vAlign w:val="center"/>
            <w:hideMark/>
          </w:tcPr>
          <w:p w14:paraId="4C738F15" w14:textId="77777777" w:rsidR="001A5A35" w:rsidRPr="001A5A35" w:rsidRDefault="001A5A35" w:rsidP="001A5A35">
            <w:pPr>
              <w:spacing w:after="0"/>
              <w:jc w:val="left"/>
              <w:rPr>
                <w:rFonts w:cs="Calibri"/>
                <w:b/>
                <w:bCs/>
                <w:sz w:val="22"/>
                <w:szCs w:val="22"/>
                <w:lang w:val="en-US"/>
              </w:rPr>
            </w:pPr>
          </w:p>
        </w:tc>
        <w:tc>
          <w:tcPr>
            <w:tcW w:w="0" w:type="auto"/>
            <w:tcBorders>
              <w:top w:val="single" w:sz="6" w:space="0" w:color="auto"/>
              <w:left w:val="single" w:sz="12" w:space="0" w:color="auto"/>
              <w:bottom w:val="single" w:sz="12" w:space="0" w:color="auto"/>
            </w:tcBorders>
            <w:shd w:val="clear" w:color="auto" w:fill="auto"/>
            <w:noWrap/>
            <w:vAlign w:val="bottom"/>
            <w:hideMark/>
          </w:tcPr>
          <w:p w14:paraId="0844E549"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top w:val="single" w:sz="6" w:space="0" w:color="auto"/>
              <w:bottom w:val="single" w:sz="12" w:space="0" w:color="auto"/>
            </w:tcBorders>
            <w:shd w:val="clear" w:color="auto" w:fill="auto"/>
            <w:vAlign w:val="center"/>
            <w:hideMark/>
          </w:tcPr>
          <w:p w14:paraId="561CCE07" w14:textId="77777777" w:rsidR="001A5A35" w:rsidRPr="001A5A35" w:rsidRDefault="001A5A35" w:rsidP="001A5A35">
            <w:pPr>
              <w:spacing w:after="0"/>
              <w:rPr>
                <w:rFonts w:cs="Calibri"/>
                <w:b/>
                <w:bCs/>
                <w:sz w:val="22"/>
                <w:szCs w:val="22"/>
                <w:lang w:val="en-US"/>
              </w:rPr>
            </w:pPr>
            <w:r w:rsidRPr="001A5A35">
              <w:rPr>
                <w:rFonts w:cs="Calibri"/>
                <w:b/>
                <w:bCs/>
                <w:sz w:val="22"/>
                <w:szCs w:val="22"/>
                <w:lang w:val="en-US"/>
              </w:rPr>
              <w:t>Укупно</w:t>
            </w:r>
          </w:p>
        </w:tc>
        <w:tc>
          <w:tcPr>
            <w:tcW w:w="0" w:type="auto"/>
            <w:tcBorders>
              <w:top w:val="single" w:sz="6" w:space="0" w:color="auto"/>
              <w:bottom w:val="single" w:sz="12" w:space="0" w:color="auto"/>
              <w:right w:val="single" w:sz="12" w:space="0" w:color="auto"/>
            </w:tcBorders>
            <w:shd w:val="clear" w:color="auto" w:fill="auto"/>
            <w:vAlign w:val="center"/>
            <w:hideMark/>
          </w:tcPr>
          <w:p w14:paraId="2A18B856"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89999</w:t>
            </w:r>
          </w:p>
        </w:tc>
        <w:tc>
          <w:tcPr>
            <w:tcW w:w="931" w:type="dxa"/>
            <w:tcBorders>
              <w:top w:val="single" w:sz="6" w:space="0" w:color="auto"/>
              <w:left w:val="single" w:sz="12" w:space="0" w:color="auto"/>
              <w:bottom w:val="single" w:sz="12" w:space="0" w:color="auto"/>
            </w:tcBorders>
            <w:shd w:val="clear" w:color="auto" w:fill="auto"/>
            <w:noWrap/>
            <w:vAlign w:val="bottom"/>
            <w:hideMark/>
          </w:tcPr>
          <w:p w14:paraId="11649443"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tcBorders>
              <w:top w:val="single" w:sz="6" w:space="0" w:color="auto"/>
              <w:bottom w:val="single" w:sz="12" w:space="0" w:color="auto"/>
            </w:tcBorders>
            <w:shd w:val="clear" w:color="auto" w:fill="auto"/>
            <w:vAlign w:val="center"/>
            <w:hideMark/>
          </w:tcPr>
          <w:p w14:paraId="5A9879B9" w14:textId="77777777" w:rsidR="001A5A35" w:rsidRPr="001A5A35" w:rsidRDefault="001A5A35" w:rsidP="001A5A35">
            <w:pPr>
              <w:spacing w:after="0"/>
              <w:rPr>
                <w:rFonts w:cs="Calibri"/>
                <w:b/>
                <w:bCs/>
                <w:sz w:val="22"/>
                <w:szCs w:val="22"/>
                <w:lang w:val="en-US"/>
              </w:rPr>
            </w:pPr>
            <w:r w:rsidRPr="001A5A35">
              <w:rPr>
                <w:rFonts w:cs="Calibri"/>
                <w:b/>
                <w:bCs/>
                <w:sz w:val="22"/>
                <w:szCs w:val="22"/>
                <w:lang w:val="en-US"/>
              </w:rPr>
              <w:t>Укупно</w:t>
            </w:r>
          </w:p>
        </w:tc>
        <w:tc>
          <w:tcPr>
            <w:tcW w:w="1350" w:type="dxa"/>
            <w:tcBorders>
              <w:top w:val="single" w:sz="6" w:space="0" w:color="auto"/>
              <w:bottom w:val="single" w:sz="12" w:space="0" w:color="auto"/>
            </w:tcBorders>
            <w:shd w:val="clear" w:color="auto" w:fill="auto"/>
            <w:noWrap/>
            <w:vAlign w:val="bottom"/>
            <w:hideMark/>
          </w:tcPr>
          <w:p w14:paraId="26828E91"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98197.4</w:t>
            </w:r>
          </w:p>
        </w:tc>
      </w:tr>
    </w:tbl>
    <w:p w14:paraId="6EDC1642" w14:textId="1048ADC6" w:rsidR="001A5A35" w:rsidRPr="001A5A35" w:rsidRDefault="001A5A35" w:rsidP="001A5A35">
      <w:pPr>
        <w:rPr>
          <w:spacing w:val="-6"/>
          <w:sz w:val="22"/>
          <w:szCs w:val="22"/>
          <w:lang w:val="ru-RU" w:eastAsia="ja-JP"/>
        </w:rPr>
      </w:pPr>
    </w:p>
    <w:p w14:paraId="57F97596" w14:textId="77777777" w:rsidR="00905C95" w:rsidRPr="00905C95" w:rsidRDefault="00905C95" w:rsidP="00905C95">
      <w:pPr>
        <w:autoSpaceDE w:val="0"/>
        <w:autoSpaceDN w:val="0"/>
        <w:adjustRightInd w:val="0"/>
        <w:spacing w:after="0"/>
        <w:ind w:firstLine="720"/>
        <w:rPr>
          <w:rFonts w:cs="Calibri"/>
          <w:noProof/>
          <w:szCs w:val="24"/>
          <w:lang w:val="bs-Cyrl-BA"/>
        </w:rPr>
      </w:pPr>
      <w:bookmarkStart w:id="472" w:name="_Toc213233118"/>
      <w:r w:rsidRPr="00905C95">
        <w:rPr>
          <w:rFonts w:cs="Calibri"/>
          <w:noProof/>
          <w:szCs w:val="24"/>
          <w:lang w:val="bs-Cyrl-BA"/>
        </w:rPr>
        <w:t>Дигитализација планова катастара комуналних уређаја планирана је да се заврши у периоду 2026. - 2030. године. Ови подаци служиће као основа за упостављање катастра водова, те ово РУГИПП треба бити један од основних приоритета у раду у предметном средњорочном периоду.</w:t>
      </w:r>
    </w:p>
    <w:p w14:paraId="1820E5AB" w14:textId="77777777" w:rsidR="00905C95" w:rsidRPr="00905C95" w:rsidRDefault="00905C95" w:rsidP="00905C95">
      <w:pPr>
        <w:autoSpaceDE w:val="0"/>
        <w:autoSpaceDN w:val="0"/>
        <w:adjustRightInd w:val="0"/>
        <w:spacing w:after="0"/>
        <w:ind w:firstLine="720"/>
        <w:rPr>
          <w:rFonts w:cs="Calibri"/>
          <w:noProof/>
          <w:szCs w:val="24"/>
          <w:lang w:val="bs-Cyrl-BA"/>
        </w:rPr>
      </w:pPr>
      <w:r w:rsidRPr="00905C95">
        <w:rPr>
          <w:rFonts w:cs="Calibri"/>
          <w:noProof/>
          <w:szCs w:val="24"/>
          <w:lang w:val="bs-Cyrl-BA"/>
        </w:rPr>
        <w:t xml:space="preserve">У  Табели 15 дат је преглед аналогних планова катастра комунланих уређаја са  уцртаним врстама водова  којима располажу подручне јединице  РУГИПП и које је потребно дигитализовати. </w:t>
      </w:r>
    </w:p>
    <w:p w14:paraId="520E9625" w14:textId="44CDF3E2" w:rsidR="001F65F7" w:rsidRPr="001F65F7" w:rsidRDefault="001F65F7" w:rsidP="001F65F7">
      <w:pPr>
        <w:pStyle w:val="Caption"/>
        <w:keepNext/>
        <w:rPr>
          <w:b w:val="0"/>
          <w:lang w:val="sr-Cyrl-BA"/>
        </w:rPr>
      </w:pPr>
      <w:r>
        <w:t xml:space="preserve">Табела </w:t>
      </w:r>
      <w:r w:rsidR="007B695D">
        <w:fldChar w:fldCharType="begin"/>
      </w:r>
      <w:r w:rsidR="007B695D">
        <w:instrText xml:space="preserve"> SEQ Табела \* ARABIC </w:instrText>
      </w:r>
      <w:r w:rsidR="007B695D">
        <w:fldChar w:fldCharType="separate"/>
      </w:r>
      <w:r w:rsidR="009C5A81">
        <w:rPr>
          <w:noProof/>
        </w:rPr>
        <w:t>15</w:t>
      </w:r>
      <w:r w:rsidR="007B695D">
        <w:rPr>
          <w:noProof/>
        </w:rPr>
        <w:fldChar w:fldCharType="end"/>
      </w:r>
      <w:r>
        <w:rPr>
          <w:lang w:val="sr-Cyrl-BA"/>
        </w:rPr>
        <w:t xml:space="preserve">: </w:t>
      </w:r>
      <w:r w:rsidRPr="001F65F7">
        <w:rPr>
          <w:b w:val="0"/>
          <w:lang w:val="sr-Cyrl-BA"/>
        </w:rPr>
        <w:t>План дигитализације катастра комуналних уређаја</w:t>
      </w:r>
      <w:bookmarkEnd w:id="472"/>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795"/>
        <w:gridCol w:w="2361"/>
        <w:gridCol w:w="968"/>
        <w:gridCol w:w="1087"/>
        <w:gridCol w:w="3879"/>
      </w:tblGrid>
      <w:tr w:rsidR="00D95739" w:rsidRPr="00D95739" w14:paraId="35B8106F" w14:textId="77777777" w:rsidTr="001F65F7">
        <w:trPr>
          <w:trHeight w:val="312"/>
          <w:jc w:val="center"/>
        </w:trPr>
        <w:tc>
          <w:tcPr>
            <w:tcW w:w="795" w:type="dxa"/>
            <w:vMerge w:val="restart"/>
            <w:shd w:val="clear" w:color="auto" w:fill="auto"/>
            <w:vAlign w:val="center"/>
            <w:hideMark/>
          </w:tcPr>
          <w:p w14:paraId="6176AC9E" w14:textId="77777777" w:rsidR="00D95739" w:rsidRPr="00D95739" w:rsidRDefault="00D95739" w:rsidP="00D95739">
            <w:pPr>
              <w:spacing w:after="0"/>
              <w:jc w:val="center"/>
              <w:rPr>
                <w:rFonts w:cs="Calibri"/>
                <w:b/>
                <w:bCs/>
                <w:sz w:val="22"/>
                <w:szCs w:val="22"/>
                <w:lang w:val="en-US"/>
              </w:rPr>
            </w:pPr>
            <w:r w:rsidRPr="00D95739">
              <w:rPr>
                <w:rFonts w:cs="Calibri"/>
                <w:b/>
                <w:bCs/>
                <w:sz w:val="22"/>
                <w:szCs w:val="22"/>
                <w:lang w:val="en-US"/>
              </w:rPr>
              <w:t>Ред бр.</w:t>
            </w:r>
          </w:p>
        </w:tc>
        <w:tc>
          <w:tcPr>
            <w:tcW w:w="2361" w:type="dxa"/>
            <w:shd w:val="clear" w:color="auto" w:fill="auto"/>
            <w:vAlign w:val="center"/>
            <w:hideMark/>
          </w:tcPr>
          <w:p w14:paraId="20C9112D" w14:textId="77777777" w:rsidR="00D95739" w:rsidRPr="00D95739" w:rsidRDefault="00D95739" w:rsidP="00D95739">
            <w:pPr>
              <w:spacing w:after="0"/>
              <w:jc w:val="center"/>
              <w:rPr>
                <w:rFonts w:cs="Calibri"/>
                <w:b/>
                <w:bCs/>
                <w:sz w:val="22"/>
                <w:szCs w:val="22"/>
                <w:lang w:val="en-US"/>
              </w:rPr>
            </w:pPr>
            <w:r w:rsidRPr="00D95739">
              <w:rPr>
                <w:rFonts w:cs="Calibri"/>
                <w:b/>
                <w:bCs/>
                <w:sz w:val="22"/>
                <w:szCs w:val="22"/>
                <w:lang w:val="en-US"/>
              </w:rPr>
              <w:t>Општина</w:t>
            </w:r>
          </w:p>
        </w:tc>
        <w:tc>
          <w:tcPr>
            <w:tcW w:w="5934" w:type="dxa"/>
            <w:gridSpan w:val="3"/>
            <w:tcBorders>
              <w:right w:val="single" w:sz="12" w:space="0" w:color="auto"/>
            </w:tcBorders>
            <w:shd w:val="clear" w:color="auto" w:fill="auto"/>
            <w:vAlign w:val="center"/>
            <w:hideMark/>
          </w:tcPr>
          <w:p w14:paraId="5CA4B4C7" w14:textId="77777777" w:rsidR="00D95739" w:rsidRPr="00D95739" w:rsidRDefault="00D95739" w:rsidP="00D95739">
            <w:pPr>
              <w:spacing w:after="0"/>
              <w:jc w:val="center"/>
              <w:rPr>
                <w:rFonts w:cs="Calibri"/>
                <w:b/>
                <w:bCs/>
                <w:sz w:val="22"/>
                <w:szCs w:val="22"/>
                <w:lang w:val="sr-Cyrl-RS"/>
              </w:rPr>
            </w:pPr>
            <w:r w:rsidRPr="00D95739">
              <w:rPr>
                <w:rFonts w:cs="Calibri"/>
                <w:b/>
                <w:bCs/>
                <w:sz w:val="22"/>
                <w:szCs w:val="22"/>
                <w:lang w:val="en-US"/>
              </w:rPr>
              <w:t>ПЛАН 2026-20</w:t>
            </w:r>
            <w:r w:rsidRPr="00D95739">
              <w:rPr>
                <w:rFonts w:cs="Calibri"/>
                <w:b/>
                <w:bCs/>
                <w:sz w:val="22"/>
                <w:szCs w:val="22"/>
                <w:lang w:val="sr-Cyrl-RS"/>
              </w:rPr>
              <w:t>30</w:t>
            </w:r>
          </w:p>
        </w:tc>
      </w:tr>
      <w:tr w:rsidR="00D95739" w:rsidRPr="00D95739" w14:paraId="61318C63" w14:textId="77777777" w:rsidTr="001F65F7">
        <w:trPr>
          <w:trHeight w:val="1116"/>
          <w:jc w:val="center"/>
        </w:trPr>
        <w:tc>
          <w:tcPr>
            <w:tcW w:w="795" w:type="dxa"/>
            <w:vMerge/>
            <w:tcBorders>
              <w:bottom w:val="single" w:sz="12" w:space="0" w:color="auto"/>
            </w:tcBorders>
            <w:shd w:val="clear" w:color="auto" w:fill="auto"/>
            <w:vAlign w:val="center"/>
            <w:hideMark/>
          </w:tcPr>
          <w:p w14:paraId="715B3981" w14:textId="77777777" w:rsidR="00D95739" w:rsidRPr="00D95739" w:rsidRDefault="00D95739" w:rsidP="00D95739">
            <w:pPr>
              <w:spacing w:after="0"/>
              <w:jc w:val="left"/>
              <w:rPr>
                <w:rFonts w:cs="Calibri"/>
                <w:b/>
                <w:bCs/>
                <w:sz w:val="22"/>
                <w:szCs w:val="22"/>
                <w:lang w:val="en-US"/>
              </w:rPr>
            </w:pPr>
          </w:p>
        </w:tc>
        <w:tc>
          <w:tcPr>
            <w:tcW w:w="2361" w:type="dxa"/>
            <w:tcBorders>
              <w:bottom w:val="single" w:sz="12" w:space="0" w:color="auto"/>
            </w:tcBorders>
            <w:shd w:val="clear" w:color="auto" w:fill="auto"/>
            <w:vAlign w:val="center"/>
            <w:hideMark/>
          </w:tcPr>
          <w:p w14:paraId="53B9F922" w14:textId="77777777" w:rsidR="00D95739" w:rsidRPr="00D95739" w:rsidRDefault="00D95739" w:rsidP="00D95739">
            <w:pPr>
              <w:spacing w:after="0"/>
              <w:jc w:val="center"/>
              <w:rPr>
                <w:rFonts w:cs="Calibri"/>
                <w:b/>
                <w:bCs/>
                <w:sz w:val="22"/>
                <w:szCs w:val="22"/>
                <w:lang w:val="en-US"/>
              </w:rPr>
            </w:pPr>
            <w:r w:rsidRPr="00D95739">
              <w:rPr>
                <w:rFonts w:cs="Calibri"/>
                <w:b/>
                <w:bCs/>
                <w:sz w:val="22"/>
                <w:szCs w:val="22"/>
                <w:lang w:val="en-US"/>
              </w:rPr>
              <w:t>Назив</w:t>
            </w:r>
          </w:p>
        </w:tc>
        <w:tc>
          <w:tcPr>
            <w:tcW w:w="968" w:type="dxa"/>
            <w:tcBorders>
              <w:bottom w:val="single" w:sz="12" w:space="0" w:color="auto"/>
            </w:tcBorders>
            <w:shd w:val="clear" w:color="auto" w:fill="auto"/>
            <w:vAlign w:val="center"/>
            <w:hideMark/>
          </w:tcPr>
          <w:p w14:paraId="20975D27" w14:textId="77777777" w:rsidR="00D95739" w:rsidRPr="00D95739" w:rsidRDefault="00D95739" w:rsidP="00D95739">
            <w:pPr>
              <w:spacing w:after="0"/>
              <w:jc w:val="center"/>
              <w:rPr>
                <w:rFonts w:cs="Calibri"/>
                <w:b/>
                <w:bCs/>
                <w:sz w:val="22"/>
                <w:szCs w:val="22"/>
                <w:lang w:val="en-US"/>
              </w:rPr>
            </w:pPr>
            <w:r w:rsidRPr="00D95739">
              <w:rPr>
                <w:rFonts w:cs="Calibri"/>
                <w:b/>
                <w:bCs/>
                <w:sz w:val="22"/>
                <w:szCs w:val="22"/>
                <w:lang w:val="en-US"/>
              </w:rPr>
              <w:t xml:space="preserve">Број </w:t>
            </w:r>
            <w:r w:rsidRPr="00D95739">
              <w:rPr>
                <w:rFonts w:cs="Calibri"/>
                <w:b/>
                <w:bCs/>
                <w:sz w:val="22"/>
                <w:szCs w:val="22"/>
                <w:lang w:val="sr-Cyrl-RS"/>
              </w:rPr>
              <w:t>листова  плана</w:t>
            </w:r>
            <w:r w:rsidRPr="00D95739">
              <w:rPr>
                <w:rFonts w:cs="Calibri"/>
                <w:b/>
                <w:bCs/>
                <w:sz w:val="22"/>
                <w:szCs w:val="22"/>
                <w:lang w:val="en-US"/>
              </w:rPr>
              <w:t xml:space="preserve"> </w:t>
            </w:r>
          </w:p>
        </w:tc>
        <w:tc>
          <w:tcPr>
            <w:tcW w:w="1087" w:type="dxa"/>
            <w:tcBorders>
              <w:bottom w:val="single" w:sz="12" w:space="0" w:color="auto"/>
            </w:tcBorders>
            <w:shd w:val="clear" w:color="auto" w:fill="auto"/>
            <w:vAlign w:val="center"/>
            <w:hideMark/>
          </w:tcPr>
          <w:p w14:paraId="69DD65CD" w14:textId="77777777" w:rsidR="00D95739" w:rsidRPr="00D95739" w:rsidRDefault="00D95739" w:rsidP="00D95739">
            <w:pPr>
              <w:spacing w:after="0"/>
              <w:jc w:val="center"/>
              <w:rPr>
                <w:rFonts w:cs="Calibri"/>
                <w:b/>
                <w:bCs/>
                <w:sz w:val="22"/>
                <w:szCs w:val="22"/>
                <w:lang w:val="en-US"/>
              </w:rPr>
            </w:pPr>
            <w:r w:rsidRPr="00D95739">
              <w:rPr>
                <w:rFonts w:cs="Calibri"/>
                <w:b/>
                <w:bCs/>
                <w:sz w:val="22"/>
                <w:szCs w:val="22"/>
                <w:lang w:val="en-US"/>
              </w:rPr>
              <w:t>Размјера</w:t>
            </w:r>
          </w:p>
        </w:tc>
        <w:tc>
          <w:tcPr>
            <w:tcW w:w="3879" w:type="dxa"/>
            <w:tcBorders>
              <w:bottom w:val="single" w:sz="12" w:space="0" w:color="auto"/>
              <w:right w:val="single" w:sz="12" w:space="0" w:color="auto"/>
            </w:tcBorders>
            <w:shd w:val="clear" w:color="auto" w:fill="auto"/>
            <w:vAlign w:val="center"/>
            <w:hideMark/>
          </w:tcPr>
          <w:p w14:paraId="6D9751FF" w14:textId="77777777" w:rsidR="00D95739" w:rsidRPr="00D95739" w:rsidRDefault="00D95739" w:rsidP="00D95739">
            <w:pPr>
              <w:spacing w:after="0"/>
              <w:jc w:val="center"/>
              <w:rPr>
                <w:rFonts w:cs="Calibri"/>
                <w:b/>
                <w:bCs/>
                <w:sz w:val="22"/>
                <w:szCs w:val="22"/>
                <w:lang w:val="en-US"/>
              </w:rPr>
            </w:pPr>
            <w:r w:rsidRPr="00D95739">
              <w:rPr>
                <w:rFonts w:cs="Calibri"/>
                <w:b/>
                <w:bCs/>
                <w:sz w:val="22"/>
                <w:szCs w:val="22"/>
                <w:lang w:val="en-US"/>
              </w:rPr>
              <w:t>Површина (ha)</w:t>
            </w:r>
          </w:p>
        </w:tc>
      </w:tr>
      <w:tr w:rsidR="00D95739" w:rsidRPr="00D95739" w14:paraId="05EB4DCA" w14:textId="77777777" w:rsidTr="001F65F7">
        <w:trPr>
          <w:trHeight w:val="300"/>
          <w:jc w:val="center"/>
        </w:trPr>
        <w:tc>
          <w:tcPr>
            <w:tcW w:w="795" w:type="dxa"/>
            <w:vMerge w:val="restart"/>
            <w:tcBorders>
              <w:top w:val="single" w:sz="12" w:space="0" w:color="auto"/>
              <w:bottom w:val="single" w:sz="6" w:space="0" w:color="auto"/>
              <w:right w:val="single" w:sz="6" w:space="0" w:color="auto"/>
            </w:tcBorders>
            <w:shd w:val="clear" w:color="auto" w:fill="auto"/>
            <w:vAlign w:val="center"/>
            <w:hideMark/>
          </w:tcPr>
          <w:p w14:paraId="44E38968"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lastRenderedPageBreak/>
              <w:t>1.</w:t>
            </w:r>
          </w:p>
        </w:tc>
        <w:tc>
          <w:tcPr>
            <w:tcW w:w="2361" w:type="dxa"/>
            <w:vMerge w:val="restart"/>
            <w:tcBorders>
              <w:top w:val="single" w:sz="12" w:space="0" w:color="auto"/>
              <w:left w:val="single" w:sz="6" w:space="0" w:color="auto"/>
              <w:bottom w:val="single" w:sz="6" w:space="0" w:color="auto"/>
              <w:right w:val="single" w:sz="6" w:space="0" w:color="auto"/>
            </w:tcBorders>
            <w:shd w:val="clear" w:color="auto" w:fill="auto"/>
            <w:vAlign w:val="center"/>
            <w:hideMark/>
          </w:tcPr>
          <w:p w14:paraId="681B33A5" w14:textId="77777777" w:rsidR="00D95739" w:rsidRPr="00D95739" w:rsidRDefault="00D95739" w:rsidP="00D95739">
            <w:pPr>
              <w:spacing w:after="0"/>
              <w:jc w:val="center"/>
              <w:rPr>
                <w:rFonts w:cs="Calibri"/>
                <w:b/>
                <w:bCs/>
                <w:sz w:val="22"/>
                <w:szCs w:val="22"/>
                <w:lang w:val="sr-Cyrl-RS"/>
              </w:rPr>
            </w:pPr>
            <w:r w:rsidRPr="00D95739">
              <w:rPr>
                <w:rFonts w:cs="Calibri"/>
                <w:b/>
                <w:bCs/>
                <w:sz w:val="22"/>
                <w:szCs w:val="22"/>
                <w:lang w:val="sr-Cyrl-RS"/>
              </w:rPr>
              <w:t>Градишка</w:t>
            </w:r>
          </w:p>
        </w:tc>
        <w:tc>
          <w:tcPr>
            <w:tcW w:w="968" w:type="dxa"/>
            <w:tcBorders>
              <w:top w:val="single" w:sz="12" w:space="0" w:color="auto"/>
              <w:left w:val="single" w:sz="6" w:space="0" w:color="auto"/>
              <w:bottom w:val="single" w:sz="6" w:space="0" w:color="auto"/>
              <w:right w:val="single" w:sz="6" w:space="0" w:color="auto"/>
            </w:tcBorders>
            <w:shd w:val="clear" w:color="auto" w:fill="auto"/>
            <w:noWrap/>
            <w:vAlign w:val="bottom"/>
            <w:hideMark/>
          </w:tcPr>
          <w:p w14:paraId="76992B1D"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w:t>
            </w:r>
          </w:p>
        </w:tc>
        <w:tc>
          <w:tcPr>
            <w:tcW w:w="1087" w:type="dxa"/>
            <w:tcBorders>
              <w:top w:val="single" w:sz="12" w:space="0" w:color="auto"/>
              <w:left w:val="single" w:sz="6" w:space="0" w:color="auto"/>
              <w:bottom w:val="single" w:sz="6" w:space="0" w:color="auto"/>
              <w:right w:val="single" w:sz="6" w:space="0" w:color="auto"/>
            </w:tcBorders>
            <w:shd w:val="clear" w:color="auto" w:fill="auto"/>
            <w:noWrap/>
            <w:vAlign w:val="center"/>
            <w:hideMark/>
          </w:tcPr>
          <w:p w14:paraId="6D17E022" w14:textId="77777777" w:rsidR="00D95739" w:rsidRPr="00D95739" w:rsidRDefault="00D95739" w:rsidP="00D95739">
            <w:pPr>
              <w:spacing w:after="0"/>
              <w:jc w:val="center"/>
              <w:rPr>
                <w:rFonts w:cs="Calibri"/>
                <w:sz w:val="22"/>
                <w:szCs w:val="22"/>
                <w:lang w:val="en-US"/>
              </w:rPr>
            </w:pPr>
            <w:r w:rsidRPr="00D95739">
              <w:rPr>
                <w:rFonts w:cs="Calibri"/>
                <w:sz w:val="22"/>
                <w:szCs w:val="22"/>
                <w:lang w:val="en-US"/>
              </w:rPr>
              <w:t>1:500</w:t>
            </w:r>
          </w:p>
        </w:tc>
        <w:tc>
          <w:tcPr>
            <w:tcW w:w="3879" w:type="dxa"/>
            <w:vMerge w:val="restart"/>
            <w:tcBorders>
              <w:top w:val="single" w:sz="12" w:space="0" w:color="auto"/>
              <w:left w:val="single" w:sz="6" w:space="0" w:color="auto"/>
              <w:right w:val="single" w:sz="12" w:space="0" w:color="auto"/>
            </w:tcBorders>
            <w:shd w:val="clear" w:color="auto" w:fill="auto"/>
            <w:noWrap/>
            <w:vAlign w:val="center"/>
            <w:hideMark/>
          </w:tcPr>
          <w:p w14:paraId="47FE6812"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 Све на једном плану</w:t>
            </w:r>
          </w:p>
        </w:tc>
      </w:tr>
      <w:tr w:rsidR="00D95739" w:rsidRPr="00D95739" w14:paraId="47A00820" w14:textId="77777777" w:rsidTr="001F65F7">
        <w:trPr>
          <w:trHeight w:val="300"/>
          <w:jc w:val="center"/>
        </w:trPr>
        <w:tc>
          <w:tcPr>
            <w:tcW w:w="795" w:type="dxa"/>
            <w:vMerge/>
            <w:tcBorders>
              <w:top w:val="single" w:sz="6" w:space="0" w:color="auto"/>
              <w:bottom w:val="single" w:sz="12" w:space="0" w:color="auto"/>
              <w:right w:val="single" w:sz="6" w:space="0" w:color="auto"/>
            </w:tcBorders>
            <w:shd w:val="clear" w:color="auto" w:fill="auto"/>
            <w:vAlign w:val="center"/>
            <w:hideMark/>
          </w:tcPr>
          <w:p w14:paraId="2F13EA4B" w14:textId="77777777" w:rsidR="00D95739" w:rsidRPr="00D95739" w:rsidRDefault="00D95739" w:rsidP="00D95739">
            <w:pPr>
              <w:spacing w:after="0"/>
              <w:jc w:val="center"/>
              <w:rPr>
                <w:rFonts w:cs="Calibri"/>
                <w:sz w:val="22"/>
                <w:szCs w:val="22"/>
                <w:lang w:val="en-US"/>
              </w:rPr>
            </w:pPr>
          </w:p>
        </w:tc>
        <w:tc>
          <w:tcPr>
            <w:tcW w:w="2361" w:type="dxa"/>
            <w:vMerge/>
            <w:tcBorders>
              <w:top w:val="single" w:sz="6" w:space="0" w:color="auto"/>
              <w:left w:val="single" w:sz="6" w:space="0" w:color="auto"/>
              <w:bottom w:val="single" w:sz="12" w:space="0" w:color="auto"/>
              <w:right w:val="single" w:sz="6" w:space="0" w:color="auto"/>
            </w:tcBorders>
            <w:shd w:val="clear" w:color="auto" w:fill="auto"/>
            <w:vAlign w:val="center"/>
            <w:hideMark/>
          </w:tcPr>
          <w:p w14:paraId="2A1003A8" w14:textId="77777777" w:rsidR="00D95739" w:rsidRPr="00D95739" w:rsidRDefault="00D95739" w:rsidP="00D95739">
            <w:pPr>
              <w:spacing w:after="0"/>
              <w:jc w:val="center"/>
              <w:rPr>
                <w:rFonts w:cs="Calibri"/>
                <w:b/>
                <w:bCs/>
                <w:sz w:val="22"/>
                <w:szCs w:val="22"/>
                <w:lang w:val="sr-Cyrl-RS"/>
              </w:rPr>
            </w:pPr>
          </w:p>
        </w:tc>
        <w:tc>
          <w:tcPr>
            <w:tcW w:w="968" w:type="dxa"/>
            <w:tcBorders>
              <w:top w:val="single" w:sz="6" w:space="0" w:color="auto"/>
              <w:left w:val="single" w:sz="6" w:space="0" w:color="auto"/>
              <w:bottom w:val="single" w:sz="12" w:space="0" w:color="auto"/>
              <w:right w:val="single" w:sz="6" w:space="0" w:color="auto"/>
            </w:tcBorders>
            <w:shd w:val="clear" w:color="auto" w:fill="auto"/>
            <w:noWrap/>
            <w:vAlign w:val="bottom"/>
            <w:hideMark/>
          </w:tcPr>
          <w:p w14:paraId="436917A7"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25</w:t>
            </w:r>
          </w:p>
        </w:tc>
        <w:tc>
          <w:tcPr>
            <w:tcW w:w="1087" w:type="dxa"/>
            <w:tcBorders>
              <w:top w:val="single" w:sz="6" w:space="0" w:color="auto"/>
              <w:left w:val="single" w:sz="6" w:space="0" w:color="auto"/>
              <w:bottom w:val="single" w:sz="12" w:space="0" w:color="auto"/>
              <w:right w:val="single" w:sz="6" w:space="0" w:color="auto"/>
            </w:tcBorders>
            <w:shd w:val="clear" w:color="auto" w:fill="auto"/>
            <w:noWrap/>
            <w:vAlign w:val="center"/>
            <w:hideMark/>
          </w:tcPr>
          <w:p w14:paraId="31BD306B" w14:textId="77777777" w:rsidR="00D95739" w:rsidRPr="00D95739" w:rsidRDefault="00D95739" w:rsidP="00D95739">
            <w:pPr>
              <w:spacing w:after="0"/>
              <w:jc w:val="center"/>
              <w:rPr>
                <w:rFonts w:cs="Calibri"/>
                <w:sz w:val="22"/>
                <w:szCs w:val="22"/>
                <w:lang w:val="en-US"/>
              </w:rPr>
            </w:pPr>
            <w:r w:rsidRPr="00D95739">
              <w:rPr>
                <w:rFonts w:cs="Calibri"/>
                <w:sz w:val="22"/>
                <w:szCs w:val="22"/>
                <w:lang w:val="en-US"/>
              </w:rPr>
              <w:t>1:</w:t>
            </w:r>
            <w:r w:rsidRPr="00D95739">
              <w:rPr>
                <w:rFonts w:cs="Calibri"/>
                <w:sz w:val="22"/>
                <w:szCs w:val="22"/>
                <w:lang w:val="sr-Cyrl-RS"/>
              </w:rPr>
              <w:t>1</w:t>
            </w:r>
            <w:r w:rsidRPr="00D95739">
              <w:rPr>
                <w:rFonts w:cs="Calibri"/>
                <w:sz w:val="22"/>
                <w:szCs w:val="22"/>
                <w:lang w:val="en-US"/>
              </w:rPr>
              <w:t>000</w:t>
            </w:r>
          </w:p>
        </w:tc>
        <w:tc>
          <w:tcPr>
            <w:tcW w:w="3879" w:type="dxa"/>
            <w:vMerge/>
            <w:tcBorders>
              <w:left w:val="single" w:sz="6" w:space="0" w:color="auto"/>
              <w:bottom w:val="single" w:sz="12" w:space="0" w:color="auto"/>
              <w:right w:val="single" w:sz="12" w:space="0" w:color="auto"/>
            </w:tcBorders>
            <w:shd w:val="clear" w:color="auto" w:fill="auto"/>
            <w:noWrap/>
            <w:vAlign w:val="bottom"/>
            <w:hideMark/>
          </w:tcPr>
          <w:p w14:paraId="41F74F0A" w14:textId="77777777" w:rsidR="00D95739" w:rsidRPr="00D95739" w:rsidRDefault="00D95739" w:rsidP="00D95739">
            <w:pPr>
              <w:spacing w:after="0"/>
              <w:jc w:val="center"/>
              <w:rPr>
                <w:rFonts w:cs="Calibri"/>
                <w:sz w:val="22"/>
                <w:szCs w:val="22"/>
                <w:lang w:val="sr-Cyrl-RS"/>
              </w:rPr>
            </w:pPr>
          </w:p>
        </w:tc>
      </w:tr>
      <w:tr w:rsidR="00D95739" w:rsidRPr="00D95739" w14:paraId="0CCBBA32" w14:textId="77777777" w:rsidTr="001F65F7">
        <w:trPr>
          <w:trHeight w:val="300"/>
          <w:jc w:val="center"/>
        </w:trPr>
        <w:tc>
          <w:tcPr>
            <w:tcW w:w="795" w:type="dxa"/>
            <w:vMerge w:val="restart"/>
            <w:tcBorders>
              <w:top w:val="single" w:sz="12" w:space="0" w:color="auto"/>
              <w:right w:val="single" w:sz="6" w:space="0" w:color="auto"/>
            </w:tcBorders>
            <w:shd w:val="clear" w:color="auto" w:fill="auto"/>
            <w:vAlign w:val="center"/>
          </w:tcPr>
          <w:p w14:paraId="61649721"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2.</w:t>
            </w:r>
          </w:p>
          <w:p w14:paraId="6B06AF38" w14:textId="77777777" w:rsidR="00D95739" w:rsidRPr="00D95739" w:rsidRDefault="00D95739" w:rsidP="00D95739">
            <w:pPr>
              <w:spacing w:after="0"/>
              <w:jc w:val="center"/>
              <w:rPr>
                <w:rFonts w:cs="Calibri"/>
                <w:sz w:val="22"/>
                <w:szCs w:val="22"/>
                <w:lang w:val="sr-Cyrl-RS"/>
              </w:rPr>
            </w:pPr>
          </w:p>
        </w:tc>
        <w:tc>
          <w:tcPr>
            <w:tcW w:w="2361" w:type="dxa"/>
            <w:vMerge w:val="restart"/>
            <w:tcBorders>
              <w:top w:val="single" w:sz="12" w:space="0" w:color="auto"/>
              <w:left w:val="single" w:sz="6" w:space="0" w:color="auto"/>
              <w:right w:val="single" w:sz="6" w:space="0" w:color="auto"/>
            </w:tcBorders>
            <w:shd w:val="clear" w:color="auto" w:fill="auto"/>
            <w:vAlign w:val="center"/>
          </w:tcPr>
          <w:p w14:paraId="7A7CD633" w14:textId="77777777" w:rsidR="00D95739" w:rsidRPr="00D95739" w:rsidRDefault="00D95739" w:rsidP="00D95739">
            <w:pPr>
              <w:spacing w:after="0"/>
              <w:jc w:val="center"/>
              <w:rPr>
                <w:rFonts w:cs="Calibri"/>
                <w:b/>
                <w:bCs/>
                <w:sz w:val="22"/>
                <w:szCs w:val="22"/>
                <w:lang w:val="sr-Cyrl-RS"/>
              </w:rPr>
            </w:pPr>
            <w:r w:rsidRPr="00D95739">
              <w:rPr>
                <w:rFonts w:cs="Calibri"/>
                <w:b/>
                <w:bCs/>
                <w:sz w:val="22"/>
                <w:szCs w:val="22"/>
                <w:lang w:val="sr-Cyrl-RS"/>
              </w:rPr>
              <w:t>Добој</w:t>
            </w:r>
          </w:p>
        </w:tc>
        <w:tc>
          <w:tcPr>
            <w:tcW w:w="968" w:type="dxa"/>
            <w:tcBorders>
              <w:top w:val="single" w:sz="12" w:space="0" w:color="auto"/>
              <w:left w:val="single" w:sz="6" w:space="0" w:color="auto"/>
              <w:bottom w:val="single" w:sz="6" w:space="0" w:color="auto"/>
              <w:right w:val="single" w:sz="6" w:space="0" w:color="auto"/>
            </w:tcBorders>
            <w:shd w:val="clear" w:color="auto" w:fill="auto"/>
            <w:noWrap/>
            <w:vAlign w:val="bottom"/>
          </w:tcPr>
          <w:p w14:paraId="2232613C"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30</w:t>
            </w:r>
          </w:p>
        </w:tc>
        <w:tc>
          <w:tcPr>
            <w:tcW w:w="1087" w:type="dxa"/>
            <w:tcBorders>
              <w:top w:val="single" w:sz="12" w:space="0" w:color="auto"/>
              <w:left w:val="single" w:sz="6" w:space="0" w:color="auto"/>
              <w:bottom w:val="single" w:sz="6" w:space="0" w:color="auto"/>
              <w:right w:val="single" w:sz="6" w:space="0" w:color="auto"/>
            </w:tcBorders>
            <w:shd w:val="clear" w:color="auto" w:fill="auto"/>
            <w:noWrap/>
            <w:vAlign w:val="center"/>
          </w:tcPr>
          <w:p w14:paraId="01C8F445" w14:textId="77777777" w:rsidR="00D95739" w:rsidRPr="00D95739" w:rsidRDefault="00D95739" w:rsidP="00D95739">
            <w:pPr>
              <w:spacing w:after="0"/>
              <w:jc w:val="center"/>
              <w:rPr>
                <w:rFonts w:cs="Calibri"/>
                <w:sz w:val="22"/>
                <w:szCs w:val="22"/>
                <w:lang w:val="en-US"/>
              </w:rPr>
            </w:pPr>
            <w:r w:rsidRPr="00D95739">
              <w:rPr>
                <w:rFonts w:cs="Calibri"/>
                <w:sz w:val="22"/>
                <w:szCs w:val="22"/>
                <w:lang w:val="en-US"/>
              </w:rPr>
              <w:t>1:500</w:t>
            </w:r>
          </w:p>
        </w:tc>
        <w:tc>
          <w:tcPr>
            <w:tcW w:w="3879" w:type="dxa"/>
            <w:vMerge w:val="restart"/>
            <w:tcBorders>
              <w:top w:val="single" w:sz="12" w:space="0" w:color="auto"/>
              <w:left w:val="single" w:sz="6" w:space="0" w:color="auto"/>
              <w:right w:val="single" w:sz="12" w:space="0" w:color="auto"/>
            </w:tcBorders>
            <w:shd w:val="clear" w:color="auto" w:fill="auto"/>
            <w:noWrap/>
            <w:vAlign w:val="bottom"/>
          </w:tcPr>
          <w:p w14:paraId="154FBAC2"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 Све на једном плану</w:t>
            </w:r>
          </w:p>
          <w:p w14:paraId="2EBC6717" w14:textId="77777777" w:rsidR="00D95739" w:rsidRPr="00D95739" w:rsidRDefault="00D95739" w:rsidP="00D95739">
            <w:pPr>
              <w:spacing w:after="0"/>
              <w:ind w:firstLine="720"/>
              <w:jc w:val="center"/>
              <w:rPr>
                <w:rFonts w:cs="Calibri"/>
                <w:sz w:val="22"/>
                <w:szCs w:val="22"/>
                <w:lang w:val="sr-Cyrl-RS"/>
              </w:rPr>
            </w:pPr>
            <w:r w:rsidRPr="00D95739">
              <w:rPr>
                <w:rFonts w:cs="Calibri"/>
                <w:sz w:val="22"/>
                <w:szCs w:val="22"/>
                <w:lang w:val="sr-Cyrl-RS"/>
              </w:rPr>
              <w:t> </w:t>
            </w:r>
          </w:p>
        </w:tc>
      </w:tr>
      <w:tr w:rsidR="00D95739" w:rsidRPr="00D95739" w14:paraId="3414E283" w14:textId="77777777" w:rsidTr="001F65F7">
        <w:trPr>
          <w:trHeight w:val="300"/>
          <w:jc w:val="center"/>
        </w:trPr>
        <w:tc>
          <w:tcPr>
            <w:tcW w:w="795" w:type="dxa"/>
            <w:vMerge/>
            <w:tcBorders>
              <w:right w:val="single" w:sz="6" w:space="0" w:color="auto"/>
            </w:tcBorders>
            <w:shd w:val="clear" w:color="auto" w:fill="auto"/>
            <w:vAlign w:val="center"/>
            <w:hideMark/>
          </w:tcPr>
          <w:p w14:paraId="7EB2C5A9" w14:textId="77777777" w:rsidR="00D95739" w:rsidRPr="00D95739" w:rsidRDefault="00D95739" w:rsidP="00D95739">
            <w:pPr>
              <w:spacing w:after="0"/>
              <w:jc w:val="center"/>
              <w:rPr>
                <w:rFonts w:cs="Calibri"/>
                <w:sz w:val="22"/>
                <w:szCs w:val="22"/>
                <w:lang w:val="sr-Cyrl-RS"/>
              </w:rPr>
            </w:pPr>
          </w:p>
        </w:tc>
        <w:tc>
          <w:tcPr>
            <w:tcW w:w="2361" w:type="dxa"/>
            <w:vMerge/>
            <w:tcBorders>
              <w:left w:val="single" w:sz="6" w:space="0" w:color="auto"/>
              <w:right w:val="single" w:sz="6" w:space="0" w:color="auto"/>
            </w:tcBorders>
            <w:shd w:val="clear" w:color="auto" w:fill="auto"/>
            <w:vAlign w:val="center"/>
            <w:hideMark/>
          </w:tcPr>
          <w:p w14:paraId="2B55D8C2" w14:textId="77777777" w:rsidR="00D95739" w:rsidRPr="00D95739" w:rsidRDefault="00D95739" w:rsidP="00D95739">
            <w:pPr>
              <w:spacing w:after="0"/>
              <w:jc w:val="center"/>
              <w:rPr>
                <w:rFonts w:cs="Calibri"/>
                <w:b/>
                <w:bCs/>
                <w:sz w:val="22"/>
                <w:szCs w:val="22"/>
                <w:lang w:val="sr-Cyrl-RS"/>
              </w:rPr>
            </w:pPr>
          </w:p>
        </w:tc>
        <w:tc>
          <w:tcPr>
            <w:tcW w:w="968"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14:paraId="176967C4"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12</w:t>
            </w:r>
          </w:p>
        </w:tc>
        <w:tc>
          <w:tcPr>
            <w:tcW w:w="1087"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14:paraId="41BE8326" w14:textId="77777777" w:rsidR="00D95739" w:rsidRPr="00D95739" w:rsidRDefault="00D95739" w:rsidP="00D95739">
            <w:pPr>
              <w:spacing w:after="0"/>
              <w:jc w:val="center"/>
              <w:rPr>
                <w:rFonts w:cs="Calibri"/>
                <w:sz w:val="22"/>
                <w:szCs w:val="22"/>
                <w:lang w:val="en-US"/>
              </w:rPr>
            </w:pPr>
            <w:r w:rsidRPr="00D95739">
              <w:rPr>
                <w:rFonts w:cs="Calibri"/>
                <w:sz w:val="22"/>
                <w:szCs w:val="22"/>
                <w:lang w:val="en-US"/>
              </w:rPr>
              <w:t>1:</w:t>
            </w:r>
            <w:r w:rsidRPr="00D95739">
              <w:rPr>
                <w:rFonts w:cs="Calibri"/>
                <w:sz w:val="22"/>
                <w:szCs w:val="22"/>
                <w:lang w:val="sr-Cyrl-RS"/>
              </w:rPr>
              <w:t>1</w:t>
            </w:r>
            <w:r w:rsidRPr="00D95739">
              <w:rPr>
                <w:rFonts w:cs="Calibri"/>
                <w:sz w:val="22"/>
                <w:szCs w:val="22"/>
                <w:lang w:val="en-US"/>
              </w:rPr>
              <w:t>000</w:t>
            </w:r>
          </w:p>
        </w:tc>
        <w:tc>
          <w:tcPr>
            <w:tcW w:w="3879" w:type="dxa"/>
            <w:vMerge/>
            <w:tcBorders>
              <w:left w:val="single" w:sz="6" w:space="0" w:color="auto"/>
              <w:right w:val="single" w:sz="12" w:space="0" w:color="auto"/>
            </w:tcBorders>
            <w:shd w:val="clear" w:color="auto" w:fill="auto"/>
            <w:noWrap/>
            <w:vAlign w:val="bottom"/>
            <w:hideMark/>
          </w:tcPr>
          <w:p w14:paraId="44BA2471" w14:textId="77777777" w:rsidR="00D95739" w:rsidRPr="00D95739" w:rsidRDefault="00D95739" w:rsidP="00D95739">
            <w:pPr>
              <w:spacing w:after="0"/>
              <w:jc w:val="center"/>
              <w:rPr>
                <w:rFonts w:cs="Calibri"/>
                <w:sz w:val="22"/>
                <w:szCs w:val="22"/>
                <w:lang w:val="sr-Cyrl-RS"/>
              </w:rPr>
            </w:pPr>
          </w:p>
        </w:tc>
      </w:tr>
      <w:tr w:rsidR="00D95739" w:rsidRPr="00D95739" w14:paraId="36DE2619" w14:textId="77777777" w:rsidTr="001F65F7">
        <w:trPr>
          <w:trHeight w:val="300"/>
          <w:jc w:val="center"/>
        </w:trPr>
        <w:tc>
          <w:tcPr>
            <w:tcW w:w="795" w:type="dxa"/>
            <w:vMerge/>
            <w:tcBorders>
              <w:bottom w:val="single" w:sz="12" w:space="0" w:color="auto"/>
              <w:right w:val="single" w:sz="6" w:space="0" w:color="auto"/>
            </w:tcBorders>
            <w:shd w:val="clear" w:color="auto" w:fill="auto"/>
            <w:vAlign w:val="center"/>
            <w:hideMark/>
          </w:tcPr>
          <w:p w14:paraId="20427ECE" w14:textId="77777777" w:rsidR="00D95739" w:rsidRPr="00D95739" w:rsidRDefault="00D95739" w:rsidP="00D95739">
            <w:pPr>
              <w:spacing w:after="0"/>
              <w:jc w:val="center"/>
              <w:rPr>
                <w:rFonts w:cs="Calibri"/>
                <w:sz w:val="22"/>
                <w:szCs w:val="22"/>
                <w:lang w:val="en-US"/>
              </w:rPr>
            </w:pPr>
          </w:p>
        </w:tc>
        <w:tc>
          <w:tcPr>
            <w:tcW w:w="2361" w:type="dxa"/>
            <w:vMerge/>
            <w:tcBorders>
              <w:left w:val="single" w:sz="6" w:space="0" w:color="auto"/>
              <w:bottom w:val="single" w:sz="12" w:space="0" w:color="auto"/>
              <w:right w:val="single" w:sz="6" w:space="0" w:color="auto"/>
            </w:tcBorders>
            <w:shd w:val="clear" w:color="auto" w:fill="auto"/>
            <w:vAlign w:val="center"/>
            <w:hideMark/>
          </w:tcPr>
          <w:p w14:paraId="320755B1" w14:textId="77777777" w:rsidR="00D95739" w:rsidRPr="00D95739" w:rsidRDefault="00D95739" w:rsidP="00D95739">
            <w:pPr>
              <w:spacing w:after="0"/>
              <w:jc w:val="center"/>
              <w:rPr>
                <w:rFonts w:cs="Calibri"/>
                <w:b/>
                <w:bCs/>
                <w:sz w:val="22"/>
                <w:szCs w:val="22"/>
                <w:lang w:val="sr-Cyrl-RS"/>
              </w:rPr>
            </w:pPr>
          </w:p>
        </w:tc>
        <w:tc>
          <w:tcPr>
            <w:tcW w:w="968" w:type="dxa"/>
            <w:tcBorders>
              <w:top w:val="single" w:sz="6" w:space="0" w:color="auto"/>
              <w:left w:val="single" w:sz="6" w:space="0" w:color="auto"/>
              <w:bottom w:val="single" w:sz="12" w:space="0" w:color="auto"/>
              <w:right w:val="single" w:sz="6" w:space="0" w:color="auto"/>
            </w:tcBorders>
            <w:shd w:val="clear" w:color="auto" w:fill="auto"/>
            <w:noWrap/>
            <w:vAlign w:val="bottom"/>
            <w:hideMark/>
          </w:tcPr>
          <w:p w14:paraId="5E6F2B42"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14</w:t>
            </w:r>
          </w:p>
        </w:tc>
        <w:tc>
          <w:tcPr>
            <w:tcW w:w="1087" w:type="dxa"/>
            <w:tcBorders>
              <w:top w:val="single" w:sz="6" w:space="0" w:color="auto"/>
              <w:left w:val="single" w:sz="6" w:space="0" w:color="auto"/>
              <w:bottom w:val="single" w:sz="12" w:space="0" w:color="auto"/>
              <w:right w:val="single" w:sz="6" w:space="0" w:color="auto"/>
            </w:tcBorders>
            <w:shd w:val="clear" w:color="auto" w:fill="auto"/>
            <w:noWrap/>
            <w:vAlign w:val="center"/>
            <w:hideMark/>
          </w:tcPr>
          <w:p w14:paraId="69DB7983" w14:textId="77777777" w:rsidR="00D95739" w:rsidRPr="00D95739" w:rsidRDefault="00D95739" w:rsidP="00D95739">
            <w:pPr>
              <w:spacing w:after="0"/>
              <w:jc w:val="center"/>
              <w:rPr>
                <w:rFonts w:cs="Calibri"/>
                <w:sz w:val="22"/>
                <w:szCs w:val="22"/>
                <w:lang w:val="en-US"/>
              </w:rPr>
            </w:pPr>
            <w:r w:rsidRPr="00D95739">
              <w:rPr>
                <w:rFonts w:cs="Calibri"/>
                <w:sz w:val="22"/>
                <w:szCs w:val="22"/>
                <w:lang w:val="en-US"/>
              </w:rPr>
              <w:t>1:</w:t>
            </w:r>
            <w:r w:rsidRPr="00D95739">
              <w:rPr>
                <w:rFonts w:cs="Calibri"/>
                <w:sz w:val="22"/>
                <w:szCs w:val="22"/>
                <w:lang w:val="sr-Cyrl-RS"/>
              </w:rPr>
              <w:t>25</w:t>
            </w:r>
            <w:r w:rsidRPr="00D95739">
              <w:rPr>
                <w:rFonts w:cs="Calibri"/>
                <w:sz w:val="22"/>
                <w:szCs w:val="22"/>
                <w:lang w:val="en-US"/>
              </w:rPr>
              <w:t>00</w:t>
            </w:r>
          </w:p>
        </w:tc>
        <w:tc>
          <w:tcPr>
            <w:tcW w:w="3879" w:type="dxa"/>
            <w:vMerge/>
            <w:tcBorders>
              <w:left w:val="single" w:sz="6" w:space="0" w:color="auto"/>
              <w:bottom w:val="single" w:sz="12" w:space="0" w:color="auto"/>
              <w:right w:val="single" w:sz="12" w:space="0" w:color="auto"/>
            </w:tcBorders>
            <w:shd w:val="clear" w:color="auto" w:fill="auto"/>
            <w:noWrap/>
            <w:vAlign w:val="bottom"/>
            <w:hideMark/>
          </w:tcPr>
          <w:p w14:paraId="23D17E11" w14:textId="77777777" w:rsidR="00D95739" w:rsidRPr="00D95739" w:rsidRDefault="00D95739" w:rsidP="00D95739">
            <w:pPr>
              <w:spacing w:after="0"/>
              <w:jc w:val="center"/>
              <w:rPr>
                <w:rFonts w:cs="Calibri"/>
                <w:sz w:val="22"/>
                <w:szCs w:val="22"/>
                <w:lang w:val="sr-Cyrl-RS"/>
              </w:rPr>
            </w:pPr>
          </w:p>
        </w:tc>
      </w:tr>
      <w:tr w:rsidR="00D95739" w:rsidRPr="00D95739" w14:paraId="1DF54870" w14:textId="77777777" w:rsidTr="001F65F7">
        <w:trPr>
          <w:trHeight w:val="300"/>
          <w:jc w:val="center"/>
        </w:trPr>
        <w:tc>
          <w:tcPr>
            <w:tcW w:w="795" w:type="dxa"/>
            <w:vMerge w:val="restart"/>
            <w:tcBorders>
              <w:top w:val="single" w:sz="12" w:space="0" w:color="auto"/>
              <w:bottom w:val="single" w:sz="6" w:space="0" w:color="auto"/>
              <w:right w:val="single" w:sz="6" w:space="0" w:color="auto"/>
            </w:tcBorders>
            <w:shd w:val="clear" w:color="auto" w:fill="auto"/>
            <w:vAlign w:val="center"/>
            <w:hideMark/>
          </w:tcPr>
          <w:p w14:paraId="03685159"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3.</w:t>
            </w:r>
          </w:p>
        </w:tc>
        <w:tc>
          <w:tcPr>
            <w:tcW w:w="2361" w:type="dxa"/>
            <w:vMerge w:val="restart"/>
            <w:tcBorders>
              <w:top w:val="single" w:sz="12" w:space="0" w:color="auto"/>
              <w:left w:val="single" w:sz="6" w:space="0" w:color="auto"/>
              <w:bottom w:val="single" w:sz="6" w:space="0" w:color="auto"/>
              <w:right w:val="single" w:sz="6" w:space="0" w:color="auto"/>
            </w:tcBorders>
            <w:shd w:val="clear" w:color="auto" w:fill="auto"/>
            <w:vAlign w:val="center"/>
            <w:hideMark/>
          </w:tcPr>
          <w:p w14:paraId="540562A7" w14:textId="77777777" w:rsidR="00D95739" w:rsidRPr="00D95739" w:rsidRDefault="00D95739" w:rsidP="00D95739">
            <w:pPr>
              <w:spacing w:after="0"/>
              <w:jc w:val="center"/>
              <w:rPr>
                <w:rFonts w:cs="Calibri"/>
                <w:b/>
                <w:bCs/>
                <w:sz w:val="22"/>
                <w:szCs w:val="22"/>
                <w:lang w:val="sr-Cyrl-RS"/>
              </w:rPr>
            </w:pPr>
            <w:r w:rsidRPr="00D95739">
              <w:rPr>
                <w:rFonts w:cs="Calibri"/>
                <w:b/>
                <w:bCs/>
                <w:sz w:val="22"/>
                <w:szCs w:val="22"/>
                <w:lang w:val="sr-Cyrl-RS"/>
              </w:rPr>
              <w:t>Приједор</w:t>
            </w:r>
          </w:p>
        </w:tc>
        <w:tc>
          <w:tcPr>
            <w:tcW w:w="968"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6DA677A8"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w:t>
            </w:r>
          </w:p>
        </w:tc>
        <w:tc>
          <w:tcPr>
            <w:tcW w:w="1087"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64963D1" w14:textId="77777777" w:rsidR="00D95739" w:rsidRPr="00D95739" w:rsidRDefault="00D95739" w:rsidP="00D95739">
            <w:pPr>
              <w:spacing w:after="0"/>
              <w:jc w:val="center"/>
              <w:rPr>
                <w:rFonts w:cs="Calibri"/>
                <w:sz w:val="22"/>
                <w:szCs w:val="22"/>
                <w:lang w:val="en-US"/>
              </w:rPr>
            </w:pPr>
            <w:r w:rsidRPr="00D95739">
              <w:rPr>
                <w:rFonts w:cs="Calibri"/>
                <w:sz w:val="22"/>
                <w:szCs w:val="22"/>
                <w:lang w:val="en-US"/>
              </w:rPr>
              <w:t>1:500</w:t>
            </w:r>
          </w:p>
        </w:tc>
        <w:tc>
          <w:tcPr>
            <w:tcW w:w="3879" w:type="dxa"/>
            <w:vMerge w:val="restart"/>
            <w:tcBorders>
              <w:top w:val="single" w:sz="12" w:space="0" w:color="auto"/>
              <w:left w:val="single" w:sz="6" w:space="0" w:color="auto"/>
              <w:right w:val="single" w:sz="12" w:space="0" w:color="auto"/>
            </w:tcBorders>
            <w:shd w:val="clear" w:color="auto" w:fill="auto"/>
            <w:vAlign w:val="center"/>
          </w:tcPr>
          <w:p w14:paraId="6886FF19"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 Све на једном плану</w:t>
            </w:r>
          </w:p>
        </w:tc>
      </w:tr>
      <w:tr w:rsidR="00D95739" w:rsidRPr="00D95739" w14:paraId="559AFC16" w14:textId="77777777" w:rsidTr="001F65F7">
        <w:trPr>
          <w:trHeight w:val="300"/>
          <w:jc w:val="center"/>
        </w:trPr>
        <w:tc>
          <w:tcPr>
            <w:tcW w:w="795" w:type="dxa"/>
            <w:vMerge/>
            <w:tcBorders>
              <w:top w:val="single" w:sz="6" w:space="0" w:color="auto"/>
              <w:bottom w:val="single" w:sz="12" w:space="0" w:color="auto"/>
              <w:right w:val="single" w:sz="6" w:space="0" w:color="auto"/>
            </w:tcBorders>
            <w:shd w:val="clear" w:color="auto" w:fill="auto"/>
            <w:vAlign w:val="center"/>
            <w:hideMark/>
          </w:tcPr>
          <w:p w14:paraId="65E8A8CF" w14:textId="77777777" w:rsidR="00D95739" w:rsidRPr="00D95739" w:rsidRDefault="00D95739" w:rsidP="00D95739">
            <w:pPr>
              <w:spacing w:after="0"/>
              <w:jc w:val="center"/>
              <w:rPr>
                <w:rFonts w:cs="Calibri"/>
                <w:sz w:val="22"/>
                <w:szCs w:val="22"/>
                <w:lang w:val="en-US"/>
              </w:rPr>
            </w:pPr>
          </w:p>
        </w:tc>
        <w:tc>
          <w:tcPr>
            <w:tcW w:w="2361" w:type="dxa"/>
            <w:vMerge/>
            <w:tcBorders>
              <w:top w:val="single" w:sz="6" w:space="0" w:color="auto"/>
              <w:left w:val="single" w:sz="6" w:space="0" w:color="auto"/>
              <w:bottom w:val="single" w:sz="12" w:space="0" w:color="auto"/>
              <w:right w:val="single" w:sz="6" w:space="0" w:color="auto"/>
            </w:tcBorders>
            <w:shd w:val="clear" w:color="auto" w:fill="auto"/>
            <w:vAlign w:val="center"/>
            <w:hideMark/>
          </w:tcPr>
          <w:p w14:paraId="29A0E8EA" w14:textId="77777777" w:rsidR="00D95739" w:rsidRPr="00D95739" w:rsidRDefault="00D95739" w:rsidP="00D95739">
            <w:pPr>
              <w:spacing w:after="0"/>
              <w:jc w:val="center"/>
              <w:rPr>
                <w:rFonts w:cs="Calibri"/>
                <w:b/>
                <w:bCs/>
                <w:sz w:val="22"/>
                <w:szCs w:val="22"/>
                <w:lang w:val="sr-Cyrl-RS"/>
              </w:rPr>
            </w:pPr>
          </w:p>
        </w:tc>
        <w:tc>
          <w:tcPr>
            <w:tcW w:w="968"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1D141913"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50</w:t>
            </w:r>
          </w:p>
        </w:tc>
        <w:tc>
          <w:tcPr>
            <w:tcW w:w="1087"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2712ACFE" w14:textId="77777777" w:rsidR="00D95739" w:rsidRPr="00D95739" w:rsidRDefault="00D95739" w:rsidP="00D95739">
            <w:pPr>
              <w:spacing w:after="0"/>
              <w:jc w:val="center"/>
              <w:rPr>
                <w:rFonts w:cs="Calibri"/>
                <w:sz w:val="22"/>
                <w:szCs w:val="22"/>
                <w:lang w:val="en-US"/>
              </w:rPr>
            </w:pPr>
            <w:r w:rsidRPr="00D95739">
              <w:rPr>
                <w:rFonts w:cs="Calibri"/>
                <w:sz w:val="22"/>
                <w:szCs w:val="22"/>
                <w:lang w:val="en-US"/>
              </w:rPr>
              <w:t>1:</w:t>
            </w:r>
            <w:r w:rsidRPr="00D95739">
              <w:rPr>
                <w:rFonts w:cs="Calibri"/>
                <w:sz w:val="22"/>
                <w:szCs w:val="22"/>
                <w:lang w:val="sr-Cyrl-RS"/>
              </w:rPr>
              <w:t>1</w:t>
            </w:r>
            <w:r w:rsidRPr="00D95739">
              <w:rPr>
                <w:rFonts w:cs="Calibri"/>
                <w:sz w:val="22"/>
                <w:szCs w:val="22"/>
                <w:lang w:val="en-US"/>
              </w:rPr>
              <w:t>000</w:t>
            </w:r>
          </w:p>
        </w:tc>
        <w:tc>
          <w:tcPr>
            <w:tcW w:w="3879" w:type="dxa"/>
            <w:vMerge/>
            <w:tcBorders>
              <w:left w:val="single" w:sz="6" w:space="0" w:color="auto"/>
              <w:bottom w:val="single" w:sz="12" w:space="0" w:color="auto"/>
              <w:right w:val="single" w:sz="12" w:space="0" w:color="auto"/>
            </w:tcBorders>
            <w:shd w:val="clear" w:color="auto" w:fill="auto"/>
            <w:vAlign w:val="center"/>
          </w:tcPr>
          <w:p w14:paraId="128363DE" w14:textId="77777777" w:rsidR="00D95739" w:rsidRPr="00D95739" w:rsidRDefault="00D95739" w:rsidP="00D95739">
            <w:pPr>
              <w:spacing w:after="0"/>
              <w:jc w:val="center"/>
              <w:rPr>
                <w:rFonts w:cs="Calibri"/>
                <w:sz w:val="22"/>
                <w:szCs w:val="22"/>
                <w:lang w:val="sr-Cyrl-RS"/>
              </w:rPr>
            </w:pPr>
          </w:p>
        </w:tc>
      </w:tr>
      <w:tr w:rsidR="00D95739" w:rsidRPr="00D95739" w14:paraId="412AA6FC" w14:textId="77777777" w:rsidTr="001F65F7">
        <w:trPr>
          <w:trHeight w:val="300"/>
          <w:jc w:val="center"/>
        </w:trPr>
        <w:tc>
          <w:tcPr>
            <w:tcW w:w="795" w:type="dxa"/>
            <w:vMerge w:val="restart"/>
            <w:tcBorders>
              <w:top w:val="single" w:sz="12" w:space="0" w:color="auto"/>
              <w:bottom w:val="single" w:sz="6" w:space="0" w:color="auto"/>
              <w:right w:val="single" w:sz="6" w:space="0" w:color="auto"/>
            </w:tcBorders>
            <w:shd w:val="clear" w:color="auto" w:fill="auto"/>
            <w:vAlign w:val="center"/>
            <w:hideMark/>
          </w:tcPr>
          <w:p w14:paraId="35C5B9ED"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4.</w:t>
            </w:r>
          </w:p>
        </w:tc>
        <w:tc>
          <w:tcPr>
            <w:tcW w:w="2361" w:type="dxa"/>
            <w:vMerge w:val="restart"/>
            <w:tcBorders>
              <w:top w:val="single" w:sz="12" w:space="0" w:color="auto"/>
              <w:left w:val="single" w:sz="6" w:space="0" w:color="auto"/>
              <w:bottom w:val="single" w:sz="6" w:space="0" w:color="auto"/>
              <w:right w:val="single" w:sz="6" w:space="0" w:color="auto"/>
            </w:tcBorders>
            <w:shd w:val="clear" w:color="auto" w:fill="auto"/>
            <w:vAlign w:val="center"/>
            <w:hideMark/>
          </w:tcPr>
          <w:p w14:paraId="7D7A7C15" w14:textId="77777777" w:rsidR="00D95739" w:rsidRPr="00D95739" w:rsidRDefault="00D95739" w:rsidP="00D95739">
            <w:pPr>
              <w:spacing w:after="0"/>
              <w:jc w:val="center"/>
              <w:rPr>
                <w:rFonts w:cs="Calibri"/>
                <w:b/>
                <w:bCs/>
                <w:sz w:val="22"/>
                <w:szCs w:val="22"/>
                <w:lang w:val="sr-Cyrl-RS"/>
              </w:rPr>
            </w:pPr>
            <w:r w:rsidRPr="00D95739">
              <w:rPr>
                <w:rFonts w:cs="Calibri"/>
                <w:b/>
                <w:bCs/>
                <w:sz w:val="22"/>
                <w:szCs w:val="22"/>
                <w:lang w:val="sr-Cyrl-RS"/>
              </w:rPr>
              <w:t>Требиње</w:t>
            </w:r>
          </w:p>
        </w:tc>
        <w:tc>
          <w:tcPr>
            <w:tcW w:w="968"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EF71A4D"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42</w:t>
            </w:r>
          </w:p>
        </w:tc>
        <w:tc>
          <w:tcPr>
            <w:tcW w:w="1087"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48B8F2BC"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1:500</w:t>
            </w:r>
          </w:p>
        </w:tc>
        <w:tc>
          <w:tcPr>
            <w:tcW w:w="3879" w:type="dxa"/>
            <w:vMerge w:val="restart"/>
            <w:tcBorders>
              <w:top w:val="single" w:sz="12" w:space="0" w:color="auto"/>
              <w:left w:val="single" w:sz="6" w:space="0" w:color="auto"/>
              <w:right w:val="single" w:sz="12" w:space="0" w:color="auto"/>
            </w:tcBorders>
            <w:shd w:val="clear" w:color="auto" w:fill="auto"/>
            <w:vAlign w:val="center"/>
          </w:tcPr>
          <w:p w14:paraId="7A44EC50"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 Све на једном плану</w:t>
            </w:r>
          </w:p>
        </w:tc>
      </w:tr>
      <w:tr w:rsidR="00D95739" w:rsidRPr="00D95739" w14:paraId="16BFE700" w14:textId="77777777" w:rsidTr="001F65F7">
        <w:trPr>
          <w:trHeight w:val="300"/>
          <w:jc w:val="center"/>
        </w:trPr>
        <w:tc>
          <w:tcPr>
            <w:tcW w:w="795" w:type="dxa"/>
            <w:vMerge/>
            <w:tcBorders>
              <w:top w:val="single" w:sz="6" w:space="0" w:color="auto"/>
              <w:bottom w:val="single" w:sz="12" w:space="0" w:color="auto"/>
              <w:right w:val="single" w:sz="6" w:space="0" w:color="auto"/>
            </w:tcBorders>
            <w:shd w:val="clear" w:color="auto" w:fill="auto"/>
            <w:vAlign w:val="center"/>
            <w:hideMark/>
          </w:tcPr>
          <w:p w14:paraId="1C54D702" w14:textId="77777777" w:rsidR="00D95739" w:rsidRPr="00D95739" w:rsidRDefault="00D95739" w:rsidP="00D95739">
            <w:pPr>
              <w:spacing w:after="0"/>
              <w:jc w:val="center"/>
              <w:rPr>
                <w:rFonts w:cs="Calibri"/>
                <w:sz w:val="22"/>
                <w:szCs w:val="22"/>
                <w:lang w:val="sr-Cyrl-RS"/>
              </w:rPr>
            </w:pPr>
          </w:p>
        </w:tc>
        <w:tc>
          <w:tcPr>
            <w:tcW w:w="2361" w:type="dxa"/>
            <w:vMerge/>
            <w:tcBorders>
              <w:top w:val="single" w:sz="6" w:space="0" w:color="auto"/>
              <w:left w:val="single" w:sz="6" w:space="0" w:color="auto"/>
              <w:bottom w:val="single" w:sz="12" w:space="0" w:color="auto"/>
              <w:right w:val="single" w:sz="6" w:space="0" w:color="auto"/>
            </w:tcBorders>
            <w:shd w:val="clear" w:color="auto" w:fill="auto"/>
            <w:vAlign w:val="center"/>
            <w:hideMark/>
          </w:tcPr>
          <w:p w14:paraId="7DC929CF" w14:textId="77777777" w:rsidR="00D95739" w:rsidRPr="00D95739" w:rsidRDefault="00D95739" w:rsidP="00D95739">
            <w:pPr>
              <w:spacing w:after="0"/>
              <w:jc w:val="center"/>
              <w:rPr>
                <w:rFonts w:cs="Calibri"/>
                <w:b/>
                <w:bCs/>
                <w:sz w:val="22"/>
                <w:szCs w:val="22"/>
                <w:lang w:val="sr-Cyrl-RS"/>
              </w:rPr>
            </w:pPr>
          </w:p>
        </w:tc>
        <w:tc>
          <w:tcPr>
            <w:tcW w:w="968"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2955F258"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24</w:t>
            </w:r>
          </w:p>
        </w:tc>
        <w:tc>
          <w:tcPr>
            <w:tcW w:w="1087"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613EF574"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1:1000</w:t>
            </w:r>
          </w:p>
        </w:tc>
        <w:tc>
          <w:tcPr>
            <w:tcW w:w="3879" w:type="dxa"/>
            <w:vMerge/>
            <w:tcBorders>
              <w:left w:val="single" w:sz="6" w:space="0" w:color="auto"/>
              <w:bottom w:val="single" w:sz="12" w:space="0" w:color="auto"/>
              <w:right w:val="single" w:sz="12" w:space="0" w:color="auto"/>
            </w:tcBorders>
            <w:shd w:val="clear" w:color="auto" w:fill="auto"/>
            <w:vAlign w:val="center"/>
          </w:tcPr>
          <w:p w14:paraId="475B5B07" w14:textId="77777777" w:rsidR="00D95739" w:rsidRPr="00D95739" w:rsidRDefault="00D95739" w:rsidP="00D95739">
            <w:pPr>
              <w:spacing w:after="0"/>
              <w:jc w:val="center"/>
              <w:rPr>
                <w:rFonts w:cs="Calibri"/>
                <w:sz w:val="22"/>
                <w:szCs w:val="22"/>
                <w:lang w:val="sr-Cyrl-RS"/>
              </w:rPr>
            </w:pPr>
          </w:p>
        </w:tc>
      </w:tr>
      <w:tr w:rsidR="00D95739" w:rsidRPr="00D95739" w14:paraId="204B812A" w14:textId="77777777" w:rsidTr="001F65F7">
        <w:trPr>
          <w:trHeight w:val="300"/>
          <w:jc w:val="center"/>
        </w:trPr>
        <w:tc>
          <w:tcPr>
            <w:tcW w:w="795" w:type="dxa"/>
            <w:vMerge w:val="restart"/>
            <w:tcBorders>
              <w:top w:val="single" w:sz="12" w:space="0" w:color="auto"/>
              <w:right w:val="single" w:sz="6" w:space="0" w:color="auto"/>
            </w:tcBorders>
            <w:shd w:val="clear" w:color="auto" w:fill="auto"/>
            <w:vAlign w:val="center"/>
          </w:tcPr>
          <w:p w14:paraId="5B0D9B1A"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5.</w:t>
            </w:r>
          </w:p>
        </w:tc>
        <w:tc>
          <w:tcPr>
            <w:tcW w:w="2361" w:type="dxa"/>
            <w:vMerge w:val="restart"/>
            <w:tcBorders>
              <w:top w:val="single" w:sz="12" w:space="0" w:color="auto"/>
              <w:left w:val="single" w:sz="6" w:space="0" w:color="auto"/>
              <w:right w:val="single" w:sz="12" w:space="0" w:color="auto"/>
            </w:tcBorders>
            <w:shd w:val="clear" w:color="auto" w:fill="auto"/>
            <w:vAlign w:val="center"/>
          </w:tcPr>
          <w:p w14:paraId="340425D0" w14:textId="77777777" w:rsidR="00D95739" w:rsidRPr="00D95739" w:rsidRDefault="00D95739" w:rsidP="00D95739">
            <w:pPr>
              <w:spacing w:after="0"/>
              <w:jc w:val="center"/>
              <w:rPr>
                <w:rFonts w:cs="Calibri"/>
                <w:b/>
                <w:bCs/>
                <w:sz w:val="22"/>
                <w:szCs w:val="22"/>
                <w:lang w:val="sr-Cyrl-RS"/>
              </w:rPr>
            </w:pPr>
            <w:r w:rsidRPr="00D95739">
              <w:rPr>
                <w:rFonts w:cs="Calibri"/>
                <w:b/>
                <w:bCs/>
                <w:sz w:val="22"/>
                <w:szCs w:val="22"/>
                <w:lang w:val="sr-Cyrl-RS"/>
              </w:rPr>
              <w:t>Требиње</w:t>
            </w:r>
          </w:p>
        </w:tc>
        <w:tc>
          <w:tcPr>
            <w:tcW w:w="968" w:type="dxa"/>
            <w:tcBorders>
              <w:top w:val="single" w:sz="12" w:space="0" w:color="auto"/>
              <w:left w:val="single" w:sz="12" w:space="0" w:color="auto"/>
              <w:bottom w:val="single" w:sz="6" w:space="0" w:color="auto"/>
              <w:right w:val="single" w:sz="6" w:space="0" w:color="auto"/>
            </w:tcBorders>
            <w:shd w:val="clear" w:color="auto" w:fill="auto"/>
            <w:vAlign w:val="center"/>
          </w:tcPr>
          <w:p w14:paraId="1E2B6F96"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104</w:t>
            </w:r>
          </w:p>
        </w:tc>
        <w:tc>
          <w:tcPr>
            <w:tcW w:w="1087" w:type="dxa"/>
            <w:tcBorders>
              <w:top w:val="single" w:sz="12" w:space="0" w:color="auto"/>
              <w:left w:val="single" w:sz="6" w:space="0" w:color="auto"/>
              <w:bottom w:val="single" w:sz="6" w:space="0" w:color="auto"/>
              <w:right w:val="single" w:sz="12" w:space="0" w:color="auto"/>
            </w:tcBorders>
            <w:shd w:val="clear" w:color="auto" w:fill="auto"/>
            <w:vAlign w:val="center"/>
          </w:tcPr>
          <w:p w14:paraId="03648ADD" w14:textId="77777777" w:rsidR="00D95739" w:rsidRPr="00D95739" w:rsidRDefault="00D95739" w:rsidP="00D95739">
            <w:pPr>
              <w:spacing w:after="0"/>
              <w:jc w:val="center"/>
              <w:rPr>
                <w:rFonts w:cs="Calibri"/>
                <w:sz w:val="22"/>
                <w:szCs w:val="22"/>
                <w:lang w:val="en-US"/>
              </w:rPr>
            </w:pPr>
            <w:r w:rsidRPr="00D95739">
              <w:rPr>
                <w:rFonts w:cs="Calibri"/>
                <w:sz w:val="22"/>
                <w:szCs w:val="22"/>
                <w:lang w:val="sr-Cyrl-RS"/>
              </w:rPr>
              <w:t>1:500</w:t>
            </w:r>
          </w:p>
        </w:tc>
        <w:tc>
          <w:tcPr>
            <w:tcW w:w="3879" w:type="dxa"/>
            <w:vMerge w:val="restart"/>
            <w:tcBorders>
              <w:top w:val="single" w:sz="12" w:space="0" w:color="auto"/>
              <w:left w:val="single" w:sz="12" w:space="0" w:color="auto"/>
              <w:right w:val="single" w:sz="12" w:space="0" w:color="auto"/>
            </w:tcBorders>
            <w:shd w:val="clear" w:color="auto" w:fill="auto"/>
            <w:vAlign w:val="center"/>
          </w:tcPr>
          <w:p w14:paraId="432FEAB2"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Појединачно приказани водови</w:t>
            </w:r>
          </w:p>
        </w:tc>
      </w:tr>
      <w:tr w:rsidR="00D95739" w:rsidRPr="00D95739" w14:paraId="4B2F9DB5" w14:textId="77777777" w:rsidTr="001F65F7">
        <w:trPr>
          <w:trHeight w:val="300"/>
          <w:jc w:val="center"/>
        </w:trPr>
        <w:tc>
          <w:tcPr>
            <w:tcW w:w="795" w:type="dxa"/>
            <w:vMerge/>
            <w:tcBorders>
              <w:bottom w:val="single" w:sz="6" w:space="0" w:color="auto"/>
              <w:right w:val="single" w:sz="6" w:space="0" w:color="auto"/>
            </w:tcBorders>
            <w:shd w:val="clear" w:color="auto" w:fill="auto"/>
            <w:vAlign w:val="center"/>
          </w:tcPr>
          <w:p w14:paraId="0BA6DB36" w14:textId="77777777" w:rsidR="00D95739" w:rsidRPr="00D95739" w:rsidRDefault="00D95739" w:rsidP="00D95739">
            <w:pPr>
              <w:spacing w:after="0"/>
              <w:jc w:val="center"/>
              <w:rPr>
                <w:rFonts w:cs="Calibri"/>
                <w:sz w:val="22"/>
                <w:szCs w:val="22"/>
                <w:lang w:val="sr-Cyrl-RS"/>
              </w:rPr>
            </w:pPr>
          </w:p>
        </w:tc>
        <w:tc>
          <w:tcPr>
            <w:tcW w:w="2361" w:type="dxa"/>
            <w:vMerge/>
            <w:tcBorders>
              <w:left w:val="single" w:sz="6" w:space="0" w:color="auto"/>
              <w:bottom w:val="single" w:sz="6" w:space="0" w:color="auto"/>
              <w:right w:val="single" w:sz="12" w:space="0" w:color="auto"/>
            </w:tcBorders>
            <w:shd w:val="clear" w:color="auto" w:fill="auto"/>
            <w:vAlign w:val="center"/>
          </w:tcPr>
          <w:p w14:paraId="1B346DE0" w14:textId="77777777" w:rsidR="00D95739" w:rsidRPr="00D95739" w:rsidRDefault="00D95739" w:rsidP="00D95739">
            <w:pPr>
              <w:spacing w:after="0"/>
              <w:jc w:val="center"/>
              <w:rPr>
                <w:rFonts w:cs="Calibri"/>
                <w:b/>
                <w:bCs/>
                <w:sz w:val="22"/>
                <w:szCs w:val="22"/>
                <w:lang w:val="sr-Cyrl-RS"/>
              </w:rPr>
            </w:pPr>
          </w:p>
        </w:tc>
        <w:tc>
          <w:tcPr>
            <w:tcW w:w="968" w:type="dxa"/>
            <w:tcBorders>
              <w:top w:val="single" w:sz="6" w:space="0" w:color="auto"/>
              <w:left w:val="single" w:sz="12" w:space="0" w:color="auto"/>
              <w:bottom w:val="single" w:sz="12" w:space="0" w:color="auto"/>
              <w:right w:val="single" w:sz="6" w:space="0" w:color="auto"/>
            </w:tcBorders>
            <w:shd w:val="clear" w:color="auto" w:fill="auto"/>
            <w:vAlign w:val="center"/>
          </w:tcPr>
          <w:p w14:paraId="4567FA40"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24</w:t>
            </w:r>
          </w:p>
        </w:tc>
        <w:tc>
          <w:tcPr>
            <w:tcW w:w="1087" w:type="dxa"/>
            <w:tcBorders>
              <w:top w:val="single" w:sz="6" w:space="0" w:color="auto"/>
              <w:left w:val="single" w:sz="6" w:space="0" w:color="auto"/>
              <w:bottom w:val="single" w:sz="12" w:space="0" w:color="auto"/>
              <w:right w:val="single" w:sz="12" w:space="0" w:color="auto"/>
            </w:tcBorders>
            <w:shd w:val="clear" w:color="auto" w:fill="auto"/>
            <w:vAlign w:val="center"/>
          </w:tcPr>
          <w:p w14:paraId="40F834DA" w14:textId="77777777" w:rsidR="00D95739" w:rsidRPr="00D95739" w:rsidRDefault="00D95739" w:rsidP="00D95739">
            <w:pPr>
              <w:spacing w:after="0"/>
              <w:jc w:val="center"/>
              <w:rPr>
                <w:rFonts w:cs="Calibri"/>
                <w:sz w:val="22"/>
                <w:szCs w:val="22"/>
                <w:lang w:val="en-US"/>
              </w:rPr>
            </w:pPr>
            <w:r w:rsidRPr="00D95739">
              <w:rPr>
                <w:rFonts w:cs="Calibri"/>
                <w:sz w:val="22"/>
                <w:szCs w:val="22"/>
                <w:lang w:val="sr-Cyrl-RS"/>
              </w:rPr>
              <w:t>1:1000</w:t>
            </w:r>
          </w:p>
        </w:tc>
        <w:tc>
          <w:tcPr>
            <w:tcW w:w="3879" w:type="dxa"/>
            <w:vMerge/>
            <w:tcBorders>
              <w:left w:val="single" w:sz="12" w:space="0" w:color="auto"/>
              <w:right w:val="single" w:sz="12" w:space="0" w:color="auto"/>
            </w:tcBorders>
            <w:shd w:val="clear" w:color="auto" w:fill="auto"/>
            <w:vAlign w:val="center"/>
          </w:tcPr>
          <w:p w14:paraId="0D10739A" w14:textId="77777777" w:rsidR="00D95739" w:rsidRPr="00D95739" w:rsidRDefault="00D95739" w:rsidP="00D95739">
            <w:pPr>
              <w:spacing w:after="0"/>
              <w:jc w:val="center"/>
              <w:rPr>
                <w:rFonts w:cs="Calibri"/>
                <w:sz w:val="22"/>
                <w:szCs w:val="22"/>
                <w:lang w:val="sr-Cyrl-RS"/>
              </w:rPr>
            </w:pPr>
          </w:p>
        </w:tc>
      </w:tr>
      <w:tr w:rsidR="00D95739" w:rsidRPr="00D95739" w14:paraId="4D212081" w14:textId="77777777" w:rsidTr="001F65F7">
        <w:trPr>
          <w:trHeight w:val="300"/>
          <w:jc w:val="center"/>
        </w:trPr>
        <w:tc>
          <w:tcPr>
            <w:tcW w:w="795" w:type="dxa"/>
            <w:vMerge w:val="restart"/>
            <w:tcBorders>
              <w:top w:val="single" w:sz="12" w:space="0" w:color="auto"/>
              <w:bottom w:val="single" w:sz="6" w:space="0" w:color="auto"/>
              <w:right w:val="single" w:sz="6" w:space="0" w:color="auto"/>
            </w:tcBorders>
            <w:shd w:val="clear" w:color="auto" w:fill="auto"/>
            <w:vAlign w:val="center"/>
            <w:hideMark/>
          </w:tcPr>
          <w:p w14:paraId="7CC1FC85"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6.</w:t>
            </w:r>
          </w:p>
        </w:tc>
        <w:tc>
          <w:tcPr>
            <w:tcW w:w="2361" w:type="dxa"/>
            <w:vMerge w:val="restart"/>
            <w:tcBorders>
              <w:top w:val="single" w:sz="12" w:space="0" w:color="auto"/>
              <w:left w:val="single" w:sz="6" w:space="0" w:color="auto"/>
              <w:bottom w:val="single" w:sz="6" w:space="0" w:color="auto"/>
              <w:right w:val="single" w:sz="6" w:space="0" w:color="auto"/>
            </w:tcBorders>
            <w:shd w:val="clear" w:color="auto" w:fill="auto"/>
            <w:vAlign w:val="center"/>
            <w:hideMark/>
          </w:tcPr>
          <w:p w14:paraId="39017D5E" w14:textId="77777777" w:rsidR="00D95739" w:rsidRPr="00D95739" w:rsidRDefault="00D95739" w:rsidP="00D95739">
            <w:pPr>
              <w:spacing w:after="0"/>
              <w:jc w:val="center"/>
              <w:rPr>
                <w:rFonts w:cs="Calibri"/>
                <w:b/>
                <w:bCs/>
                <w:sz w:val="22"/>
                <w:szCs w:val="22"/>
                <w:lang w:val="sr-Cyrl-RS"/>
              </w:rPr>
            </w:pPr>
            <w:r w:rsidRPr="00D95739">
              <w:rPr>
                <w:rFonts w:cs="Calibri"/>
                <w:b/>
                <w:bCs/>
                <w:sz w:val="22"/>
                <w:szCs w:val="22"/>
                <w:lang w:val="sr-Cyrl-RS"/>
              </w:rPr>
              <w:t>Дервента</w:t>
            </w:r>
          </w:p>
        </w:tc>
        <w:tc>
          <w:tcPr>
            <w:tcW w:w="968"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9334D27"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28</w:t>
            </w:r>
          </w:p>
        </w:tc>
        <w:tc>
          <w:tcPr>
            <w:tcW w:w="1087"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10238805" w14:textId="77777777" w:rsidR="00D95739" w:rsidRPr="00D95739" w:rsidRDefault="00D95739" w:rsidP="00D95739">
            <w:pPr>
              <w:spacing w:after="0"/>
              <w:jc w:val="center"/>
              <w:rPr>
                <w:rFonts w:cs="Calibri"/>
                <w:sz w:val="22"/>
                <w:szCs w:val="22"/>
                <w:lang w:val="en-US"/>
              </w:rPr>
            </w:pPr>
            <w:r w:rsidRPr="00D95739">
              <w:rPr>
                <w:rFonts w:cs="Calibri"/>
                <w:sz w:val="22"/>
                <w:szCs w:val="22"/>
                <w:lang w:val="en-US"/>
              </w:rPr>
              <w:t>1:500</w:t>
            </w:r>
          </w:p>
        </w:tc>
        <w:tc>
          <w:tcPr>
            <w:tcW w:w="3879" w:type="dxa"/>
            <w:vMerge w:val="restart"/>
            <w:tcBorders>
              <w:top w:val="single" w:sz="12" w:space="0" w:color="auto"/>
              <w:left w:val="single" w:sz="6" w:space="0" w:color="auto"/>
              <w:right w:val="single" w:sz="12" w:space="0" w:color="auto"/>
            </w:tcBorders>
            <w:shd w:val="clear" w:color="auto" w:fill="auto"/>
            <w:vAlign w:val="center"/>
          </w:tcPr>
          <w:p w14:paraId="3E25D9CB"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 Све на једном плану</w:t>
            </w:r>
          </w:p>
        </w:tc>
      </w:tr>
      <w:tr w:rsidR="00D95739" w:rsidRPr="00D95739" w14:paraId="6CFDCD18" w14:textId="77777777" w:rsidTr="001F65F7">
        <w:trPr>
          <w:trHeight w:val="300"/>
          <w:jc w:val="center"/>
        </w:trPr>
        <w:tc>
          <w:tcPr>
            <w:tcW w:w="795" w:type="dxa"/>
            <w:vMerge/>
            <w:tcBorders>
              <w:top w:val="single" w:sz="6" w:space="0" w:color="auto"/>
              <w:bottom w:val="single" w:sz="12" w:space="0" w:color="auto"/>
              <w:right w:val="single" w:sz="6" w:space="0" w:color="auto"/>
            </w:tcBorders>
            <w:shd w:val="clear" w:color="auto" w:fill="auto"/>
            <w:vAlign w:val="center"/>
            <w:hideMark/>
          </w:tcPr>
          <w:p w14:paraId="0AE8D3F3" w14:textId="77777777" w:rsidR="00D95739" w:rsidRPr="00D95739" w:rsidRDefault="00D95739" w:rsidP="00D95739">
            <w:pPr>
              <w:spacing w:after="0"/>
              <w:jc w:val="center"/>
              <w:rPr>
                <w:rFonts w:cs="Calibri"/>
                <w:sz w:val="22"/>
                <w:szCs w:val="22"/>
                <w:lang w:val="en-US"/>
              </w:rPr>
            </w:pPr>
          </w:p>
        </w:tc>
        <w:tc>
          <w:tcPr>
            <w:tcW w:w="2361" w:type="dxa"/>
            <w:vMerge/>
            <w:tcBorders>
              <w:top w:val="single" w:sz="6" w:space="0" w:color="auto"/>
              <w:left w:val="single" w:sz="6" w:space="0" w:color="auto"/>
              <w:bottom w:val="single" w:sz="12" w:space="0" w:color="auto"/>
              <w:right w:val="single" w:sz="6" w:space="0" w:color="auto"/>
            </w:tcBorders>
            <w:shd w:val="clear" w:color="auto" w:fill="auto"/>
            <w:vAlign w:val="center"/>
            <w:hideMark/>
          </w:tcPr>
          <w:p w14:paraId="2117D803" w14:textId="77777777" w:rsidR="00D95739" w:rsidRPr="00D95739" w:rsidRDefault="00D95739" w:rsidP="00D95739">
            <w:pPr>
              <w:spacing w:after="0"/>
              <w:jc w:val="center"/>
              <w:rPr>
                <w:rFonts w:cs="Calibri"/>
                <w:b/>
                <w:bCs/>
                <w:sz w:val="22"/>
                <w:szCs w:val="22"/>
                <w:lang w:val="sr-Cyrl-RS"/>
              </w:rPr>
            </w:pPr>
          </w:p>
        </w:tc>
        <w:tc>
          <w:tcPr>
            <w:tcW w:w="968"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2AC6B08D" w14:textId="77777777" w:rsidR="00D95739" w:rsidRPr="00D95739" w:rsidRDefault="00D95739" w:rsidP="00D95739">
            <w:pPr>
              <w:spacing w:after="0"/>
              <w:jc w:val="center"/>
              <w:rPr>
                <w:rFonts w:cs="Calibri"/>
                <w:sz w:val="22"/>
                <w:szCs w:val="22"/>
                <w:lang w:val="en-US"/>
              </w:rPr>
            </w:pPr>
          </w:p>
        </w:tc>
        <w:tc>
          <w:tcPr>
            <w:tcW w:w="1087"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236FD350" w14:textId="77777777" w:rsidR="00D95739" w:rsidRPr="00D95739" w:rsidRDefault="00D95739" w:rsidP="00D95739">
            <w:pPr>
              <w:spacing w:after="0"/>
              <w:jc w:val="center"/>
              <w:rPr>
                <w:rFonts w:cs="Calibri"/>
                <w:sz w:val="22"/>
                <w:szCs w:val="22"/>
                <w:lang w:val="en-US"/>
              </w:rPr>
            </w:pPr>
            <w:r w:rsidRPr="00D95739">
              <w:rPr>
                <w:rFonts w:cs="Calibri"/>
                <w:sz w:val="22"/>
                <w:szCs w:val="22"/>
                <w:lang w:val="en-US"/>
              </w:rPr>
              <w:t>1:</w:t>
            </w:r>
            <w:r w:rsidRPr="00D95739">
              <w:rPr>
                <w:rFonts w:cs="Calibri"/>
                <w:sz w:val="22"/>
                <w:szCs w:val="22"/>
                <w:lang w:val="sr-Cyrl-RS"/>
              </w:rPr>
              <w:t>1</w:t>
            </w:r>
            <w:r w:rsidRPr="00D95739">
              <w:rPr>
                <w:rFonts w:cs="Calibri"/>
                <w:sz w:val="22"/>
                <w:szCs w:val="22"/>
                <w:lang w:val="en-US"/>
              </w:rPr>
              <w:t>000</w:t>
            </w:r>
          </w:p>
        </w:tc>
        <w:tc>
          <w:tcPr>
            <w:tcW w:w="3879" w:type="dxa"/>
            <w:vMerge/>
            <w:tcBorders>
              <w:left w:val="single" w:sz="6" w:space="0" w:color="auto"/>
              <w:bottom w:val="single" w:sz="12" w:space="0" w:color="auto"/>
              <w:right w:val="single" w:sz="12" w:space="0" w:color="auto"/>
            </w:tcBorders>
            <w:shd w:val="clear" w:color="auto" w:fill="auto"/>
            <w:vAlign w:val="center"/>
          </w:tcPr>
          <w:p w14:paraId="140A5F7C" w14:textId="77777777" w:rsidR="00D95739" w:rsidRPr="00D95739" w:rsidRDefault="00D95739" w:rsidP="00D95739">
            <w:pPr>
              <w:spacing w:after="0"/>
              <w:jc w:val="center"/>
              <w:rPr>
                <w:rFonts w:cs="Calibri"/>
                <w:sz w:val="22"/>
                <w:szCs w:val="22"/>
                <w:lang w:val="sr-Cyrl-RS"/>
              </w:rPr>
            </w:pPr>
          </w:p>
        </w:tc>
      </w:tr>
      <w:tr w:rsidR="00D95739" w:rsidRPr="00D95739" w14:paraId="29EB62F2" w14:textId="77777777" w:rsidTr="001F65F7">
        <w:trPr>
          <w:trHeight w:val="300"/>
          <w:jc w:val="center"/>
        </w:trPr>
        <w:tc>
          <w:tcPr>
            <w:tcW w:w="795" w:type="dxa"/>
            <w:vMerge w:val="restart"/>
            <w:tcBorders>
              <w:top w:val="single" w:sz="12" w:space="0" w:color="auto"/>
              <w:bottom w:val="single" w:sz="6" w:space="0" w:color="auto"/>
              <w:right w:val="single" w:sz="6" w:space="0" w:color="auto"/>
            </w:tcBorders>
            <w:shd w:val="clear" w:color="auto" w:fill="auto"/>
            <w:vAlign w:val="center"/>
            <w:hideMark/>
          </w:tcPr>
          <w:p w14:paraId="5FB202A2"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7.</w:t>
            </w:r>
          </w:p>
        </w:tc>
        <w:tc>
          <w:tcPr>
            <w:tcW w:w="2361" w:type="dxa"/>
            <w:vMerge w:val="restart"/>
            <w:tcBorders>
              <w:top w:val="single" w:sz="12" w:space="0" w:color="auto"/>
              <w:left w:val="single" w:sz="6" w:space="0" w:color="auto"/>
              <w:bottom w:val="single" w:sz="6" w:space="0" w:color="auto"/>
              <w:right w:val="single" w:sz="6" w:space="0" w:color="auto"/>
            </w:tcBorders>
            <w:shd w:val="clear" w:color="auto" w:fill="auto"/>
            <w:vAlign w:val="center"/>
            <w:hideMark/>
          </w:tcPr>
          <w:p w14:paraId="4B1BF6DD" w14:textId="77777777" w:rsidR="00D95739" w:rsidRPr="00D95739" w:rsidRDefault="00D95739" w:rsidP="00D95739">
            <w:pPr>
              <w:spacing w:after="0"/>
              <w:jc w:val="center"/>
              <w:rPr>
                <w:rFonts w:cs="Calibri"/>
                <w:b/>
                <w:bCs/>
                <w:sz w:val="22"/>
                <w:szCs w:val="22"/>
                <w:lang w:val="sr-Cyrl-RS"/>
              </w:rPr>
            </w:pPr>
            <w:r w:rsidRPr="00D95739">
              <w:rPr>
                <w:rFonts w:cs="Calibri"/>
                <w:b/>
                <w:bCs/>
                <w:sz w:val="22"/>
                <w:szCs w:val="22"/>
                <w:lang w:val="sr-Cyrl-RS"/>
              </w:rPr>
              <w:t>Источна Илиџа</w:t>
            </w:r>
          </w:p>
        </w:tc>
        <w:tc>
          <w:tcPr>
            <w:tcW w:w="968" w:type="dxa"/>
            <w:tcBorders>
              <w:top w:val="single" w:sz="12" w:space="0" w:color="auto"/>
              <w:left w:val="single" w:sz="6" w:space="0" w:color="auto"/>
              <w:bottom w:val="single" w:sz="6" w:space="0" w:color="auto"/>
              <w:right w:val="single" w:sz="6" w:space="0" w:color="auto"/>
            </w:tcBorders>
            <w:shd w:val="clear" w:color="auto" w:fill="auto"/>
            <w:noWrap/>
            <w:vAlign w:val="bottom"/>
            <w:hideMark/>
          </w:tcPr>
          <w:p w14:paraId="0ADA595A" w14:textId="77777777" w:rsidR="00D95739" w:rsidRPr="00D95739" w:rsidRDefault="00D95739" w:rsidP="00D95739">
            <w:pPr>
              <w:spacing w:after="0"/>
              <w:jc w:val="center"/>
              <w:rPr>
                <w:rFonts w:cs="Calibri"/>
                <w:sz w:val="22"/>
                <w:szCs w:val="22"/>
                <w:lang w:val="en-US"/>
              </w:rPr>
            </w:pPr>
          </w:p>
        </w:tc>
        <w:tc>
          <w:tcPr>
            <w:tcW w:w="1087" w:type="dxa"/>
            <w:tcBorders>
              <w:top w:val="single" w:sz="12" w:space="0" w:color="auto"/>
              <w:left w:val="single" w:sz="6" w:space="0" w:color="auto"/>
              <w:bottom w:val="single" w:sz="6" w:space="0" w:color="auto"/>
              <w:right w:val="single" w:sz="6" w:space="0" w:color="auto"/>
            </w:tcBorders>
            <w:shd w:val="clear" w:color="auto" w:fill="auto"/>
            <w:noWrap/>
            <w:vAlign w:val="center"/>
            <w:hideMark/>
          </w:tcPr>
          <w:p w14:paraId="75A275BC" w14:textId="77777777" w:rsidR="00D95739" w:rsidRPr="00D95739" w:rsidRDefault="00D95739" w:rsidP="00D95739">
            <w:pPr>
              <w:spacing w:after="0"/>
              <w:jc w:val="center"/>
              <w:rPr>
                <w:rFonts w:cs="Calibri"/>
                <w:sz w:val="22"/>
                <w:szCs w:val="22"/>
                <w:lang w:val="en-US"/>
              </w:rPr>
            </w:pPr>
            <w:r w:rsidRPr="00D95739">
              <w:rPr>
                <w:rFonts w:cs="Calibri"/>
                <w:sz w:val="22"/>
                <w:szCs w:val="22"/>
                <w:lang w:val="en-US"/>
              </w:rPr>
              <w:t>1:500</w:t>
            </w:r>
          </w:p>
        </w:tc>
        <w:tc>
          <w:tcPr>
            <w:tcW w:w="3879" w:type="dxa"/>
            <w:vMerge w:val="restart"/>
            <w:tcBorders>
              <w:top w:val="single" w:sz="12" w:space="0" w:color="auto"/>
              <w:left w:val="single" w:sz="6" w:space="0" w:color="auto"/>
              <w:right w:val="single" w:sz="12" w:space="0" w:color="auto"/>
            </w:tcBorders>
            <w:shd w:val="clear" w:color="auto" w:fill="auto"/>
            <w:noWrap/>
            <w:vAlign w:val="center"/>
            <w:hideMark/>
          </w:tcPr>
          <w:p w14:paraId="748B954B"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 Све на једном плану</w:t>
            </w:r>
          </w:p>
        </w:tc>
      </w:tr>
      <w:tr w:rsidR="00D95739" w:rsidRPr="00D95739" w14:paraId="578EFDB9" w14:textId="77777777" w:rsidTr="001F65F7">
        <w:trPr>
          <w:trHeight w:val="300"/>
          <w:jc w:val="center"/>
        </w:trPr>
        <w:tc>
          <w:tcPr>
            <w:tcW w:w="795" w:type="dxa"/>
            <w:vMerge/>
            <w:tcBorders>
              <w:top w:val="single" w:sz="6" w:space="0" w:color="auto"/>
              <w:bottom w:val="single" w:sz="12" w:space="0" w:color="auto"/>
              <w:right w:val="single" w:sz="6" w:space="0" w:color="auto"/>
            </w:tcBorders>
            <w:shd w:val="clear" w:color="auto" w:fill="auto"/>
            <w:vAlign w:val="center"/>
            <w:hideMark/>
          </w:tcPr>
          <w:p w14:paraId="463FABC4" w14:textId="77777777" w:rsidR="00D95739" w:rsidRPr="00D95739" w:rsidRDefault="00D95739" w:rsidP="00D95739">
            <w:pPr>
              <w:spacing w:after="0"/>
              <w:jc w:val="center"/>
              <w:rPr>
                <w:rFonts w:cs="Calibri"/>
                <w:sz w:val="22"/>
                <w:szCs w:val="22"/>
                <w:lang w:val="en-US"/>
              </w:rPr>
            </w:pPr>
          </w:p>
        </w:tc>
        <w:tc>
          <w:tcPr>
            <w:tcW w:w="2361" w:type="dxa"/>
            <w:vMerge/>
            <w:tcBorders>
              <w:top w:val="single" w:sz="6" w:space="0" w:color="auto"/>
              <w:left w:val="single" w:sz="6" w:space="0" w:color="auto"/>
              <w:bottom w:val="single" w:sz="12" w:space="0" w:color="auto"/>
              <w:right w:val="single" w:sz="6" w:space="0" w:color="auto"/>
            </w:tcBorders>
            <w:shd w:val="clear" w:color="auto" w:fill="auto"/>
            <w:vAlign w:val="center"/>
            <w:hideMark/>
          </w:tcPr>
          <w:p w14:paraId="13AD4D7B" w14:textId="77777777" w:rsidR="00D95739" w:rsidRPr="00D95739" w:rsidRDefault="00D95739" w:rsidP="00D95739">
            <w:pPr>
              <w:spacing w:after="0"/>
              <w:jc w:val="center"/>
              <w:rPr>
                <w:rFonts w:cs="Calibri"/>
                <w:b/>
                <w:bCs/>
                <w:sz w:val="22"/>
                <w:szCs w:val="22"/>
                <w:lang w:val="sr-Cyrl-RS"/>
              </w:rPr>
            </w:pPr>
          </w:p>
        </w:tc>
        <w:tc>
          <w:tcPr>
            <w:tcW w:w="968" w:type="dxa"/>
            <w:tcBorders>
              <w:top w:val="single" w:sz="6" w:space="0" w:color="auto"/>
              <w:left w:val="single" w:sz="6" w:space="0" w:color="auto"/>
              <w:bottom w:val="single" w:sz="12" w:space="0" w:color="auto"/>
              <w:right w:val="single" w:sz="6" w:space="0" w:color="auto"/>
            </w:tcBorders>
            <w:shd w:val="clear" w:color="auto" w:fill="auto"/>
            <w:noWrap/>
            <w:vAlign w:val="bottom"/>
            <w:hideMark/>
          </w:tcPr>
          <w:p w14:paraId="7A8221E6"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33</w:t>
            </w:r>
          </w:p>
        </w:tc>
        <w:tc>
          <w:tcPr>
            <w:tcW w:w="1087" w:type="dxa"/>
            <w:tcBorders>
              <w:top w:val="single" w:sz="6" w:space="0" w:color="auto"/>
              <w:left w:val="single" w:sz="6" w:space="0" w:color="auto"/>
              <w:bottom w:val="single" w:sz="12" w:space="0" w:color="auto"/>
              <w:right w:val="single" w:sz="6" w:space="0" w:color="auto"/>
            </w:tcBorders>
            <w:shd w:val="clear" w:color="auto" w:fill="auto"/>
            <w:noWrap/>
            <w:vAlign w:val="center"/>
            <w:hideMark/>
          </w:tcPr>
          <w:p w14:paraId="6D5B79ED" w14:textId="77777777" w:rsidR="00D95739" w:rsidRPr="00D95739" w:rsidRDefault="00D95739" w:rsidP="00D95739">
            <w:pPr>
              <w:spacing w:after="0"/>
              <w:jc w:val="center"/>
              <w:rPr>
                <w:rFonts w:cs="Calibri"/>
                <w:sz w:val="22"/>
                <w:szCs w:val="22"/>
                <w:lang w:val="en-US"/>
              </w:rPr>
            </w:pPr>
            <w:r w:rsidRPr="00D95739">
              <w:rPr>
                <w:rFonts w:cs="Calibri"/>
                <w:sz w:val="22"/>
                <w:szCs w:val="22"/>
                <w:lang w:val="en-US"/>
              </w:rPr>
              <w:t>1:</w:t>
            </w:r>
            <w:r w:rsidRPr="00D95739">
              <w:rPr>
                <w:rFonts w:cs="Calibri"/>
                <w:sz w:val="22"/>
                <w:szCs w:val="22"/>
                <w:lang w:val="sr-Cyrl-RS"/>
              </w:rPr>
              <w:t>1</w:t>
            </w:r>
            <w:r w:rsidRPr="00D95739">
              <w:rPr>
                <w:rFonts w:cs="Calibri"/>
                <w:sz w:val="22"/>
                <w:szCs w:val="22"/>
                <w:lang w:val="en-US"/>
              </w:rPr>
              <w:t>000</w:t>
            </w:r>
          </w:p>
        </w:tc>
        <w:tc>
          <w:tcPr>
            <w:tcW w:w="3879" w:type="dxa"/>
            <w:vMerge/>
            <w:tcBorders>
              <w:left w:val="single" w:sz="6" w:space="0" w:color="auto"/>
              <w:bottom w:val="single" w:sz="12" w:space="0" w:color="auto"/>
              <w:right w:val="single" w:sz="12" w:space="0" w:color="auto"/>
            </w:tcBorders>
            <w:shd w:val="clear" w:color="auto" w:fill="auto"/>
            <w:noWrap/>
            <w:vAlign w:val="bottom"/>
            <w:hideMark/>
          </w:tcPr>
          <w:p w14:paraId="69615F39" w14:textId="77777777" w:rsidR="00D95739" w:rsidRPr="00D95739" w:rsidRDefault="00D95739" w:rsidP="00D95739">
            <w:pPr>
              <w:spacing w:after="0"/>
              <w:jc w:val="center"/>
              <w:rPr>
                <w:rFonts w:cs="Calibri"/>
                <w:sz w:val="22"/>
                <w:szCs w:val="22"/>
                <w:lang w:val="sr-Cyrl-RS"/>
              </w:rPr>
            </w:pPr>
          </w:p>
        </w:tc>
      </w:tr>
      <w:tr w:rsidR="00D95739" w:rsidRPr="00D95739" w14:paraId="00A392A4" w14:textId="77777777" w:rsidTr="001F65F7">
        <w:trPr>
          <w:trHeight w:val="300"/>
          <w:jc w:val="center"/>
        </w:trPr>
        <w:tc>
          <w:tcPr>
            <w:tcW w:w="795" w:type="dxa"/>
            <w:vMerge w:val="restart"/>
            <w:tcBorders>
              <w:top w:val="single" w:sz="12" w:space="0" w:color="auto"/>
              <w:bottom w:val="single" w:sz="6" w:space="0" w:color="auto"/>
              <w:right w:val="single" w:sz="6" w:space="0" w:color="auto"/>
            </w:tcBorders>
            <w:shd w:val="clear" w:color="auto" w:fill="auto"/>
            <w:vAlign w:val="center"/>
            <w:hideMark/>
          </w:tcPr>
          <w:p w14:paraId="23A89141"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8.</w:t>
            </w:r>
          </w:p>
        </w:tc>
        <w:tc>
          <w:tcPr>
            <w:tcW w:w="2361" w:type="dxa"/>
            <w:vMerge w:val="restart"/>
            <w:tcBorders>
              <w:top w:val="single" w:sz="12" w:space="0" w:color="auto"/>
              <w:left w:val="single" w:sz="6" w:space="0" w:color="auto"/>
              <w:bottom w:val="single" w:sz="6" w:space="0" w:color="auto"/>
              <w:right w:val="single" w:sz="6" w:space="0" w:color="auto"/>
            </w:tcBorders>
            <w:shd w:val="clear" w:color="auto" w:fill="auto"/>
            <w:vAlign w:val="center"/>
            <w:hideMark/>
          </w:tcPr>
          <w:p w14:paraId="14D9256F" w14:textId="77777777" w:rsidR="00D95739" w:rsidRPr="00D95739" w:rsidRDefault="00D95739" w:rsidP="00D95739">
            <w:pPr>
              <w:spacing w:after="0"/>
              <w:jc w:val="center"/>
              <w:rPr>
                <w:rFonts w:cs="Calibri"/>
                <w:b/>
                <w:bCs/>
                <w:sz w:val="22"/>
                <w:szCs w:val="22"/>
                <w:lang w:val="sr-Cyrl-RS"/>
              </w:rPr>
            </w:pPr>
            <w:r w:rsidRPr="00D95739">
              <w:rPr>
                <w:rFonts w:cs="Calibri"/>
                <w:b/>
                <w:bCs/>
                <w:sz w:val="22"/>
                <w:szCs w:val="22"/>
                <w:lang w:val="sr-Cyrl-RS"/>
              </w:rPr>
              <w:t>Модрича</w:t>
            </w:r>
          </w:p>
        </w:tc>
        <w:tc>
          <w:tcPr>
            <w:tcW w:w="968" w:type="dxa"/>
            <w:tcBorders>
              <w:top w:val="single" w:sz="12" w:space="0" w:color="auto"/>
              <w:left w:val="single" w:sz="6" w:space="0" w:color="auto"/>
              <w:bottom w:val="single" w:sz="6" w:space="0" w:color="auto"/>
              <w:right w:val="single" w:sz="6" w:space="0" w:color="auto"/>
            </w:tcBorders>
            <w:shd w:val="clear" w:color="auto" w:fill="auto"/>
            <w:noWrap/>
            <w:vAlign w:val="bottom"/>
            <w:hideMark/>
          </w:tcPr>
          <w:p w14:paraId="697DDD5A"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40</w:t>
            </w:r>
          </w:p>
        </w:tc>
        <w:tc>
          <w:tcPr>
            <w:tcW w:w="1087" w:type="dxa"/>
            <w:tcBorders>
              <w:top w:val="single" w:sz="12" w:space="0" w:color="auto"/>
              <w:left w:val="single" w:sz="6" w:space="0" w:color="auto"/>
              <w:bottom w:val="single" w:sz="6" w:space="0" w:color="auto"/>
              <w:right w:val="single" w:sz="6" w:space="0" w:color="auto"/>
            </w:tcBorders>
            <w:shd w:val="clear" w:color="auto" w:fill="auto"/>
            <w:noWrap/>
            <w:vAlign w:val="center"/>
            <w:hideMark/>
          </w:tcPr>
          <w:p w14:paraId="1CA1B138" w14:textId="77777777" w:rsidR="00D95739" w:rsidRPr="00D95739" w:rsidRDefault="00D95739" w:rsidP="00D95739">
            <w:pPr>
              <w:spacing w:after="0"/>
              <w:jc w:val="center"/>
              <w:rPr>
                <w:rFonts w:cs="Calibri"/>
                <w:sz w:val="22"/>
                <w:szCs w:val="22"/>
                <w:lang w:val="en-US"/>
              </w:rPr>
            </w:pPr>
            <w:r w:rsidRPr="00D95739">
              <w:rPr>
                <w:rFonts w:cs="Calibri"/>
                <w:sz w:val="22"/>
                <w:szCs w:val="22"/>
                <w:lang w:val="en-US"/>
              </w:rPr>
              <w:t>1:500</w:t>
            </w:r>
          </w:p>
        </w:tc>
        <w:tc>
          <w:tcPr>
            <w:tcW w:w="3879" w:type="dxa"/>
            <w:vMerge w:val="restart"/>
            <w:tcBorders>
              <w:top w:val="single" w:sz="12" w:space="0" w:color="auto"/>
              <w:left w:val="single" w:sz="6" w:space="0" w:color="auto"/>
              <w:right w:val="single" w:sz="12" w:space="0" w:color="auto"/>
            </w:tcBorders>
            <w:shd w:val="clear" w:color="auto" w:fill="auto"/>
            <w:noWrap/>
            <w:vAlign w:val="center"/>
            <w:hideMark/>
          </w:tcPr>
          <w:p w14:paraId="02187DED"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 Све на једном плану</w:t>
            </w:r>
          </w:p>
        </w:tc>
      </w:tr>
      <w:tr w:rsidR="00D95739" w:rsidRPr="00D95739" w14:paraId="21285C88" w14:textId="77777777" w:rsidTr="001F65F7">
        <w:trPr>
          <w:trHeight w:val="300"/>
          <w:jc w:val="center"/>
        </w:trPr>
        <w:tc>
          <w:tcPr>
            <w:tcW w:w="795" w:type="dxa"/>
            <w:vMerge/>
            <w:tcBorders>
              <w:top w:val="single" w:sz="6" w:space="0" w:color="auto"/>
              <w:bottom w:val="single" w:sz="12" w:space="0" w:color="auto"/>
              <w:right w:val="single" w:sz="6" w:space="0" w:color="auto"/>
            </w:tcBorders>
            <w:shd w:val="clear" w:color="auto" w:fill="auto"/>
            <w:vAlign w:val="center"/>
            <w:hideMark/>
          </w:tcPr>
          <w:p w14:paraId="1E3D5122" w14:textId="77777777" w:rsidR="00D95739" w:rsidRPr="00D95739" w:rsidRDefault="00D95739" w:rsidP="00D95739">
            <w:pPr>
              <w:spacing w:after="0"/>
              <w:jc w:val="center"/>
              <w:rPr>
                <w:rFonts w:cs="Calibri"/>
                <w:sz w:val="22"/>
                <w:szCs w:val="22"/>
                <w:lang w:val="en-US"/>
              </w:rPr>
            </w:pPr>
          </w:p>
        </w:tc>
        <w:tc>
          <w:tcPr>
            <w:tcW w:w="2361" w:type="dxa"/>
            <w:vMerge/>
            <w:tcBorders>
              <w:top w:val="single" w:sz="6" w:space="0" w:color="auto"/>
              <w:left w:val="single" w:sz="6" w:space="0" w:color="auto"/>
              <w:bottom w:val="single" w:sz="12" w:space="0" w:color="auto"/>
              <w:right w:val="single" w:sz="6" w:space="0" w:color="auto"/>
            </w:tcBorders>
            <w:shd w:val="clear" w:color="auto" w:fill="auto"/>
            <w:vAlign w:val="center"/>
            <w:hideMark/>
          </w:tcPr>
          <w:p w14:paraId="315E4EA0" w14:textId="77777777" w:rsidR="00D95739" w:rsidRPr="00D95739" w:rsidRDefault="00D95739" w:rsidP="00D95739">
            <w:pPr>
              <w:spacing w:after="0"/>
              <w:jc w:val="center"/>
              <w:rPr>
                <w:rFonts w:cs="Calibri"/>
                <w:b/>
                <w:bCs/>
                <w:sz w:val="22"/>
                <w:szCs w:val="22"/>
                <w:lang w:val="sr-Cyrl-RS"/>
              </w:rPr>
            </w:pPr>
          </w:p>
        </w:tc>
        <w:tc>
          <w:tcPr>
            <w:tcW w:w="968" w:type="dxa"/>
            <w:tcBorders>
              <w:top w:val="single" w:sz="6" w:space="0" w:color="auto"/>
              <w:left w:val="single" w:sz="6" w:space="0" w:color="auto"/>
              <w:bottom w:val="single" w:sz="12" w:space="0" w:color="auto"/>
              <w:right w:val="single" w:sz="6" w:space="0" w:color="auto"/>
            </w:tcBorders>
            <w:shd w:val="clear" w:color="auto" w:fill="auto"/>
            <w:noWrap/>
            <w:vAlign w:val="bottom"/>
            <w:hideMark/>
          </w:tcPr>
          <w:p w14:paraId="09FB2F8D" w14:textId="77777777" w:rsidR="00D95739" w:rsidRPr="00D95739" w:rsidRDefault="00D95739" w:rsidP="00D95739">
            <w:pPr>
              <w:spacing w:after="0"/>
              <w:jc w:val="center"/>
              <w:rPr>
                <w:rFonts w:cs="Calibri"/>
                <w:sz w:val="22"/>
                <w:szCs w:val="22"/>
                <w:lang w:val="en-US"/>
              </w:rPr>
            </w:pPr>
          </w:p>
        </w:tc>
        <w:tc>
          <w:tcPr>
            <w:tcW w:w="1087" w:type="dxa"/>
            <w:tcBorders>
              <w:top w:val="single" w:sz="6" w:space="0" w:color="auto"/>
              <w:left w:val="single" w:sz="6" w:space="0" w:color="auto"/>
              <w:bottom w:val="single" w:sz="12" w:space="0" w:color="auto"/>
              <w:right w:val="single" w:sz="6" w:space="0" w:color="auto"/>
            </w:tcBorders>
            <w:shd w:val="clear" w:color="auto" w:fill="auto"/>
            <w:noWrap/>
            <w:vAlign w:val="center"/>
            <w:hideMark/>
          </w:tcPr>
          <w:p w14:paraId="045BE0C6" w14:textId="77777777" w:rsidR="00D95739" w:rsidRPr="00D95739" w:rsidRDefault="00D95739" w:rsidP="00D95739">
            <w:pPr>
              <w:spacing w:after="0"/>
              <w:jc w:val="center"/>
              <w:rPr>
                <w:rFonts w:cs="Calibri"/>
                <w:sz w:val="22"/>
                <w:szCs w:val="22"/>
                <w:lang w:val="en-US"/>
              </w:rPr>
            </w:pPr>
            <w:r w:rsidRPr="00D95739">
              <w:rPr>
                <w:rFonts w:cs="Calibri"/>
                <w:sz w:val="22"/>
                <w:szCs w:val="22"/>
                <w:lang w:val="en-US"/>
              </w:rPr>
              <w:t>1:</w:t>
            </w:r>
            <w:r w:rsidRPr="00D95739">
              <w:rPr>
                <w:rFonts w:cs="Calibri"/>
                <w:sz w:val="22"/>
                <w:szCs w:val="22"/>
                <w:lang w:val="sr-Cyrl-RS"/>
              </w:rPr>
              <w:t>1</w:t>
            </w:r>
            <w:r w:rsidRPr="00D95739">
              <w:rPr>
                <w:rFonts w:cs="Calibri"/>
                <w:sz w:val="22"/>
                <w:szCs w:val="22"/>
                <w:lang w:val="en-US"/>
              </w:rPr>
              <w:t>000</w:t>
            </w:r>
          </w:p>
        </w:tc>
        <w:tc>
          <w:tcPr>
            <w:tcW w:w="3879" w:type="dxa"/>
            <w:vMerge/>
            <w:tcBorders>
              <w:left w:val="single" w:sz="6" w:space="0" w:color="auto"/>
              <w:bottom w:val="single" w:sz="12" w:space="0" w:color="auto"/>
              <w:right w:val="single" w:sz="12" w:space="0" w:color="auto"/>
            </w:tcBorders>
            <w:shd w:val="clear" w:color="auto" w:fill="auto"/>
            <w:noWrap/>
            <w:vAlign w:val="bottom"/>
            <w:hideMark/>
          </w:tcPr>
          <w:p w14:paraId="53CAABA9" w14:textId="77777777" w:rsidR="00D95739" w:rsidRPr="00D95739" w:rsidRDefault="00D95739" w:rsidP="00D95739">
            <w:pPr>
              <w:spacing w:after="0"/>
              <w:jc w:val="center"/>
              <w:rPr>
                <w:rFonts w:cs="Calibri"/>
                <w:sz w:val="22"/>
                <w:szCs w:val="22"/>
                <w:lang w:val="sr-Cyrl-RS"/>
              </w:rPr>
            </w:pPr>
          </w:p>
        </w:tc>
      </w:tr>
      <w:tr w:rsidR="00D95739" w:rsidRPr="00D95739" w14:paraId="48339D27" w14:textId="77777777" w:rsidTr="001F65F7">
        <w:trPr>
          <w:trHeight w:val="300"/>
          <w:jc w:val="center"/>
        </w:trPr>
        <w:tc>
          <w:tcPr>
            <w:tcW w:w="795" w:type="dxa"/>
            <w:vMerge w:val="restart"/>
            <w:tcBorders>
              <w:top w:val="single" w:sz="12" w:space="0" w:color="auto"/>
              <w:bottom w:val="single" w:sz="6" w:space="0" w:color="auto"/>
              <w:right w:val="single" w:sz="6" w:space="0" w:color="auto"/>
            </w:tcBorders>
            <w:shd w:val="clear" w:color="auto" w:fill="auto"/>
            <w:vAlign w:val="center"/>
            <w:hideMark/>
          </w:tcPr>
          <w:p w14:paraId="24729F61"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9.</w:t>
            </w:r>
          </w:p>
        </w:tc>
        <w:tc>
          <w:tcPr>
            <w:tcW w:w="2361" w:type="dxa"/>
            <w:vMerge w:val="restart"/>
            <w:tcBorders>
              <w:top w:val="single" w:sz="12" w:space="0" w:color="auto"/>
              <w:left w:val="single" w:sz="6" w:space="0" w:color="auto"/>
              <w:bottom w:val="single" w:sz="6" w:space="0" w:color="auto"/>
              <w:right w:val="single" w:sz="6" w:space="0" w:color="auto"/>
            </w:tcBorders>
            <w:shd w:val="clear" w:color="auto" w:fill="auto"/>
            <w:vAlign w:val="center"/>
            <w:hideMark/>
          </w:tcPr>
          <w:p w14:paraId="5C591B23" w14:textId="77777777" w:rsidR="00D95739" w:rsidRPr="00D95739" w:rsidRDefault="00D95739" w:rsidP="00D95739">
            <w:pPr>
              <w:spacing w:after="0"/>
              <w:jc w:val="center"/>
              <w:rPr>
                <w:rFonts w:cs="Calibri"/>
                <w:b/>
                <w:bCs/>
                <w:sz w:val="22"/>
                <w:szCs w:val="22"/>
                <w:lang w:val="en-US"/>
              </w:rPr>
            </w:pPr>
            <w:r w:rsidRPr="00D95739">
              <w:rPr>
                <w:rFonts w:cs="Calibri"/>
                <w:b/>
                <w:bCs/>
                <w:sz w:val="22"/>
                <w:szCs w:val="22"/>
                <w:lang w:val="sr-Cyrl-RS"/>
              </w:rPr>
              <w:t>Србац</w:t>
            </w:r>
          </w:p>
        </w:tc>
        <w:tc>
          <w:tcPr>
            <w:tcW w:w="968"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6172F1D1" w14:textId="77777777" w:rsidR="00D95739" w:rsidRPr="00D95739" w:rsidRDefault="00D95739" w:rsidP="00D95739">
            <w:pPr>
              <w:spacing w:after="0"/>
              <w:jc w:val="center"/>
              <w:rPr>
                <w:rFonts w:cs="Calibri"/>
                <w:sz w:val="22"/>
                <w:szCs w:val="22"/>
                <w:lang w:val="en-US"/>
              </w:rPr>
            </w:pPr>
          </w:p>
        </w:tc>
        <w:tc>
          <w:tcPr>
            <w:tcW w:w="1087"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11B3D28B" w14:textId="77777777" w:rsidR="00D95739" w:rsidRPr="00D95739" w:rsidRDefault="00D95739" w:rsidP="00D95739">
            <w:pPr>
              <w:spacing w:after="0"/>
              <w:jc w:val="center"/>
              <w:rPr>
                <w:rFonts w:cs="Calibri"/>
                <w:sz w:val="22"/>
                <w:szCs w:val="22"/>
                <w:lang w:val="en-US"/>
              </w:rPr>
            </w:pPr>
            <w:r w:rsidRPr="00D95739">
              <w:rPr>
                <w:rFonts w:cs="Calibri"/>
                <w:sz w:val="22"/>
                <w:szCs w:val="22"/>
                <w:lang w:val="en-US"/>
              </w:rPr>
              <w:t>1:500</w:t>
            </w:r>
          </w:p>
        </w:tc>
        <w:tc>
          <w:tcPr>
            <w:tcW w:w="3879" w:type="dxa"/>
            <w:vMerge w:val="restart"/>
            <w:tcBorders>
              <w:top w:val="single" w:sz="12" w:space="0" w:color="auto"/>
              <w:left w:val="single" w:sz="6" w:space="0" w:color="auto"/>
              <w:right w:val="single" w:sz="12" w:space="0" w:color="auto"/>
            </w:tcBorders>
            <w:shd w:val="clear" w:color="auto" w:fill="auto"/>
            <w:vAlign w:val="center"/>
          </w:tcPr>
          <w:p w14:paraId="3AA0DC63"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 Све на једном плану</w:t>
            </w:r>
          </w:p>
        </w:tc>
      </w:tr>
      <w:tr w:rsidR="00D95739" w:rsidRPr="00D95739" w14:paraId="6C3C726B" w14:textId="77777777" w:rsidTr="001F65F7">
        <w:trPr>
          <w:trHeight w:val="300"/>
          <w:jc w:val="center"/>
        </w:trPr>
        <w:tc>
          <w:tcPr>
            <w:tcW w:w="795" w:type="dxa"/>
            <w:vMerge/>
            <w:tcBorders>
              <w:top w:val="single" w:sz="6" w:space="0" w:color="auto"/>
              <w:bottom w:val="single" w:sz="12" w:space="0" w:color="auto"/>
              <w:right w:val="single" w:sz="6" w:space="0" w:color="auto"/>
            </w:tcBorders>
            <w:shd w:val="clear" w:color="auto" w:fill="auto"/>
            <w:vAlign w:val="center"/>
            <w:hideMark/>
          </w:tcPr>
          <w:p w14:paraId="7F20BD2D" w14:textId="77777777" w:rsidR="00D95739" w:rsidRPr="00D95739" w:rsidRDefault="00D95739" w:rsidP="00D95739">
            <w:pPr>
              <w:spacing w:after="0"/>
              <w:jc w:val="center"/>
              <w:rPr>
                <w:rFonts w:cs="Calibri"/>
                <w:sz w:val="22"/>
                <w:szCs w:val="22"/>
                <w:lang w:val="en-US"/>
              </w:rPr>
            </w:pPr>
          </w:p>
        </w:tc>
        <w:tc>
          <w:tcPr>
            <w:tcW w:w="2361" w:type="dxa"/>
            <w:vMerge/>
            <w:tcBorders>
              <w:top w:val="single" w:sz="6" w:space="0" w:color="auto"/>
              <w:left w:val="single" w:sz="6" w:space="0" w:color="auto"/>
              <w:bottom w:val="single" w:sz="12" w:space="0" w:color="auto"/>
              <w:right w:val="single" w:sz="6" w:space="0" w:color="auto"/>
            </w:tcBorders>
            <w:shd w:val="clear" w:color="auto" w:fill="auto"/>
            <w:vAlign w:val="center"/>
            <w:hideMark/>
          </w:tcPr>
          <w:p w14:paraId="260669A6" w14:textId="77777777" w:rsidR="00D95739" w:rsidRPr="00D95739" w:rsidRDefault="00D95739" w:rsidP="00D95739">
            <w:pPr>
              <w:spacing w:after="0"/>
              <w:jc w:val="center"/>
              <w:rPr>
                <w:rFonts w:cs="Calibri"/>
                <w:b/>
                <w:bCs/>
                <w:sz w:val="22"/>
                <w:szCs w:val="22"/>
                <w:lang w:val="en-US"/>
              </w:rPr>
            </w:pPr>
          </w:p>
        </w:tc>
        <w:tc>
          <w:tcPr>
            <w:tcW w:w="968"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5F0FDA59"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18</w:t>
            </w:r>
          </w:p>
        </w:tc>
        <w:tc>
          <w:tcPr>
            <w:tcW w:w="1087"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7E386863" w14:textId="77777777" w:rsidR="00D95739" w:rsidRPr="00D95739" w:rsidRDefault="00D95739" w:rsidP="00D95739">
            <w:pPr>
              <w:spacing w:after="0"/>
              <w:jc w:val="center"/>
              <w:rPr>
                <w:rFonts w:cs="Calibri"/>
                <w:sz w:val="22"/>
                <w:szCs w:val="22"/>
                <w:lang w:val="en-US"/>
              </w:rPr>
            </w:pPr>
            <w:r w:rsidRPr="00D95739">
              <w:rPr>
                <w:rFonts w:cs="Calibri"/>
                <w:sz w:val="22"/>
                <w:szCs w:val="22"/>
                <w:lang w:val="en-US"/>
              </w:rPr>
              <w:t>1:</w:t>
            </w:r>
            <w:r w:rsidRPr="00D95739">
              <w:rPr>
                <w:rFonts w:cs="Calibri"/>
                <w:sz w:val="22"/>
                <w:szCs w:val="22"/>
                <w:lang w:val="sr-Cyrl-RS"/>
              </w:rPr>
              <w:t>1</w:t>
            </w:r>
            <w:r w:rsidRPr="00D95739">
              <w:rPr>
                <w:rFonts w:cs="Calibri"/>
                <w:sz w:val="22"/>
                <w:szCs w:val="22"/>
                <w:lang w:val="en-US"/>
              </w:rPr>
              <w:t>000</w:t>
            </w:r>
          </w:p>
        </w:tc>
        <w:tc>
          <w:tcPr>
            <w:tcW w:w="3879" w:type="dxa"/>
            <w:vMerge/>
            <w:tcBorders>
              <w:left w:val="single" w:sz="6" w:space="0" w:color="auto"/>
              <w:bottom w:val="single" w:sz="12" w:space="0" w:color="auto"/>
              <w:right w:val="single" w:sz="12" w:space="0" w:color="auto"/>
            </w:tcBorders>
            <w:shd w:val="clear" w:color="auto" w:fill="auto"/>
            <w:vAlign w:val="center"/>
          </w:tcPr>
          <w:p w14:paraId="550998EC" w14:textId="77777777" w:rsidR="00D95739" w:rsidRPr="00D95739" w:rsidRDefault="00D95739" w:rsidP="00D95739">
            <w:pPr>
              <w:spacing w:after="0"/>
              <w:jc w:val="center"/>
              <w:rPr>
                <w:rFonts w:cs="Calibri"/>
                <w:sz w:val="22"/>
                <w:szCs w:val="22"/>
                <w:lang w:val="sr-Cyrl-RS"/>
              </w:rPr>
            </w:pPr>
          </w:p>
        </w:tc>
      </w:tr>
      <w:tr w:rsidR="00D95739" w:rsidRPr="00D95739" w14:paraId="1561CE42" w14:textId="77777777" w:rsidTr="001F65F7">
        <w:trPr>
          <w:trHeight w:val="300"/>
          <w:jc w:val="center"/>
        </w:trPr>
        <w:tc>
          <w:tcPr>
            <w:tcW w:w="795" w:type="dxa"/>
            <w:vMerge w:val="restart"/>
            <w:tcBorders>
              <w:top w:val="single" w:sz="12" w:space="0" w:color="auto"/>
              <w:bottom w:val="single" w:sz="6" w:space="0" w:color="auto"/>
              <w:right w:val="single" w:sz="6" w:space="0" w:color="auto"/>
            </w:tcBorders>
            <w:shd w:val="clear" w:color="auto" w:fill="auto"/>
            <w:vAlign w:val="center"/>
            <w:hideMark/>
          </w:tcPr>
          <w:p w14:paraId="65FE6728"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10.</w:t>
            </w:r>
          </w:p>
        </w:tc>
        <w:tc>
          <w:tcPr>
            <w:tcW w:w="2361" w:type="dxa"/>
            <w:vMerge w:val="restart"/>
            <w:tcBorders>
              <w:top w:val="single" w:sz="12" w:space="0" w:color="auto"/>
              <w:left w:val="single" w:sz="6" w:space="0" w:color="auto"/>
              <w:bottom w:val="single" w:sz="6" w:space="0" w:color="auto"/>
              <w:right w:val="single" w:sz="6" w:space="0" w:color="auto"/>
            </w:tcBorders>
            <w:shd w:val="clear" w:color="auto" w:fill="auto"/>
            <w:vAlign w:val="center"/>
            <w:hideMark/>
          </w:tcPr>
          <w:p w14:paraId="6BC86622" w14:textId="77777777" w:rsidR="00D95739" w:rsidRPr="00D95739" w:rsidRDefault="00D95739" w:rsidP="00D95739">
            <w:pPr>
              <w:spacing w:after="0"/>
              <w:jc w:val="center"/>
              <w:rPr>
                <w:rFonts w:cs="Calibri"/>
                <w:b/>
                <w:bCs/>
                <w:sz w:val="22"/>
                <w:szCs w:val="22"/>
                <w:lang w:val="en-US"/>
              </w:rPr>
            </w:pPr>
            <w:r w:rsidRPr="00D95739">
              <w:rPr>
                <w:rFonts w:cs="Calibri"/>
                <w:b/>
                <w:bCs/>
                <w:sz w:val="22"/>
                <w:szCs w:val="22"/>
                <w:lang w:val="sr-Cyrl-RS"/>
              </w:rPr>
              <w:t>Фоча</w:t>
            </w:r>
          </w:p>
        </w:tc>
        <w:tc>
          <w:tcPr>
            <w:tcW w:w="968" w:type="dxa"/>
            <w:tcBorders>
              <w:top w:val="single" w:sz="12" w:space="0" w:color="auto"/>
              <w:left w:val="single" w:sz="6" w:space="0" w:color="auto"/>
              <w:bottom w:val="single" w:sz="6" w:space="0" w:color="auto"/>
              <w:right w:val="single" w:sz="6" w:space="0" w:color="auto"/>
            </w:tcBorders>
            <w:shd w:val="clear" w:color="auto" w:fill="auto"/>
            <w:noWrap/>
            <w:vAlign w:val="bottom"/>
            <w:hideMark/>
          </w:tcPr>
          <w:p w14:paraId="0203292E"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40</w:t>
            </w:r>
          </w:p>
        </w:tc>
        <w:tc>
          <w:tcPr>
            <w:tcW w:w="1087" w:type="dxa"/>
            <w:tcBorders>
              <w:top w:val="single" w:sz="12" w:space="0" w:color="auto"/>
              <w:left w:val="single" w:sz="6" w:space="0" w:color="auto"/>
              <w:bottom w:val="single" w:sz="6" w:space="0" w:color="auto"/>
              <w:right w:val="single" w:sz="6" w:space="0" w:color="auto"/>
            </w:tcBorders>
            <w:shd w:val="clear" w:color="auto" w:fill="auto"/>
            <w:noWrap/>
            <w:vAlign w:val="center"/>
            <w:hideMark/>
          </w:tcPr>
          <w:p w14:paraId="4E4F82E1" w14:textId="77777777" w:rsidR="00D95739" w:rsidRPr="00D95739" w:rsidRDefault="00D95739" w:rsidP="00D95739">
            <w:pPr>
              <w:spacing w:after="0"/>
              <w:jc w:val="center"/>
              <w:rPr>
                <w:rFonts w:cs="Calibri"/>
                <w:sz w:val="22"/>
                <w:szCs w:val="22"/>
                <w:lang w:val="en-US"/>
              </w:rPr>
            </w:pPr>
            <w:r w:rsidRPr="00D95739">
              <w:rPr>
                <w:rFonts w:cs="Calibri"/>
                <w:sz w:val="22"/>
                <w:szCs w:val="22"/>
                <w:lang w:val="en-US"/>
              </w:rPr>
              <w:t>1:500</w:t>
            </w:r>
          </w:p>
        </w:tc>
        <w:tc>
          <w:tcPr>
            <w:tcW w:w="3879" w:type="dxa"/>
            <w:vMerge w:val="restart"/>
            <w:tcBorders>
              <w:top w:val="single" w:sz="12" w:space="0" w:color="auto"/>
              <w:left w:val="single" w:sz="6" w:space="0" w:color="auto"/>
              <w:right w:val="single" w:sz="12" w:space="0" w:color="auto"/>
            </w:tcBorders>
            <w:shd w:val="clear" w:color="auto" w:fill="auto"/>
            <w:noWrap/>
            <w:vAlign w:val="center"/>
          </w:tcPr>
          <w:p w14:paraId="5B5CE248"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 Све на једном плану</w:t>
            </w:r>
          </w:p>
        </w:tc>
      </w:tr>
      <w:tr w:rsidR="00D95739" w:rsidRPr="00D95739" w14:paraId="5918F16D" w14:textId="77777777" w:rsidTr="001F65F7">
        <w:trPr>
          <w:trHeight w:val="300"/>
          <w:jc w:val="center"/>
        </w:trPr>
        <w:tc>
          <w:tcPr>
            <w:tcW w:w="795" w:type="dxa"/>
            <w:vMerge/>
            <w:tcBorders>
              <w:top w:val="single" w:sz="6" w:space="0" w:color="auto"/>
              <w:bottom w:val="single" w:sz="12" w:space="0" w:color="auto"/>
              <w:right w:val="single" w:sz="6" w:space="0" w:color="auto"/>
            </w:tcBorders>
            <w:shd w:val="clear" w:color="auto" w:fill="auto"/>
            <w:vAlign w:val="center"/>
            <w:hideMark/>
          </w:tcPr>
          <w:p w14:paraId="6432753E" w14:textId="77777777" w:rsidR="00D95739" w:rsidRPr="00D95739" w:rsidRDefault="00D95739" w:rsidP="00D95739">
            <w:pPr>
              <w:spacing w:after="0"/>
              <w:jc w:val="center"/>
              <w:rPr>
                <w:rFonts w:cs="Calibri"/>
                <w:sz w:val="22"/>
                <w:szCs w:val="22"/>
                <w:lang w:val="en-US"/>
              </w:rPr>
            </w:pPr>
          </w:p>
        </w:tc>
        <w:tc>
          <w:tcPr>
            <w:tcW w:w="2361" w:type="dxa"/>
            <w:vMerge/>
            <w:tcBorders>
              <w:top w:val="single" w:sz="6" w:space="0" w:color="auto"/>
              <w:left w:val="single" w:sz="6" w:space="0" w:color="auto"/>
              <w:bottom w:val="single" w:sz="12" w:space="0" w:color="auto"/>
              <w:right w:val="single" w:sz="6" w:space="0" w:color="auto"/>
            </w:tcBorders>
            <w:shd w:val="clear" w:color="auto" w:fill="auto"/>
            <w:vAlign w:val="center"/>
            <w:hideMark/>
          </w:tcPr>
          <w:p w14:paraId="7EC8BF5C" w14:textId="77777777" w:rsidR="00D95739" w:rsidRPr="00D95739" w:rsidRDefault="00D95739" w:rsidP="00D95739">
            <w:pPr>
              <w:spacing w:after="0"/>
              <w:jc w:val="center"/>
              <w:rPr>
                <w:rFonts w:cs="Calibri"/>
                <w:b/>
                <w:bCs/>
                <w:sz w:val="22"/>
                <w:szCs w:val="22"/>
                <w:lang w:val="en-US"/>
              </w:rPr>
            </w:pPr>
          </w:p>
        </w:tc>
        <w:tc>
          <w:tcPr>
            <w:tcW w:w="968" w:type="dxa"/>
            <w:tcBorders>
              <w:top w:val="single" w:sz="6" w:space="0" w:color="auto"/>
              <w:left w:val="single" w:sz="6" w:space="0" w:color="auto"/>
              <w:bottom w:val="single" w:sz="12" w:space="0" w:color="auto"/>
              <w:right w:val="single" w:sz="6" w:space="0" w:color="auto"/>
            </w:tcBorders>
            <w:shd w:val="clear" w:color="auto" w:fill="auto"/>
            <w:noWrap/>
            <w:vAlign w:val="bottom"/>
            <w:hideMark/>
          </w:tcPr>
          <w:p w14:paraId="76622594"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29</w:t>
            </w:r>
          </w:p>
        </w:tc>
        <w:tc>
          <w:tcPr>
            <w:tcW w:w="1087" w:type="dxa"/>
            <w:tcBorders>
              <w:top w:val="single" w:sz="6" w:space="0" w:color="auto"/>
              <w:left w:val="single" w:sz="6" w:space="0" w:color="auto"/>
              <w:bottom w:val="single" w:sz="12" w:space="0" w:color="auto"/>
              <w:right w:val="single" w:sz="6" w:space="0" w:color="auto"/>
            </w:tcBorders>
            <w:shd w:val="clear" w:color="auto" w:fill="auto"/>
            <w:noWrap/>
            <w:vAlign w:val="center"/>
            <w:hideMark/>
          </w:tcPr>
          <w:p w14:paraId="2E489408" w14:textId="77777777" w:rsidR="00D95739" w:rsidRPr="00D95739" w:rsidRDefault="00D95739" w:rsidP="00D95739">
            <w:pPr>
              <w:spacing w:after="0"/>
              <w:jc w:val="center"/>
              <w:rPr>
                <w:rFonts w:cs="Calibri"/>
                <w:sz w:val="22"/>
                <w:szCs w:val="22"/>
                <w:lang w:val="en-US"/>
              </w:rPr>
            </w:pPr>
            <w:r w:rsidRPr="00D95739">
              <w:rPr>
                <w:rFonts w:cs="Calibri"/>
                <w:sz w:val="22"/>
                <w:szCs w:val="22"/>
                <w:lang w:val="en-US"/>
              </w:rPr>
              <w:t>1:</w:t>
            </w:r>
            <w:r w:rsidRPr="00D95739">
              <w:rPr>
                <w:rFonts w:cs="Calibri"/>
                <w:sz w:val="22"/>
                <w:szCs w:val="22"/>
                <w:lang w:val="sr-Cyrl-RS"/>
              </w:rPr>
              <w:t>1</w:t>
            </w:r>
            <w:r w:rsidRPr="00D95739">
              <w:rPr>
                <w:rFonts w:cs="Calibri"/>
                <w:sz w:val="22"/>
                <w:szCs w:val="22"/>
                <w:lang w:val="en-US"/>
              </w:rPr>
              <w:t>000</w:t>
            </w:r>
          </w:p>
        </w:tc>
        <w:tc>
          <w:tcPr>
            <w:tcW w:w="3879" w:type="dxa"/>
            <w:vMerge/>
            <w:tcBorders>
              <w:left w:val="single" w:sz="6" w:space="0" w:color="auto"/>
              <w:bottom w:val="single" w:sz="12" w:space="0" w:color="auto"/>
              <w:right w:val="single" w:sz="12" w:space="0" w:color="auto"/>
            </w:tcBorders>
            <w:shd w:val="clear" w:color="auto" w:fill="auto"/>
            <w:noWrap/>
            <w:vAlign w:val="center"/>
          </w:tcPr>
          <w:p w14:paraId="3163B4B9" w14:textId="77777777" w:rsidR="00D95739" w:rsidRPr="00D95739" w:rsidRDefault="00D95739" w:rsidP="00D95739">
            <w:pPr>
              <w:spacing w:after="0"/>
              <w:jc w:val="center"/>
              <w:rPr>
                <w:rFonts w:cs="Calibri"/>
                <w:sz w:val="22"/>
                <w:szCs w:val="22"/>
                <w:lang w:val="sr-Cyrl-RS"/>
              </w:rPr>
            </w:pPr>
          </w:p>
        </w:tc>
      </w:tr>
      <w:tr w:rsidR="00D95739" w:rsidRPr="00D95739" w14:paraId="706B06B9" w14:textId="77777777" w:rsidTr="001F65F7">
        <w:trPr>
          <w:trHeight w:val="300"/>
          <w:jc w:val="center"/>
        </w:trPr>
        <w:tc>
          <w:tcPr>
            <w:tcW w:w="795" w:type="dxa"/>
            <w:vMerge w:val="restart"/>
            <w:tcBorders>
              <w:top w:val="single" w:sz="12" w:space="0" w:color="auto"/>
              <w:bottom w:val="single" w:sz="6" w:space="0" w:color="auto"/>
              <w:right w:val="single" w:sz="6" w:space="0" w:color="auto"/>
            </w:tcBorders>
            <w:shd w:val="clear" w:color="auto" w:fill="auto"/>
            <w:vAlign w:val="center"/>
            <w:hideMark/>
          </w:tcPr>
          <w:p w14:paraId="2CF2C2BB"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11.</w:t>
            </w:r>
          </w:p>
        </w:tc>
        <w:tc>
          <w:tcPr>
            <w:tcW w:w="2361" w:type="dxa"/>
            <w:vMerge w:val="restart"/>
            <w:tcBorders>
              <w:top w:val="single" w:sz="12" w:space="0" w:color="auto"/>
              <w:left w:val="single" w:sz="6" w:space="0" w:color="auto"/>
              <w:bottom w:val="single" w:sz="6" w:space="0" w:color="auto"/>
              <w:right w:val="single" w:sz="6" w:space="0" w:color="auto"/>
            </w:tcBorders>
            <w:shd w:val="clear" w:color="auto" w:fill="auto"/>
            <w:vAlign w:val="center"/>
            <w:hideMark/>
          </w:tcPr>
          <w:p w14:paraId="78255B7E" w14:textId="77777777" w:rsidR="00D95739" w:rsidRPr="00D95739" w:rsidRDefault="00D95739" w:rsidP="00D95739">
            <w:pPr>
              <w:spacing w:after="0"/>
              <w:jc w:val="center"/>
              <w:rPr>
                <w:rFonts w:cs="Calibri"/>
                <w:b/>
                <w:bCs/>
                <w:sz w:val="22"/>
                <w:szCs w:val="22"/>
                <w:lang w:val="en-US"/>
              </w:rPr>
            </w:pPr>
            <w:r w:rsidRPr="00D95739">
              <w:rPr>
                <w:rFonts w:cs="Calibri"/>
                <w:b/>
                <w:bCs/>
                <w:sz w:val="22"/>
                <w:szCs w:val="22"/>
                <w:lang w:val="sr-Cyrl-RS"/>
              </w:rPr>
              <w:t>Челинац</w:t>
            </w:r>
          </w:p>
        </w:tc>
        <w:tc>
          <w:tcPr>
            <w:tcW w:w="968"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4C33EFA0" w14:textId="77777777" w:rsidR="00D95739" w:rsidRPr="00D95739" w:rsidRDefault="00D95739" w:rsidP="00D95739">
            <w:pPr>
              <w:spacing w:after="0"/>
              <w:jc w:val="center"/>
              <w:rPr>
                <w:rFonts w:cs="Calibri"/>
                <w:sz w:val="22"/>
                <w:szCs w:val="22"/>
                <w:lang w:val="sr-Cyrl-RS"/>
              </w:rPr>
            </w:pPr>
          </w:p>
        </w:tc>
        <w:tc>
          <w:tcPr>
            <w:tcW w:w="1087"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7F7CBAE4" w14:textId="77777777" w:rsidR="00D95739" w:rsidRPr="00D95739" w:rsidRDefault="00D95739" w:rsidP="00D95739">
            <w:pPr>
              <w:spacing w:after="0"/>
              <w:jc w:val="center"/>
              <w:rPr>
                <w:rFonts w:cs="Calibri"/>
                <w:sz w:val="22"/>
                <w:szCs w:val="22"/>
                <w:lang w:val="en-US"/>
              </w:rPr>
            </w:pPr>
            <w:r w:rsidRPr="00D95739">
              <w:rPr>
                <w:rFonts w:cs="Calibri"/>
                <w:sz w:val="22"/>
                <w:szCs w:val="22"/>
                <w:lang w:val="en-US"/>
              </w:rPr>
              <w:t>1:500</w:t>
            </w:r>
          </w:p>
        </w:tc>
        <w:tc>
          <w:tcPr>
            <w:tcW w:w="3879" w:type="dxa"/>
            <w:vMerge w:val="restart"/>
            <w:tcBorders>
              <w:top w:val="single" w:sz="12" w:space="0" w:color="auto"/>
              <w:left w:val="single" w:sz="6" w:space="0" w:color="auto"/>
              <w:right w:val="single" w:sz="12" w:space="0" w:color="auto"/>
            </w:tcBorders>
            <w:shd w:val="clear" w:color="auto" w:fill="auto"/>
            <w:vAlign w:val="center"/>
          </w:tcPr>
          <w:p w14:paraId="6F1AC100"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 Све на једном плану</w:t>
            </w:r>
          </w:p>
        </w:tc>
      </w:tr>
      <w:tr w:rsidR="00D95739" w:rsidRPr="00D95739" w14:paraId="5CBD0E43" w14:textId="77777777" w:rsidTr="001F65F7">
        <w:trPr>
          <w:trHeight w:val="300"/>
          <w:jc w:val="center"/>
        </w:trPr>
        <w:tc>
          <w:tcPr>
            <w:tcW w:w="795" w:type="dxa"/>
            <w:vMerge/>
            <w:tcBorders>
              <w:top w:val="single" w:sz="6" w:space="0" w:color="auto"/>
              <w:bottom w:val="single" w:sz="12" w:space="0" w:color="auto"/>
              <w:right w:val="single" w:sz="6" w:space="0" w:color="auto"/>
            </w:tcBorders>
            <w:shd w:val="clear" w:color="auto" w:fill="auto"/>
            <w:vAlign w:val="center"/>
            <w:hideMark/>
          </w:tcPr>
          <w:p w14:paraId="54EDCC6F" w14:textId="77777777" w:rsidR="00D95739" w:rsidRPr="00D95739" w:rsidRDefault="00D95739" w:rsidP="00D95739">
            <w:pPr>
              <w:spacing w:after="0"/>
              <w:jc w:val="center"/>
              <w:rPr>
                <w:rFonts w:cs="Calibri"/>
                <w:sz w:val="22"/>
                <w:szCs w:val="22"/>
                <w:lang w:val="en-US"/>
              </w:rPr>
            </w:pPr>
          </w:p>
        </w:tc>
        <w:tc>
          <w:tcPr>
            <w:tcW w:w="2361" w:type="dxa"/>
            <w:vMerge/>
            <w:tcBorders>
              <w:top w:val="single" w:sz="6" w:space="0" w:color="auto"/>
              <w:left w:val="single" w:sz="6" w:space="0" w:color="auto"/>
              <w:bottom w:val="single" w:sz="12" w:space="0" w:color="auto"/>
              <w:right w:val="single" w:sz="6" w:space="0" w:color="auto"/>
            </w:tcBorders>
            <w:shd w:val="clear" w:color="auto" w:fill="auto"/>
            <w:vAlign w:val="center"/>
            <w:hideMark/>
          </w:tcPr>
          <w:p w14:paraId="41C8A773" w14:textId="77777777" w:rsidR="00D95739" w:rsidRPr="00D95739" w:rsidRDefault="00D95739" w:rsidP="00D95739">
            <w:pPr>
              <w:spacing w:after="0"/>
              <w:jc w:val="center"/>
              <w:rPr>
                <w:rFonts w:cs="Calibri"/>
                <w:b/>
                <w:bCs/>
                <w:sz w:val="22"/>
                <w:szCs w:val="22"/>
                <w:lang w:val="en-US"/>
              </w:rPr>
            </w:pPr>
          </w:p>
        </w:tc>
        <w:tc>
          <w:tcPr>
            <w:tcW w:w="968"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49CCBA8C"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15</w:t>
            </w:r>
          </w:p>
        </w:tc>
        <w:tc>
          <w:tcPr>
            <w:tcW w:w="1087"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4E1D698C" w14:textId="77777777" w:rsidR="00D95739" w:rsidRPr="00D95739" w:rsidRDefault="00D95739" w:rsidP="00D95739">
            <w:pPr>
              <w:spacing w:after="0"/>
              <w:jc w:val="center"/>
              <w:rPr>
                <w:rFonts w:cs="Calibri"/>
                <w:sz w:val="22"/>
                <w:szCs w:val="22"/>
                <w:lang w:val="en-US"/>
              </w:rPr>
            </w:pPr>
            <w:r w:rsidRPr="00D95739">
              <w:rPr>
                <w:rFonts w:cs="Calibri"/>
                <w:sz w:val="22"/>
                <w:szCs w:val="22"/>
                <w:lang w:val="en-US"/>
              </w:rPr>
              <w:t>1:</w:t>
            </w:r>
            <w:r w:rsidRPr="00D95739">
              <w:rPr>
                <w:rFonts w:cs="Calibri"/>
                <w:sz w:val="22"/>
                <w:szCs w:val="22"/>
                <w:lang w:val="sr-Cyrl-RS"/>
              </w:rPr>
              <w:t>1</w:t>
            </w:r>
            <w:r w:rsidRPr="00D95739">
              <w:rPr>
                <w:rFonts w:cs="Calibri"/>
                <w:sz w:val="22"/>
                <w:szCs w:val="22"/>
                <w:lang w:val="en-US"/>
              </w:rPr>
              <w:t>000</w:t>
            </w:r>
          </w:p>
        </w:tc>
        <w:tc>
          <w:tcPr>
            <w:tcW w:w="3879" w:type="dxa"/>
            <w:vMerge/>
            <w:tcBorders>
              <w:left w:val="single" w:sz="6" w:space="0" w:color="auto"/>
              <w:bottom w:val="single" w:sz="12" w:space="0" w:color="auto"/>
              <w:right w:val="single" w:sz="12" w:space="0" w:color="auto"/>
            </w:tcBorders>
            <w:shd w:val="clear" w:color="auto" w:fill="auto"/>
            <w:vAlign w:val="center"/>
          </w:tcPr>
          <w:p w14:paraId="5966EDC9" w14:textId="77777777" w:rsidR="00D95739" w:rsidRPr="00D95739" w:rsidRDefault="00D95739" w:rsidP="00D95739">
            <w:pPr>
              <w:spacing w:after="0"/>
              <w:jc w:val="right"/>
              <w:rPr>
                <w:rFonts w:cs="Calibri"/>
                <w:sz w:val="22"/>
                <w:szCs w:val="22"/>
                <w:lang w:val="en-US"/>
              </w:rPr>
            </w:pPr>
          </w:p>
        </w:tc>
      </w:tr>
      <w:tr w:rsidR="00D95739" w:rsidRPr="00D95739" w14:paraId="5C347F77" w14:textId="77777777" w:rsidTr="001F65F7">
        <w:trPr>
          <w:trHeight w:val="300"/>
          <w:jc w:val="center"/>
        </w:trPr>
        <w:tc>
          <w:tcPr>
            <w:tcW w:w="795" w:type="dxa"/>
            <w:vMerge w:val="restart"/>
            <w:tcBorders>
              <w:top w:val="single" w:sz="12" w:space="0" w:color="auto"/>
              <w:bottom w:val="single" w:sz="6" w:space="0" w:color="auto"/>
              <w:right w:val="single" w:sz="6" w:space="0" w:color="auto"/>
            </w:tcBorders>
            <w:shd w:val="clear" w:color="auto" w:fill="auto"/>
            <w:vAlign w:val="center"/>
            <w:hideMark/>
          </w:tcPr>
          <w:p w14:paraId="5BD8FCCD"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12.</w:t>
            </w:r>
          </w:p>
        </w:tc>
        <w:tc>
          <w:tcPr>
            <w:tcW w:w="2361" w:type="dxa"/>
            <w:vMerge w:val="restart"/>
            <w:tcBorders>
              <w:top w:val="single" w:sz="12" w:space="0" w:color="auto"/>
              <w:left w:val="single" w:sz="6" w:space="0" w:color="auto"/>
              <w:bottom w:val="single" w:sz="6" w:space="0" w:color="auto"/>
              <w:right w:val="single" w:sz="6" w:space="0" w:color="auto"/>
            </w:tcBorders>
            <w:shd w:val="clear" w:color="auto" w:fill="auto"/>
            <w:vAlign w:val="center"/>
            <w:hideMark/>
          </w:tcPr>
          <w:p w14:paraId="2E6723DC" w14:textId="77777777" w:rsidR="00D95739" w:rsidRPr="00D95739" w:rsidRDefault="00D95739" w:rsidP="00D95739">
            <w:pPr>
              <w:spacing w:after="0"/>
              <w:jc w:val="center"/>
              <w:rPr>
                <w:rFonts w:cs="Calibri"/>
                <w:b/>
                <w:bCs/>
                <w:sz w:val="22"/>
                <w:szCs w:val="22"/>
                <w:lang w:val="sr-Cyrl-RS"/>
              </w:rPr>
            </w:pPr>
            <w:r w:rsidRPr="00D95739">
              <w:rPr>
                <w:rFonts w:cs="Calibri"/>
                <w:b/>
                <w:bCs/>
                <w:sz w:val="22"/>
                <w:szCs w:val="22"/>
                <w:lang w:val="sr-Cyrl-RS"/>
              </w:rPr>
              <w:t>Угљевик</w:t>
            </w:r>
          </w:p>
        </w:tc>
        <w:tc>
          <w:tcPr>
            <w:tcW w:w="968"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45D76B2A" w14:textId="77777777" w:rsidR="00D95739" w:rsidRPr="00D95739" w:rsidRDefault="00D95739" w:rsidP="00D95739">
            <w:pPr>
              <w:spacing w:after="0"/>
              <w:jc w:val="left"/>
              <w:rPr>
                <w:rFonts w:cs="Calibri"/>
                <w:sz w:val="22"/>
                <w:szCs w:val="22"/>
                <w:lang w:val="en-US"/>
              </w:rPr>
            </w:pPr>
          </w:p>
        </w:tc>
        <w:tc>
          <w:tcPr>
            <w:tcW w:w="1087"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74370598" w14:textId="77777777" w:rsidR="00D95739" w:rsidRPr="00D95739" w:rsidRDefault="00D95739" w:rsidP="00D95739">
            <w:pPr>
              <w:spacing w:after="0"/>
              <w:jc w:val="center"/>
              <w:rPr>
                <w:rFonts w:cs="Calibri"/>
                <w:sz w:val="22"/>
                <w:szCs w:val="22"/>
                <w:lang w:val="en-US"/>
              </w:rPr>
            </w:pPr>
            <w:r w:rsidRPr="00D95739">
              <w:rPr>
                <w:rFonts w:cs="Calibri"/>
                <w:sz w:val="22"/>
                <w:szCs w:val="22"/>
                <w:lang w:val="en-US"/>
              </w:rPr>
              <w:t>1:500</w:t>
            </w:r>
          </w:p>
        </w:tc>
        <w:tc>
          <w:tcPr>
            <w:tcW w:w="3879" w:type="dxa"/>
            <w:vMerge w:val="restart"/>
            <w:tcBorders>
              <w:top w:val="single" w:sz="12" w:space="0" w:color="auto"/>
              <w:left w:val="single" w:sz="6" w:space="0" w:color="auto"/>
              <w:right w:val="single" w:sz="12" w:space="0" w:color="auto"/>
            </w:tcBorders>
            <w:shd w:val="clear" w:color="auto" w:fill="auto"/>
            <w:vAlign w:val="center"/>
          </w:tcPr>
          <w:p w14:paraId="7DDE822A"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 Све на једном плану</w:t>
            </w:r>
          </w:p>
        </w:tc>
      </w:tr>
      <w:tr w:rsidR="00D95739" w:rsidRPr="00D95739" w14:paraId="77E29135" w14:textId="77777777" w:rsidTr="001F65F7">
        <w:trPr>
          <w:trHeight w:val="300"/>
          <w:jc w:val="center"/>
        </w:trPr>
        <w:tc>
          <w:tcPr>
            <w:tcW w:w="795" w:type="dxa"/>
            <w:vMerge/>
            <w:tcBorders>
              <w:top w:val="single" w:sz="6" w:space="0" w:color="auto"/>
              <w:bottom w:val="single" w:sz="12" w:space="0" w:color="auto"/>
              <w:right w:val="single" w:sz="6" w:space="0" w:color="auto"/>
            </w:tcBorders>
            <w:shd w:val="clear" w:color="auto" w:fill="auto"/>
            <w:vAlign w:val="center"/>
            <w:hideMark/>
          </w:tcPr>
          <w:p w14:paraId="650ADBF5" w14:textId="77777777" w:rsidR="00D95739" w:rsidRPr="00D95739" w:rsidRDefault="00D95739" w:rsidP="00D95739">
            <w:pPr>
              <w:spacing w:after="0"/>
              <w:jc w:val="left"/>
              <w:rPr>
                <w:rFonts w:cs="Calibri"/>
                <w:sz w:val="22"/>
                <w:szCs w:val="22"/>
                <w:lang w:val="en-US"/>
              </w:rPr>
            </w:pPr>
          </w:p>
        </w:tc>
        <w:tc>
          <w:tcPr>
            <w:tcW w:w="2361" w:type="dxa"/>
            <w:vMerge/>
            <w:tcBorders>
              <w:top w:val="single" w:sz="6" w:space="0" w:color="auto"/>
              <w:left w:val="single" w:sz="6" w:space="0" w:color="auto"/>
              <w:bottom w:val="single" w:sz="12" w:space="0" w:color="auto"/>
              <w:right w:val="single" w:sz="6" w:space="0" w:color="auto"/>
            </w:tcBorders>
            <w:shd w:val="clear" w:color="auto" w:fill="auto"/>
            <w:vAlign w:val="center"/>
            <w:hideMark/>
          </w:tcPr>
          <w:p w14:paraId="6CA53D23" w14:textId="77777777" w:rsidR="00D95739" w:rsidRPr="00D95739" w:rsidRDefault="00D95739" w:rsidP="00D95739">
            <w:pPr>
              <w:spacing w:after="0"/>
              <w:jc w:val="left"/>
              <w:rPr>
                <w:rFonts w:cs="Calibri"/>
                <w:b/>
                <w:bCs/>
                <w:sz w:val="22"/>
                <w:szCs w:val="22"/>
                <w:lang w:val="en-US"/>
              </w:rPr>
            </w:pPr>
          </w:p>
        </w:tc>
        <w:tc>
          <w:tcPr>
            <w:tcW w:w="968"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1A276094"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8</w:t>
            </w:r>
          </w:p>
        </w:tc>
        <w:tc>
          <w:tcPr>
            <w:tcW w:w="1087"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73B0C0CA" w14:textId="77777777" w:rsidR="00D95739" w:rsidRPr="00D95739" w:rsidRDefault="00D95739" w:rsidP="00D95739">
            <w:pPr>
              <w:spacing w:after="0"/>
              <w:jc w:val="center"/>
              <w:rPr>
                <w:rFonts w:cs="Calibri"/>
                <w:sz w:val="22"/>
                <w:szCs w:val="22"/>
                <w:lang w:val="en-US"/>
              </w:rPr>
            </w:pPr>
            <w:r w:rsidRPr="00D95739">
              <w:rPr>
                <w:rFonts w:cs="Calibri"/>
                <w:sz w:val="22"/>
                <w:szCs w:val="22"/>
                <w:lang w:val="en-US"/>
              </w:rPr>
              <w:t>1:</w:t>
            </w:r>
            <w:r w:rsidRPr="00D95739">
              <w:rPr>
                <w:rFonts w:cs="Calibri"/>
                <w:sz w:val="22"/>
                <w:szCs w:val="22"/>
                <w:lang w:val="sr-Cyrl-RS"/>
              </w:rPr>
              <w:t>1</w:t>
            </w:r>
            <w:r w:rsidRPr="00D95739">
              <w:rPr>
                <w:rFonts w:cs="Calibri"/>
                <w:sz w:val="22"/>
                <w:szCs w:val="22"/>
                <w:lang w:val="en-US"/>
              </w:rPr>
              <w:t>000</w:t>
            </w:r>
          </w:p>
        </w:tc>
        <w:tc>
          <w:tcPr>
            <w:tcW w:w="3879" w:type="dxa"/>
            <w:vMerge/>
            <w:tcBorders>
              <w:left w:val="single" w:sz="6" w:space="0" w:color="auto"/>
              <w:bottom w:val="single" w:sz="12" w:space="0" w:color="auto"/>
              <w:right w:val="single" w:sz="12" w:space="0" w:color="auto"/>
            </w:tcBorders>
            <w:shd w:val="clear" w:color="auto" w:fill="auto"/>
            <w:vAlign w:val="center"/>
          </w:tcPr>
          <w:p w14:paraId="5EE0F9F8" w14:textId="77777777" w:rsidR="00D95739" w:rsidRPr="00D95739" w:rsidRDefault="00D95739" w:rsidP="00D95739">
            <w:pPr>
              <w:spacing w:after="0"/>
              <w:jc w:val="right"/>
              <w:rPr>
                <w:rFonts w:cs="Calibri"/>
                <w:sz w:val="22"/>
                <w:szCs w:val="22"/>
                <w:lang w:val="en-US"/>
              </w:rPr>
            </w:pPr>
          </w:p>
        </w:tc>
      </w:tr>
    </w:tbl>
    <w:p w14:paraId="2B5D70C5" w14:textId="2A1F443E" w:rsidR="00D95739" w:rsidRDefault="00D95739" w:rsidP="001A5A35">
      <w:pPr>
        <w:rPr>
          <w:lang w:val="sr-Cyrl-RS" w:eastAsia="ja-JP"/>
        </w:rPr>
      </w:pPr>
    </w:p>
    <w:p w14:paraId="0E1D4621" w14:textId="4558C391" w:rsidR="00600005" w:rsidRPr="00191041" w:rsidRDefault="00191041" w:rsidP="00191041">
      <w:pPr>
        <w:pStyle w:val="Heading2"/>
        <w:numPr>
          <w:ilvl w:val="0"/>
          <w:numId w:val="0"/>
        </w:numPr>
        <w:rPr>
          <w:sz w:val="24"/>
          <w:szCs w:val="24"/>
        </w:rPr>
      </w:pPr>
      <w:bookmarkStart w:id="473" w:name="_Toc213239407"/>
      <w:r>
        <w:rPr>
          <w:sz w:val="24"/>
          <w:szCs w:val="24"/>
          <w:lang w:val="sr-Latn-BA"/>
        </w:rPr>
        <w:t xml:space="preserve">5.6. </w:t>
      </w:r>
      <w:r w:rsidR="001F65F7" w:rsidRPr="00191041">
        <w:rPr>
          <w:sz w:val="24"/>
          <w:szCs w:val="24"/>
          <w:lang w:val="sr-Cyrl-BA"/>
        </w:rPr>
        <w:t>У</w:t>
      </w:r>
      <w:r w:rsidR="001F65F7" w:rsidRPr="00191041">
        <w:rPr>
          <w:sz w:val="24"/>
          <w:szCs w:val="24"/>
        </w:rPr>
        <w:t>спостава</w:t>
      </w:r>
      <w:r w:rsidR="0023581D" w:rsidRPr="00191041">
        <w:rPr>
          <w:sz w:val="24"/>
          <w:szCs w:val="24"/>
        </w:rPr>
        <w:t xml:space="preserve"> дигиталног архива</w:t>
      </w:r>
      <w:bookmarkEnd w:id="473"/>
    </w:p>
    <w:p w14:paraId="7D2DB130" w14:textId="7BB64D24" w:rsidR="00600005" w:rsidRPr="0023581D" w:rsidRDefault="00600005" w:rsidP="00D6598F">
      <w:pPr>
        <w:pStyle w:val="Heading3"/>
        <w:numPr>
          <w:ilvl w:val="2"/>
          <w:numId w:val="76"/>
        </w:numPr>
        <w:rPr>
          <w:lang w:val="sr-Cyrl-RS" w:eastAsia="ja-JP"/>
        </w:rPr>
      </w:pPr>
      <w:bookmarkStart w:id="474" w:name="_Toc213239408"/>
      <w:r w:rsidRPr="0023581D">
        <w:rPr>
          <w:lang w:val="sr-Cyrl-RS" w:eastAsia="ja-JP"/>
        </w:rPr>
        <w:t>Ангажовање посленика по основу уговора о дјелу за рад  у скенер центру</w:t>
      </w:r>
      <w:bookmarkEnd w:id="474"/>
    </w:p>
    <w:p w14:paraId="7311E293" w14:textId="77777777" w:rsidR="000142F9" w:rsidRPr="001F65F7" w:rsidRDefault="000142F9" w:rsidP="000142F9">
      <w:pPr>
        <w:autoSpaceDE w:val="0"/>
        <w:autoSpaceDN w:val="0"/>
        <w:adjustRightInd w:val="0"/>
        <w:spacing w:after="0"/>
        <w:ind w:firstLine="720"/>
        <w:rPr>
          <w:rFonts w:cs="Calibri"/>
          <w:noProof/>
          <w:szCs w:val="24"/>
          <w:lang w:val="bs-Cyrl-BA"/>
        </w:rPr>
      </w:pPr>
      <w:r w:rsidRPr="001F65F7">
        <w:rPr>
          <w:rFonts w:cs="Calibri"/>
          <w:noProof/>
          <w:szCs w:val="24"/>
          <w:lang w:val="bs-Cyrl-BA"/>
        </w:rPr>
        <w:t xml:space="preserve">У сектору за геодетске послове за наредни петогодишњи период планиран је наставак масовног скенирања архивске документације у сврху успоставе дигиталног архива. </w:t>
      </w:r>
    </w:p>
    <w:p w14:paraId="102E1971" w14:textId="77777777" w:rsidR="000142F9" w:rsidRPr="001F65F7" w:rsidRDefault="000142F9" w:rsidP="000142F9">
      <w:pPr>
        <w:autoSpaceDE w:val="0"/>
        <w:autoSpaceDN w:val="0"/>
        <w:adjustRightInd w:val="0"/>
        <w:spacing w:after="0"/>
        <w:ind w:firstLine="720"/>
        <w:rPr>
          <w:rFonts w:cs="Calibri"/>
          <w:noProof/>
          <w:szCs w:val="24"/>
          <w:lang w:val="bs-Cyrl-BA"/>
        </w:rPr>
      </w:pPr>
      <w:r w:rsidRPr="001F65F7">
        <w:rPr>
          <w:rFonts w:cs="Calibri"/>
          <w:noProof/>
          <w:szCs w:val="24"/>
          <w:lang w:val="bs-Cyrl-BA"/>
        </w:rPr>
        <w:t>Стратегијом за дигитални архив предвиђено је да се сва пописана документација скенира до краја 2018. године и импортује у систем дгиталног архива. Попис архивске документације извршен је закључно са 2016.</w:t>
      </w:r>
      <w:r>
        <w:rPr>
          <w:rFonts w:cs="Calibri"/>
          <w:noProof/>
          <w:szCs w:val="24"/>
          <w:lang w:val="bs-Cyrl-BA"/>
        </w:rPr>
        <w:t xml:space="preserve"> </w:t>
      </w:r>
      <w:r w:rsidRPr="001F65F7">
        <w:rPr>
          <w:rFonts w:cs="Calibri"/>
          <w:noProof/>
          <w:szCs w:val="24"/>
          <w:lang w:val="bs-Cyrl-BA"/>
        </w:rPr>
        <w:t>годином и укупно је пописано 5 394 703 докумената. До сада је скенирано 76% докумената у односу на попис из 2016.</w:t>
      </w:r>
      <w:r>
        <w:rPr>
          <w:rFonts w:cs="Calibri"/>
          <w:noProof/>
          <w:szCs w:val="24"/>
          <w:lang w:val="bs-Cyrl-BA"/>
        </w:rPr>
        <w:t xml:space="preserve"> </w:t>
      </w:r>
      <w:r w:rsidRPr="001F65F7">
        <w:rPr>
          <w:rFonts w:cs="Calibri"/>
          <w:noProof/>
          <w:szCs w:val="24"/>
          <w:lang w:val="bs-Cyrl-BA"/>
        </w:rPr>
        <w:t>године што се уклапа у извршење радова у складу са Стартегијом.</w:t>
      </w:r>
    </w:p>
    <w:p w14:paraId="5392B73A" w14:textId="77777777" w:rsidR="000142F9" w:rsidRPr="001F65F7" w:rsidRDefault="000142F9" w:rsidP="000142F9">
      <w:pPr>
        <w:autoSpaceDE w:val="0"/>
        <w:autoSpaceDN w:val="0"/>
        <w:adjustRightInd w:val="0"/>
        <w:spacing w:after="0"/>
        <w:ind w:firstLine="720"/>
        <w:rPr>
          <w:rFonts w:cs="Calibri"/>
          <w:noProof/>
          <w:szCs w:val="24"/>
          <w:lang w:val="bs-Cyrl-BA"/>
        </w:rPr>
      </w:pPr>
      <w:r w:rsidRPr="001F65F7">
        <w:rPr>
          <w:rFonts w:cs="Calibri"/>
          <w:noProof/>
          <w:szCs w:val="24"/>
          <w:lang w:val="bs-Cyrl-BA"/>
        </w:rPr>
        <w:t>За наведену активност потребно је ангажовање извршилаца по основу уговора о дјелу као и до сада.</w:t>
      </w:r>
    </w:p>
    <w:p w14:paraId="3E8C083C" w14:textId="77777777" w:rsidR="000142F9" w:rsidRPr="001F65F7" w:rsidRDefault="000142F9" w:rsidP="000142F9">
      <w:pPr>
        <w:autoSpaceDE w:val="0"/>
        <w:autoSpaceDN w:val="0"/>
        <w:adjustRightInd w:val="0"/>
        <w:spacing w:after="0"/>
        <w:ind w:firstLine="720"/>
        <w:rPr>
          <w:rFonts w:cs="Calibri"/>
          <w:noProof/>
          <w:szCs w:val="24"/>
          <w:lang w:val="bs-Cyrl-BA"/>
        </w:rPr>
      </w:pPr>
      <w:r w:rsidRPr="001F65F7">
        <w:rPr>
          <w:rFonts w:cs="Calibri"/>
          <w:noProof/>
          <w:szCs w:val="24"/>
          <w:lang w:val="bs-Cyrl-BA"/>
        </w:rPr>
        <w:t xml:space="preserve">Међутим, у складу са чланом 10. Правилника о начину успостављања и одржавања дигиталног архива („Службени гласник Републике Српске“, број 85/19) који дефинише попис архивске документације за сваку годину, стање пописане архивске документације је </w:t>
      </w:r>
      <w:r w:rsidRPr="001F65F7">
        <w:rPr>
          <w:rFonts w:cs="Calibri"/>
          <w:noProof/>
          <w:szCs w:val="24"/>
          <w:lang w:val="bs-Cyrl-BA"/>
        </w:rPr>
        <w:lastRenderedPageBreak/>
        <w:t xml:space="preserve">закључно са 2024. године повећано за 22.8% а што ће се до краја 2028.године још знатније повећати. </w:t>
      </w:r>
    </w:p>
    <w:p w14:paraId="621B915B" w14:textId="1D24A94F" w:rsidR="00600005" w:rsidRPr="001F65F7" w:rsidRDefault="000142F9" w:rsidP="000142F9">
      <w:pPr>
        <w:autoSpaceDE w:val="0"/>
        <w:autoSpaceDN w:val="0"/>
        <w:adjustRightInd w:val="0"/>
        <w:spacing w:after="0"/>
        <w:ind w:firstLine="720"/>
        <w:rPr>
          <w:rFonts w:cs="Calibri"/>
          <w:noProof/>
          <w:szCs w:val="24"/>
          <w:lang w:val="bs-Cyrl-BA"/>
        </w:rPr>
      </w:pPr>
      <w:r w:rsidRPr="001F65F7">
        <w:rPr>
          <w:rFonts w:cs="Calibri"/>
          <w:noProof/>
          <w:szCs w:val="24"/>
          <w:lang w:val="bs-Cyrl-BA"/>
        </w:rPr>
        <w:t>Такође, имајући у виду да ДМС није у потпуности успостављен када је у питању смјештање скениране архивске документације у дигитални архив  односно да се повећава количина документације која ће се морати и даље скенирати путем масовног скенирања, потребно је и након 2028. године ангажовати извршиоце по основу уговора о дјелу.</w:t>
      </w:r>
    </w:p>
    <w:p w14:paraId="07E6F501" w14:textId="77777777" w:rsidR="00191041" w:rsidRPr="00191041" w:rsidRDefault="00191041" w:rsidP="00191041">
      <w:pPr>
        <w:pStyle w:val="Heading4"/>
        <w:numPr>
          <w:ilvl w:val="0"/>
          <w:numId w:val="0"/>
        </w:numPr>
        <w:ind w:left="864" w:hanging="144"/>
        <w:rPr>
          <w:rFonts w:eastAsia="Calibri,Bold"/>
          <w:color w:val="auto"/>
          <w:lang w:val="sr-Latn-BA"/>
        </w:rPr>
      </w:pPr>
      <w:r w:rsidRPr="00191041">
        <w:rPr>
          <w:rFonts w:eastAsia="Calibri,Bold"/>
          <w:color w:val="auto"/>
          <w:lang w:val="sr-Latn-BA"/>
        </w:rPr>
        <w:t xml:space="preserve">5.6.1.1. </w:t>
      </w:r>
      <w:r w:rsidR="00600005" w:rsidRPr="00191041">
        <w:rPr>
          <w:rFonts w:eastAsia="Calibri,Bold"/>
          <w:color w:val="auto"/>
          <w:lang w:val="sr-Cyrl-RS"/>
        </w:rPr>
        <w:t xml:space="preserve">Набавка и одржавање рачунарске, мрежне опреме и опреме за скенирање </w:t>
      </w:r>
      <w:r w:rsidRPr="00191041">
        <w:rPr>
          <w:rFonts w:eastAsia="Calibri,Bold"/>
          <w:color w:val="auto"/>
          <w:lang w:val="sr-Latn-BA"/>
        </w:rPr>
        <w:t xml:space="preserve">   </w:t>
      </w:r>
    </w:p>
    <w:p w14:paraId="56A44B77" w14:textId="203073F7" w:rsidR="00600005" w:rsidRPr="00191041" w:rsidRDefault="00191041" w:rsidP="00191041">
      <w:pPr>
        <w:pStyle w:val="Heading4"/>
        <w:numPr>
          <w:ilvl w:val="0"/>
          <w:numId w:val="0"/>
        </w:numPr>
        <w:ind w:left="864" w:hanging="144"/>
        <w:rPr>
          <w:rFonts w:eastAsia="Calibri,Bold"/>
          <w:color w:val="auto"/>
          <w:lang w:val="sr-Cyrl-RS"/>
        </w:rPr>
      </w:pPr>
      <w:r w:rsidRPr="00191041">
        <w:rPr>
          <w:rFonts w:eastAsia="Calibri,Bold"/>
          <w:color w:val="auto"/>
          <w:lang w:val="sr-Latn-BA"/>
        </w:rPr>
        <w:t xml:space="preserve">              </w:t>
      </w:r>
      <w:r w:rsidR="00600005" w:rsidRPr="00191041">
        <w:rPr>
          <w:rFonts w:eastAsia="Calibri,Bold"/>
          <w:color w:val="auto"/>
          <w:lang w:val="sr-Cyrl-RS"/>
        </w:rPr>
        <w:t>за потребе успоставе и одржавања дигиталног архива</w:t>
      </w:r>
    </w:p>
    <w:p w14:paraId="04644D74" w14:textId="77777777" w:rsidR="003E66E1" w:rsidRPr="003E66E1" w:rsidRDefault="003E66E1" w:rsidP="003E66E1">
      <w:pPr>
        <w:spacing w:after="0"/>
        <w:ind w:firstLine="720"/>
        <w:rPr>
          <w:rFonts w:cs="Calibri"/>
          <w:szCs w:val="24"/>
          <w:lang w:val="sr-Cyrl-BA"/>
        </w:rPr>
      </w:pPr>
      <w:r w:rsidRPr="003E66E1">
        <w:rPr>
          <w:rFonts w:cs="Calibri"/>
          <w:szCs w:val="24"/>
          <w:lang w:val="sr-Cyrl-BA"/>
        </w:rPr>
        <w:t>За рад у скенер центрима потребно је и даље вршити набавку нове рачунарске и скенер опреме за скенирање за потребе успоставе и одржавања дигиталног архива, као и одржавање те опреме. Набавке и одржавање опреме врше се путем Сектора за информационе технологије катастра непокретности.</w:t>
      </w:r>
    </w:p>
    <w:p w14:paraId="4B7B8F7A" w14:textId="662057D3" w:rsidR="00600005" w:rsidRPr="0023581D" w:rsidRDefault="00191041" w:rsidP="00191041">
      <w:pPr>
        <w:pStyle w:val="Heading4"/>
        <w:numPr>
          <w:ilvl w:val="0"/>
          <w:numId w:val="0"/>
        </w:numPr>
        <w:ind w:left="864" w:hanging="144"/>
        <w:jc w:val="left"/>
        <w:rPr>
          <w:rFonts w:eastAsia="Calibri,Bold"/>
          <w:lang w:val="sr-Cyrl-RS"/>
        </w:rPr>
      </w:pPr>
      <w:r>
        <w:rPr>
          <w:rFonts w:eastAsia="Calibri,Bold"/>
          <w:lang w:val="sr-Latn-BA"/>
        </w:rPr>
        <w:t xml:space="preserve">5.6.1.2. </w:t>
      </w:r>
      <w:r w:rsidR="00600005" w:rsidRPr="0023581D">
        <w:rPr>
          <w:rFonts w:eastAsia="Calibri,Bold"/>
          <w:lang w:val="sr-Cyrl-RS"/>
        </w:rPr>
        <w:t>Одржавање система дигитални архив</w:t>
      </w:r>
    </w:p>
    <w:p w14:paraId="5E3C1801" w14:textId="2B3BDED6" w:rsidR="00600005" w:rsidRPr="001F65F7" w:rsidRDefault="003E66E1" w:rsidP="003E66E1">
      <w:pPr>
        <w:spacing w:after="0"/>
        <w:ind w:firstLine="720"/>
        <w:rPr>
          <w:rFonts w:cs="Calibri"/>
          <w:szCs w:val="24"/>
          <w:lang w:val="sr-Cyrl-BA"/>
        </w:rPr>
      </w:pPr>
      <w:r w:rsidRPr="003E66E1">
        <w:rPr>
          <w:rFonts w:cs="Calibri"/>
          <w:szCs w:val="24"/>
          <w:lang w:val="sr-Cyrl-BA"/>
        </w:rPr>
        <w:t>С обзиром да се софтвер за дигитални архив свакодневно користи у 23 организационе јединице потребно је и даље наставити његову имплементацију и у осталим подручним јединицама. Коришћењем софтвера јављају се нови захтјеви за коришћење података али и за примјеном нових технологија. Због овога потребно је наставити поступак одржавања софтвера за дигитални архива ова активност проводи се, такође, путем Сектора за информационе технологије катастра непокретности.</w:t>
      </w:r>
    </w:p>
    <w:p w14:paraId="4271D2A7" w14:textId="3820C9F3" w:rsidR="00600005" w:rsidRPr="0023581D" w:rsidRDefault="00EA39C1" w:rsidP="00EA39C1">
      <w:pPr>
        <w:pStyle w:val="Heading4"/>
        <w:numPr>
          <w:ilvl w:val="0"/>
          <w:numId w:val="0"/>
        </w:numPr>
        <w:ind w:left="864" w:hanging="144"/>
        <w:rPr>
          <w:rFonts w:eastAsia="Calibri,Bold"/>
          <w:lang w:val="sr-Cyrl-RS"/>
        </w:rPr>
      </w:pPr>
      <w:r>
        <w:rPr>
          <w:rFonts w:eastAsia="Calibri,Bold"/>
          <w:lang w:val="sr-Latn-BA"/>
        </w:rPr>
        <w:t xml:space="preserve">5.6.1.3. </w:t>
      </w:r>
      <w:r w:rsidR="00600005" w:rsidRPr="0023581D">
        <w:rPr>
          <w:rFonts w:eastAsia="Calibri,Bold"/>
          <w:lang w:val="sr-Cyrl-RS"/>
        </w:rPr>
        <w:t xml:space="preserve">Набавка материјала </w:t>
      </w:r>
    </w:p>
    <w:p w14:paraId="2655EAEA" w14:textId="77777777" w:rsidR="003E66E1" w:rsidRPr="003E66E1" w:rsidRDefault="003E66E1" w:rsidP="003E66E1">
      <w:pPr>
        <w:autoSpaceDE w:val="0"/>
        <w:autoSpaceDN w:val="0"/>
        <w:adjustRightInd w:val="0"/>
        <w:spacing w:after="0"/>
        <w:ind w:firstLine="720"/>
        <w:rPr>
          <w:lang w:val="sr-Cyrl-RS"/>
        </w:rPr>
      </w:pPr>
      <w:r w:rsidRPr="003E66E1">
        <w:rPr>
          <w:lang w:val="sr-Cyrl-RS"/>
        </w:rPr>
        <w:t xml:space="preserve">За </w:t>
      </w:r>
      <w:r w:rsidRPr="003E66E1">
        <w:rPr>
          <w:rFonts w:cs="Calibri"/>
          <w:noProof/>
          <w:szCs w:val="24"/>
          <w:lang w:val="bs-Cyrl-BA"/>
        </w:rPr>
        <w:t>потребе</w:t>
      </w:r>
      <w:r w:rsidRPr="003E66E1">
        <w:rPr>
          <w:lang w:val="sr-Cyrl-RS"/>
        </w:rPr>
        <w:t xml:space="preserve"> рада на успостави дигиталног архиваа у процесима рада на репарацији оштећене архивске документације као и паковања скениране и контролисане архивске документације потребно је вршити редовне набавке специјалних материјала и средстава као што су љепила, пинцете, пегле и кутије за паковање због чега је потребно обезбиједити одређена финансијска средства.</w:t>
      </w:r>
    </w:p>
    <w:p w14:paraId="7800951A" w14:textId="17345614" w:rsidR="00600005" w:rsidRPr="0023581D" w:rsidRDefault="00EA39C1" w:rsidP="00EA39C1">
      <w:pPr>
        <w:pStyle w:val="Heading4"/>
        <w:numPr>
          <w:ilvl w:val="0"/>
          <w:numId w:val="0"/>
        </w:numPr>
        <w:ind w:left="720"/>
        <w:rPr>
          <w:rFonts w:eastAsia="Calibri,Bold"/>
          <w:lang w:val="sr-Cyrl-RS"/>
        </w:rPr>
      </w:pPr>
      <w:r>
        <w:rPr>
          <w:rFonts w:eastAsia="Calibri,Bold"/>
          <w:lang w:val="sr-Latn-BA"/>
        </w:rPr>
        <w:t xml:space="preserve">5.6.1.4. </w:t>
      </w:r>
      <w:r w:rsidR="00600005" w:rsidRPr="0023581D">
        <w:rPr>
          <w:rFonts w:eastAsia="Calibri,Bold"/>
          <w:lang w:val="sr-Cyrl-RS"/>
        </w:rPr>
        <w:t>Закуп простора</w:t>
      </w:r>
    </w:p>
    <w:p w14:paraId="0A1C0A84" w14:textId="77777777" w:rsidR="003E66E1" w:rsidRPr="003E66E1" w:rsidRDefault="003E66E1" w:rsidP="003E66E1">
      <w:pPr>
        <w:spacing w:after="0"/>
        <w:ind w:firstLine="720"/>
        <w:rPr>
          <w:lang w:val="sr-Cyrl-RS"/>
        </w:rPr>
      </w:pPr>
      <w:r w:rsidRPr="003E66E1">
        <w:rPr>
          <w:lang w:val="sr-Cyrl-RS"/>
        </w:rPr>
        <w:t xml:space="preserve">Послови успоставе дигиталног архива обављају се у центрима за конверзију односно скенер </w:t>
      </w:r>
      <w:r w:rsidRPr="003E66E1">
        <w:rPr>
          <w:rFonts w:cs="Calibri"/>
          <w:noProof/>
          <w:szCs w:val="24"/>
          <w:lang w:val="bs-Cyrl-BA"/>
        </w:rPr>
        <w:t>центрима</w:t>
      </w:r>
      <w:r w:rsidRPr="003E66E1">
        <w:rPr>
          <w:lang w:val="sr-Cyrl-RS"/>
        </w:rPr>
        <w:t xml:space="preserve"> (14 скенер центара)  у просторијама које се користе путем закупа, те је потребно </w:t>
      </w:r>
      <w:r w:rsidRPr="003E66E1">
        <w:rPr>
          <w:rFonts w:cs="Calibri"/>
          <w:szCs w:val="24"/>
          <w:lang w:val="sr-Cyrl-BA"/>
        </w:rPr>
        <w:t>обезбиједити</w:t>
      </w:r>
      <w:r w:rsidRPr="003E66E1">
        <w:rPr>
          <w:lang w:val="sr-Cyrl-RS"/>
        </w:rPr>
        <w:t xml:space="preserve"> одговарајућа финансијска средства и за ову намјену.</w:t>
      </w:r>
    </w:p>
    <w:p w14:paraId="4491967B" w14:textId="3881A21E" w:rsidR="00600005" w:rsidRPr="0023581D" w:rsidRDefault="00EA39C1" w:rsidP="00EA39C1">
      <w:pPr>
        <w:pStyle w:val="Heading4"/>
        <w:numPr>
          <w:ilvl w:val="0"/>
          <w:numId w:val="0"/>
        </w:numPr>
        <w:ind w:left="864" w:hanging="144"/>
        <w:rPr>
          <w:rFonts w:eastAsia="Calibri,Bold"/>
          <w:lang w:val="sr-Cyrl-RS"/>
        </w:rPr>
      </w:pPr>
      <w:r>
        <w:rPr>
          <w:rFonts w:eastAsia="Calibri,Bold"/>
          <w:lang w:val="sr-Latn-BA"/>
        </w:rPr>
        <w:t xml:space="preserve">5.6.1.5. </w:t>
      </w:r>
      <w:r w:rsidR="00600005" w:rsidRPr="0023581D">
        <w:rPr>
          <w:rFonts w:eastAsia="Calibri,Bold"/>
          <w:lang w:val="sr-Cyrl-RS"/>
        </w:rPr>
        <w:t>Одлука о оснивању музеја и припрема експоната</w:t>
      </w:r>
    </w:p>
    <w:p w14:paraId="259FC718" w14:textId="77777777" w:rsidR="003E66E1" w:rsidRPr="003E66E1" w:rsidRDefault="003E66E1" w:rsidP="003E66E1">
      <w:pPr>
        <w:spacing w:after="0"/>
        <w:ind w:firstLine="720"/>
        <w:rPr>
          <w:lang w:val="sr-Cyrl-RS"/>
        </w:rPr>
      </w:pPr>
      <w:r w:rsidRPr="003E66E1">
        <w:rPr>
          <w:lang w:val="sr-Cyrl-RS"/>
        </w:rPr>
        <w:t xml:space="preserve">У току пописа архивске документације утврђено да организационе јединице располажу са </w:t>
      </w:r>
      <w:r w:rsidRPr="003E66E1">
        <w:rPr>
          <w:rFonts w:cs="Calibri"/>
          <w:szCs w:val="24"/>
          <w:lang w:val="sr-Cyrl-BA"/>
        </w:rPr>
        <w:t>вриједним</w:t>
      </w:r>
      <w:r w:rsidRPr="003E66E1">
        <w:rPr>
          <w:lang w:val="sr-Cyrl-RS"/>
        </w:rPr>
        <w:t xml:space="preserve"> записима односно документима,  те геодетским инструментима и опремом из различитих епоха који се више не користе због застаре, па је закључено да РУГИПП донесе одлуку о оснивању сталне изложбе која би временом прерасла у музеј.</w:t>
      </w:r>
    </w:p>
    <w:p w14:paraId="7DA5BBD5" w14:textId="77777777" w:rsidR="003E66E1" w:rsidRPr="003E66E1" w:rsidRDefault="003E66E1" w:rsidP="003E66E1">
      <w:pPr>
        <w:spacing w:after="0"/>
        <w:ind w:firstLine="720"/>
        <w:rPr>
          <w:lang w:val="sr-Cyrl-RS"/>
        </w:rPr>
      </w:pPr>
      <w:r w:rsidRPr="003E66E1">
        <w:rPr>
          <w:lang w:val="sr-Cyrl-RS"/>
        </w:rPr>
        <w:t xml:space="preserve">Истовремено са набавком пословног простора у склопу кога би био смјештен централни </w:t>
      </w:r>
      <w:r w:rsidRPr="003E66E1">
        <w:rPr>
          <w:rFonts w:cs="Calibri"/>
          <w:noProof/>
          <w:szCs w:val="24"/>
          <w:lang w:val="bs-Cyrl-BA"/>
        </w:rPr>
        <w:t>капацитет</w:t>
      </w:r>
      <w:r w:rsidRPr="003E66E1">
        <w:rPr>
          <w:lang w:val="sr-Cyrl-RS"/>
        </w:rPr>
        <w:t xml:space="preserve"> дигиталног архива и депо архивске грађе планирана је и организација и оснивање  музеја геодезије и историје уписа права на непокретностима. У ову сврху биће потребно донијети одлуку о оснивању музеја, али и обезбиједити финансијска средства за опремање музејског простора и прикупљање експоната.</w:t>
      </w:r>
    </w:p>
    <w:p w14:paraId="6AC2A947" w14:textId="5774D715" w:rsidR="00EA39C1" w:rsidRDefault="00EA39C1" w:rsidP="001F65F7">
      <w:pPr>
        <w:spacing w:after="0"/>
        <w:ind w:firstLine="720"/>
        <w:rPr>
          <w:lang w:val="sr-Cyrl-RS"/>
        </w:rPr>
      </w:pPr>
    </w:p>
    <w:p w14:paraId="386C1D17" w14:textId="4B25E14E" w:rsidR="00EA39C1" w:rsidRDefault="00EA39C1" w:rsidP="001F65F7">
      <w:pPr>
        <w:spacing w:after="0"/>
        <w:ind w:firstLine="720"/>
        <w:rPr>
          <w:lang w:val="sr-Cyrl-RS"/>
        </w:rPr>
      </w:pPr>
    </w:p>
    <w:p w14:paraId="0741471B" w14:textId="77777777" w:rsidR="00EA39C1" w:rsidRPr="0023581D" w:rsidRDefault="00EA39C1" w:rsidP="001F65F7">
      <w:pPr>
        <w:spacing w:after="0"/>
        <w:ind w:firstLine="720"/>
        <w:rPr>
          <w:lang w:val="sr-Cyrl-RS"/>
        </w:rPr>
      </w:pPr>
    </w:p>
    <w:p w14:paraId="76305CF7" w14:textId="5673FB24" w:rsidR="006746D9" w:rsidRPr="00EC1B48" w:rsidRDefault="00EC1B48" w:rsidP="00EC1B48">
      <w:pPr>
        <w:pStyle w:val="Heading2"/>
        <w:numPr>
          <w:ilvl w:val="0"/>
          <w:numId w:val="0"/>
        </w:numPr>
        <w:ind w:left="1206" w:hanging="576"/>
        <w:rPr>
          <w:sz w:val="24"/>
          <w:szCs w:val="24"/>
        </w:rPr>
      </w:pPr>
      <w:bookmarkStart w:id="475" w:name="_Toc213239409"/>
      <w:r w:rsidRPr="00EC1B48">
        <w:rPr>
          <w:sz w:val="24"/>
          <w:szCs w:val="24"/>
          <w:lang w:val="sr-Latn-BA"/>
        </w:rPr>
        <w:lastRenderedPageBreak/>
        <w:t xml:space="preserve">5.7. </w:t>
      </w:r>
      <w:r w:rsidR="00CC32A1" w:rsidRPr="00EC1B48">
        <w:rPr>
          <w:sz w:val="24"/>
          <w:szCs w:val="24"/>
        </w:rPr>
        <w:t>М</w:t>
      </w:r>
      <w:r w:rsidR="006746D9" w:rsidRPr="00EC1B48">
        <w:rPr>
          <w:sz w:val="24"/>
          <w:szCs w:val="24"/>
        </w:rPr>
        <w:t>асовн</w:t>
      </w:r>
      <w:r w:rsidR="00CC32A1" w:rsidRPr="00EC1B48">
        <w:rPr>
          <w:sz w:val="24"/>
          <w:szCs w:val="24"/>
        </w:rPr>
        <w:t>а</w:t>
      </w:r>
      <w:r w:rsidR="006746D9" w:rsidRPr="00EC1B48">
        <w:rPr>
          <w:sz w:val="24"/>
          <w:szCs w:val="24"/>
        </w:rPr>
        <w:t xml:space="preserve"> процјен</w:t>
      </w:r>
      <w:r w:rsidR="00CC32A1" w:rsidRPr="00EC1B48">
        <w:rPr>
          <w:sz w:val="24"/>
          <w:szCs w:val="24"/>
        </w:rPr>
        <w:t>а</w:t>
      </w:r>
      <w:r w:rsidR="006746D9" w:rsidRPr="00EC1B48">
        <w:rPr>
          <w:sz w:val="24"/>
          <w:szCs w:val="24"/>
        </w:rPr>
        <w:t xml:space="preserve"> вриједности непокретности</w:t>
      </w:r>
      <w:bookmarkEnd w:id="475"/>
    </w:p>
    <w:p w14:paraId="2A8426CF" w14:textId="73962856" w:rsidR="006746D9" w:rsidRDefault="006746D9" w:rsidP="00D6598F">
      <w:pPr>
        <w:pStyle w:val="Heading3"/>
        <w:numPr>
          <w:ilvl w:val="2"/>
          <w:numId w:val="77"/>
        </w:numPr>
        <w:rPr>
          <w:lang w:val="sr-Cyrl-RS" w:eastAsia="ja-JP"/>
        </w:rPr>
      </w:pPr>
      <w:bookmarkStart w:id="476" w:name="_Toc213239410"/>
      <w:r>
        <w:rPr>
          <w:lang w:val="sr-Cyrl-RS" w:eastAsia="ja-JP"/>
        </w:rPr>
        <w:t>Општи предмет и циљеви</w:t>
      </w:r>
      <w:bookmarkEnd w:id="476"/>
    </w:p>
    <w:p w14:paraId="26365725" w14:textId="77777777" w:rsidR="00A817B6" w:rsidRPr="001F65F7" w:rsidRDefault="00A817B6" w:rsidP="00A817B6">
      <w:pPr>
        <w:autoSpaceDE w:val="0"/>
        <w:autoSpaceDN w:val="0"/>
        <w:adjustRightInd w:val="0"/>
        <w:spacing w:after="0"/>
        <w:ind w:firstLine="720"/>
        <w:rPr>
          <w:rFonts w:cs="Calibri"/>
          <w:noProof/>
          <w:szCs w:val="24"/>
          <w:lang w:val="bs-Cyrl-BA"/>
        </w:rPr>
      </w:pPr>
      <w:r w:rsidRPr="001F65F7">
        <w:rPr>
          <w:rFonts w:cs="Calibri"/>
          <w:noProof/>
          <w:szCs w:val="24"/>
          <w:lang w:val="bs-Cyrl-BA"/>
        </w:rPr>
        <w:t>Општи предмет програма је:</w:t>
      </w:r>
    </w:p>
    <w:p w14:paraId="0DB9E22A" w14:textId="77777777" w:rsidR="00A817B6" w:rsidRPr="001F65F7" w:rsidRDefault="00A817B6" w:rsidP="00A817B6">
      <w:pPr>
        <w:autoSpaceDE w:val="0"/>
        <w:autoSpaceDN w:val="0"/>
        <w:adjustRightInd w:val="0"/>
        <w:spacing w:after="0"/>
        <w:ind w:firstLine="720"/>
        <w:rPr>
          <w:rFonts w:cs="Calibri"/>
          <w:noProof/>
          <w:szCs w:val="24"/>
          <w:lang w:val="bs-Cyrl-BA"/>
        </w:rPr>
      </w:pPr>
      <w:r w:rsidRPr="001F65F7">
        <w:rPr>
          <w:rFonts w:cs="Calibri"/>
          <w:noProof/>
          <w:szCs w:val="24"/>
          <w:lang w:val="bs-Cyrl-BA"/>
        </w:rPr>
        <w:t>Ефикасно и ефективно успостављање система масовне процјене вриједности непокретности и регистра процијењених вриједности као крајњег производа и основе за остваривање друштвено-економских користи, уз изградњу институционалних капацитета и обезбјеђивање стабилних извора финансирања до коначног успостављања система.</w:t>
      </w:r>
    </w:p>
    <w:p w14:paraId="2F260FD2" w14:textId="77777777" w:rsidR="00A817B6" w:rsidRPr="001F65F7" w:rsidRDefault="00A817B6" w:rsidP="00A817B6">
      <w:pPr>
        <w:autoSpaceDE w:val="0"/>
        <w:autoSpaceDN w:val="0"/>
        <w:adjustRightInd w:val="0"/>
        <w:spacing w:after="0"/>
        <w:ind w:firstLine="720"/>
        <w:rPr>
          <w:rFonts w:cs="Calibri"/>
          <w:noProof/>
          <w:szCs w:val="24"/>
          <w:lang w:val="bs-Cyrl-BA"/>
        </w:rPr>
      </w:pPr>
      <w:r w:rsidRPr="001F65F7">
        <w:rPr>
          <w:rFonts w:cs="Calibri"/>
          <w:noProof/>
          <w:szCs w:val="24"/>
          <w:lang w:val="bs-Cyrl-BA"/>
        </w:rPr>
        <w:t>Специфични циљеви су потпун и ажуран регистар непокретности за потребе масовне процјене вриједности непокретности, израђени модели за процјену вриједности непокретности и садржани у регистру модела, развијен ИТ и неопходни софтверски системи, процијењене вриједности свих непокретности и садржане у регистру процијењених вриједности, а уз све то и модернизација прописа и обучен и стручно оспособљен властити кадар за одржавање успостављеног система.</w:t>
      </w:r>
    </w:p>
    <w:p w14:paraId="6239A55B" w14:textId="77777777" w:rsidR="00A817B6" w:rsidRPr="001F65F7" w:rsidRDefault="00A817B6" w:rsidP="00A817B6">
      <w:pPr>
        <w:autoSpaceDE w:val="0"/>
        <w:autoSpaceDN w:val="0"/>
        <w:adjustRightInd w:val="0"/>
        <w:spacing w:after="0"/>
        <w:ind w:firstLine="720"/>
        <w:rPr>
          <w:rFonts w:cs="Calibri"/>
          <w:noProof/>
          <w:szCs w:val="24"/>
          <w:lang w:val="bs-Cyrl-BA"/>
        </w:rPr>
      </w:pPr>
      <w:r w:rsidRPr="001F65F7">
        <w:rPr>
          <w:rFonts w:cs="Calibri"/>
          <w:noProof/>
          <w:szCs w:val="24"/>
          <w:lang w:val="bs-Cyrl-BA"/>
        </w:rPr>
        <w:t>Оперативни циљеви су:</w:t>
      </w:r>
    </w:p>
    <w:p w14:paraId="58898B7E" w14:textId="77777777" w:rsidR="00A817B6" w:rsidRPr="001F65F7" w:rsidRDefault="00A817B6" w:rsidP="00A817B6">
      <w:pPr>
        <w:pStyle w:val="ListParagraph"/>
        <w:numPr>
          <w:ilvl w:val="0"/>
          <w:numId w:val="39"/>
        </w:numPr>
        <w:autoSpaceDE w:val="0"/>
        <w:autoSpaceDN w:val="0"/>
        <w:adjustRightInd w:val="0"/>
        <w:spacing w:after="0"/>
        <w:rPr>
          <w:rFonts w:cs="Calibri"/>
          <w:noProof/>
          <w:szCs w:val="24"/>
          <w:lang w:val="bs-Cyrl-BA"/>
        </w:rPr>
      </w:pPr>
      <w:r w:rsidRPr="001F65F7">
        <w:rPr>
          <w:rFonts w:cs="Calibri"/>
          <w:noProof/>
          <w:szCs w:val="24"/>
          <w:lang w:val="bs-Cyrl-BA"/>
        </w:rPr>
        <w:t>Обезбиједити завршетак успостављања Централног адресног регистра за подручје цијеле Републике Српске као тачног и ажурног регистра с циљем обезбјеђивања предуслова за повећање тачности података у службеним евиденцијама.</w:t>
      </w:r>
    </w:p>
    <w:p w14:paraId="2FB94F25" w14:textId="77777777" w:rsidR="00A817B6" w:rsidRPr="001F65F7" w:rsidRDefault="00A817B6" w:rsidP="00A817B6">
      <w:pPr>
        <w:pStyle w:val="ListParagraph"/>
        <w:numPr>
          <w:ilvl w:val="0"/>
          <w:numId w:val="39"/>
        </w:numPr>
        <w:autoSpaceDE w:val="0"/>
        <w:autoSpaceDN w:val="0"/>
        <w:adjustRightInd w:val="0"/>
        <w:spacing w:after="0"/>
        <w:rPr>
          <w:rFonts w:cs="Calibri"/>
          <w:noProof/>
          <w:szCs w:val="24"/>
          <w:lang w:val="bs-Cyrl-BA"/>
        </w:rPr>
      </w:pPr>
      <w:r w:rsidRPr="001F65F7">
        <w:rPr>
          <w:rFonts w:cs="Calibri"/>
          <w:noProof/>
          <w:szCs w:val="24"/>
          <w:lang w:val="bs-Cyrl-BA"/>
        </w:rPr>
        <w:t xml:space="preserve">Обезбиједити несметан рад, надоградњу и интероперабилност система Регистра цијена непокретности с циљем правовременог евидентирања купопродајних уговора и праћења тржишта непокретности као једне од основа за масовну процјену вриједности непокретности. </w:t>
      </w:r>
    </w:p>
    <w:p w14:paraId="731E0745" w14:textId="77777777" w:rsidR="00A817B6" w:rsidRPr="001F65F7" w:rsidRDefault="00A817B6" w:rsidP="00A817B6">
      <w:pPr>
        <w:pStyle w:val="ListParagraph"/>
        <w:numPr>
          <w:ilvl w:val="0"/>
          <w:numId w:val="39"/>
        </w:numPr>
        <w:autoSpaceDE w:val="0"/>
        <w:autoSpaceDN w:val="0"/>
        <w:adjustRightInd w:val="0"/>
        <w:spacing w:after="0"/>
        <w:rPr>
          <w:rFonts w:cs="Calibri"/>
          <w:noProof/>
          <w:szCs w:val="24"/>
          <w:lang w:val="bs-Cyrl-BA"/>
        </w:rPr>
      </w:pPr>
      <w:r w:rsidRPr="001F65F7">
        <w:rPr>
          <w:rFonts w:cs="Calibri"/>
          <w:noProof/>
          <w:szCs w:val="24"/>
          <w:lang w:val="bs-Cyrl-BA"/>
        </w:rPr>
        <w:t>Извршити идентификацију свих непокретности на терену и прикупљање додатних података и инфомација за потребе вођења потпуног и ажурног регистра непокретности за потребе масовне процјене вриједности непокретности,</w:t>
      </w:r>
    </w:p>
    <w:p w14:paraId="6209D12F" w14:textId="77777777" w:rsidR="00A817B6" w:rsidRPr="001F65F7" w:rsidRDefault="00A817B6" w:rsidP="00A817B6">
      <w:pPr>
        <w:pStyle w:val="ListParagraph"/>
        <w:numPr>
          <w:ilvl w:val="0"/>
          <w:numId w:val="39"/>
        </w:numPr>
        <w:autoSpaceDE w:val="0"/>
        <w:autoSpaceDN w:val="0"/>
        <w:adjustRightInd w:val="0"/>
        <w:spacing w:after="0"/>
        <w:rPr>
          <w:rFonts w:cs="Calibri"/>
          <w:noProof/>
          <w:szCs w:val="24"/>
          <w:lang w:val="bs-Cyrl-BA"/>
        </w:rPr>
      </w:pPr>
      <w:r w:rsidRPr="001F65F7">
        <w:rPr>
          <w:rFonts w:cs="Calibri"/>
          <w:noProof/>
          <w:szCs w:val="24"/>
          <w:lang w:val="bs-Cyrl-BA"/>
        </w:rPr>
        <w:t>Израдити моделе за процјену вриједности непокретности који су садржани у јединственом регистру - регистру модела.</w:t>
      </w:r>
    </w:p>
    <w:p w14:paraId="2DAAE04D" w14:textId="77777777" w:rsidR="00A817B6" w:rsidRPr="001F65F7" w:rsidRDefault="00A817B6" w:rsidP="00A817B6">
      <w:pPr>
        <w:pStyle w:val="ListParagraph"/>
        <w:numPr>
          <w:ilvl w:val="0"/>
          <w:numId w:val="39"/>
        </w:numPr>
        <w:autoSpaceDE w:val="0"/>
        <w:autoSpaceDN w:val="0"/>
        <w:adjustRightInd w:val="0"/>
        <w:spacing w:after="0"/>
        <w:rPr>
          <w:rFonts w:cs="Calibri"/>
          <w:noProof/>
          <w:szCs w:val="24"/>
          <w:lang w:val="bs-Cyrl-BA"/>
        </w:rPr>
      </w:pPr>
      <w:r w:rsidRPr="001F65F7">
        <w:rPr>
          <w:rFonts w:cs="Calibri"/>
          <w:noProof/>
          <w:szCs w:val="24"/>
          <w:lang w:val="bs-Cyrl-BA"/>
        </w:rPr>
        <w:t>Развити ИТ инфраструктуру прилагођену захтјевима и потребама масовне процјене вриједности непокретности.</w:t>
      </w:r>
    </w:p>
    <w:p w14:paraId="0F6BB6DA" w14:textId="77777777" w:rsidR="00A817B6" w:rsidRPr="001F65F7" w:rsidRDefault="00A817B6" w:rsidP="00A817B6">
      <w:pPr>
        <w:pStyle w:val="ListParagraph"/>
        <w:numPr>
          <w:ilvl w:val="0"/>
          <w:numId w:val="39"/>
        </w:numPr>
        <w:autoSpaceDE w:val="0"/>
        <w:autoSpaceDN w:val="0"/>
        <w:adjustRightInd w:val="0"/>
        <w:spacing w:after="0"/>
        <w:rPr>
          <w:rFonts w:cs="Calibri"/>
          <w:noProof/>
          <w:szCs w:val="24"/>
          <w:lang w:val="bs-Cyrl-BA"/>
        </w:rPr>
      </w:pPr>
      <w:r w:rsidRPr="001F65F7">
        <w:rPr>
          <w:rFonts w:cs="Calibri"/>
          <w:noProof/>
          <w:szCs w:val="24"/>
          <w:lang w:val="bs-Cyrl-BA"/>
        </w:rPr>
        <w:t>Извршити модернизацију (измјену, допуну или израду нових) прописа с циљем обухватања свих сегмената и механизама система масовне процјене вриједности непокретности.</w:t>
      </w:r>
    </w:p>
    <w:p w14:paraId="32528A9C" w14:textId="77777777" w:rsidR="00A817B6" w:rsidRPr="001F65F7" w:rsidRDefault="00A817B6" w:rsidP="00A817B6">
      <w:pPr>
        <w:pStyle w:val="ListParagraph"/>
        <w:numPr>
          <w:ilvl w:val="0"/>
          <w:numId w:val="39"/>
        </w:numPr>
        <w:autoSpaceDE w:val="0"/>
        <w:autoSpaceDN w:val="0"/>
        <w:adjustRightInd w:val="0"/>
        <w:spacing w:after="0"/>
        <w:rPr>
          <w:rFonts w:cs="Calibri"/>
          <w:noProof/>
          <w:szCs w:val="24"/>
          <w:lang w:val="bs-Cyrl-BA"/>
        </w:rPr>
      </w:pPr>
      <w:r w:rsidRPr="001F65F7">
        <w:rPr>
          <w:rFonts w:cs="Calibri"/>
          <w:noProof/>
          <w:szCs w:val="24"/>
          <w:lang w:val="bs-Cyrl-BA"/>
        </w:rPr>
        <w:t>Јачати стручне (кадровске) капацитете проширењем постојећег одјељења и стручним оспособљавањем (обукама) властитих капацитета како би успостављен систем масовне процјене вриједности непокретности био одржив.</w:t>
      </w:r>
    </w:p>
    <w:p w14:paraId="62965CFB" w14:textId="239C4C1B" w:rsidR="00A817B6" w:rsidRPr="00A817B6" w:rsidRDefault="00A817B6" w:rsidP="00A817B6">
      <w:pPr>
        <w:rPr>
          <w:lang w:val="sr-Cyrl-RS" w:eastAsia="ja-JP"/>
        </w:rPr>
      </w:pPr>
      <w:r w:rsidRPr="001F65F7">
        <w:rPr>
          <w:rFonts w:cs="Calibri"/>
          <w:noProof/>
          <w:szCs w:val="24"/>
          <w:lang w:val="bs-Cyrl-BA"/>
        </w:rPr>
        <w:t>Подизати свијест јавности о предстојећим активностима и њиховом значају, као и о значају успостављеног адресног регистра, у сарадњи са републичким органима управе и локалне самоуправе.</w:t>
      </w:r>
    </w:p>
    <w:p w14:paraId="048B7F0E" w14:textId="422806C8" w:rsidR="006746D9" w:rsidRDefault="006746D9" w:rsidP="00D6598F">
      <w:pPr>
        <w:pStyle w:val="Heading3"/>
        <w:numPr>
          <w:ilvl w:val="2"/>
          <w:numId w:val="77"/>
        </w:numPr>
        <w:rPr>
          <w:lang w:val="sr-Cyrl-CS" w:eastAsia="ja-JP"/>
        </w:rPr>
      </w:pPr>
      <w:bookmarkStart w:id="477" w:name="_Toc213239411"/>
      <w:r w:rsidRPr="00B70259">
        <w:rPr>
          <w:lang w:val="sr-Cyrl-CS" w:eastAsia="ja-JP"/>
        </w:rPr>
        <w:t>Потенцијални корисници система</w:t>
      </w:r>
      <w:bookmarkEnd w:id="477"/>
    </w:p>
    <w:p w14:paraId="39CE93C1" w14:textId="77777777" w:rsidR="00A817B6" w:rsidRPr="001F65F7" w:rsidRDefault="00A817B6" w:rsidP="00A817B6">
      <w:pPr>
        <w:autoSpaceDE w:val="0"/>
        <w:autoSpaceDN w:val="0"/>
        <w:adjustRightInd w:val="0"/>
        <w:spacing w:after="0"/>
        <w:ind w:firstLine="720"/>
        <w:rPr>
          <w:rFonts w:cs="Calibri"/>
          <w:noProof/>
          <w:szCs w:val="24"/>
          <w:lang w:val="bs-Cyrl-BA"/>
        </w:rPr>
      </w:pPr>
      <w:r w:rsidRPr="001F65F7">
        <w:rPr>
          <w:rFonts w:cs="Calibri"/>
          <w:noProof/>
          <w:szCs w:val="24"/>
          <w:lang w:val="bs-Cyrl-BA"/>
        </w:rPr>
        <w:t>Потенцијални корисници система су:</w:t>
      </w:r>
    </w:p>
    <w:p w14:paraId="45072BC1" w14:textId="77777777" w:rsidR="00A817B6" w:rsidRPr="001F65F7" w:rsidRDefault="00A817B6" w:rsidP="00A817B6">
      <w:pPr>
        <w:pStyle w:val="ListParagraph"/>
        <w:numPr>
          <w:ilvl w:val="0"/>
          <w:numId w:val="40"/>
        </w:numPr>
        <w:spacing w:after="0"/>
        <w:rPr>
          <w:rFonts w:cs="Calibri"/>
          <w:noProof/>
          <w:szCs w:val="24"/>
          <w:lang w:val="bs-Cyrl-BA"/>
        </w:rPr>
      </w:pPr>
      <w:r w:rsidRPr="001F65F7">
        <w:rPr>
          <w:rFonts w:cs="Calibri"/>
          <w:noProof/>
          <w:szCs w:val="24"/>
          <w:lang w:val="bs-Cyrl-BA"/>
        </w:rPr>
        <w:t>општа популација, посебно јавност, власници непокретности и порески обвезници,</w:t>
      </w:r>
    </w:p>
    <w:p w14:paraId="3F266062" w14:textId="77777777" w:rsidR="00A817B6" w:rsidRPr="001F65F7" w:rsidRDefault="00A817B6" w:rsidP="00A817B6">
      <w:pPr>
        <w:pStyle w:val="ListParagraph"/>
        <w:numPr>
          <w:ilvl w:val="0"/>
          <w:numId w:val="40"/>
        </w:numPr>
        <w:spacing w:after="0"/>
        <w:rPr>
          <w:rFonts w:cs="Calibri"/>
          <w:noProof/>
          <w:szCs w:val="24"/>
          <w:lang w:val="bs-Cyrl-BA"/>
        </w:rPr>
      </w:pPr>
      <w:r w:rsidRPr="001F65F7">
        <w:rPr>
          <w:rFonts w:cs="Calibri"/>
          <w:noProof/>
          <w:szCs w:val="24"/>
          <w:lang w:val="bs-Cyrl-BA"/>
        </w:rPr>
        <w:t>републички органи управе и локална самоуправа: Министарство финансија Републике Српске, Пореска управа Републике Српске и др. и јединице локалне самоуправе за потребе ширења пореског обухвата пореских обвезника на непокретности, за пружање социјалних и других услуга и боље располагање имовином коју посједују,</w:t>
      </w:r>
    </w:p>
    <w:p w14:paraId="3E4C5E34" w14:textId="77777777" w:rsidR="00A817B6" w:rsidRPr="001F65F7" w:rsidRDefault="00A817B6" w:rsidP="00A817B6">
      <w:pPr>
        <w:pStyle w:val="ListParagraph"/>
        <w:numPr>
          <w:ilvl w:val="0"/>
          <w:numId w:val="40"/>
        </w:numPr>
        <w:spacing w:after="0"/>
        <w:rPr>
          <w:rFonts w:cs="Calibri"/>
          <w:noProof/>
          <w:szCs w:val="24"/>
          <w:lang w:val="bs-Cyrl-BA"/>
        </w:rPr>
      </w:pPr>
      <w:r w:rsidRPr="001F65F7">
        <w:rPr>
          <w:rFonts w:cs="Calibri"/>
          <w:noProof/>
          <w:szCs w:val="24"/>
          <w:lang w:val="bs-Cyrl-BA"/>
        </w:rPr>
        <w:lastRenderedPageBreak/>
        <w:t xml:space="preserve">правосудни органи и институције: Правобранилаштво </w:t>
      </w:r>
      <w:r w:rsidRPr="003A2B42">
        <w:rPr>
          <w:rFonts w:cs="Calibri"/>
          <w:noProof/>
          <w:szCs w:val="24"/>
          <w:lang w:val="bs-Cyrl-BA"/>
        </w:rPr>
        <w:t xml:space="preserve">Републике Српске </w:t>
      </w:r>
      <w:r w:rsidRPr="001F65F7">
        <w:rPr>
          <w:rFonts w:cs="Calibri"/>
          <w:noProof/>
          <w:szCs w:val="24"/>
          <w:lang w:val="bs-Cyrl-BA"/>
        </w:rPr>
        <w:t>и основни судови, за вођење послова из њихове надлежности, као и нотари и адвокати,</w:t>
      </w:r>
    </w:p>
    <w:p w14:paraId="1498F482" w14:textId="12C6B920" w:rsidR="00A817B6" w:rsidRPr="00A817B6" w:rsidRDefault="00A817B6" w:rsidP="00A817B6">
      <w:pPr>
        <w:rPr>
          <w:lang w:val="sr-Cyrl-CS" w:eastAsia="ja-JP"/>
        </w:rPr>
      </w:pPr>
      <w:r w:rsidRPr="001F65F7">
        <w:rPr>
          <w:rFonts w:cs="Calibri"/>
          <w:noProof/>
          <w:szCs w:val="24"/>
          <w:lang w:val="bs-Cyrl-BA"/>
        </w:rPr>
        <w:t>пословна заједница и приватни сектор: централна банка, комерцијалне банке, домаћи и страни инвеститори, агенције и стручњаци за тржиште непокретности.</w:t>
      </w:r>
    </w:p>
    <w:p w14:paraId="3003D188" w14:textId="2F0AF789" w:rsidR="006746D9" w:rsidRPr="00B70259" w:rsidRDefault="008213B9" w:rsidP="00D6598F">
      <w:pPr>
        <w:pStyle w:val="Heading3"/>
        <w:numPr>
          <w:ilvl w:val="2"/>
          <w:numId w:val="77"/>
        </w:numPr>
        <w:rPr>
          <w:lang w:val="sr-Cyrl-CS" w:eastAsia="ja-JP"/>
        </w:rPr>
      </w:pPr>
      <w:bookmarkStart w:id="478" w:name="_Toc213239412"/>
      <w:r>
        <w:rPr>
          <w:lang w:val="sr-Cyrl-CS" w:eastAsia="ja-JP"/>
        </w:rPr>
        <w:t>Планиране активн</w:t>
      </w:r>
      <w:r w:rsidR="0044679B">
        <w:rPr>
          <w:lang w:val="sr-Latn-BA" w:eastAsia="ja-JP"/>
        </w:rPr>
        <w:t>o</w:t>
      </w:r>
      <w:r w:rsidR="006746D9" w:rsidRPr="00B70259">
        <w:rPr>
          <w:lang w:val="sr-Cyrl-CS" w:eastAsia="ja-JP"/>
        </w:rPr>
        <w:t>сти</w:t>
      </w:r>
      <w:bookmarkEnd w:id="478"/>
    </w:p>
    <w:p w14:paraId="22ED6C91" w14:textId="77777777" w:rsidR="00A817B6" w:rsidRPr="001F65F7" w:rsidRDefault="00A817B6" w:rsidP="00A817B6">
      <w:pPr>
        <w:spacing w:after="0"/>
        <w:ind w:firstLine="720"/>
        <w:rPr>
          <w:rFonts w:cs="Calibri"/>
          <w:szCs w:val="24"/>
          <w:lang w:val="sr-Cyrl-BA"/>
        </w:rPr>
      </w:pPr>
      <w:r w:rsidRPr="001F65F7">
        <w:rPr>
          <w:rFonts w:cs="Calibri"/>
          <w:szCs w:val="24"/>
          <w:lang w:val="sr-Cyrl-BA"/>
        </w:rPr>
        <w:t xml:space="preserve">Планиране активности на прикупљању података на терену у преосталим јединицама локалне самоуправе, изради модела за процјену, изградњи ИТ система, успостављању регистра процијењених вриједности, стручном усавршавању постојећег кадра и ангажовању додатног броја консултаната биће реализоване из намјенских средстава </w:t>
      </w:r>
      <w:r>
        <w:rPr>
          <w:rFonts w:cs="Calibri"/>
          <w:szCs w:val="24"/>
          <w:lang w:val="sr-Cyrl-BA"/>
        </w:rPr>
        <w:t>РУГИПП</w:t>
      </w:r>
      <w:r w:rsidRPr="001F65F7">
        <w:rPr>
          <w:rFonts w:cs="Calibri"/>
          <w:szCs w:val="24"/>
          <w:lang w:val="sr-Cyrl-BA"/>
        </w:rPr>
        <w:t xml:space="preserve"> и уз подршку компоненти стратешких међународних пројеката (DELEF и Свјетска банка). Позитиван замах и подршка међународних партнера (Свјетска банка, SIDA, Lantmäteriet) представљају снажну основу за системски развој у наредном петогодишњем периоду.</w:t>
      </w:r>
    </w:p>
    <w:p w14:paraId="426A7C18" w14:textId="096AA9DB" w:rsidR="006746D9" w:rsidRPr="00636BD8" w:rsidRDefault="00A817B6" w:rsidP="00A817B6">
      <w:pPr>
        <w:spacing w:after="0"/>
        <w:ind w:firstLine="720"/>
        <w:rPr>
          <w:rFonts w:cs="Calibri"/>
          <w:szCs w:val="24"/>
          <w:lang w:val="sr-Cyrl-BA"/>
        </w:rPr>
      </w:pPr>
      <w:r>
        <w:rPr>
          <w:rFonts w:cs="Calibri"/>
          <w:szCs w:val="24"/>
          <w:lang w:val="sr-Cyrl-BA"/>
        </w:rPr>
        <w:t>У Т</w:t>
      </w:r>
      <w:r w:rsidRPr="001F65F7">
        <w:rPr>
          <w:rFonts w:cs="Calibri"/>
          <w:szCs w:val="24"/>
          <w:lang w:val="sr-Cyrl-BA"/>
        </w:rPr>
        <w:t xml:space="preserve">абели </w:t>
      </w:r>
      <w:r>
        <w:rPr>
          <w:rFonts w:cs="Calibri"/>
          <w:szCs w:val="24"/>
          <w:lang w:val="sr-Cyrl-BA"/>
        </w:rPr>
        <w:t xml:space="preserve">16 </w:t>
      </w:r>
      <w:r w:rsidRPr="001F65F7">
        <w:rPr>
          <w:rFonts w:cs="Calibri"/>
          <w:szCs w:val="24"/>
          <w:lang w:val="sr-Cyrl-BA"/>
        </w:rPr>
        <w:t>су приказане опште активности и укупне процијењене вриједности</w:t>
      </w:r>
      <w:r w:rsidRPr="00636BD8">
        <w:rPr>
          <w:rFonts w:cs="Calibri"/>
          <w:szCs w:val="24"/>
          <w:lang w:val="sr-Cyrl-BA"/>
        </w:rPr>
        <w:t>.</w:t>
      </w:r>
    </w:p>
    <w:p w14:paraId="2AAD67BA" w14:textId="351A5761" w:rsidR="001F65F7" w:rsidRPr="00636BD8" w:rsidRDefault="001F65F7" w:rsidP="00AE52EB">
      <w:pPr>
        <w:pStyle w:val="Caption"/>
        <w:keepNext/>
        <w:rPr>
          <w:b w:val="0"/>
          <w:lang w:val="sr-Cyrl-BA"/>
        </w:rPr>
      </w:pPr>
      <w:bookmarkStart w:id="479" w:name="_Toc213233119"/>
      <w:r>
        <w:t xml:space="preserve">Табела </w:t>
      </w:r>
      <w:r w:rsidR="007B695D">
        <w:fldChar w:fldCharType="begin"/>
      </w:r>
      <w:r w:rsidR="007B695D">
        <w:instrText xml:space="preserve"> SEQ Табела \* ARABIC </w:instrText>
      </w:r>
      <w:r w:rsidR="007B695D">
        <w:fldChar w:fldCharType="separate"/>
      </w:r>
      <w:r w:rsidR="009C5A81">
        <w:rPr>
          <w:noProof/>
        </w:rPr>
        <w:t>16</w:t>
      </w:r>
      <w:r w:rsidR="007B695D">
        <w:rPr>
          <w:noProof/>
        </w:rPr>
        <w:fldChar w:fldCharType="end"/>
      </w:r>
      <w:r>
        <w:rPr>
          <w:lang w:val="sr-Cyrl-BA"/>
        </w:rPr>
        <w:t>:</w:t>
      </w:r>
      <w:r w:rsidRPr="00636BD8">
        <w:rPr>
          <w:b w:val="0"/>
          <w:lang w:val="sr-Cyrl-BA"/>
        </w:rPr>
        <w:t xml:space="preserve"> Опште активности и </w:t>
      </w:r>
      <w:r w:rsidR="00636BD8" w:rsidRPr="00636BD8">
        <w:rPr>
          <w:b w:val="0"/>
          <w:lang w:val="sr-Cyrl-BA"/>
        </w:rPr>
        <w:t>процијењене вриједности масовне процјене</w:t>
      </w:r>
      <w:bookmarkEnd w:id="479"/>
    </w:p>
    <w:tbl>
      <w:tblPr>
        <w:tblW w:w="9180" w:type="dxa"/>
        <w:tblInd w:w="-5" w:type="dxa"/>
        <w:tblLayout w:type="fixed"/>
        <w:tblLook w:val="04A0" w:firstRow="1" w:lastRow="0" w:firstColumn="1" w:lastColumn="0" w:noHBand="0" w:noVBand="1"/>
      </w:tblPr>
      <w:tblGrid>
        <w:gridCol w:w="720"/>
        <w:gridCol w:w="1710"/>
        <w:gridCol w:w="1170"/>
        <w:gridCol w:w="1176"/>
        <w:gridCol w:w="1055"/>
        <w:gridCol w:w="1099"/>
        <w:gridCol w:w="1080"/>
        <w:gridCol w:w="1170"/>
      </w:tblGrid>
      <w:tr w:rsidR="00AE52EB" w:rsidRPr="00B62B68" w14:paraId="0C91F35C" w14:textId="77777777" w:rsidTr="00AE52EB">
        <w:trPr>
          <w:trHeight w:val="300"/>
        </w:trPr>
        <w:tc>
          <w:tcPr>
            <w:tcW w:w="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DFA1675" w14:textId="77777777" w:rsidR="00CC32A1" w:rsidRPr="00636BD8" w:rsidRDefault="00CC32A1" w:rsidP="00FF1468">
            <w:pPr>
              <w:spacing w:after="0"/>
              <w:jc w:val="center"/>
              <w:rPr>
                <w:color w:val="000000"/>
                <w:sz w:val="20"/>
              </w:rPr>
            </w:pPr>
            <w:r w:rsidRPr="00636BD8">
              <w:rPr>
                <w:color w:val="000000"/>
                <w:sz w:val="20"/>
              </w:rPr>
              <w:t>Р. бр.</w:t>
            </w:r>
          </w:p>
        </w:tc>
        <w:tc>
          <w:tcPr>
            <w:tcW w:w="171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E3C49F0" w14:textId="037F417C" w:rsidR="00CC32A1" w:rsidRPr="00636BD8" w:rsidRDefault="00CC32A1" w:rsidP="00AE52EB">
            <w:pPr>
              <w:spacing w:after="0"/>
              <w:jc w:val="center"/>
              <w:rPr>
                <w:color w:val="000000"/>
                <w:sz w:val="20"/>
              </w:rPr>
            </w:pPr>
            <w:r w:rsidRPr="00636BD8">
              <w:rPr>
                <w:color w:val="000000"/>
                <w:sz w:val="20"/>
              </w:rPr>
              <w:t>Активности</w:t>
            </w:r>
            <w:r w:rsidR="00AE52EB">
              <w:rPr>
                <w:color w:val="000000"/>
                <w:sz w:val="20"/>
              </w:rPr>
              <w:t xml:space="preserve"> </w:t>
            </w:r>
            <w:r w:rsidR="00AE52EB">
              <w:rPr>
                <w:color w:val="000000"/>
                <w:sz w:val="20"/>
                <w:lang w:val="en-US"/>
              </w:rPr>
              <w:t>[</w:t>
            </w:r>
            <w:r w:rsidR="00AE52EB">
              <w:rPr>
                <w:color w:val="000000"/>
                <w:sz w:val="20"/>
                <w:lang w:val="sr-Cyrl-BA"/>
              </w:rPr>
              <w:t>година</w:t>
            </w:r>
            <w:r w:rsidR="00AE52EB">
              <w:rPr>
                <w:color w:val="000000"/>
                <w:sz w:val="20"/>
                <w:lang w:val="en-US"/>
              </w:rPr>
              <w:t>]</w:t>
            </w:r>
            <w:r w:rsidR="00AE52EB">
              <w:rPr>
                <w:color w:val="000000"/>
                <w:sz w:val="20"/>
              </w:rPr>
              <w:t xml:space="preserve"> </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79ED684E" w14:textId="3A13CE4E" w:rsidR="00CC32A1" w:rsidRPr="00AE52EB" w:rsidRDefault="00CC32A1" w:rsidP="00FF1468">
            <w:pPr>
              <w:spacing w:after="0"/>
              <w:jc w:val="right"/>
              <w:rPr>
                <w:color w:val="000000"/>
                <w:sz w:val="20"/>
                <w:lang w:val="sr-Cyrl-BA"/>
              </w:rPr>
            </w:pPr>
            <w:r w:rsidRPr="00636BD8">
              <w:rPr>
                <w:color w:val="000000"/>
                <w:sz w:val="20"/>
              </w:rPr>
              <w:t>2026</w:t>
            </w:r>
            <w:r w:rsidR="00AE52EB">
              <w:rPr>
                <w:color w:val="000000"/>
                <w:sz w:val="20"/>
                <w:lang w:val="sr-Cyrl-BA"/>
              </w:rPr>
              <w:t>.</w:t>
            </w:r>
          </w:p>
        </w:tc>
        <w:tc>
          <w:tcPr>
            <w:tcW w:w="1176"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3C77CA9" w14:textId="21DB8F31" w:rsidR="00CC32A1" w:rsidRPr="00AE52EB" w:rsidRDefault="00CC32A1" w:rsidP="00FF1468">
            <w:pPr>
              <w:spacing w:after="0"/>
              <w:jc w:val="right"/>
              <w:rPr>
                <w:color w:val="000000"/>
                <w:sz w:val="20"/>
                <w:lang w:val="sr-Cyrl-BA"/>
              </w:rPr>
            </w:pPr>
            <w:r w:rsidRPr="00636BD8">
              <w:rPr>
                <w:color w:val="000000"/>
                <w:sz w:val="20"/>
              </w:rPr>
              <w:t>2027</w:t>
            </w:r>
            <w:r w:rsidR="00AE52EB">
              <w:rPr>
                <w:color w:val="000000"/>
                <w:sz w:val="20"/>
                <w:lang w:val="sr-Cyrl-BA"/>
              </w:rPr>
              <w:t>.</w:t>
            </w:r>
          </w:p>
        </w:tc>
        <w:tc>
          <w:tcPr>
            <w:tcW w:w="1055"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70630D8" w14:textId="08E2B05A" w:rsidR="00CC32A1" w:rsidRPr="00AE52EB" w:rsidRDefault="00CC32A1" w:rsidP="00FF1468">
            <w:pPr>
              <w:spacing w:after="0"/>
              <w:jc w:val="right"/>
              <w:rPr>
                <w:color w:val="000000"/>
                <w:sz w:val="20"/>
                <w:lang w:val="sr-Cyrl-BA"/>
              </w:rPr>
            </w:pPr>
            <w:r w:rsidRPr="00636BD8">
              <w:rPr>
                <w:color w:val="000000"/>
                <w:sz w:val="20"/>
              </w:rPr>
              <w:t>2028</w:t>
            </w:r>
            <w:r w:rsidR="00AE52EB">
              <w:rPr>
                <w:color w:val="000000"/>
                <w:sz w:val="20"/>
                <w:lang w:val="sr-Cyrl-BA"/>
              </w:rPr>
              <w:t>.</w:t>
            </w:r>
          </w:p>
        </w:tc>
        <w:tc>
          <w:tcPr>
            <w:tcW w:w="1099"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38C92F5" w14:textId="412728B6" w:rsidR="00CC32A1" w:rsidRPr="00AE52EB" w:rsidRDefault="00CC32A1" w:rsidP="00FF1468">
            <w:pPr>
              <w:spacing w:after="0"/>
              <w:jc w:val="right"/>
              <w:rPr>
                <w:color w:val="000000"/>
                <w:sz w:val="20"/>
                <w:lang w:val="sr-Cyrl-BA"/>
              </w:rPr>
            </w:pPr>
            <w:r w:rsidRPr="00636BD8">
              <w:rPr>
                <w:color w:val="000000"/>
                <w:sz w:val="20"/>
              </w:rPr>
              <w:t>2029</w:t>
            </w:r>
            <w:r w:rsidR="00AE52EB">
              <w:rPr>
                <w:color w:val="000000"/>
                <w:sz w:val="20"/>
                <w:lang w:val="sr-Cyrl-BA"/>
              </w:rPr>
              <w:t>.</w:t>
            </w:r>
          </w:p>
        </w:tc>
        <w:tc>
          <w:tcPr>
            <w:tcW w:w="108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2EE753B" w14:textId="3E321376" w:rsidR="00CC32A1" w:rsidRPr="00AE52EB" w:rsidRDefault="00CC32A1" w:rsidP="00FF1468">
            <w:pPr>
              <w:spacing w:after="0"/>
              <w:jc w:val="right"/>
              <w:rPr>
                <w:color w:val="000000"/>
                <w:sz w:val="20"/>
                <w:lang w:val="sr-Cyrl-BA"/>
              </w:rPr>
            </w:pPr>
            <w:r w:rsidRPr="00636BD8">
              <w:rPr>
                <w:color w:val="000000"/>
                <w:sz w:val="20"/>
              </w:rPr>
              <w:t>2030</w:t>
            </w:r>
            <w:r w:rsidR="00AE52EB">
              <w:rPr>
                <w:color w:val="000000"/>
                <w:sz w:val="20"/>
                <w:lang w:val="sr-Cyrl-BA"/>
              </w:rPr>
              <w:t>.</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1142310" w14:textId="77777777" w:rsidR="00CC32A1" w:rsidRPr="00636BD8" w:rsidRDefault="00CC32A1" w:rsidP="00FF1468">
            <w:pPr>
              <w:spacing w:after="0"/>
              <w:jc w:val="right"/>
              <w:rPr>
                <w:color w:val="000000"/>
                <w:sz w:val="20"/>
              </w:rPr>
            </w:pPr>
            <w:r w:rsidRPr="00636BD8">
              <w:rPr>
                <w:color w:val="000000"/>
                <w:sz w:val="20"/>
              </w:rPr>
              <w:t>УКУПНО</w:t>
            </w:r>
          </w:p>
        </w:tc>
      </w:tr>
      <w:tr w:rsidR="00AE52EB" w:rsidRPr="00B62B68" w14:paraId="470B4C59" w14:textId="77777777" w:rsidTr="00AE52EB">
        <w:trPr>
          <w:trHeight w:val="1020"/>
        </w:trPr>
        <w:tc>
          <w:tcPr>
            <w:tcW w:w="2430" w:type="dxa"/>
            <w:gridSpan w:val="2"/>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5631BC07" w14:textId="140F3F19" w:rsidR="00CC32A1" w:rsidRPr="00AE52EB" w:rsidRDefault="00CC32A1" w:rsidP="00FF1468">
            <w:pPr>
              <w:spacing w:after="0"/>
              <w:rPr>
                <w:color w:val="000000"/>
                <w:sz w:val="20"/>
                <w:lang w:val="en-US"/>
              </w:rPr>
            </w:pPr>
            <w:r w:rsidRPr="00636BD8">
              <w:rPr>
                <w:color w:val="000000"/>
                <w:sz w:val="20"/>
                <w:lang w:val="ru-RU"/>
              </w:rPr>
              <w:t>Успостављање система масовне процјене вриједности непокретности</w:t>
            </w:r>
            <w:r w:rsidR="00AE52EB">
              <w:rPr>
                <w:color w:val="000000"/>
                <w:sz w:val="20"/>
                <w:lang w:val="ru-RU"/>
              </w:rPr>
              <w:t xml:space="preserve"> </w:t>
            </w:r>
            <w:r w:rsidR="00AE52EB">
              <w:rPr>
                <w:color w:val="000000"/>
                <w:sz w:val="20"/>
                <w:lang w:val="en-US"/>
              </w:rPr>
              <w:t>[KM]</w:t>
            </w:r>
          </w:p>
        </w:tc>
        <w:tc>
          <w:tcPr>
            <w:tcW w:w="1170" w:type="dxa"/>
            <w:tcBorders>
              <w:top w:val="nil"/>
              <w:left w:val="nil"/>
              <w:bottom w:val="single" w:sz="4" w:space="0" w:color="auto"/>
              <w:right w:val="single" w:sz="4" w:space="0" w:color="auto"/>
            </w:tcBorders>
            <w:shd w:val="clear" w:color="auto" w:fill="D9D9D9" w:themeFill="background1" w:themeFillShade="D9"/>
            <w:noWrap/>
            <w:vAlign w:val="center"/>
            <w:hideMark/>
          </w:tcPr>
          <w:p w14:paraId="4D074DCE" w14:textId="77777777" w:rsidR="00CC32A1" w:rsidRPr="00636BD8" w:rsidRDefault="00CC32A1" w:rsidP="00FF1468">
            <w:pPr>
              <w:spacing w:after="0"/>
              <w:jc w:val="right"/>
              <w:rPr>
                <w:color w:val="000000"/>
                <w:sz w:val="20"/>
              </w:rPr>
            </w:pPr>
            <w:r w:rsidRPr="00636BD8">
              <w:rPr>
                <w:color w:val="000000"/>
                <w:sz w:val="20"/>
              </w:rPr>
              <w:t>13.120.000</w:t>
            </w:r>
          </w:p>
        </w:tc>
        <w:tc>
          <w:tcPr>
            <w:tcW w:w="1176" w:type="dxa"/>
            <w:tcBorders>
              <w:top w:val="nil"/>
              <w:left w:val="nil"/>
              <w:bottom w:val="single" w:sz="4" w:space="0" w:color="auto"/>
              <w:right w:val="single" w:sz="4" w:space="0" w:color="auto"/>
            </w:tcBorders>
            <w:shd w:val="clear" w:color="auto" w:fill="D9D9D9" w:themeFill="background1" w:themeFillShade="D9"/>
            <w:noWrap/>
            <w:vAlign w:val="center"/>
            <w:hideMark/>
          </w:tcPr>
          <w:p w14:paraId="2C40BBF1" w14:textId="77777777" w:rsidR="00CC32A1" w:rsidRPr="00636BD8" w:rsidRDefault="00CC32A1" w:rsidP="00FF1468">
            <w:pPr>
              <w:spacing w:after="0"/>
              <w:jc w:val="right"/>
              <w:rPr>
                <w:color w:val="000000"/>
                <w:sz w:val="20"/>
              </w:rPr>
            </w:pPr>
            <w:r w:rsidRPr="00636BD8">
              <w:rPr>
                <w:color w:val="000000"/>
                <w:sz w:val="20"/>
              </w:rPr>
              <w:t>12.770.000</w:t>
            </w:r>
          </w:p>
        </w:tc>
        <w:tc>
          <w:tcPr>
            <w:tcW w:w="1055" w:type="dxa"/>
            <w:tcBorders>
              <w:top w:val="nil"/>
              <w:left w:val="nil"/>
              <w:bottom w:val="single" w:sz="4" w:space="0" w:color="auto"/>
              <w:right w:val="single" w:sz="4" w:space="0" w:color="auto"/>
            </w:tcBorders>
            <w:shd w:val="clear" w:color="auto" w:fill="D9D9D9" w:themeFill="background1" w:themeFillShade="D9"/>
            <w:vAlign w:val="center"/>
            <w:hideMark/>
          </w:tcPr>
          <w:p w14:paraId="4A76D9CD" w14:textId="77777777" w:rsidR="00CC32A1" w:rsidRPr="00636BD8" w:rsidRDefault="00CC32A1" w:rsidP="00FF1468">
            <w:pPr>
              <w:spacing w:after="0"/>
              <w:jc w:val="right"/>
              <w:rPr>
                <w:color w:val="000000"/>
                <w:sz w:val="20"/>
              </w:rPr>
            </w:pPr>
            <w:r w:rsidRPr="00636BD8">
              <w:rPr>
                <w:color w:val="000000"/>
                <w:sz w:val="20"/>
              </w:rPr>
              <w:t>8.570.000</w:t>
            </w:r>
          </w:p>
        </w:tc>
        <w:tc>
          <w:tcPr>
            <w:tcW w:w="1099" w:type="dxa"/>
            <w:tcBorders>
              <w:top w:val="nil"/>
              <w:left w:val="nil"/>
              <w:bottom w:val="single" w:sz="4" w:space="0" w:color="auto"/>
              <w:right w:val="single" w:sz="4" w:space="0" w:color="auto"/>
            </w:tcBorders>
            <w:shd w:val="clear" w:color="auto" w:fill="D9D9D9" w:themeFill="background1" w:themeFillShade="D9"/>
            <w:noWrap/>
            <w:vAlign w:val="center"/>
            <w:hideMark/>
          </w:tcPr>
          <w:p w14:paraId="4C8E71BA" w14:textId="77777777" w:rsidR="00CC32A1" w:rsidRPr="00636BD8" w:rsidRDefault="00CC32A1" w:rsidP="00FF1468">
            <w:pPr>
              <w:spacing w:after="0"/>
              <w:jc w:val="right"/>
              <w:rPr>
                <w:color w:val="000000"/>
                <w:sz w:val="20"/>
              </w:rPr>
            </w:pPr>
            <w:r w:rsidRPr="00636BD8">
              <w:rPr>
                <w:color w:val="000000"/>
                <w:sz w:val="20"/>
              </w:rPr>
              <w:t>8.750.000</w:t>
            </w:r>
          </w:p>
        </w:tc>
        <w:tc>
          <w:tcPr>
            <w:tcW w:w="1080" w:type="dxa"/>
            <w:tcBorders>
              <w:top w:val="nil"/>
              <w:left w:val="nil"/>
              <w:bottom w:val="single" w:sz="4" w:space="0" w:color="auto"/>
              <w:right w:val="single" w:sz="4" w:space="0" w:color="auto"/>
            </w:tcBorders>
            <w:shd w:val="clear" w:color="auto" w:fill="D9D9D9" w:themeFill="background1" w:themeFillShade="D9"/>
            <w:noWrap/>
            <w:vAlign w:val="center"/>
            <w:hideMark/>
          </w:tcPr>
          <w:p w14:paraId="0FADC7C3" w14:textId="77777777" w:rsidR="00CC32A1" w:rsidRPr="00636BD8" w:rsidRDefault="00CC32A1" w:rsidP="00FF1468">
            <w:pPr>
              <w:spacing w:after="0"/>
              <w:jc w:val="right"/>
              <w:rPr>
                <w:color w:val="000000"/>
                <w:sz w:val="20"/>
              </w:rPr>
            </w:pPr>
            <w:r w:rsidRPr="00636BD8">
              <w:rPr>
                <w:color w:val="000000"/>
                <w:sz w:val="20"/>
              </w:rPr>
              <w:t>8.750.000</w:t>
            </w:r>
          </w:p>
        </w:tc>
        <w:tc>
          <w:tcPr>
            <w:tcW w:w="1170" w:type="dxa"/>
            <w:tcBorders>
              <w:top w:val="nil"/>
              <w:left w:val="nil"/>
              <w:bottom w:val="single" w:sz="4" w:space="0" w:color="auto"/>
              <w:right w:val="single" w:sz="4" w:space="0" w:color="auto"/>
            </w:tcBorders>
            <w:shd w:val="clear" w:color="auto" w:fill="D9D9D9" w:themeFill="background1" w:themeFillShade="D9"/>
            <w:noWrap/>
            <w:vAlign w:val="center"/>
            <w:hideMark/>
          </w:tcPr>
          <w:p w14:paraId="18D5397E" w14:textId="77777777" w:rsidR="00CC32A1" w:rsidRPr="00636BD8" w:rsidRDefault="00CC32A1" w:rsidP="00FF1468">
            <w:pPr>
              <w:spacing w:after="0"/>
              <w:jc w:val="right"/>
              <w:rPr>
                <w:color w:val="000000"/>
                <w:sz w:val="20"/>
              </w:rPr>
            </w:pPr>
            <w:r w:rsidRPr="00636BD8">
              <w:rPr>
                <w:color w:val="000000"/>
                <w:sz w:val="20"/>
              </w:rPr>
              <w:t>51.960.000</w:t>
            </w:r>
          </w:p>
        </w:tc>
      </w:tr>
      <w:tr w:rsidR="00AE52EB" w:rsidRPr="00B62B68" w14:paraId="0703B3D0" w14:textId="77777777" w:rsidTr="00AE52EB">
        <w:trPr>
          <w:trHeight w:val="300"/>
        </w:trPr>
        <w:tc>
          <w:tcPr>
            <w:tcW w:w="720" w:type="dxa"/>
            <w:tcBorders>
              <w:top w:val="nil"/>
              <w:left w:val="single" w:sz="4" w:space="0" w:color="auto"/>
              <w:bottom w:val="single" w:sz="4" w:space="0" w:color="auto"/>
              <w:right w:val="single" w:sz="4" w:space="0" w:color="auto"/>
            </w:tcBorders>
            <w:noWrap/>
            <w:vAlign w:val="center"/>
          </w:tcPr>
          <w:p w14:paraId="1C47D7CB" w14:textId="0D7F5050" w:rsidR="00AE52EB" w:rsidRPr="00AE52EB" w:rsidRDefault="00AE52EB" w:rsidP="00AE52EB">
            <w:pPr>
              <w:spacing w:after="0"/>
              <w:jc w:val="center"/>
              <w:rPr>
                <w:sz w:val="20"/>
                <w:lang w:val="sr-Cyrl-BA"/>
              </w:rPr>
            </w:pPr>
            <w:r w:rsidRPr="00AE52EB">
              <w:rPr>
                <w:sz w:val="20"/>
                <w:lang w:val="sr-Cyrl-BA"/>
              </w:rPr>
              <w:t>1</w:t>
            </w:r>
          </w:p>
        </w:tc>
        <w:tc>
          <w:tcPr>
            <w:tcW w:w="8460" w:type="dxa"/>
            <w:gridSpan w:val="7"/>
            <w:tcBorders>
              <w:top w:val="single" w:sz="4" w:space="0" w:color="auto"/>
              <w:left w:val="nil"/>
              <w:bottom w:val="single" w:sz="4" w:space="0" w:color="auto"/>
              <w:right w:val="single" w:sz="4" w:space="0" w:color="auto"/>
            </w:tcBorders>
            <w:vAlign w:val="center"/>
          </w:tcPr>
          <w:p w14:paraId="0B2E3714" w14:textId="6ED7F2C2" w:rsidR="00AE52EB" w:rsidRPr="00AE52EB" w:rsidRDefault="00AE52EB" w:rsidP="00AE52EB">
            <w:pPr>
              <w:spacing w:after="0"/>
              <w:rPr>
                <w:sz w:val="20"/>
                <w:lang w:val="sr-Cyrl-BA"/>
              </w:rPr>
            </w:pPr>
            <w:r w:rsidRPr="00AE52EB">
              <w:rPr>
                <w:sz w:val="20"/>
                <w:lang w:val="sr-Cyrl-BA"/>
              </w:rPr>
              <w:t>Завршетак активности на успостављању Централног адресног регистра у сарадњи са јединицама локалне самоуправе</w:t>
            </w:r>
          </w:p>
        </w:tc>
      </w:tr>
      <w:tr w:rsidR="00AE52EB" w:rsidRPr="00B62B68" w14:paraId="1A807488" w14:textId="77777777" w:rsidTr="00AE52EB">
        <w:trPr>
          <w:trHeight w:val="300"/>
        </w:trPr>
        <w:tc>
          <w:tcPr>
            <w:tcW w:w="720" w:type="dxa"/>
            <w:tcBorders>
              <w:top w:val="nil"/>
              <w:left w:val="single" w:sz="4" w:space="0" w:color="auto"/>
              <w:bottom w:val="single" w:sz="4" w:space="0" w:color="auto"/>
              <w:right w:val="single" w:sz="4" w:space="0" w:color="auto"/>
            </w:tcBorders>
            <w:noWrap/>
            <w:vAlign w:val="center"/>
          </w:tcPr>
          <w:p w14:paraId="177CC74E" w14:textId="66B7A35A" w:rsidR="00AE52EB" w:rsidRPr="00636BD8" w:rsidRDefault="00AE52EB" w:rsidP="00AE52EB">
            <w:pPr>
              <w:spacing w:after="0"/>
              <w:jc w:val="center"/>
              <w:rPr>
                <w:color w:val="000000"/>
                <w:sz w:val="20"/>
                <w:lang w:val="sr-Cyrl-BA"/>
              </w:rPr>
            </w:pPr>
            <w:r w:rsidRPr="00636BD8">
              <w:rPr>
                <w:color w:val="000000"/>
                <w:sz w:val="20"/>
                <w:lang w:val="sr-Cyrl-BA"/>
              </w:rPr>
              <w:t>2</w:t>
            </w:r>
          </w:p>
        </w:tc>
        <w:tc>
          <w:tcPr>
            <w:tcW w:w="8460" w:type="dxa"/>
            <w:gridSpan w:val="7"/>
            <w:tcBorders>
              <w:top w:val="single" w:sz="4" w:space="0" w:color="auto"/>
              <w:left w:val="nil"/>
              <w:bottom w:val="single" w:sz="4" w:space="0" w:color="auto"/>
              <w:right w:val="single" w:sz="4" w:space="0" w:color="auto"/>
            </w:tcBorders>
            <w:vAlign w:val="center"/>
          </w:tcPr>
          <w:p w14:paraId="28F6AE10" w14:textId="77777777" w:rsidR="00AE52EB" w:rsidRPr="00636BD8" w:rsidRDefault="00AE52EB" w:rsidP="00AE52EB">
            <w:pPr>
              <w:spacing w:after="0"/>
              <w:rPr>
                <w:color w:val="000000"/>
                <w:sz w:val="20"/>
                <w:lang w:val="sr-Cyrl-BA"/>
              </w:rPr>
            </w:pPr>
            <w:r w:rsidRPr="00636BD8">
              <w:rPr>
                <w:color w:val="000000"/>
                <w:sz w:val="20"/>
                <w:lang w:val="sr-Cyrl-BA"/>
              </w:rPr>
              <w:t xml:space="preserve">Анализа постојећих података, израда методологије и спецификација података о непокретностима и тржишних података за различите категорије непокретности  </w:t>
            </w:r>
          </w:p>
        </w:tc>
      </w:tr>
      <w:tr w:rsidR="00AE52EB" w:rsidRPr="00B62B68" w14:paraId="51C64CD2" w14:textId="77777777" w:rsidTr="00AE52EB">
        <w:trPr>
          <w:trHeight w:val="300"/>
        </w:trPr>
        <w:tc>
          <w:tcPr>
            <w:tcW w:w="720" w:type="dxa"/>
            <w:tcBorders>
              <w:top w:val="nil"/>
              <w:left w:val="single" w:sz="4" w:space="0" w:color="auto"/>
              <w:bottom w:val="single" w:sz="4" w:space="0" w:color="auto"/>
              <w:right w:val="single" w:sz="4" w:space="0" w:color="auto"/>
            </w:tcBorders>
            <w:noWrap/>
            <w:vAlign w:val="center"/>
          </w:tcPr>
          <w:p w14:paraId="4D033B47" w14:textId="3507BAE8" w:rsidR="00AE52EB" w:rsidRPr="00636BD8" w:rsidRDefault="00AE52EB" w:rsidP="00AE52EB">
            <w:pPr>
              <w:spacing w:after="0"/>
              <w:jc w:val="center"/>
              <w:rPr>
                <w:color w:val="000000"/>
                <w:sz w:val="20"/>
                <w:lang w:val="sr-Cyrl-BA"/>
              </w:rPr>
            </w:pPr>
            <w:r w:rsidRPr="00636BD8">
              <w:rPr>
                <w:color w:val="000000"/>
                <w:sz w:val="20"/>
                <w:lang w:val="sr-Cyrl-BA"/>
              </w:rPr>
              <w:t>3</w:t>
            </w:r>
          </w:p>
        </w:tc>
        <w:tc>
          <w:tcPr>
            <w:tcW w:w="8460" w:type="dxa"/>
            <w:gridSpan w:val="7"/>
            <w:tcBorders>
              <w:top w:val="single" w:sz="4" w:space="0" w:color="auto"/>
              <w:left w:val="nil"/>
              <w:bottom w:val="single" w:sz="4" w:space="0" w:color="auto"/>
              <w:right w:val="single" w:sz="4" w:space="0" w:color="auto"/>
            </w:tcBorders>
            <w:vAlign w:val="center"/>
          </w:tcPr>
          <w:p w14:paraId="100603A3" w14:textId="77777777" w:rsidR="00AE52EB" w:rsidRPr="00636BD8" w:rsidRDefault="00AE52EB" w:rsidP="00AE52EB">
            <w:pPr>
              <w:spacing w:after="0"/>
              <w:rPr>
                <w:color w:val="000000"/>
                <w:sz w:val="20"/>
                <w:lang w:val="sr-Cyrl-BA"/>
              </w:rPr>
            </w:pPr>
            <w:r w:rsidRPr="00636BD8">
              <w:rPr>
                <w:color w:val="000000"/>
                <w:sz w:val="20"/>
                <w:lang w:val="sr-Cyrl-BA"/>
              </w:rPr>
              <w:t xml:space="preserve">Обука и стручно усавршавање постојећег кадра и ангажовање индивидуалних консултаната </w:t>
            </w:r>
          </w:p>
        </w:tc>
      </w:tr>
      <w:tr w:rsidR="00AE52EB" w:rsidRPr="00B62B68" w14:paraId="1F81F33D" w14:textId="77777777" w:rsidTr="00AE52EB">
        <w:trPr>
          <w:trHeight w:val="300"/>
        </w:trPr>
        <w:tc>
          <w:tcPr>
            <w:tcW w:w="720" w:type="dxa"/>
            <w:tcBorders>
              <w:top w:val="nil"/>
              <w:left w:val="single" w:sz="4" w:space="0" w:color="auto"/>
              <w:bottom w:val="single" w:sz="4" w:space="0" w:color="auto"/>
              <w:right w:val="single" w:sz="4" w:space="0" w:color="auto"/>
            </w:tcBorders>
            <w:noWrap/>
            <w:vAlign w:val="center"/>
            <w:hideMark/>
          </w:tcPr>
          <w:p w14:paraId="3F7DEE81" w14:textId="26F90C2E" w:rsidR="00AE52EB" w:rsidRPr="00636BD8" w:rsidRDefault="00AE52EB" w:rsidP="00AE52EB">
            <w:pPr>
              <w:spacing w:after="0"/>
              <w:jc w:val="center"/>
              <w:rPr>
                <w:color w:val="000000"/>
                <w:sz w:val="20"/>
                <w:lang w:val="sr-Cyrl-BA"/>
              </w:rPr>
            </w:pPr>
            <w:r w:rsidRPr="00636BD8">
              <w:rPr>
                <w:color w:val="000000"/>
                <w:sz w:val="20"/>
                <w:lang w:val="sr-Cyrl-BA"/>
              </w:rPr>
              <w:t>4</w:t>
            </w:r>
          </w:p>
        </w:tc>
        <w:tc>
          <w:tcPr>
            <w:tcW w:w="8460" w:type="dxa"/>
            <w:gridSpan w:val="7"/>
            <w:tcBorders>
              <w:top w:val="single" w:sz="4" w:space="0" w:color="auto"/>
              <w:left w:val="nil"/>
              <w:bottom w:val="single" w:sz="4" w:space="0" w:color="auto"/>
              <w:right w:val="single" w:sz="4" w:space="0" w:color="auto"/>
            </w:tcBorders>
            <w:vAlign w:val="center"/>
            <w:hideMark/>
          </w:tcPr>
          <w:p w14:paraId="5D339903" w14:textId="77777777" w:rsidR="00AE52EB" w:rsidRPr="00636BD8" w:rsidRDefault="00AE52EB" w:rsidP="00AE52EB">
            <w:pPr>
              <w:spacing w:after="0"/>
              <w:rPr>
                <w:color w:val="000000"/>
                <w:sz w:val="20"/>
                <w:lang w:val="ru-RU"/>
              </w:rPr>
            </w:pPr>
            <w:r w:rsidRPr="00636BD8">
              <w:rPr>
                <w:color w:val="000000"/>
                <w:sz w:val="20"/>
                <w:lang w:val="sr-Cyrl-BA"/>
              </w:rPr>
              <w:t>Прикупљање података на терену и интеграција са постојећим подацима за потребе масовне процјене вриједности</w:t>
            </w:r>
            <w:r w:rsidRPr="00636BD8">
              <w:rPr>
                <w:color w:val="000000"/>
                <w:sz w:val="20"/>
              </w:rPr>
              <w:t> </w:t>
            </w:r>
          </w:p>
        </w:tc>
      </w:tr>
      <w:tr w:rsidR="00AE52EB" w:rsidRPr="00B62B68" w14:paraId="453EF416" w14:textId="77777777" w:rsidTr="00AE52EB">
        <w:trPr>
          <w:trHeight w:val="300"/>
        </w:trPr>
        <w:tc>
          <w:tcPr>
            <w:tcW w:w="720" w:type="dxa"/>
            <w:tcBorders>
              <w:top w:val="nil"/>
              <w:left w:val="single" w:sz="4" w:space="0" w:color="auto"/>
              <w:bottom w:val="single" w:sz="4" w:space="0" w:color="auto"/>
              <w:right w:val="single" w:sz="4" w:space="0" w:color="auto"/>
            </w:tcBorders>
            <w:noWrap/>
            <w:vAlign w:val="center"/>
          </w:tcPr>
          <w:p w14:paraId="575D3B42" w14:textId="4A7B29CF" w:rsidR="00AE52EB" w:rsidRPr="00636BD8" w:rsidRDefault="00AE52EB" w:rsidP="00AE52EB">
            <w:pPr>
              <w:spacing w:after="0"/>
              <w:jc w:val="center"/>
              <w:rPr>
                <w:color w:val="000000"/>
                <w:sz w:val="20"/>
                <w:lang w:val="sr-Cyrl-BA"/>
              </w:rPr>
            </w:pPr>
            <w:r w:rsidRPr="00636BD8">
              <w:rPr>
                <w:color w:val="000000"/>
                <w:sz w:val="20"/>
                <w:lang w:val="sr-Cyrl-BA"/>
              </w:rPr>
              <w:t>5</w:t>
            </w:r>
          </w:p>
        </w:tc>
        <w:tc>
          <w:tcPr>
            <w:tcW w:w="8460" w:type="dxa"/>
            <w:gridSpan w:val="7"/>
            <w:tcBorders>
              <w:top w:val="single" w:sz="4" w:space="0" w:color="auto"/>
              <w:left w:val="nil"/>
              <w:bottom w:val="single" w:sz="4" w:space="0" w:color="auto"/>
              <w:right w:val="single" w:sz="4" w:space="0" w:color="auto"/>
            </w:tcBorders>
            <w:vAlign w:val="center"/>
          </w:tcPr>
          <w:p w14:paraId="2EB7337C" w14:textId="77777777" w:rsidR="00AE52EB" w:rsidRPr="00636BD8" w:rsidRDefault="00AE52EB" w:rsidP="00AE52EB">
            <w:pPr>
              <w:spacing w:after="0"/>
              <w:rPr>
                <w:color w:val="000000"/>
                <w:sz w:val="20"/>
                <w:lang w:val="sr-Cyrl-BA"/>
              </w:rPr>
            </w:pPr>
            <w:r w:rsidRPr="00636BD8">
              <w:rPr>
                <w:color w:val="000000"/>
                <w:sz w:val="20"/>
                <w:lang w:val="sr-Cyrl-BA"/>
              </w:rPr>
              <w:t>Израда модела за процјену вриједности</w:t>
            </w:r>
          </w:p>
        </w:tc>
      </w:tr>
      <w:tr w:rsidR="00AE52EB" w:rsidRPr="00B62B68" w14:paraId="5F72DC2A" w14:textId="77777777" w:rsidTr="00AE52EB">
        <w:trPr>
          <w:trHeight w:val="255"/>
        </w:trPr>
        <w:tc>
          <w:tcPr>
            <w:tcW w:w="720" w:type="dxa"/>
            <w:tcBorders>
              <w:top w:val="nil"/>
              <w:left w:val="single" w:sz="4" w:space="0" w:color="auto"/>
              <w:bottom w:val="single" w:sz="4" w:space="0" w:color="auto"/>
              <w:right w:val="single" w:sz="4" w:space="0" w:color="auto"/>
            </w:tcBorders>
            <w:noWrap/>
            <w:vAlign w:val="center"/>
            <w:hideMark/>
          </w:tcPr>
          <w:p w14:paraId="1B26DA3E" w14:textId="7C7800A5" w:rsidR="00AE52EB" w:rsidRPr="00636BD8" w:rsidRDefault="00AE52EB" w:rsidP="00AE52EB">
            <w:pPr>
              <w:spacing w:after="0"/>
              <w:jc w:val="center"/>
              <w:rPr>
                <w:color w:val="000000"/>
                <w:sz w:val="20"/>
                <w:lang w:val="sr-Cyrl-BA"/>
              </w:rPr>
            </w:pPr>
            <w:r w:rsidRPr="00636BD8">
              <w:rPr>
                <w:color w:val="000000"/>
                <w:sz w:val="20"/>
                <w:lang w:val="sr-Cyrl-BA"/>
              </w:rPr>
              <w:t>6</w:t>
            </w:r>
          </w:p>
        </w:tc>
        <w:tc>
          <w:tcPr>
            <w:tcW w:w="8460" w:type="dxa"/>
            <w:gridSpan w:val="7"/>
            <w:tcBorders>
              <w:top w:val="single" w:sz="4" w:space="0" w:color="auto"/>
              <w:left w:val="nil"/>
              <w:bottom w:val="single" w:sz="4" w:space="0" w:color="auto"/>
              <w:right w:val="single" w:sz="4" w:space="0" w:color="auto"/>
            </w:tcBorders>
            <w:vAlign w:val="center"/>
            <w:hideMark/>
          </w:tcPr>
          <w:p w14:paraId="3C8F45BB" w14:textId="77777777" w:rsidR="00AE52EB" w:rsidRPr="00636BD8" w:rsidRDefault="00AE52EB" w:rsidP="00AE52EB">
            <w:pPr>
              <w:spacing w:after="0"/>
              <w:rPr>
                <w:color w:val="000000"/>
                <w:sz w:val="20"/>
                <w:lang w:val="sr-Cyrl-RS"/>
              </w:rPr>
            </w:pPr>
            <w:r w:rsidRPr="00636BD8">
              <w:rPr>
                <w:color w:val="000000"/>
                <w:sz w:val="20"/>
                <w:lang w:val="sr-Cyrl-BA"/>
              </w:rPr>
              <w:t xml:space="preserve">Израда техничких захтјева и развој ИТ система и </w:t>
            </w:r>
            <w:r w:rsidRPr="00636BD8">
              <w:rPr>
                <w:color w:val="000000"/>
                <w:sz w:val="20"/>
                <w:lang w:val="sr-Cyrl-RS"/>
              </w:rPr>
              <w:t>софтвера</w:t>
            </w:r>
          </w:p>
        </w:tc>
      </w:tr>
      <w:tr w:rsidR="00AE52EB" w:rsidRPr="00B62B68" w14:paraId="2FBE77B5" w14:textId="77777777" w:rsidTr="00AE52EB">
        <w:trPr>
          <w:trHeight w:val="255"/>
        </w:trPr>
        <w:tc>
          <w:tcPr>
            <w:tcW w:w="720" w:type="dxa"/>
            <w:tcBorders>
              <w:top w:val="nil"/>
              <w:left w:val="single" w:sz="4" w:space="0" w:color="auto"/>
              <w:bottom w:val="single" w:sz="4" w:space="0" w:color="auto"/>
              <w:right w:val="single" w:sz="4" w:space="0" w:color="auto"/>
            </w:tcBorders>
            <w:noWrap/>
            <w:vAlign w:val="center"/>
            <w:hideMark/>
          </w:tcPr>
          <w:p w14:paraId="5475312A" w14:textId="6452E6E9" w:rsidR="00AE52EB" w:rsidRPr="00636BD8" w:rsidRDefault="00AE52EB" w:rsidP="00AE52EB">
            <w:pPr>
              <w:spacing w:after="0"/>
              <w:jc w:val="center"/>
              <w:rPr>
                <w:color w:val="000000"/>
                <w:sz w:val="20"/>
                <w:lang w:val="sr-Cyrl-BA"/>
              </w:rPr>
            </w:pPr>
            <w:r w:rsidRPr="00636BD8">
              <w:rPr>
                <w:color w:val="000000"/>
                <w:sz w:val="20"/>
                <w:lang w:val="sr-Cyrl-BA"/>
              </w:rPr>
              <w:t>7</w:t>
            </w:r>
          </w:p>
        </w:tc>
        <w:tc>
          <w:tcPr>
            <w:tcW w:w="8460" w:type="dxa"/>
            <w:gridSpan w:val="7"/>
            <w:tcBorders>
              <w:top w:val="single" w:sz="4" w:space="0" w:color="auto"/>
              <w:left w:val="nil"/>
              <w:bottom w:val="single" w:sz="4" w:space="0" w:color="auto"/>
              <w:right w:val="single" w:sz="4" w:space="0" w:color="auto"/>
            </w:tcBorders>
            <w:vAlign w:val="center"/>
            <w:hideMark/>
          </w:tcPr>
          <w:p w14:paraId="2EEC0667" w14:textId="77777777" w:rsidR="00AE52EB" w:rsidRPr="00636BD8" w:rsidRDefault="00AE52EB" w:rsidP="00AE52EB">
            <w:pPr>
              <w:spacing w:after="0"/>
              <w:rPr>
                <w:color w:val="000000"/>
                <w:sz w:val="20"/>
                <w:lang w:val="ru-RU"/>
              </w:rPr>
            </w:pPr>
            <w:r w:rsidRPr="00636BD8">
              <w:rPr>
                <w:color w:val="000000"/>
                <w:sz w:val="20"/>
                <w:lang w:val="sr-Cyrl-BA"/>
              </w:rPr>
              <w:t>Успостављање регистра процијењених вриједности непокретности</w:t>
            </w:r>
            <w:r w:rsidRPr="00636BD8">
              <w:rPr>
                <w:color w:val="000000"/>
                <w:sz w:val="20"/>
              </w:rPr>
              <w:t> </w:t>
            </w:r>
          </w:p>
        </w:tc>
      </w:tr>
      <w:tr w:rsidR="00CC32A1" w:rsidRPr="00BE07B9" w14:paraId="0941011C" w14:textId="77777777" w:rsidTr="00AE52EB">
        <w:trPr>
          <w:trHeight w:val="255"/>
        </w:trPr>
        <w:tc>
          <w:tcPr>
            <w:tcW w:w="720" w:type="dxa"/>
            <w:tcBorders>
              <w:top w:val="nil"/>
              <w:left w:val="single" w:sz="4" w:space="0" w:color="auto"/>
              <w:bottom w:val="single" w:sz="4" w:space="0" w:color="auto"/>
              <w:right w:val="single" w:sz="4" w:space="0" w:color="auto"/>
            </w:tcBorders>
            <w:noWrap/>
            <w:vAlign w:val="center"/>
            <w:hideMark/>
          </w:tcPr>
          <w:p w14:paraId="39032FE0" w14:textId="5CBA3ED2" w:rsidR="00CC32A1" w:rsidRPr="00636BD8" w:rsidRDefault="00AE52EB" w:rsidP="00FF1468">
            <w:pPr>
              <w:spacing w:after="0"/>
              <w:jc w:val="center"/>
              <w:rPr>
                <w:color w:val="000000"/>
                <w:sz w:val="20"/>
                <w:lang w:val="sr-Cyrl-BA"/>
              </w:rPr>
            </w:pPr>
            <w:r>
              <w:rPr>
                <w:color w:val="000000"/>
                <w:sz w:val="20"/>
                <w:lang w:val="sr-Cyrl-BA"/>
              </w:rPr>
              <w:t>8</w:t>
            </w:r>
          </w:p>
        </w:tc>
        <w:tc>
          <w:tcPr>
            <w:tcW w:w="8460" w:type="dxa"/>
            <w:gridSpan w:val="7"/>
            <w:tcBorders>
              <w:top w:val="single" w:sz="4" w:space="0" w:color="auto"/>
              <w:left w:val="nil"/>
              <w:bottom w:val="single" w:sz="4" w:space="0" w:color="auto"/>
              <w:right w:val="single" w:sz="4" w:space="0" w:color="auto"/>
            </w:tcBorders>
            <w:vAlign w:val="center"/>
            <w:hideMark/>
          </w:tcPr>
          <w:p w14:paraId="4A50650A" w14:textId="77777777" w:rsidR="00CC32A1" w:rsidRPr="00636BD8" w:rsidRDefault="00CC32A1" w:rsidP="00FF1468">
            <w:pPr>
              <w:spacing w:after="0"/>
              <w:rPr>
                <w:color w:val="000000"/>
                <w:sz w:val="20"/>
                <w:lang w:val="sr-Cyrl-BA"/>
              </w:rPr>
            </w:pPr>
            <w:r w:rsidRPr="00636BD8">
              <w:rPr>
                <w:color w:val="000000"/>
                <w:sz w:val="20"/>
                <w:lang w:val="ru-RU"/>
              </w:rPr>
              <w:t xml:space="preserve">Прикупљање ортофото снимака високе резолуције и </w:t>
            </w:r>
            <w:r w:rsidRPr="00636BD8">
              <w:rPr>
                <w:color w:val="000000"/>
                <w:sz w:val="20"/>
              </w:rPr>
              <w:t>LIDAR</w:t>
            </w:r>
            <w:r w:rsidRPr="00636BD8">
              <w:rPr>
                <w:color w:val="000000"/>
                <w:sz w:val="20"/>
                <w:lang w:val="ru-RU"/>
              </w:rPr>
              <w:t xml:space="preserve"> података, екстракција информација, развој ГИС слојева и интеграција са </w:t>
            </w:r>
            <w:r w:rsidRPr="00636BD8">
              <w:rPr>
                <w:color w:val="000000"/>
                <w:sz w:val="20"/>
                <w:lang w:val="sr-Cyrl-BA"/>
              </w:rPr>
              <w:t>постојећим подацима и евиденцијама</w:t>
            </w:r>
            <w:r w:rsidRPr="00636BD8">
              <w:rPr>
                <w:color w:val="000000"/>
                <w:sz w:val="20"/>
              </w:rPr>
              <w:t> </w:t>
            </w:r>
            <w:r w:rsidRPr="00636BD8">
              <w:rPr>
                <w:color w:val="000000"/>
                <w:sz w:val="20"/>
                <w:lang w:val="sr-Cyrl-BA"/>
              </w:rPr>
              <w:t xml:space="preserve">за ажурирање података о непокретностима за потребе масовне процјене вриједности непокретности </w:t>
            </w:r>
          </w:p>
        </w:tc>
      </w:tr>
    </w:tbl>
    <w:p w14:paraId="626CD6BD" w14:textId="77777777" w:rsidR="001233E5" w:rsidRDefault="001233E5" w:rsidP="006746D9">
      <w:pPr>
        <w:spacing w:after="0"/>
        <w:ind w:firstLine="567"/>
        <w:rPr>
          <w:noProof/>
          <w:szCs w:val="24"/>
          <w:lang w:val="sr-Cyrl-BA"/>
        </w:rPr>
      </w:pPr>
    </w:p>
    <w:p w14:paraId="4C121FEF" w14:textId="74A2F891" w:rsidR="00A817B6" w:rsidRPr="00A817B6" w:rsidRDefault="00A817B6" w:rsidP="00A817B6">
      <w:pPr>
        <w:spacing w:after="0"/>
        <w:ind w:firstLine="720"/>
        <w:rPr>
          <w:rFonts w:cs="Calibri"/>
          <w:szCs w:val="24"/>
          <w:lang w:val="en-US"/>
        </w:rPr>
      </w:pPr>
      <w:r w:rsidRPr="00A817B6">
        <w:rPr>
          <w:rFonts w:cs="Calibri"/>
          <w:szCs w:val="24"/>
          <w:lang w:val="en-US"/>
        </w:rPr>
        <w:t>У оквиру пројекта Свјетске банке GIVE AF, планирана су средства за ортофото и LiDAR снимање, која ће се користити  за потребе успостављања и развоја система масовне процјене вриједности непокретности</w:t>
      </w:r>
      <w:r w:rsidRPr="00A817B6">
        <w:rPr>
          <w:rFonts w:cs="Calibri"/>
          <w:szCs w:val="24"/>
          <w:lang w:val="sr-Cyrl-RS"/>
        </w:rPr>
        <w:t xml:space="preserve"> и д</w:t>
      </w:r>
      <w:r w:rsidR="00376FD7">
        <w:rPr>
          <w:rFonts w:cs="Calibri"/>
          <w:szCs w:val="24"/>
          <w:lang w:val="sr-Cyrl-BA"/>
        </w:rPr>
        <w:t>р</w:t>
      </w:r>
      <w:r w:rsidRPr="00A817B6">
        <w:rPr>
          <w:rFonts w:cs="Calibri"/>
          <w:szCs w:val="24"/>
          <w:lang w:val="sr-Cyrl-RS"/>
        </w:rPr>
        <w:t>уге потребе РУГИПП</w:t>
      </w:r>
      <w:r w:rsidRPr="00A817B6">
        <w:rPr>
          <w:rFonts w:cs="Calibri"/>
          <w:szCs w:val="24"/>
          <w:lang w:val="en-US"/>
        </w:rPr>
        <w:t>.</w:t>
      </w:r>
    </w:p>
    <w:p w14:paraId="6E600437" w14:textId="77777777" w:rsidR="00A817B6" w:rsidRPr="00A817B6" w:rsidRDefault="00A817B6" w:rsidP="00A817B6">
      <w:pPr>
        <w:spacing w:after="0"/>
        <w:ind w:firstLine="720"/>
        <w:rPr>
          <w:rFonts w:cs="Calibri"/>
          <w:szCs w:val="24"/>
          <w:lang w:val="en-US"/>
        </w:rPr>
      </w:pPr>
      <w:r w:rsidRPr="00A817B6">
        <w:rPr>
          <w:rFonts w:cs="Calibri"/>
          <w:szCs w:val="24"/>
          <w:lang w:val="en-US"/>
        </w:rPr>
        <w:t xml:space="preserve">Наведене активности имају за циљ прикупљање просторних и техничких података који представљају основу за израду модела масовне процјене, анализу тржишта непокретности и унапређење просторних база података </w:t>
      </w:r>
      <w:r w:rsidRPr="00A817B6">
        <w:rPr>
          <w:rFonts w:cs="Calibri"/>
          <w:szCs w:val="24"/>
          <w:lang w:val="sr-Cyrl-RS"/>
        </w:rPr>
        <w:t>РУГИПП</w:t>
      </w:r>
      <w:r w:rsidRPr="00A817B6">
        <w:rPr>
          <w:rFonts w:cs="Calibri"/>
          <w:szCs w:val="24"/>
          <w:lang w:val="en-US"/>
        </w:rPr>
        <w:t>.</w:t>
      </w:r>
    </w:p>
    <w:p w14:paraId="748E9D80" w14:textId="77777777" w:rsidR="00A817B6" w:rsidRPr="00A817B6" w:rsidRDefault="00A817B6" w:rsidP="00A817B6">
      <w:pPr>
        <w:spacing w:after="0"/>
        <w:ind w:firstLine="720"/>
        <w:rPr>
          <w:rFonts w:cs="Calibri"/>
          <w:szCs w:val="24"/>
          <w:lang w:val="en-US"/>
        </w:rPr>
      </w:pPr>
      <w:r w:rsidRPr="00A817B6">
        <w:rPr>
          <w:rFonts w:cs="Calibri"/>
          <w:szCs w:val="24"/>
          <w:lang w:val="en-US"/>
        </w:rPr>
        <w:t>Снимање ће омогућити добијање података високог квалитета и прецизности, што ће допринијети функционалности, стандардизацији и интеграцији система масовне процјене у складу са циљевима и очекиваним резултатима пројекта GIVE AF</w:t>
      </w:r>
      <w:r w:rsidRPr="00A817B6">
        <w:rPr>
          <w:rFonts w:cs="Calibri"/>
          <w:szCs w:val="24"/>
          <w:lang w:val="sr-Cyrl-RS"/>
        </w:rPr>
        <w:t xml:space="preserve"> и унапређење других  просторних података које су у надлежности РУГИПП</w:t>
      </w:r>
      <w:r w:rsidRPr="00A817B6">
        <w:rPr>
          <w:rFonts w:cs="Calibri"/>
          <w:szCs w:val="24"/>
          <w:lang w:val="en-US"/>
        </w:rPr>
        <w:t>.</w:t>
      </w:r>
    </w:p>
    <w:p w14:paraId="6D644237" w14:textId="1E3D2A84" w:rsidR="00AE52EB" w:rsidRPr="00AE52EB" w:rsidRDefault="00A817B6" w:rsidP="00A817B6">
      <w:pPr>
        <w:spacing w:after="0"/>
        <w:ind w:firstLine="720"/>
        <w:rPr>
          <w:rFonts w:cs="Calibri"/>
          <w:szCs w:val="24"/>
          <w:lang w:val="sr-Cyrl-BA"/>
        </w:rPr>
      </w:pPr>
      <w:r w:rsidRPr="00A817B6">
        <w:rPr>
          <w:rFonts w:cs="Calibri"/>
          <w:szCs w:val="24"/>
          <w:lang w:val="sr-Cyrl-BA"/>
        </w:rPr>
        <w:t xml:space="preserve">За потребе одржавања система масовне процјене вриједности непокретности потребно је предвидјети додатних два милиона КМ буџетских средстава, почев од 2030. године. Износ потребних буџетских средстава је пројектован на основу процијењених </w:t>
      </w:r>
      <w:r w:rsidRPr="00A817B6">
        <w:rPr>
          <w:rFonts w:cs="Calibri"/>
          <w:szCs w:val="24"/>
          <w:lang w:val="sr-Cyrl-BA"/>
        </w:rPr>
        <w:lastRenderedPageBreak/>
        <w:t xml:space="preserve">трошкова за исте намјене у Републици Словенији. Према студији доц. др Биљане Срдић Гојковић под називом „Утицај развоја масовне процјене и порезивања непокретности на фискалну стабилност јединица локалне самоуправе у Републици Српској“, приходи од пореза на непокретности јединица локалне самоуправе у периоду од 2015-2021. године износили су годишње укупно од 23 до 28 милиона КМ. Очекивани приходи Пореске управе, односно свих јединица локалне самоуправе у Републици Српској, од пореза на непокретности након успостављања система масовне процјене вриједности непокретности су значајно виши, имајући у виду чињенице да је на основу резултата пилот пројекта број неопорезованих или неодговоарајуће опорезованих непокретности по катастарским општинама износио 30% - 50% у односу на укупан број непокретности идентификованих на терену као и да је Град Лакташи, у комбинацији са другим мјерама, готово удвостручио приходе од пореза и повећао наплату за око милион КМ. </w:t>
      </w:r>
      <w:r w:rsidR="00AE52EB" w:rsidRPr="00AE52EB">
        <w:rPr>
          <w:rFonts w:cs="Calibri"/>
          <w:szCs w:val="24"/>
          <w:lang w:val="sr-Cyrl-BA"/>
        </w:rPr>
        <w:t xml:space="preserve">  </w:t>
      </w:r>
    </w:p>
    <w:p w14:paraId="45F50B3C" w14:textId="29E265B3" w:rsidR="00C30A81" w:rsidRDefault="00C30A81" w:rsidP="00D6598F">
      <w:pPr>
        <w:pStyle w:val="Heading3"/>
        <w:numPr>
          <w:ilvl w:val="2"/>
          <w:numId w:val="77"/>
        </w:numPr>
      </w:pPr>
      <w:bookmarkStart w:id="480" w:name="_Toc213239413"/>
      <w:r>
        <w:t>Планиран</w:t>
      </w:r>
      <w:r>
        <w:rPr>
          <w:lang w:val="sr-Cyrl-RS"/>
        </w:rPr>
        <w:t>а финансијска средства на</w:t>
      </w:r>
      <w:r>
        <w:t xml:space="preserve"> послови</w:t>
      </w:r>
      <w:r>
        <w:rPr>
          <w:lang w:val="sr-Cyrl-RS"/>
        </w:rPr>
        <w:t>ма</w:t>
      </w:r>
      <w:r>
        <w:t xml:space="preserve"> масовне процјене вриједности непокретности</w:t>
      </w:r>
      <w:bookmarkEnd w:id="480"/>
    </w:p>
    <w:p w14:paraId="08A519D8" w14:textId="77777777" w:rsidR="001D4BF9" w:rsidRPr="00636BD8" w:rsidRDefault="001D4BF9" w:rsidP="001D4BF9">
      <w:pPr>
        <w:spacing w:after="0"/>
        <w:ind w:firstLine="720"/>
        <w:rPr>
          <w:rFonts w:cs="Calibri"/>
          <w:szCs w:val="24"/>
          <w:lang w:val="sr-Cyrl-BA"/>
        </w:rPr>
      </w:pPr>
      <w:r w:rsidRPr="00636BD8">
        <w:rPr>
          <w:rFonts w:cs="Calibri"/>
          <w:szCs w:val="24"/>
          <w:lang w:val="sr-Cyrl-BA"/>
        </w:rPr>
        <w:t>Финансирање ће бити обезбијеђено из више извора:</w:t>
      </w:r>
    </w:p>
    <w:p w14:paraId="40DD1D6E" w14:textId="77777777" w:rsidR="001D4BF9" w:rsidRPr="00636BD8" w:rsidRDefault="001D4BF9" w:rsidP="001D4BF9">
      <w:pPr>
        <w:pStyle w:val="ListParagraph"/>
        <w:numPr>
          <w:ilvl w:val="0"/>
          <w:numId w:val="41"/>
        </w:numPr>
        <w:spacing w:after="0"/>
        <w:rPr>
          <w:rFonts w:cs="Calibri"/>
          <w:szCs w:val="24"/>
          <w:lang w:val="sr-Cyrl-BA"/>
        </w:rPr>
      </w:pPr>
      <w:r w:rsidRPr="00636BD8">
        <w:rPr>
          <w:rFonts w:cs="Calibri"/>
          <w:szCs w:val="24"/>
          <w:lang w:val="sr-Cyrl-BA"/>
        </w:rPr>
        <w:t xml:space="preserve">Намјенска средства </w:t>
      </w:r>
      <w:r>
        <w:rPr>
          <w:rFonts w:cs="Calibri"/>
          <w:szCs w:val="24"/>
          <w:lang w:val="sr-Cyrl-BA"/>
        </w:rPr>
        <w:t>РУГИПП</w:t>
      </w:r>
      <w:r w:rsidRPr="00636BD8">
        <w:rPr>
          <w:rFonts w:cs="Calibri"/>
          <w:szCs w:val="24"/>
          <w:lang w:val="sr-Cyrl-BA"/>
        </w:rPr>
        <w:t>,</w:t>
      </w:r>
    </w:p>
    <w:p w14:paraId="7DBED402" w14:textId="77777777" w:rsidR="001D4BF9" w:rsidRPr="00636BD8" w:rsidRDefault="001D4BF9" w:rsidP="001D4BF9">
      <w:pPr>
        <w:pStyle w:val="ListParagraph"/>
        <w:numPr>
          <w:ilvl w:val="0"/>
          <w:numId w:val="41"/>
        </w:numPr>
        <w:spacing w:after="0"/>
        <w:rPr>
          <w:rFonts w:cs="Calibri"/>
          <w:szCs w:val="24"/>
          <w:lang w:val="sr-Cyrl-BA"/>
        </w:rPr>
      </w:pPr>
      <w:r w:rsidRPr="00636BD8">
        <w:rPr>
          <w:rFonts w:cs="Calibri"/>
          <w:szCs w:val="24"/>
          <w:lang w:val="sr-Cyrl-BA"/>
        </w:rPr>
        <w:t>Планирана кредитна средства Свјетске банке кроз компоненте пројекта - GIVE AF,</w:t>
      </w:r>
    </w:p>
    <w:p w14:paraId="1CD842C5" w14:textId="77777777" w:rsidR="001D4BF9" w:rsidRPr="00636BD8" w:rsidRDefault="001D4BF9" w:rsidP="001D4BF9">
      <w:pPr>
        <w:pStyle w:val="ListParagraph"/>
        <w:numPr>
          <w:ilvl w:val="0"/>
          <w:numId w:val="41"/>
        </w:numPr>
        <w:spacing w:after="0"/>
        <w:rPr>
          <w:rFonts w:cs="Calibri"/>
          <w:szCs w:val="24"/>
          <w:lang w:val="sr-Cyrl-BA"/>
        </w:rPr>
      </w:pPr>
      <w:r w:rsidRPr="00636BD8">
        <w:rPr>
          <w:rFonts w:cs="Calibri"/>
          <w:szCs w:val="24"/>
          <w:lang w:val="sr-Cyrl-BA"/>
        </w:rPr>
        <w:t>Донаторска средства Краљевине Шведске кроз SIDA пројекат – DELEF,</w:t>
      </w:r>
    </w:p>
    <w:p w14:paraId="2F8644BA" w14:textId="77777777" w:rsidR="001D4BF9" w:rsidRPr="00BE62DB" w:rsidRDefault="001D4BF9" w:rsidP="001D4BF9">
      <w:pPr>
        <w:spacing w:after="0"/>
        <w:ind w:firstLine="567"/>
        <w:rPr>
          <w:rFonts w:eastAsia="Calibri" w:cs="Arial"/>
          <w:kern w:val="2"/>
          <w:szCs w:val="24"/>
          <w:lang w:val="sr-Cyrl-BA"/>
          <w14:ligatures w14:val="standardContextual"/>
        </w:rPr>
      </w:pPr>
      <w:r w:rsidRPr="00F757B1">
        <w:rPr>
          <w:rFonts w:eastAsia="Calibri" w:cs="Arial"/>
          <w:kern w:val="2"/>
          <w:szCs w:val="24"/>
          <w:lang w:val="sr-Cyrl-BA"/>
          <w14:ligatures w14:val="standardContextual"/>
        </w:rPr>
        <w:t xml:space="preserve">У складу са прописима и процедурама Свјетске банке, сви трошкови у оквиру </w:t>
      </w:r>
      <w:r w:rsidRPr="00F757B1">
        <w:rPr>
          <w:rFonts w:eastAsia="Calibri" w:cs="Arial"/>
          <w:kern w:val="2"/>
          <w:szCs w:val="24"/>
          <w:lang w:val="sr-Latn-BA"/>
          <w14:ligatures w14:val="standardContextual"/>
        </w:rPr>
        <w:t>GIVE AF</w:t>
      </w:r>
      <w:r w:rsidRPr="00F757B1">
        <w:rPr>
          <w:rFonts w:eastAsia="Calibri" w:cs="Arial"/>
          <w:kern w:val="2"/>
          <w:szCs w:val="24"/>
          <w:lang w:val="sr-Cyrl-BA"/>
          <w14:ligatures w14:val="standardContextual"/>
        </w:rPr>
        <w:t xml:space="preserve"> ће бити праћени и контролисани у оквиру Сектора за европске интеграције, међународне пројекте и послове тржишта непокретности.</w:t>
      </w:r>
    </w:p>
    <w:p w14:paraId="4D076026" w14:textId="77777777" w:rsidR="001D4BF9" w:rsidRPr="00636BD8" w:rsidRDefault="001D4BF9" w:rsidP="001D4BF9">
      <w:pPr>
        <w:spacing w:after="0"/>
        <w:ind w:firstLine="720"/>
        <w:rPr>
          <w:rFonts w:cs="Calibri"/>
          <w:szCs w:val="24"/>
          <w:lang w:val="sr-Cyrl-BA"/>
        </w:rPr>
      </w:pPr>
      <w:r w:rsidRPr="00636BD8">
        <w:rPr>
          <w:rFonts w:cs="Calibri"/>
          <w:szCs w:val="24"/>
          <w:lang w:val="sr-Cyrl-BA"/>
        </w:rPr>
        <w:t>Циљеви ових пројеката и институционалне сарадње су како реализација конкретних активности, као што је то случај са пројектима који се реализују у сарадњи Европском комисијом (ИПА пројекти) и Свјетском банком или са донаторским пројектима као што је пројекат Краљевине Шведске и сл., као и размјена искустава и јачање капацитета Управе кроз друге видове пројеката стручне помоћи.</w:t>
      </w:r>
    </w:p>
    <w:p w14:paraId="1758D0DA" w14:textId="3A8E7039" w:rsidR="00C30A81" w:rsidRPr="00636BD8" w:rsidRDefault="001D4BF9" w:rsidP="001D4BF9">
      <w:pPr>
        <w:spacing w:after="0"/>
        <w:ind w:firstLine="720"/>
        <w:rPr>
          <w:rFonts w:cs="Calibri"/>
          <w:szCs w:val="24"/>
          <w:lang w:val="sr-Cyrl-BA"/>
        </w:rPr>
      </w:pPr>
      <w:r w:rsidRPr="00636BD8">
        <w:rPr>
          <w:rFonts w:cs="Calibri"/>
          <w:szCs w:val="24"/>
          <w:lang w:val="sr-Cyrl-BA"/>
        </w:rPr>
        <w:t>У наредном периоду наставља се реализација донаторског пројекта Краљевине Шведске, а током 2026. године се очекује и почетак реализације раније планираног пројекта Свјетске банке. У плану су и други пројекти, у складу са иницијативама Управе на међународном и регионалном плану, као што је пројекат Јапанске техничке сарадње, евентуални наставак сарадње са Краљевином Холандијом и ИПА пројекти, о чијим могућностима реализације, планираним активностима и процијењеном вриједности пројекта ће се знати у наредном периоду.</w:t>
      </w:r>
    </w:p>
    <w:p w14:paraId="5061E5CE" w14:textId="46FF2565" w:rsidR="00C30A81" w:rsidRPr="00BE62DB" w:rsidRDefault="00CD3F16" w:rsidP="00D6598F">
      <w:pPr>
        <w:pStyle w:val="Heading3"/>
        <w:numPr>
          <w:ilvl w:val="2"/>
          <w:numId w:val="77"/>
        </w:numPr>
        <w:rPr>
          <w:lang w:val="sr-Cyrl-CS" w:eastAsia="ja-JP"/>
        </w:rPr>
      </w:pPr>
      <w:bookmarkStart w:id="481" w:name="_Toc213239414"/>
      <w:r>
        <w:rPr>
          <w:lang w:val="sr-Cyrl-CS" w:eastAsia="ja-JP"/>
        </w:rPr>
        <w:t xml:space="preserve">Пројекат </w:t>
      </w:r>
      <w:r w:rsidR="00C30A81" w:rsidRPr="00BE62DB">
        <w:rPr>
          <w:lang w:val="sr-Cyrl-CS" w:eastAsia="ja-JP"/>
        </w:rPr>
        <w:t>„Дигитално унапређење управљања земљиштем за европску будућност БиХ“ – DELEF</w:t>
      </w:r>
      <w:bookmarkEnd w:id="481"/>
    </w:p>
    <w:p w14:paraId="3AD53296" w14:textId="77777777" w:rsidR="001D4BF9" w:rsidRPr="00636BD8" w:rsidRDefault="001D4BF9" w:rsidP="001D4BF9">
      <w:pPr>
        <w:spacing w:after="0"/>
        <w:ind w:firstLine="720"/>
        <w:rPr>
          <w:rFonts w:cs="Calibri"/>
          <w:szCs w:val="24"/>
          <w:lang w:val="sr-Cyrl-BA"/>
        </w:rPr>
      </w:pPr>
      <w:r w:rsidRPr="00636BD8">
        <w:rPr>
          <w:rFonts w:cs="Calibri"/>
          <w:szCs w:val="24"/>
          <w:lang w:val="sr-Cyrl-BA"/>
        </w:rPr>
        <w:t xml:space="preserve">Пројекат „Дигитално унапређење управљања земљиштем за европску будућност БиХ“ - DELEF, je партнерски пројекат Геодетске управе Краљевине Шведске (Lantmäteriet), </w:t>
      </w:r>
      <w:r>
        <w:rPr>
          <w:rFonts w:cs="Calibri"/>
          <w:szCs w:val="24"/>
          <w:lang w:val="sr-Cyrl-BA"/>
        </w:rPr>
        <w:t>РУГИПП</w:t>
      </w:r>
      <w:r w:rsidRPr="00636BD8">
        <w:rPr>
          <w:rFonts w:cs="Calibri"/>
          <w:szCs w:val="24"/>
          <w:lang w:val="sr-Cyrl-BA"/>
        </w:rPr>
        <w:t xml:space="preserve"> и Федералне управе за геодетске и имовинско-правне послове Федерације БиХ. Пројекат се финансира донаторским средствима Краљевине Шведске путем шведске агенције SIDA. </w:t>
      </w:r>
    </w:p>
    <w:p w14:paraId="20027890" w14:textId="77777777" w:rsidR="001D4BF9" w:rsidRPr="00636BD8" w:rsidRDefault="001D4BF9" w:rsidP="001D4BF9">
      <w:pPr>
        <w:spacing w:after="0"/>
        <w:ind w:firstLine="720"/>
        <w:rPr>
          <w:rFonts w:cs="Calibri"/>
          <w:szCs w:val="24"/>
          <w:lang w:val="sr-Cyrl-BA"/>
        </w:rPr>
      </w:pPr>
      <w:r w:rsidRPr="00636BD8">
        <w:rPr>
          <w:rFonts w:cs="Calibri"/>
          <w:szCs w:val="24"/>
          <w:lang w:val="sr-Cyrl-BA"/>
        </w:rPr>
        <w:t xml:space="preserve">Сврха пројекта је да ојача капацитете надлежних управа и тим допринесе њиховој трансформацији у модерне, технолошки развијене, поуздане и ефикасне управе кроз стручну и техничку подршку геодетским управама у Босни и Херцеговини (РУГИПП и ФГУ) за јачање стручних капацитета и достизање дефинисаних циљева у области масовне процјене вриједности непокретности, инфраструктуре геопросторних података и геодетске </w:t>
      </w:r>
      <w:r w:rsidRPr="00636BD8">
        <w:rPr>
          <w:rFonts w:cs="Calibri"/>
          <w:szCs w:val="24"/>
          <w:lang w:val="sr-Cyrl-BA"/>
        </w:rPr>
        <w:lastRenderedPageBreak/>
        <w:t xml:space="preserve">инфраструктуре, како би се Босна и Херцеговина припремила за реформе у земљишној администрацији, што води ближе ка чланству у Европску унију. </w:t>
      </w:r>
    </w:p>
    <w:p w14:paraId="19D7FE83" w14:textId="77777777" w:rsidR="001D4BF9" w:rsidRPr="00636BD8" w:rsidRDefault="001D4BF9" w:rsidP="001D4BF9">
      <w:pPr>
        <w:spacing w:after="0"/>
        <w:ind w:firstLine="720"/>
        <w:rPr>
          <w:rFonts w:cs="Calibri"/>
          <w:szCs w:val="24"/>
          <w:lang w:val="sr-Cyrl-BA"/>
        </w:rPr>
      </w:pPr>
      <w:r w:rsidRPr="00636BD8">
        <w:rPr>
          <w:rFonts w:cs="Calibri"/>
          <w:szCs w:val="24"/>
          <w:lang w:val="sr-Cyrl-BA"/>
        </w:rPr>
        <w:t xml:space="preserve">Имплементација пројекта је започела 1. августа 2023. године (почетна фаза пројекта) а планирано трајање пројекта је пет година, односно до 31. јула 2028. године. Предвиђено је да пројекат DELEF буде техничка подршка планираном Пројекту за масовну процјену вриједности непокретности, е-управљање и побољшање инфраструктуре геопросторних података у Републици Српској, за чију су имплементацију планирана кредитна средства Свјетске банке. </w:t>
      </w:r>
    </w:p>
    <w:p w14:paraId="60559586" w14:textId="086ED251" w:rsidR="00C30A81" w:rsidRPr="00CD3F16" w:rsidRDefault="001D4BF9" w:rsidP="001D4BF9">
      <w:pPr>
        <w:spacing w:after="0"/>
        <w:ind w:firstLine="720"/>
        <w:rPr>
          <w:rFonts w:cs="Calibri"/>
          <w:szCs w:val="24"/>
          <w:lang w:val="sr-Cyrl-BA"/>
        </w:rPr>
      </w:pPr>
      <w:r w:rsidRPr="00636BD8">
        <w:rPr>
          <w:rFonts w:cs="Calibri"/>
          <w:szCs w:val="24"/>
          <w:lang w:val="sr-Cyrl-BA"/>
        </w:rPr>
        <w:t xml:space="preserve">Процијењени буџет за Босну и Херцеговину износи 44 милиона шведских круна (SEK) или приближно 7,5 милиона КМ, односно око 3,7 милиона КМ за Републику Српску. Пројекција буџета пројекта у периоду од 2026. године до краја пројекта је представљена у </w:t>
      </w:r>
      <w:r>
        <w:rPr>
          <w:rFonts w:cs="Calibri"/>
          <w:szCs w:val="24"/>
          <w:lang w:val="sr-Cyrl-BA"/>
        </w:rPr>
        <w:t>Т</w:t>
      </w:r>
      <w:r w:rsidRPr="00636BD8">
        <w:rPr>
          <w:rFonts w:cs="Calibri"/>
          <w:szCs w:val="24"/>
          <w:lang w:val="sr-Cyrl-BA"/>
        </w:rPr>
        <w:t>абели</w:t>
      </w:r>
      <w:r>
        <w:rPr>
          <w:rFonts w:cs="Calibri"/>
          <w:szCs w:val="24"/>
          <w:lang w:val="sr-Cyrl-BA"/>
        </w:rPr>
        <w:t xml:space="preserve"> 17</w:t>
      </w:r>
      <w:r w:rsidRPr="00636BD8">
        <w:rPr>
          <w:rFonts w:cs="Calibri"/>
          <w:szCs w:val="24"/>
          <w:lang w:val="sr-Cyrl-BA"/>
        </w:rPr>
        <w:t>.</w:t>
      </w:r>
    </w:p>
    <w:p w14:paraId="0C161A02" w14:textId="4AD4C4F0" w:rsidR="00636BD8" w:rsidRPr="00636BD8" w:rsidRDefault="00636BD8" w:rsidP="00636BD8">
      <w:pPr>
        <w:pStyle w:val="Caption"/>
        <w:keepNext/>
        <w:rPr>
          <w:lang w:val="sr-Cyrl-BA"/>
        </w:rPr>
      </w:pPr>
      <w:bookmarkStart w:id="482" w:name="_Toc213233120"/>
      <w:r>
        <w:t xml:space="preserve">Табела </w:t>
      </w:r>
      <w:r w:rsidR="007B695D">
        <w:fldChar w:fldCharType="begin"/>
      </w:r>
      <w:r w:rsidR="007B695D">
        <w:instrText xml:space="preserve"> SEQ Табела \* ARABIC </w:instrText>
      </w:r>
      <w:r w:rsidR="007B695D">
        <w:fldChar w:fldCharType="separate"/>
      </w:r>
      <w:r w:rsidR="009C5A81">
        <w:rPr>
          <w:noProof/>
        </w:rPr>
        <w:t>17</w:t>
      </w:r>
      <w:r w:rsidR="007B695D">
        <w:rPr>
          <w:noProof/>
        </w:rPr>
        <w:fldChar w:fldCharType="end"/>
      </w:r>
      <w:r>
        <w:rPr>
          <w:lang w:val="sr-Cyrl-BA"/>
        </w:rPr>
        <w:t xml:space="preserve">: </w:t>
      </w:r>
      <w:r w:rsidRPr="00636BD8">
        <w:rPr>
          <w:b w:val="0"/>
          <w:lang w:val="sr-Cyrl-BA"/>
        </w:rPr>
        <w:t xml:space="preserve">Пројекција буџета </w:t>
      </w:r>
      <w:r w:rsidRPr="00636BD8">
        <w:rPr>
          <w:b w:val="0"/>
          <w:lang w:val="sr-Cyrl-CS" w:eastAsia="ja-JP"/>
        </w:rPr>
        <w:t>DELEF</w:t>
      </w:r>
      <w:r w:rsidRPr="00636BD8">
        <w:rPr>
          <w:b w:val="0"/>
          <w:lang w:val="sr-Cyrl-BA"/>
        </w:rPr>
        <w:t xml:space="preserve"> пројекта</w:t>
      </w:r>
      <w:bookmarkEnd w:id="482"/>
    </w:p>
    <w:tbl>
      <w:tblPr>
        <w:tblpPr w:leftFromText="180" w:rightFromText="180" w:vertAnchor="text" w:horzAnchor="margin" w:tblpY="198"/>
        <w:tblW w:w="9491" w:type="dxa"/>
        <w:tblLook w:val="04A0" w:firstRow="1" w:lastRow="0" w:firstColumn="1" w:lastColumn="0" w:noHBand="0" w:noVBand="1"/>
      </w:tblPr>
      <w:tblGrid>
        <w:gridCol w:w="2350"/>
        <w:gridCol w:w="1189"/>
        <w:gridCol w:w="1134"/>
        <w:gridCol w:w="1276"/>
        <w:gridCol w:w="1211"/>
        <w:gridCol w:w="1189"/>
        <w:gridCol w:w="1142"/>
      </w:tblGrid>
      <w:tr w:rsidR="00C30A81" w:rsidRPr="00D92908" w14:paraId="5FF57D47" w14:textId="77777777" w:rsidTr="00C30A81">
        <w:trPr>
          <w:trHeight w:val="431"/>
        </w:trPr>
        <w:tc>
          <w:tcPr>
            <w:tcW w:w="2350" w:type="dxa"/>
            <w:vMerge w:val="restart"/>
            <w:tcBorders>
              <w:top w:val="single" w:sz="4" w:space="0" w:color="auto"/>
              <w:left w:val="single" w:sz="4" w:space="0" w:color="auto"/>
              <w:right w:val="single" w:sz="4" w:space="0" w:color="auto"/>
            </w:tcBorders>
            <w:shd w:val="clear" w:color="000000" w:fill="D9D9D9"/>
            <w:vAlign w:val="center"/>
          </w:tcPr>
          <w:p w14:paraId="4E560F85" w14:textId="77777777" w:rsidR="00C30A81" w:rsidRPr="00D92908" w:rsidRDefault="00C30A81" w:rsidP="00C30A81">
            <w:pPr>
              <w:spacing w:after="0"/>
              <w:jc w:val="center"/>
              <w:rPr>
                <w:rFonts w:cs="Calibri"/>
                <w:color w:val="000000"/>
                <w:szCs w:val="24"/>
                <w:lang w:val="sr-Cyrl-BA"/>
              </w:rPr>
            </w:pPr>
            <w:r w:rsidRPr="00D92908">
              <w:rPr>
                <w:rFonts w:cs="Calibri"/>
                <w:color w:val="000000"/>
                <w:szCs w:val="24"/>
                <w:lang w:val="sr-Cyrl-BA"/>
              </w:rPr>
              <w:t>Процијењени износи по годинама</w:t>
            </w:r>
          </w:p>
        </w:tc>
        <w:tc>
          <w:tcPr>
            <w:tcW w:w="2323"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69E32FD" w14:textId="77777777" w:rsidR="00C30A81" w:rsidRPr="00D92908" w:rsidRDefault="00C30A81" w:rsidP="00C30A81">
            <w:pPr>
              <w:spacing w:after="0"/>
              <w:jc w:val="center"/>
              <w:rPr>
                <w:rFonts w:cs="Calibri"/>
                <w:color w:val="000000"/>
                <w:szCs w:val="24"/>
              </w:rPr>
            </w:pPr>
            <w:r w:rsidRPr="00D92908">
              <w:rPr>
                <w:rFonts w:cs="Calibri"/>
                <w:color w:val="000000"/>
                <w:szCs w:val="24"/>
              </w:rPr>
              <w:t>2026</w:t>
            </w:r>
          </w:p>
        </w:tc>
        <w:tc>
          <w:tcPr>
            <w:tcW w:w="2487"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0E16ED4E" w14:textId="77777777" w:rsidR="00C30A81" w:rsidRPr="00D92908" w:rsidRDefault="00C30A81" w:rsidP="00C30A81">
            <w:pPr>
              <w:spacing w:after="0"/>
              <w:jc w:val="center"/>
              <w:rPr>
                <w:rFonts w:cs="Calibri"/>
                <w:color w:val="000000"/>
                <w:szCs w:val="24"/>
              </w:rPr>
            </w:pPr>
            <w:r w:rsidRPr="00D92908">
              <w:rPr>
                <w:rFonts w:cs="Calibri"/>
                <w:color w:val="000000"/>
                <w:szCs w:val="24"/>
              </w:rPr>
              <w:t>2027</w:t>
            </w:r>
          </w:p>
        </w:tc>
        <w:tc>
          <w:tcPr>
            <w:tcW w:w="2331"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209A7133" w14:textId="77777777" w:rsidR="00C30A81" w:rsidRPr="00D92908" w:rsidRDefault="00C30A81" w:rsidP="00C30A81">
            <w:pPr>
              <w:spacing w:after="0"/>
              <w:jc w:val="center"/>
              <w:rPr>
                <w:rFonts w:cs="Calibri"/>
                <w:color w:val="000000"/>
                <w:szCs w:val="24"/>
              </w:rPr>
            </w:pPr>
            <w:r w:rsidRPr="00D92908">
              <w:rPr>
                <w:rFonts w:cs="Calibri"/>
                <w:color w:val="000000"/>
                <w:szCs w:val="24"/>
              </w:rPr>
              <w:t>2028</w:t>
            </w:r>
          </w:p>
        </w:tc>
      </w:tr>
      <w:tr w:rsidR="00C30A81" w:rsidRPr="00D92908" w14:paraId="6686D87E" w14:textId="77777777" w:rsidTr="00C30A81">
        <w:trPr>
          <w:trHeight w:val="268"/>
        </w:trPr>
        <w:tc>
          <w:tcPr>
            <w:tcW w:w="2350" w:type="dxa"/>
            <w:vMerge/>
            <w:tcBorders>
              <w:left w:val="single" w:sz="4" w:space="0" w:color="auto"/>
              <w:bottom w:val="single" w:sz="4" w:space="0" w:color="auto"/>
              <w:right w:val="single" w:sz="4" w:space="0" w:color="auto"/>
            </w:tcBorders>
            <w:shd w:val="clear" w:color="000000" w:fill="D9D9D9"/>
            <w:vAlign w:val="center"/>
          </w:tcPr>
          <w:p w14:paraId="67D3FF22" w14:textId="77777777" w:rsidR="00C30A81" w:rsidRPr="00D92908" w:rsidRDefault="00C30A81" w:rsidP="00C30A81">
            <w:pPr>
              <w:spacing w:after="0"/>
              <w:jc w:val="center"/>
              <w:rPr>
                <w:rFonts w:cs="Calibri"/>
                <w:color w:val="000000"/>
                <w:szCs w:val="24"/>
              </w:rPr>
            </w:pPr>
          </w:p>
        </w:tc>
        <w:tc>
          <w:tcPr>
            <w:tcW w:w="1189" w:type="dxa"/>
            <w:tcBorders>
              <w:top w:val="nil"/>
              <w:left w:val="single" w:sz="4" w:space="0" w:color="auto"/>
              <w:bottom w:val="single" w:sz="4" w:space="0" w:color="auto"/>
              <w:right w:val="single" w:sz="4" w:space="0" w:color="auto"/>
            </w:tcBorders>
            <w:shd w:val="clear" w:color="000000" w:fill="D9D9D9"/>
            <w:noWrap/>
            <w:vAlign w:val="center"/>
            <w:hideMark/>
          </w:tcPr>
          <w:p w14:paraId="4AEF9C3C" w14:textId="77777777" w:rsidR="00C30A81" w:rsidRPr="00D92908" w:rsidRDefault="00C30A81" w:rsidP="00C30A81">
            <w:pPr>
              <w:spacing w:after="0"/>
              <w:jc w:val="center"/>
              <w:rPr>
                <w:rFonts w:cs="Calibri"/>
                <w:color w:val="000000"/>
                <w:szCs w:val="24"/>
              </w:rPr>
            </w:pPr>
            <w:r w:rsidRPr="00D92908">
              <w:rPr>
                <w:rFonts w:cs="Calibri"/>
                <w:color w:val="000000"/>
                <w:szCs w:val="24"/>
              </w:rPr>
              <w:t>SEK</w:t>
            </w:r>
          </w:p>
        </w:tc>
        <w:tc>
          <w:tcPr>
            <w:tcW w:w="1134" w:type="dxa"/>
            <w:tcBorders>
              <w:top w:val="nil"/>
              <w:left w:val="nil"/>
              <w:bottom w:val="single" w:sz="4" w:space="0" w:color="auto"/>
              <w:right w:val="single" w:sz="4" w:space="0" w:color="auto"/>
            </w:tcBorders>
            <w:shd w:val="clear" w:color="000000" w:fill="D9D9D9"/>
            <w:noWrap/>
            <w:vAlign w:val="center"/>
            <w:hideMark/>
          </w:tcPr>
          <w:p w14:paraId="65497E50" w14:textId="77777777" w:rsidR="00C30A81" w:rsidRPr="00D92908" w:rsidRDefault="00C30A81" w:rsidP="00C30A81">
            <w:pPr>
              <w:spacing w:after="0"/>
              <w:jc w:val="center"/>
              <w:rPr>
                <w:rFonts w:cs="Calibri"/>
                <w:color w:val="000000"/>
                <w:szCs w:val="24"/>
              </w:rPr>
            </w:pPr>
            <w:r w:rsidRPr="00D92908">
              <w:rPr>
                <w:rFonts w:cs="Calibri"/>
                <w:color w:val="000000"/>
                <w:szCs w:val="24"/>
              </w:rPr>
              <w:t>КМ</w:t>
            </w:r>
          </w:p>
        </w:tc>
        <w:tc>
          <w:tcPr>
            <w:tcW w:w="1276" w:type="dxa"/>
            <w:tcBorders>
              <w:top w:val="nil"/>
              <w:left w:val="nil"/>
              <w:bottom w:val="single" w:sz="4" w:space="0" w:color="auto"/>
              <w:right w:val="single" w:sz="4" w:space="0" w:color="auto"/>
            </w:tcBorders>
            <w:shd w:val="clear" w:color="000000" w:fill="D9D9D9"/>
            <w:noWrap/>
            <w:vAlign w:val="center"/>
            <w:hideMark/>
          </w:tcPr>
          <w:p w14:paraId="4F7FBF11" w14:textId="77777777" w:rsidR="00C30A81" w:rsidRPr="00D92908" w:rsidRDefault="00C30A81" w:rsidP="00C30A81">
            <w:pPr>
              <w:spacing w:after="0"/>
              <w:jc w:val="center"/>
              <w:rPr>
                <w:rFonts w:cs="Calibri"/>
                <w:color w:val="000000"/>
                <w:szCs w:val="24"/>
              </w:rPr>
            </w:pPr>
            <w:r w:rsidRPr="00D92908">
              <w:rPr>
                <w:rFonts w:cs="Calibri"/>
                <w:color w:val="000000"/>
                <w:szCs w:val="24"/>
              </w:rPr>
              <w:t>SEK</w:t>
            </w:r>
          </w:p>
        </w:tc>
        <w:tc>
          <w:tcPr>
            <w:tcW w:w="1211" w:type="dxa"/>
            <w:tcBorders>
              <w:top w:val="nil"/>
              <w:left w:val="nil"/>
              <w:bottom w:val="single" w:sz="4" w:space="0" w:color="auto"/>
              <w:right w:val="single" w:sz="4" w:space="0" w:color="auto"/>
            </w:tcBorders>
            <w:shd w:val="clear" w:color="000000" w:fill="D9D9D9"/>
            <w:noWrap/>
            <w:vAlign w:val="center"/>
            <w:hideMark/>
          </w:tcPr>
          <w:p w14:paraId="72D1E09D" w14:textId="77777777" w:rsidR="00C30A81" w:rsidRPr="00D92908" w:rsidRDefault="00C30A81" w:rsidP="00C30A81">
            <w:pPr>
              <w:spacing w:after="0"/>
              <w:jc w:val="center"/>
              <w:rPr>
                <w:rFonts w:cs="Calibri"/>
                <w:color w:val="000000"/>
                <w:szCs w:val="24"/>
              </w:rPr>
            </w:pPr>
            <w:r w:rsidRPr="00D92908">
              <w:rPr>
                <w:rFonts w:cs="Calibri"/>
                <w:color w:val="000000"/>
                <w:szCs w:val="24"/>
              </w:rPr>
              <w:t>КМ</w:t>
            </w:r>
          </w:p>
        </w:tc>
        <w:tc>
          <w:tcPr>
            <w:tcW w:w="1189" w:type="dxa"/>
            <w:tcBorders>
              <w:top w:val="nil"/>
              <w:left w:val="nil"/>
              <w:bottom w:val="single" w:sz="4" w:space="0" w:color="auto"/>
              <w:right w:val="single" w:sz="4" w:space="0" w:color="auto"/>
            </w:tcBorders>
            <w:shd w:val="clear" w:color="000000" w:fill="D9D9D9"/>
            <w:noWrap/>
            <w:vAlign w:val="center"/>
            <w:hideMark/>
          </w:tcPr>
          <w:p w14:paraId="78A2E762" w14:textId="77777777" w:rsidR="00C30A81" w:rsidRPr="00D92908" w:rsidRDefault="00C30A81" w:rsidP="00C30A81">
            <w:pPr>
              <w:spacing w:after="0"/>
              <w:jc w:val="center"/>
              <w:rPr>
                <w:rFonts w:cs="Calibri"/>
                <w:color w:val="000000"/>
                <w:szCs w:val="24"/>
              </w:rPr>
            </w:pPr>
            <w:r w:rsidRPr="00D92908">
              <w:rPr>
                <w:rFonts w:cs="Calibri"/>
                <w:color w:val="000000"/>
                <w:szCs w:val="24"/>
              </w:rPr>
              <w:t>SEK</w:t>
            </w:r>
          </w:p>
        </w:tc>
        <w:tc>
          <w:tcPr>
            <w:tcW w:w="1142" w:type="dxa"/>
            <w:tcBorders>
              <w:top w:val="nil"/>
              <w:left w:val="nil"/>
              <w:bottom w:val="single" w:sz="4" w:space="0" w:color="auto"/>
              <w:right w:val="single" w:sz="4" w:space="0" w:color="auto"/>
            </w:tcBorders>
            <w:shd w:val="clear" w:color="000000" w:fill="D9D9D9"/>
            <w:noWrap/>
            <w:vAlign w:val="center"/>
            <w:hideMark/>
          </w:tcPr>
          <w:p w14:paraId="1C93A0A7" w14:textId="77777777" w:rsidR="00C30A81" w:rsidRPr="00D92908" w:rsidRDefault="00C30A81" w:rsidP="00C30A81">
            <w:pPr>
              <w:spacing w:after="0"/>
              <w:jc w:val="center"/>
              <w:rPr>
                <w:rFonts w:cs="Calibri"/>
                <w:color w:val="000000"/>
                <w:szCs w:val="24"/>
              </w:rPr>
            </w:pPr>
            <w:r w:rsidRPr="00D92908">
              <w:rPr>
                <w:rFonts w:cs="Calibri"/>
                <w:color w:val="000000"/>
                <w:szCs w:val="24"/>
              </w:rPr>
              <w:t>КМ</w:t>
            </w:r>
          </w:p>
        </w:tc>
      </w:tr>
      <w:tr w:rsidR="00C30A81" w:rsidRPr="00D92908" w14:paraId="6E16BE6B" w14:textId="77777777" w:rsidTr="00C30A81">
        <w:trPr>
          <w:trHeight w:val="388"/>
        </w:trPr>
        <w:tc>
          <w:tcPr>
            <w:tcW w:w="2350" w:type="dxa"/>
            <w:tcBorders>
              <w:top w:val="single" w:sz="4" w:space="0" w:color="auto"/>
              <w:left w:val="single" w:sz="4" w:space="0" w:color="auto"/>
              <w:bottom w:val="single" w:sz="4" w:space="0" w:color="auto"/>
              <w:right w:val="single" w:sz="4" w:space="0" w:color="auto"/>
            </w:tcBorders>
            <w:vAlign w:val="center"/>
          </w:tcPr>
          <w:p w14:paraId="5E2C51F5" w14:textId="77777777" w:rsidR="00C30A81" w:rsidRPr="00D92908" w:rsidRDefault="00C30A81" w:rsidP="00C30A81">
            <w:pPr>
              <w:spacing w:after="0"/>
              <w:jc w:val="center"/>
              <w:rPr>
                <w:rFonts w:cs="Calibri"/>
                <w:color w:val="000000"/>
                <w:szCs w:val="24"/>
                <w:lang w:val="sr-Cyrl-BA"/>
              </w:rPr>
            </w:pPr>
            <w:r w:rsidRPr="00D92908">
              <w:rPr>
                <w:rFonts w:cs="Calibri"/>
                <w:color w:val="000000"/>
                <w:szCs w:val="24"/>
                <w:lang w:val="sr-Cyrl-BA"/>
              </w:rPr>
              <w:t>Укупно</w:t>
            </w:r>
          </w:p>
        </w:tc>
        <w:tc>
          <w:tcPr>
            <w:tcW w:w="1189" w:type="dxa"/>
            <w:tcBorders>
              <w:top w:val="single" w:sz="4" w:space="0" w:color="auto"/>
              <w:left w:val="single" w:sz="4" w:space="0" w:color="auto"/>
              <w:bottom w:val="single" w:sz="4" w:space="0" w:color="auto"/>
              <w:right w:val="single" w:sz="4" w:space="0" w:color="auto"/>
            </w:tcBorders>
            <w:noWrap/>
            <w:vAlign w:val="center"/>
          </w:tcPr>
          <w:p w14:paraId="65510B54" w14:textId="77777777" w:rsidR="00C30A81" w:rsidRPr="00D92908" w:rsidRDefault="00C30A81" w:rsidP="00C30A81">
            <w:pPr>
              <w:spacing w:after="0"/>
              <w:jc w:val="center"/>
              <w:rPr>
                <w:rFonts w:cs="Calibri"/>
                <w:color w:val="000000"/>
                <w:szCs w:val="24"/>
              </w:rPr>
            </w:pPr>
            <w:r w:rsidRPr="00D92908">
              <w:rPr>
                <w:rFonts w:cs="Calibri"/>
                <w:szCs w:val="24"/>
              </w:rPr>
              <w:t>5.563.138</w:t>
            </w:r>
          </w:p>
        </w:tc>
        <w:tc>
          <w:tcPr>
            <w:tcW w:w="1134" w:type="dxa"/>
            <w:tcBorders>
              <w:top w:val="single" w:sz="4" w:space="0" w:color="auto"/>
              <w:left w:val="nil"/>
              <w:bottom w:val="single" w:sz="4" w:space="0" w:color="auto"/>
              <w:right w:val="single" w:sz="4" w:space="0" w:color="auto"/>
            </w:tcBorders>
            <w:noWrap/>
            <w:vAlign w:val="center"/>
          </w:tcPr>
          <w:p w14:paraId="712C81DC" w14:textId="77777777" w:rsidR="00C30A81" w:rsidRPr="00D92908" w:rsidRDefault="00C30A81" w:rsidP="00C30A81">
            <w:pPr>
              <w:spacing w:after="0"/>
              <w:jc w:val="center"/>
              <w:rPr>
                <w:rFonts w:cs="Calibri"/>
                <w:color w:val="000000"/>
                <w:szCs w:val="24"/>
              </w:rPr>
            </w:pPr>
            <w:r w:rsidRPr="00D92908">
              <w:rPr>
                <w:rFonts w:cs="Calibri"/>
                <w:szCs w:val="24"/>
              </w:rPr>
              <w:t>949.522</w:t>
            </w:r>
            <w:r w:rsidRPr="00D92908">
              <w:rPr>
                <w:rStyle w:val="FootnoteReference"/>
                <w:rFonts w:cs="Calibri"/>
                <w:szCs w:val="24"/>
              </w:rPr>
              <w:footnoteReference w:id="2"/>
            </w:r>
          </w:p>
        </w:tc>
        <w:tc>
          <w:tcPr>
            <w:tcW w:w="1276" w:type="dxa"/>
            <w:tcBorders>
              <w:top w:val="single" w:sz="4" w:space="0" w:color="auto"/>
              <w:left w:val="nil"/>
              <w:bottom w:val="single" w:sz="4" w:space="0" w:color="auto"/>
              <w:right w:val="single" w:sz="4" w:space="0" w:color="auto"/>
            </w:tcBorders>
            <w:noWrap/>
            <w:vAlign w:val="center"/>
          </w:tcPr>
          <w:p w14:paraId="537EC7C9" w14:textId="77777777" w:rsidR="00C30A81" w:rsidRPr="00D92908" w:rsidRDefault="00C30A81" w:rsidP="00C30A81">
            <w:pPr>
              <w:spacing w:after="0"/>
              <w:jc w:val="center"/>
              <w:rPr>
                <w:rFonts w:cs="Calibri"/>
                <w:color w:val="000000"/>
                <w:szCs w:val="24"/>
              </w:rPr>
            </w:pPr>
            <w:r w:rsidRPr="00D92908">
              <w:rPr>
                <w:rFonts w:cs="Calibri"/>
                <w:color w:val="000000"/>
                <w:szCs w:val="24"/>
              </w:rPr>
              <w:t>2.613.750</w:t>
            </w:r>
          </w:p>
        </w:tc>
        <w:tc>
          <w:tcPr>
            <w:tcW w:w="1211" w:type="dxa"/>
            <w:tcBorders>
              <w:top w:val="single" w:sz="4" w:space="0" w:color="auto"/>
              <w:left w:val="nil"/>
              <w:bottom w:val="single" w:sz="4" w:space="0" w:color="auto"/>
              <w:right w:val="single" w:sz="4" w:space="0" w:color="auto"/>
            </w:tcBorders>
            <w:noWrap/>
            <w:vAlign w:val="center"/>
          </w:tcPr>
          <w:p w14:paraId="41C35564" w14:textId="77777777" w:rsidR="00C30A81" w:rsidRPr="00D92908" w:rsidRDefault="00C30A81" w:rsidP="00C30A81">
            <w:pPr>
              <w:spacing w:after="0"/>
              <w:jc w:val="center"/>
              <w:rPr>
                <w:rFonts w:cs="Calibri"/>
                <w:color w:val="000000"/>
                <w:szCs w:val="24"/>
              </w:rPr>
            </w:pPr>
            <w:r w:rsidRPr="00D92908">
              <w:rPr>
                <w:rFonts w:cs="Calibri"/>
                <w:color w:val="000000"/>
                <w:szCs w:val="24"/>
              </w:rPr>
              <w:t>446.117</w:t>
            </w:r>
          </w:p>
        </w:tc>
        <w:tc>
          <w:tcPr>
            <w:tcW w:w="1189" w:type="dxa"/>
            <w:tcBorders>
              <w:top w:val="single" w:sz="4" w:space="0" w:color="auto"/>
              <w:left w:val="nil"/>
              <w:bottom w:val="single" w:sz="4" w:space="0" w:color="auto"/>
              <w:right w:val="single" w:sz="4" w:space="0" w:color="auto"/>
            </w:tcBorders>
            <w:noWrap/>
            <w:vAlign w:val="center"/>
          </w:tcPr>
          <w:p w14:paraId="7DAFC254" w14:textId="77777777" w:rsidR="00C30A81" w:rsidRPr="00D92908" w:rsidRDefault="00C30A81" w:rsidP="00C30A81">
            <w:pPr>
              <w:spacing w:after="0"/>
              <w:jc w:val="center"/>
              <w:rPr>
                <w:rFonts w:cs="Calibri"/>
                <w:color w:val="000000"/>
                <w:szCs w:val="24"/>
              </w:rPr>
            </w:pPr>
            <w:r w:rsidRPr="00D92908">
              <w:rPr>
                <w:rFonts w:cs="Calibri"/>
                <w:color w:val="000000"/>
                <w:szCs w:val="24"/>
              </w:rPr>
              <w:t>1.025.050</w:t>
            </w:r>
          </w:p>
        </w:tc>
        <w:tc>
          <w:tcPr>
            <w:tcW w:w="1142" w:type="dxa"/>
            <w:tcBorders>
              <w:top w:val="single" w:sz="4" w:space="0" w:color="auto"/>
              <w:left w:val="nil"/>
              <w:bottom w:val="single" w:sz="4" w:space="0" w:color="auto"/>
              <w:right w:val="single" w:sz="4" w:space="0" w:color="auto"/>
            </w:tcBorders>
            <w:noWrap/>
            <w:vAlign w:val="center"/>
          </w:tcPr>
          <w:p w14:paraId="5ABF0B06" w14:textId="77777777" w:rsidR="00C30A81" w:rsidRPr="00D92908" w:rsidRDefault="00C30A81" w:rsidP="00C30A81">
            <w:pPr>
              <w:spacing w:after="0"/>
              <w:jc w:val="center"/>
              <w:rPr>
                <w:rFonts w:cs="Calibri"/>
                <w:color w:val="000000"/>
                <w:szCs w:val="24"/>
              </w:rPr>
            </w:pPr>
            <w:r w:rsidRPr="00D92908">
              <w:rPr>
                <w:rFonts w:cs="Calibri"/>
                <w:color w:val="000000"/>
                <w:szCs w:val="24"/>
              </w:rPr>
              <w:t>174.957</w:t>
            </w:r>
          </w:p>
        </w:tc>
      </w:tr>
    </w:tbl>
    <w:p w14:paraId="787633B0" w14:textId="77777777" w:rsidR="00636BD8" w:rsidRDefault="00636BD8" w:rsidP="00C30A81">
      <w:pPr>
        <w:spacing w:after="0"/>
        <w:ind w:firstLine="567"/>
        <w:rPr>
          <w:rFonts w:eastAsia="Calibri" w:cs="Arial"/>
          <w:noProof/>
          <w:kern w:val="2"/>
          <w:szCs w:val="22"/>
          <w:lang w:val="sr-Cyrl-BA"/>
          <w14:ligatures w14:val="standardContextual"/>
        </w:rPr>
      </w:pPr>
    </w:p>
    <w:p w14:paraId="6B5374DD" w14:textId="77777777" w:rsidR="00597C16" w:rsidRPr="00597C16" w:rsidRDefault="00597C16" w:rsidP="00597C16">
      <w:pPr>
        <w:spacing w:after="0"/>
        <w:ind w:firstLine="720"/>
        <w:rPr>
          <w:rFonts w:cs="Calibri"/>
          <w:szCs w:val="24"/>
          <w:lang w:val="sr-Cyrl-BA"/>
        </w:rPr>
      </w:pPr>
      <w:bookmarkStart w:id="483" w:name="_Toc213233121"/>
      <w:r w:rsidRPr="00597C16">
        <w:rPr>
          <w:rFonts w:cs="Calibri"/>
          <w:szCs w:val="24"/>
          <w:lang w:val="sr-Cyrl-BA"/>
        </w:rPr>
        <w:t>У наставку слиједи кратак приказ главних циљева и очекиваних резултата по компоненти.</w:t>
      </w:r>
    </w:p>
    <w:p w14:paraId="7BB74302" w14:textId="77777777" w:rsidR="00597C16" w:rsidRPr="00597C16" w:rsidRDefault="00597C16" w:rsidP="00597C16">
      <w:pPr>
        <w:spacing w:after="0"/>
        <w:ind w:firstLine="720"/>
        <w:rPr>
          <w:rFonts w:cs="Calibri"/>
          <w:szCs w:val="24"/>
          <w:lang w:val="sr-Cyrl-BA"/>
        </w:rPr>
      </w:pPr>
      <w:r w:rsidRPr="00597C16">
        <w:rPr>
          <w:rFonts w:cs="Calibri"/>
          <w:szCs w:val="24"/>
          <w:lang w:val="sr-Cyrl-BA"/>
        </w:rPr>
        <w:t>Главни циљ Компоненте 1: Свеукупaн развој капацитета je изградити и јачати укупне институционалне и професионалне капацитете, као и подизати свијест о важности добре администрације и управљања земљиштем и користи од тога за све грађане БиХ. Реализацијом компоненте се очекује да су лидери и чланови менаџмента побољшали потребне вјештине и знања, развијени су дугорочни програми обука, побољшана интерна и екстерна комуникација.</w:t>
      </w:r>
    </w:p>
    <w:p w14:paraId="4092A654" w14:textId="77777777" w:rsidR="00597C16" w:rsidRPr="00597C16" w:rsidRDefault="00597C16" w:rsidP="00597C16">
      <w:pPr>
        <w:spacing w:after="0"/>
        <w:ind w:firstLine="720"/>
        <w:rPr>
          <w:rFonts w:cs="Calibri"/>
          <w:szCs w:val="24"/>
          <w:lang w:val="sr-Cyrl-BA"/>
        </w:rPr>
      </w:pPr>
      <w:r w:rsidRPr="00597C16">
        <w:rPr>
          <w:rFonts w:cs="Calibri"/>
          <w:szCs w:val="24"/>
          <w:lang w:val="sr-Cyrl-BA"/>
        </w:rPr>
        <w:t>Главни циљ Компоненте 2: Масовна процјена вриједности непокретности је усвојити и примијенити знање о прикупљању и верификацији тржишних података, методологију масовне процјене вриједности непокретности као и дијељење података са кључним учесницима процеса. Реализацијом компоненте се очекује да је израђена методологија за процјену вриједности, креирани су модели за процјену вриједности, израђени захтјеви за ИТ систем, одржане обуке и предложена неопходна подзаконска акта.</w:t>
      </w:r>
    </w:p>
    <w:p w14:paraId="5503AF11" w14:textId="77777777" w:rsidR="00597C16" w:rsidRPr="00597C16" w:rsidRDefault="00597C16" w:rsidP="00597C16">
      <w:pPr>
        <w:spacing w:after="0"/>
        <w:ind w:firstLine="720"/>
        <w:rPr>
          <w:rFonts w:cs="Calibri"/>
          <w:szCs w:val="24"/>
          <w:lang w:val="sr-Cyrl-BA"/>
        </w:rPr>
      </w:pPr>
      <w:r w:rsidRPr="00597C16">
        <w:rPr>
          <w:rFonts w:cs="Calibri"/>
          <w:szCs w:val="24"/>
          <w:lang w:val="sr-Cyrl-BA"/>
        </w:rPr>
        <w:t>Главни циљ Компоненте 3: Инфраструктура геопросторних података је повећање техничких капацитета, побољшање система и производа, коришћење и дијељење геопросторних информација, с циљем боље координације и сарадње између пружалаца услуга и корисника геопросторних података и између јавних и владиних институција. Реализацијом компоненте се очекује да је израђен нацрт  бизнис модела и докумената законског оквира који подржавају инфраструктуру геопросторних података, повећан број субјеката и предложене техничке спецификације за Геопортал и Data центар.</w:t>
      </w:r>
    </w:p>
    <w:p w14:paraId="0960151E" w14:textId="77777777" w:rsidR="00597C16" w:rsidRPr="00597C16" w:rsidRDefault="00597C16" w:rsidP="00597C16">
      <w:pPr>
        <w:spacing w:after="0"/>
        <w:ind w:firstLine="720"/>
        <w:rPr>
          <w:rFonts w:cs="Calibri"/>
          <w:szCs w:val="24"/>
          <w:lang w:val="sr-Cyrl-BA"/>
        </w:rPr>
      </w:pPr>
      <w:r w:rsidRPr="00597C16">
        <w:rPr>
          <w:rFonts w:cs="Calibri"/>
          <w:szCs w:val="24"/>
          <w:lang w:val="sr-Cyrl-BA"/>
        </w:rPr>
        <w:t xml:space="preserve">Главни циљ Компоненте 4: Геодетска инфраструктура је подршка трансформацији (преласку) у нове референтне оквире који су побољшани у употреби, унаприједити </w:t>
      </w:r>
      <w:r w:rsidRPr="00597C16">
        <w:rPr>
          <w:rFonts w:cs="Calibri"/>
          <w:szCs w:val="24"/>
          <w:lang w:val="sr-Cyrl-BA"/>
        </w:rPr>
        <w:lastRenderedPageBreak/>
        <w:t>међународну и регионалну сарадњу и подржати укључивање нових станица у Европску перманентну мрежу (EPN). Реализацијом компоненте се очекује да је одређен и имплементиран геоид, интегрисана неопходна ИТ рјешења, укључене нове станице у националну CORS мрежу и да се користе нивеламски подаци за UELN.</w:t>
      </w:r>
    </w:p>
    <w:p w14:paraId="4616CFA1" w14:textId="77777777" w:rsidR="00597C16" w:rsidRPr="00597C16" w:rsidRDefault="00597C16" w:rsidP="00597C16">
      <w:pPr>
        <w:spacing w:after="0"/>
        <w:ind w:firstLine="720"/>
        <w:rPr>
          <w:lang w:val="sr-Cyrl-RS" w:eastAsia="ja-JP"/>
        </w:rPr>
      </w:pPr>
      <w:r w:rsidRPr="00597C16">
        <w:rPr>
          <w:rFonts w:cs="Calibri"/>
          <w:szCs w:val="24"/>
          <w:lang w:val="sr-Cyrl-BA"/>
        </w:rPr>
        <w:t>Пројекција буџетских средстава по компонентама је приказана у Табели 18.</w:t>
      </w:r>
    </w:p>
    <w:p w14:paraId="7036538B" w14:textId="37768245" w:rsidR="00636BD8" w:rsidRPr="00636BD8" w:rsidRDefault="00636BD8" w:rsidP="00636BD8">
      <w:pPr>
        <w:pStyle w:val="Caption"/>
        <w:keepNext/>
        <w:rPr>
          <w:lang w:val="sr-Cyrl-BA"/>
        </w:rPr>
      </w:pPr>
      <w:r>
        <w:t xml:space="preserve">Табела </w:t>
      </w:r>
      <w:r w:rsidR="007B695D">
        <w:fldChar w:fldCharType="begin"/>
      </w:r>
      <w:r w:rsidR="007B695D">
        <w:instrText xml:space="preserve"> SEQ Табела \* ARABIC </w:instrText>
      </w:r>
      <w:r w:rsidR="007B695D">
        <w:fldChar w:fldCharType="separate"/>
      </w:r>
      <w:r w:rsidR="009C5A81">
        <w:rPr>
          <w:noProof/>
        </w:rPr>
        <w:t>18</w:t>
      </w:r>
      <w:r w:rsidR="007B695D">
        <w:rPr>
          <w:noProof/>
        </w:rPr>
        <w:fldChar w:fldCharType="end"/>
      </w:r>
      <w:r>
        <w:rPr>
          <w:lang w:val="sr-Cyrl-BA"/>
        </w:rPr>
        <w:t xml:space="preserve">: </w:t>
      </w:r>
      <w:r w:rsidRPr="00636BD8">
        <w:rPr>
          <w:b w:val="0"/>
          <w:lang w:val="sr-Cyrl-BA"/>
        </w:rPr>
        <w:t xml:space="preserve">Пројекција буџетских средстава по компонентама </w:t>
      </w:r>
      <w:r w:rsidRPr="00636BD8">
        <w:rPr>
          <w:b w:val="0"/>
          <w:lang w:val="sr-Cyrl-CS" w:eastAsia="ja-JP"/>
        </w:rPr>
        <w:t>DELEF пројекта</w:t>
      </w:r>
      <w:bookmarkEnd w:id="483"/>
    </w:p>
    <w:tbl>
      <w:tblPr>
        <w:tblpPr w:leftFromText="180" w:rightFromText="180" w:vertAnchor="text" w:horzAnchor="margin" w:tblpY="271"/>
        <w:tblW w:w="9493" w:type="dxa"/>
        <w:tblLook w:val="04A0" w:firstRow="1" w:lastRow="0" w:firstColumn="1" w:lastColumn="0" w:noHBand="0" w:noVBand="1"/>
      </w:tblPr>
      <w:tblGrid>
        <w:gridCol w:w="2405"/>
        <w:gridCol w:w="1276"/>
        <w:gridCol w:w="1134"/>
        <w:gridCol w:w="1276"/>
        <w:gridCol w:w="1134"/>
        <w:gridCol w:w="1189"/>
        <w:gridCol w:w="1079"/>
      </w:tblGrid>
      <w:tr w:rsidR="00C30A81" w:rsidRPr="00D92908" w14:paraId="63B71D5D" w14:textId="77777777" w:rsidTr="00C30A81">
        <w:trPr>
          <w:trHeight w:val="643"/>
        </w:trPr>
        <w:tc>
          <w:tcPr>
            <w:tcW w:w="2405"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52304637" w14:textId="77777777" w:rsidR="00C30A81" w:rsidRPr="00D92908" w:rsidRDefault="00C30A81" w:rsidP="00C30A81">
            <w:pPr>
              <w:spacing w:after="0"/>
              <w:jc w:val="center"/>
              <w:rPr>
                <w:rFonts w:cstheme="minorHAnsi"/>
                <w:color w:val="000000"/>
                <w:szCs w:val="24"/>
                <w:lang w:val="sr-Cyrl-BA"/>
              </w:rPr>
            </w:pPr>
            <w:r w:rsidRPr="00D92908">
              <w:rPr>
                <w:rFonts w:cstheme="minorHAnsi"/>
                <w:iCs/>
                <w:color w:val="000000"/>
                <w:szCs w:val="24"/>
                <w:lang w:val="sr-Cyrl-BA"/>
              </w:rPr>
              <w:t>Процијењени износи по годинама и компонентама</w:t>
            </w:r>
          </w:p>
        </w:tc>
        <w:tc>
          <w:tcPr>
            <w:tcW w:w="241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2102878C" w14:textId="77777777" w:rsidR="00C30A81" w:rsidRPr="00D92908" w:rsidRDefault="00C30A81" w:rsidP="00C30A81">
            <w:pPr>
              <w:spacing w:after="0"/>
              <w:jc w:val="center"/>
              <w:rPr>
                <w:rFonts w:cstheme="minorHAnsi"/>
                <w:color w:val="000000"/>
                <w:szCs w:val="24"/>
              </w:rPr>
            </w:pPr>
            <w:r w:rsidRPr="00D92908">
              <w:rPr>
                <w:rFonts w:cstheme="minorHAnsi"/>
                <w:color w:val="000000"/>
                <w:szCs w:val="24"/>
              </w:rPr>
              <w:t>2026</w:t>
            </w:r>
          </w:p>
        </w:tc>
        <w:tc>
          <w:tcPr>
            <w:tcW w:w="241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7916B7FC" w14:textId="77777777" w:rsidR="00C30A81" w:rsidRPr="00D92908" w:rsidRDefault="00C30A81" w:rsidP="00C30A81">
            <w:pPr>
              <w:spacing w:after="0"/>
              <w:jc w:val="center"/>
              <w:rPr>
                <w:rFonts w:cstheme="minorHAnsi"/>
                <w:color w:val="000000"/>
                <w:szCs w:val="24"/>
              </w:rPr>
            </w:pPr>
            <w:r w:rsidRPr="00D92908">
              <w:rPr>
                <w:rFonts w:cstheme="minorHAnsi"/>
                <w:color w:val="000000"/>
                <w:szCs w:val="24"/>
              </w:rPr>
              <w:t>2027</w:t>
            </w:r>
          </w:p>
        </w:tc>
        <w:tc>
          <w:tcPr>
            <w:tcW w:w="2268"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779D2C3D" w14:textId="77777777" w:rsidR="00C30A81" w:rsidRPr="00D92908" w:rsidRDefault="00C30A81" w:rsidP="00C30A81">
            <w:pPr>
              <w:spacing w:after="0"/>
              <w:jc w:val="center"/>
              <w:rPr>
                <w:rFonts w:cstheme="minorHAnsi"/>
                <w:color w:val="000000"/>
                <w:szCs w:val="24"/>
              </w:rPr>
            </w:pPr>
            <w:r w:rsidRPr="00D92908">
              <w:rPr>
                <w:rFonts w:cstheme="minorHAnsi"/>
                <w:color w:val="000000"/>
                <w:szCs w:val="24"/>
              </w:rPr>
              <w:t>2028</w:t>
            </w:r>
          </w:p>
        </w:tc>
      </w:tr>
      <w:tr w:rsidR="00C30A81" w:rsidRPr="00D92908" w14:paraId="1A4A8227" w14:textId="77777777" w:rsidTr="00C30A81">
        <w:trPr>
          <w:trHeight w:val="262"/>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2EE66B6" w14:textId="77777777" w:rsidR="00C30A81" w:rsidRPr="00D92908" w:rsidRDefault="00C30A81" w:rsidP="00C30A81">
            <w:pPr>
              <w:spacing w:after="0"/>
              <w:jc w:val="center"/>
              <w:rPr>
                <w:rFonts w:cstheme="minorHAnsi"/>
                <w:color w:val="000000"/>
                <w:szCs w:val="24"/>
              </w:rPr>
            </w:pPr>
          </w:p>
        </w:tc>
        <w:tc>
          <w:tcPr>
            <w:tcW w:w="1276" w:type="dxa"/>
            <w:tcBorders>
              <w:top w:val="nil"/>
              <w:left w:val="nil"/>
              <w:bottom w:val="single" w:sz="4" w:space="0" w:color="auto"/>
              <w:right w:val="single" w:sz="4" w:space="0" w:color="auto"/>
            </w:tcBorders>
            <w:shd w:val="clear" w:color="000000" w:fill="D9D9D9"/>
            <w:noWrap/>
            <w:vAlign w:val="center"/>
            <w:hideMark/>
          </w:tcPr>
          <w:p w14:paraId="0EE6F324" w14:textId="77777777" w:rsidR="00C30A81" w:rsidRPr="00D92908" w:rsidRDefault="00C30A81" w:rsidP="00C30A81">
            <w:pPr>
              <w:spacing w:after="0"/>
              <w:jc w:val="center"/>
              <w:rPr>
                <w:rFonts w:cstheme="minorHAnsi"/>
                <w:szCs w:val="24"/>
              </w:rPr>
            </w:pPr>
            <w:r w:rsidRPr="00D92908">
              <w:rPr>
                <w:rFonts w:cstheme="minorHAnsi"/>
                <w:szCs w:val="24"/>
              </w:rPr>
              <w:t>SEK</w:t>
            </w:r>
          </w:p>
        </w:tc>
        <w:tc>
          <w:tcPr>
            <w:tcW w:w="1134" w:type="dxa"/>
            <w:tcBorders>
              <w:top w:val="nil"/>
              <w:left w:val="nil"/>
              <w:bottom w:val="single" w:sz="4" w:space="0" w:color="auto"/>
              <w:right w:val="single" w:sz="4" w:space="0" w:color="auto"/>
            </w:tcBorders>
            <w:shd w:val="clear" w:color="000000" w:fill="D9D9D9"/>
            <w:noWrap/>
            <w:vAlign w:val="center"/>
            <w:hideMark/>
          </w:tcPr>
          <w:p w14:paraId="4D0A6733" w14:textId="77777777" w:rsidR="00C30A81" w:rsidRPr="00D92908" w:rsidRDefault="00C30A81" w:rsidP="00C30A81">
            <w:pPr>
              <w:spacing w:after="0"/>
              <w:jc w:val="center"/>
              <w:rPr>
                <w:rFonts w:cstheme="minorHAnsi"/>
                <w:szCs w:val="24"/>
              </w:rPr>
            </w:pPr>
            <w:r w:rsidRPr="00D92908">
              <w:rPr>
                <w:rFonts w:cstheme="minorHAnsi"/>
                <w:szCs w:val="24"/>
              </w:rPr>
              <w:t>КМ</w:t>
            </w:r>
          </w:p>
        </w:tc>
        <w:tc>
          <w:tcPr>
            <w:tcW w:w="1276" w:type="dxa"/>
            <w:tcBorders>
              <w:top w:val="nil"/>
              <w:left w:val="nil"/>
              <w:bottom w:val="single" w:sz="4" w:space="0" w:color="auto"/>
              <w:right w:val="single" w:sz="4" w:space="0" w:color="auto"/>
            </w:tcBorders>
            <w:shd w:val="clear" w:color="000000" w:fill="D9D9D9"/>
            <w:noWrap/>
            <w:vAlign w:val="center"/>
            <w:hideMark/>
          </w:tcPr>
          <w:p w14:paraId="2325E612" w14:textId="77777777" w:rsidR="00C30A81" w:rsidRPr="00D92908" w:rsidRDefault="00C30A81" w:rsidP="00C30A81">
            <w:pPr>
              <w:spacing w:after="0"/>
              <w:jc w:val="center"/>
              <w:rPr>
                <w:rFonts w:cstheme="minorHAnsi"/>
                <w:color w:val="000000"/>
                <w:szCs w:val="24"/>
              </w:rPr>
            </w:pPr>
            <w:r w:rsidRPr="00D92908">
              <w:rPr>
                <w:rFonts w:cstheme="minorHAnsi"/>
                <w:color w:val="000000"/>
                <w:szCs w:val="24"/>
              </w:rPr>
              <w:t>SEK</w:t>
            </w:r>
          </w:p>
        </w:tc>
        <w:tc>
          <w:tcPr>
            <w:tcW w:w="1134" w:type="dxa"/>
            <w:tcBorders>
              <w:top w:val="nil"/>
              <w:left w:val="nil"/>
              <w:bottom w:val="single" w:sz="4" w:space="0" w:color="auto"/>
              <w:right w:val="single" w:sz="4" w:space="0" w:color="auto"/>
            </w:tcBorders>
            <w:shd w:val="clear" w:color="000000" w:fill="D9D9D9"/>
            <w:noWrap/>
            <w:vAlign w:val="center"/>
            <w:hideMark/>
          </w:tcPr>
          <w:p w14:paraId="7FF81282" w14:textId="77777777" w:rsidR="00C30A81" w:rsidRPr="00D92908" w:rsidRDefault="00C30A81" w:rsidP="00C30A81">
            <w:pPr>
              <w:spacing w:after="0"/>
              <w:jc w:val="center"/>
              <w:rPr>
                <w:rFonts w:cstheme="minorHAnsi"/>
                <w:color w:val="000000"/>
                <w:szCs w:val="24"/>
              </w:rPr>
            </w:pPr>
            <w:r w:rsidRPr="00D92908">
              <w:rPr>
                <w:rFonts w:cstheme="minorHAnsi"/>
                <w:color w:val="000000"/>
                <w:szCs w:val="24"/>
              </w:rPr>
              <w:t>КМ</w:t>
            </w:r>
          </w:p>
        </w:tc>
        <w:tc>
          <w:tcPr>
            <w:tcW w:w="1189" w:type="dxa"/>
            <w:tcBorders>
              <w:top w:val="nil"/>
              <w:left w:val="nil"/>
              <w:bottom w:val="single" w:sz="4" w:space="0" w:color="auto"/>
              <w:right w:val="single" w:sz="4" w:space="0" w:color="auto"/>
            </w:tcBorders>
            <w:shd w:val="clear" w:color="000000" w:fill="D9D9D9"/>
            <w:noWrap/>
            <w:vAlign w:val="center"/>
            <w:hideMark/>
          </w:tcPr>
          <w:p w14:paraId="6AEAFA7D" w14:textId="77777777" w:rsidR="00C30A81" w:rsidRPr="00D92908" w:rsidRDefault="00C30A81" w:rsidP="00C30A81">
            <w:pPr>
              <w:spacing w:after="0"/>
              <w:jc w:val="center"/>
              <w:rPr>
                <w:rFonts w:cstheme="minorHAnsi"/>
                <w:color w:val="000000"/>
                <w:szCs w:val="24"/>
              </w:rPr>
            </w:pPr>
            <w:r w:rsidRPr="00D92908">
              <w:rPr>
                <w:rFonts w:cstheme="minorHAnsi"/>
                <w:color w:val="000000"/>
                <w:szCs w:val="24"/>
              </w:rPr>
              <w:t>SEK</w:t>
            </w:r>
          </w:p>
        </w:tc>
        <w:tc>
          <w:tcPr>
            <w:tcW w:w="1079" w:type="dxa"/>
            <w:tcBorders>
              <w:top w:val="nil"/>
              <w:left w:val="nil"/>
              <w:bottom w:val="single" w:sz="4" w:space="0" w:color="auto"/>
              <w:right w:val="single" w:sz="4" w:space="0" w:color="auto"/>
            </w:tcBorders>
            <w:shd w:val="clear" w:color="000000" w:fill="D9D9D9"/>
            <w:noWrap/>
            <w:vAlign w:val="center"/>
            <w:hideMark/>
          </w:tcPr>
          <w:p w14:paraId="53987197" w14:textId="77777777" w:rsidR="00C30A81" w:rsidRPr="00D92908" w:rsidRDefault="00C30A81" w:rsidP="00C30A81">
            <w:pPr>
              <w:spacing w:after="0"/>
              <w:jc w:val="center"/>
              <w:rPr>
                <w:rFonts w:cstheme="minorHAnsi"/>
                <w:color w:val="000000"/>
                <w:szCs w:val="24"/>
              </w:rPr>
            </w:pPr>
            <w:r w:rsidRPr="00D92908">
              <w:rPr>
                <w:rFonts w:cstheme="minorHAnsi"/>
                <w:color w:val="000000"/>
                <w:szCs w:val="24"/>
              </w:rPr>
              <w:t>КМ</w:t>
            </w:r>
          </w:p>
        </w:tc>
      </w:tr>
      <w:tr w:rsidR="00C30A81" w:rsidRPr="00D92908" w14:paraId="0972BE34" w14:textId="77777777" w:rsidTr="00C30A81">
        <w:trPr>
          <w:trHeight w:val="262"/>
        </w:trPr>
        <w:tc>
          <w:tcPr>
            <w:tcW w:w="2405" w:type="dxa"/>
            <w:tcBorders>
              <w:top w:val="nil"/>
              <w:left w:val="single" w:sz="4" w:space="0" w:color="auto"/>
              <w:bottom w:val="single" w:sz="4" w:space="0" w:color="auto"/>
              <w:right w:val="single" w:sz="4" w:space="0" w:color="auto"/>
            </w:tcBorders>
            <w:noWrap/>
            <w:vAlign w:val="center"/>
            <w:hideMark/>
          </w:tcPr>
          <w:p w14:paraId="376FD2E8" w14:textId="77777777" w:rsidR="00C30A81" w:rsidRPr="00D92908" w:rsidRDefault="00C30A81" w:rsidP="00C30A81">
            <w:pPr>
              <w:spacing w:after="0"/>
              <w:jc w:val="center"/>
              <w:rPr>
                <w:rFonts w:cstheme="minorHAnsi"/>
                <w:color w:val="000000"/>
                <w:szCs w:val="24"/>
              </w:rPr>
            </w:pPr>
            <w:r w:rsidRPr="00D92908">
              <w:rPr>
                <w:rFonts w:cstheme="minorHAnsi"/>
                <w:color w:val="000000"/>
                <w:szCs w:val="24"/>
              </w:rPr>
              <w:t>Компонента 1</w:t>
            </w:r>
          </w:p>
        </w:tc>
        <w:tc>
          <w:tcPr>
            <w:tcW w:w="1276" w:type="dxa"/>
            <w:tcBorders>
              <w:top w:val="nil"/>
              <w:left w:val="nil"/>
              <w:bottom w:val="single" w:sz="4" w:space="0" w:color="auto"/>
              <w:right w:val="single" w:sz="4" w:space="0" w:color="auto"/>
            </w:tcBorders>
            <w:noWrap/>
            <w:vAlign w:val="bottom"/>
            <w:hideMark/>
          </w:tcPr>
          <w:p w14:paraId="57FAE5B9" w14:textId="77777777" w:rsidR="00C30A81" w:rsidRPr="00D92908" w:rsidRDefault="00C30A81" w:rsidP="00C30A81">
            <w:pPr>
              <w:spacing w:after="0"/>
              <w:jc w:val="center"/>
              <w:rPr>
                <w:rFonts w:cstheme="minorHAnsi"/>
                <w:szCs w:val="24"/>
              </w:rPr>
            </w:pPr>
            <w:r w:rsidRPr="00D92908">
              <w:rPr>
                <w:rFonts w:cstheme="minorHAnsi"/>
                <w:szCs w:val="24"/>
              </w:rPr>
              <w:t>55.788</w:t>
            </w:r>
          </w:p>
        </w:tc>
        <w:tc>
          <w:tcPr>
            <w:tcW w:w="1134" w:type="dxa"/>
            <w:tcBorders>
              <w:top w:val="nil"/>
              <w:left w:val="nil"/>
              <w:bottom w:val="single" w:sz="4" w:space="0" w:color="auto"/>
              <w:right w:val="single" w:sz="4" w:space="0" w:color="auto"/>
            </w:tcBorders>
            <w:noWrap/>
            <w:vAlign w:val="center"/>
            <w:hideMark/>
          </w:tcPr>
          <w:p w14:paraId="4F4BC312" w14:textId="77777777" w:rsidR="00C30A81" w:rsidRPr="00D92908" w:rsidRDefault="00C30A81" w:rsidP="00C30A81">
            <w:pPr>
              <w:spacing w:after="0"/>
              <w:jc w:val="center"/>
              <w:rPr>
                <w:rFonts w:cstheme="minorHAnsi"/>
                <w:szCs w:val="24"/>
              </w:rPr>
            </w:pPr>
            <w:r w:rsidRPr="00D92908">
              <w:rPr>
                <w:rFonts w:cstheme="minorHAnsi"/>
                <w:szCs w:val="24"/>
              </w:rPr>
              <w:t>9.522</w:t>
            </w:r>
          </w:p>
        </w:tc>
        <w:tc>
          <w:tcPr>
            <w:tcW w:w="1276" w:type="dxa"/>
            <w:tcBorders>
              <w:top w:val="nil"/>
              <w:left w:val="nil"/>
              <w:bottom w:val="single" w:sz="4" w:space="0" w:color="auto"/>
              <w:right w:val="single" w:sz="4" w:space="0" w:color="auto"/>
            </w:tcBorders>
            <w:noWrap/>
            <w:vAlign w:val="bottom"/>
            <w:hideMark/>
          </w:tcPr>
          <w:p w14:paraId="288773B7" w14:textId="77777777" w:rsidR="00C30A81" w:rsidRPr="00D92908" w:rsidRDefault="00C30A81" w:rsidP="00C30A81">
            <w:pPr>
              <w:spacing w:after="0"/>
              <w:jc w:val="center"/>
              <w:rPr>
                <w:rFonts w:cstheme="minorHAnsi"/>
                <w:color w:val="000000"/>
                <w:szCs w:val="24"/>
              </w:rPr>
            </w:pPr>
            <w:r w:rsidRPr="00D92908">
              <w:rPr>
                <w:rFonts w:cstheme="minorHAnsi"/>
                <w:color w:val="000000"/>
                <w:szCs w:val="24"/>
              </w:rPr>
              <w:t>35.840</w:t>
            </w:r>
          </w:p>
        </w:tc>
        <w:tc>
          <w:tcPr>
            <w:tcW w:w="1134" w:type="dxa"/>
            <w:tcBorders>
              <w:top w:val="nil"/>
              <w:left w:val="nil"/>
              <w:bottom w:val="single" w:sz="4" w:space="0" w:color="auto"/>
              <w:right w:val="single" w:sz="4" w:space="0" w:color="auto"/>
            </w:tcBorders>
            <w:noWrap/>
            <w:vAlign w:val="bottom"/>
            <w:hideMark/>
          </w:tcPr>
          <w:p w14:paraId="6F6EF5B7" w14:textId="77777777" w:rsidR="00C30A81" w:rsidRPr="00D92908" w:rsidRDefault="00C30A81" w:rsidP="00C30A81">
            <w:pPr>
              <w:spacing w:after="0"/>
              <w:jc w:val="center"/>
              <w:rPr>
                <w:rFonts w:cstheme="minorHAnsi"/>
                <w:color w:val="000000"/>
                <w:szCs w:val="24"/>
              </w:rPr>
            </w:pPr>
            <w:r w:rsidRPr="00D92908">
              <w:rPr>
                <w:rFonts w:cstheme="minorHAnsi"/>
                <w:color w:val="000000"/>
                <w:szCs w:val="24"/>
              </w:rPr>
              <w:t>6.117</w:t>
            </w:r>
          </w:p>
        </w:tc>
        <w:tc>
          <w:tcPr>
            <w:tcW w:w="1189" w:type="dxa"/>
            <w:tcBorders>
              <w:top w:val="nil"/>
              <w:left w:val="nil"/>
              <w:bottom w:val="single" w:sz="4" w:space="0" w:color="auto"/>
              <w:right w:val="single" w:sz="4" w:space="0" w:color="auto"/>
            </w:tcBorders>
            <w:noWrap/>
            <w:vAlign w:val="bottom"/>
            <w:hideMark/>
          </w:tcPr>
          <w:p w14:paraId="0ED55D34" w14:textId="77777777" w:rsidR="00C30A81" w:rsidRPr="00D92908" w:rsidRDefault="00C30A81" w:rsidP="00C30A81">
            <w:pPr>
              <w:spacing w:after="0"/>
              <w:jc w:val="center"/>
              <w:rPr>
                <w:rFonts w:cstheme="minorHAnsi"/>
                <w:color w:val="000000"/>
                <w:szCs w:val="24"/>
              </w:rPr>
            </w:pPr>
            <w:r w:rsidRPr="00D92908">
              <w:rPr>
                <w:rFonts w:cstheme="minorHAnsi"/>
                <w:color w:val="000000"/>
                <w:szCs w:val="24"/>
              </w:rPr>
              <w:t>29.040</w:t>
            </w:r>
          </w:p>
        </w:tc>
        <w:tc>
          <w:tcPr>
            <w:tcW w:w="1079" w:type="dxa"/>
            <w:tcBorders>
              <w:top w:val="nil"/>
              <w:left w:val="nil"/>
              <w:bottom w:val="single" w:sz="4" w:space="0" w:color="auto"/>
              <w:right w:val="single" w:sz="4" w:space="0" w:color="auto"/>
            </w:tcBorders>
            <w:noWrap/>
            <w:vAlign w:val="bottom"/>
            <w:hideMark/>
          </w:tcPr>
          <w:p w14:paraId="2A6540C6" w14:textId="77777777" w:rsidR="00C30A81" w:rsidRPr="00D92908" w:rsidRDefault="00C30A81" w:rsidP="00C30A81">
            <w:pPr>
              <w:spacing w:after="0"/>
              <w:jc w:val="center"/>
              <w:rPr>
                <w:rFonts w:cstheme="minorHAnsi"/>
                <w:color w:val="000000"/>
                <w:szCs w:val="24"/>
              </w:rPr>
            </w:pPr>
            <w:r w:rsidRPr="00D92908">
              <w:rPr>
                <w:rFonts w:cstheme="minorHAnsi"/>
                <w:color w:val="000000"/>
                <w:szCs w:val="24"/>
              </w:rPr>
              <w:t>4.957</w:t>
            </w:r>
          </w:p>
        </w:tc>
      </w:tr>
      <w:tr w:rsidR="00C30A81" w:rsidRPr="00D92908" w14:paraId="24341DA1" w14:textId="77777777" w:rsidTr="00C30A81">
        <w:trPr>
          <w:trHeight w:val="262"/>
        </w:trPr>
        <w:tc>
          <w:tcPr>
            <w:tcW w:w="2405" w:type="dxa"/>
            <w:tcBorders>
              <w:top w:val="nil"/>
              <w:left w:val="single" w:sz="4" w:space="0" w:color="auto"/>
              <w:bottom w:val="single" w:sz="4" w:space="0" w:color="auto"/>
              <w:right w:val="single" w:sz="4" w:space="0" w:color="auto"/>
            </w:tcBorders>
            <w:noWrap/>
            <w:vAlign w:val="center"/>
            <w:hideMark/>
          </w:tcPr>
          <w:p w14:paraId="11F7954E" w14:textId="77777777" w:rsidR="00C30A81" w:rsidRPr="00D92908" w:rsidRDefault="00C30A81" w:rsidP="00C30A81">
            <w:pPr>
              <w:spacing w:after="0"/>
              <w:jc w:val="center"/>
              <w:rPr>
                <w:rFonts w:cstheme="minorHAnsi"/>
                <w:color w:val="000000"/>
                <w:szCs w:val="24"/>
              </w:rPr>
            </w:pPr>
            <w:r w:rsidRPr="00D92908">
              <w:rPr>
                <w:rFonts w:cstheme="minorHAnsi"/>
                <w:color w:val="000000"/>
                <w:szCs w:val="24"/>
              </w:rPr>
              <w:t>Компонента 2</w:t>
            </w:r>
          </w:p>
        </w:tc>
        <w:tc>
          <w:tcPr>
            <w:tcW w:w="1276" w:type="dxa"/>
            <w:tcBorders>
              <w:top w:val="nil"/>
              <w:left w:val="nil"/>
              <w:bottom w:val="single" w:sz="4" w:space="0" w:color="auto"/>
              <w:right w:val="single" w:sz="4" w:space="0" w:color="auto"/>
            </w:tcBorders>
            <w:noWrap/>
            <w:vAlign w:val="bottom"/>
            <w:hideMark/>
          </w:tcPr>
          <w:p w14:paraId="62277E97" w14:textId="77777777" w:rsidR="00C30A81" w:rsidRPr="00D92908" w:rsidRDefault="00C30A81" w:rsidP="00C30A81">
            <w:pPr>
              <w:spacing w:after="0"/>
              <w:jc w:val="center"/>
              <w:rPr>
                <w:rFonts w:cstheme="minorHAnsi"/>
                <w:szCs w:val="24"/>
              </w:rPr>
            </w:pPr>
            <w:r w:rsidRPr="00D92908">
              <w:rPr>
                <w:rFonts w:cstheme="minorHAnsi"/>
                <w:szCs w:val="24"/>
              </w:rPr>
              <w:t>3.632.507</w:t>
            </w:r>
          </w:p>
        </w:tc>
        <w:tc>
          <w:tcPr>
            <w:tcW w:w="1134" w:type="dxa"/>
            <w:tcBorders>
              <w:top w:val="nil"/>
              <w:left w:val="nil"/>
              <w:bottom w:val="single" w:sz="4" w:space="0" w:color="auto"/>
              <w:right w:val="single" w:sz="4" w:space="0" w:color="auto"/>
            </w:tcBorders>
            <w:noWrap/>
            <w:vAlign w:val="center"/>
            <w:hideMark/>
          </w:tcPr>
          <w:p w14:paraId="20305BF8" w14:textId="77777777" w:rsidR="00C30A81" w:rsidRPr="00D92908" w:rsidRDefault="00C30A81" w:rsidP="00C30A81">
            <w:pPr>
              <w:spacing w:after="0"/>
              <w:jc w:val="center"/>
              <w:rPr>
                <w:rFonts w:cstheme="minorHAnsi"/>
                <w:szCs w:val="24"/>
              </w:rPr>
            </w:pPr>
            <w:r w:rsidRPr="00D92908">
              <w:rPr>
                <w:rFonts w:cstheme="minorHAnsi"/>
                <w:szCs w:val="24"/>
              </w:rPr>
              <w:t>620.000</w:t>
            </w:r>
          </w:p>
        </w:tc>
        <w:tc>
          <w:tcPr>
            <w:tcW w:w="1276" w:type="dxa"/>
            <w:tcBorders>
              <w:top w:val="nil"/>
              <w:left w:val="nil"/>
              <w:bottom w:val="single" w:sz="4" w:space="0" w:color="auto"/>
              <w:right w:val="single" w:sz="4" w:space="0" w:color="auto"/>
            </w:tcBorders>
            <w:noWrap/>
            <w:vAlign w:val="bottom"/>
            <w:hideMark/>
          </w:tcPr>
          <w:p w14:paraId="7A450F42" w14:textId="77777777" w:rsidR="00C30A81" w:rsidRPr="00D92908" w:rsidRDefault="00C30A81" w:rsidP="00C30A81">
            <w:pPr>
              <w:spacing w:after="0"/>
              <w:jc w:val="center"/>
              <w:rPr>
                <w:rFonts w:cstheme="minorHAnsi"/>
                <w:color w:val="000000"/>
                <w:szCs w:val="24"/>
              </w:rPr>
            </w:pPr>
            <w:r w:rsidRPr="00D92908">
              <w:rPr>
                <w:rFonts w:cstheme="minorHAnsi"/>
                <w:color w:val="000000"/>
                <w:szCs w:val="24"/>
              </w:rPr>
              <w:t>1.581.900</w:t>
            </w:r>
          </w:p>
        </w:tc>
        <w:tc>
          <w:tcPr>
            <w:tcW w:w="1134" w:type="dxa"/>
            <w:tcBorders>
              <w:top w:val="nil"/>
              <w:left w:val="nil"/>
              <w:bottom w:val="single" w:sz="4" w:space="0" w:color="auto"/>
              <w:right w:val="single" w:sz="4" w:space="0" w:color="auto"/>
            </w:tcBorders>
            <w:noWrap/>
            <w:vAlign w:val="bottom"/>
            <w:hideMark/>
          </w:tcPr>
          <w:p w14:paraId="466752D5" w14:textId="77777777" w:rsidR="00C30A81" w:rsidRPr="00D92908" w:rsidRDefault="00C30A81" w:rsidP="00C30A81">
            <w:pPr>
              <w:spacing w:after="0"/>
              <w:jc w:val="center"/>
              <w:rPr>
                <w:rFonts w:cstheme="minorHAnsi"/>
                <w:color w:val="000000"/>
                <w:szCs w:val="24"/>
              </w:rPr>
            </w:pPr>
            <w:r w:rsidRPr="00D92908">
              <w:rPr>
                <w:rFonts w:cstheme="minorHAnsi"/>
                <w:color w:val="000000"/>
                <w:szCs w:val="24"/>
              </w:rPr>
              <w:t>270.000</w:t>
            </w:r>
          </w:p>
        </w:tc>
        <w:tc>
          <w:tcPr>
            <w:tcW w:w="1189" w:type="dxa"/>
            <w:tcBorders>
              <w:top w:val="nil"/>
              <w:left w:val="nil"/>
              <w:bottom w:val="single" w:sz="4" w:space="0" w:color="auto"/>
              <w:right w:val="single" w:sz="4" w:space="0" w:color="auto"/>
            </w:tcBorders>
            <w:noWrap/>
            <w:vAlign w:val="bottom"/>
            <w:hideMark/>
          </w:tcPr>
          <w:p w14:paraId="04E198F6" w14:textId="77777777" w:rsidR="00C30A81" w:rsidRPr="00D92908" w:rsidRDefault="00C30A81" w:rsidP="00C30A81">
            <w:pPr>
              <w:spacing w:after="0"/>
              <w:jc w:val="center"/>
              <w:rPr>
                <w:rFonts w:cstheme="minorHAnsi"/>
                <w:color w:val="000000"/>
                <w:szCs w:val="24"/>
              </w:rPr>
            </w:pPr>
            <w:r w:rsidRPr="00D92908">
              <w:rPr>
                <w:rFonts w:cstheme="minorHAnsi"/>
                <w:color w:val="000000"/>
                <w:szCs w:val="24"/>
              </w:rPr>
              <w:t>410.120</w:t>
            </w:r>
          </w:p>
        </w:tc>
        <w:tc>
          <w:tcPr>
            <w:tcW w:w="1079" w:type="dxa"/>
            <w:tcBorders>
              <w:top w:val="nil"/>
              <w:left w:val="nil"/>
              <w:bottom w:val="single" w:sz="4" w:space="0" w:color="auto"/>
              <w:right w:val="single" w:sz="4" w:space="0" w:color="auto"/>
            </w:tcBorders>
            <w:noWrap/>
            <w:vAlign w:val="bottom"/>
            <w:hideMark/>
          </w:tcPr>
          <w:p w14:paraId="5DB5D834" w14:textId="77777777" w:rsidR="00C30A81" w:rsidRPr="00D92908" w:rsidRDefault="00C30A81" w:rsidP="00C30A81">
            <w:pPr>
              <w:spacing w:after="0"/>
              <w:jc w:val="center"/>
              <w:rPr>
                <w:rFonts w:cstheme="minorHAnsi"/>
                <w:color w:val="000000"/>
                <w:szCs w:val="24"/>
              </w:rPr>
            </w:pPr>
            <w:r w:rsidRPr="00D92908">
              <w:rPr>
                <w:rFonts w:cstheme="minorHAnsi"/>
                <w:color w:val="000000"/>
                <w:szCs w:val="24"/>
              </w:rPr>
              <w:t>70.000</w:t>
            </w:r>
          </w:p>
        </w:tc>
      </w:tr>
      <w:tr w:rsidR="00C30A81" w:rsidRPr="00D92908" w14:paraId="40765DC0" w14:textId="77777777" w:rsidTr="00C30A81">
        <w:trPr>
          <w:trHeight w:val="262"/>
        </w:trPr>
        <w:tc>
          <w:tcPr>
            <w:tcW w:w="2405" w:type="dxa"/>
            <w:tcBorders>
              <w:top w:val="nil"/>
              <w:left w:val="single" w:sz="4" w:space="0" w:color="auto"/>
              <w:bottom w:val="single" w:sz="4" w:space="0" w:color="auto"/>
              <w:right w:val="single" w:sz="4" w:space="0" w:color="auto"/>
            </w:tcBorders>
            <w:noWrap/>
            <w:vAlign w:val="center"/>
            <w:hideMark/>
          </w:tcPr>
          <w:p w14:paraId="7E61820D" w14:textId="77777777" w:rsidR="00C30A81" w:rsidRPr="00D92908" w:rsidRDefault="00C30A81" w:rsidP="00C30A81">
            <w:pPr>
              <w:spacing w:after="0"/>
              <w:jc w:val="center"/>
              <w:rPr>
                <w:rFonts w:cstheme="minorHAnsi"/>
                <w:color w:val="000000"/>
                <w:szCs w:val="24"/>
              </w:rPr>
            </w:pPr>
            <w:r w:rsidRPr="00D92908">
              <w:rPr>
                <w:rFonts w:cstheme="minorHAnsi"/>
                <w:color w:val="000000"/>
                <w:szCs w:val="24"/>
              </w:rPr>
              <w:t>Компонента 3</w:t>
            </w:r>
          </w:p>
        </w:tc>
        <w:tc>
          <w:tcPr>
            <w:tcW w:w="1276" w:type="dxa"/>
            <w:tcBorders>
              <w:top w:val="nil"/>
              <w:left w:val="nil"/>
              <w:bottom w:val="single" w:sz="4" w:space="0" w:color="auto"/>
              <w:right w:val="single" w:sz="4" w:space="0" w:color="auto"/>
            </w:tcBorders>
            <w:noWrap/>
            <w:vAlign w:val="bottom"/>
            <w:hideMark/>
          </w:tcPr>
          <w:p w14:paraId="7DC72162" w14:textId="77777777" w:rsidR="00C30A81" w:rsidRPr="00D92908" w:rsidRDefault="00C30A81" w:rsidP="00C30A81">
            <w:pPr>
              <w:spacing w:after="0"/>
              <w:jc w:val="center"/>
              <w:rPr>
                <w:rFonts w:cstheme="minorHAnsi"/>
                <w:szCs w:val="24"/>
              </w:rPr>
            </w:pPr>
            <w:r w:rsidRPr="00D92908">
              <w:rPr>
                <w:rFonts w:cstheme="minorHAnsi"/>
                <w:szCs w:val="24"/>
              </w:rPr>
              <w:t>1.230.365</w:t>
            </w:r>
          </w:p>
        </w:tc>
        <w:tc>
          <w:tcPr>
            <w:tcW w:w="1134" w:type="dxa"/>
            <w:tcBorders>
              <w:top w:val="nil"/>
              <w:left w:val="nil"/>
              <w:bottom w:val="single" w:sz="4" w:space="0" w:color="auto"/>
              <w:right w:val="single" w:sz="4" w:space="0" w:color="auto"/>
            </w:tcBorders>
            <w:noWrap/>
            <w:vAlign w:val="center"/>
            <w:hideMark/>
          </w:tcPr>
          <w:p w14:paraId="5B58A5C2" w14:textId="77777777" w:rsidR="00C30A81" w:rsidRPr="00D92908" w:rsidRDefault="00C30A81" w:rsidP="00C30A81">
            <w:pPr>
              <w:spacing w:after="0"/>
              <w:jc w:val="center"/>
              <w:rPr>
                <w:rFonts w:cstheme="minorHAnsi"/>
                <w:szCs w:val="24"/>
              </w:rPr>
            </w:pPr>
            <w:r w:rsidRPr="00D92908">
              <w:rPr>
                <w:rFonts w:cstheme="minorHAnsi"/>
                <w:szCs w:val="24"/>
              </w:rPr>
              <w:t>210.000</w:t>
            </w:r>
          </w:p>
        </w:tc>
        <w:tc>
          <w:tcPr>
            <w:tcW w:w="1276" w:type="dxa"/>
            <w:tcBorders>
              <w:top w:val="nil"/>
              <w:left w:val="nil"/>
              <w:bottom w:val="single" w:sz="4" w:space="0" w:color="auto"/>
              <w:right w:val="single" w:sz="4" w:space="0" w:color="auto"/>
            </w:tcBorders>
            <w:noWrap/>
            <w:vAlign w:val="bottom"/>
            <w:hideMark/>
          </w:tcPr>
          <w:p w14:paraId="72DBF8BD" w14:textId="77777777" w:rsidR="00C30A81" w:rsidRPr="00D92908" w:rsidRDefault="00C30A81" w:rsidP="00C30A81">
            <w:pPr>
              <w:spacing w:after="0"/>
              <w:jc w:val="center"/>
              <w:rPr>
                <w:rFonts w:cstheme="minorHAnsi"/>
                <w:color w:val="000000"/>
                <w:szCs w:val="24"/>
              </w:rPr>
            </w:pPr>
            <w:r w:rsidRPr="00D92908">
              <w:rPr>
                <w:rFonts w:cstheme="minorHAnsi"/>
                <w:color w:val="000000"/>
                <w:szCs w:val="24"/>
              </w:rPr>
              <w:t>673.770</w:t>
            </w:r>
          </w:p>
        </w:tc>
        <w:tc>
          <w:tcPr>
            <w:tcW w:w="1134" w:type="dxa"/>
            <w:tcBorders>
              <w:top w:val="nil"/>
              <w:left w:val="nil"/>
              <w:bottom w:val="single" w:sz="4" w:space="0" w:color="auto"/>
              <w:right w:val="single" w:sz="4" w:space="0" w:color="auto"/>
            </w:tcBorders>
            <w:noWrap/>
            <w:vAlign w:val="bottom"/>
            <w:hideMark/>
          </w:tcPr>
          <w:p w14:paraId="7BE24EC3" w14:textId="77777777" w:rsidR="00C30A81" w:rsidRPr="00D92908" w:rsidRDefault="00C30A81" w:rsidP="00C30A81">
            <w:pPr>
              <w:spacing w:after="0"/>
              <w:jc w:val="center"/>
              <w:rPr>
                <w:rFonts w:cstheme="minorHAnsi"/>
                <w:color w:val="000000"/>
                <w:szCs w:val="24"/>
              </w:rPr>
            </w:pPr>
            <w:r w:rsidRPr="00D92908">
              <w:rPr>
                <w:rFonts w:cstheme="minorHAnsi"/>
                <w:color w:val="000000"/>
                <w:szCs w:val="24"/>
              </w:rPr>
              <w:t>115.000</w:t>
            </w:r>
          </w:p>
        </w:tc>
        <w:tc>
          <w:tcPr>
            <w:tcW w:w="1189" w:type="dxa"/>
            <w:tcBorders>
              <w:top w:val="nil"/>
              <w:left w:val="nil"/>
              <w:bottom w:val="single" w:sz="4" w:space="0" w:color="auto"/>
              <w:right w:val="single" w:sz="4" w:space="0" w:color="auto"/>
            </w:tcBorders>
            <w:noWrap/>
            <w:vAlign w:val="bottom"/>
            <w:hideMark/>
          </w:tcPr>
          <w:p w14:paraId="33F48275" w14:textId="77777777" w:rsidR="00C30A81" w:rsidRPr="00D92908" w:rsidRDefault="00C30A81" w:rsidP="00C30A81">
            <w:pPr>
              <w:spacing w:after="0"/>
              <w:jc w:val="center"/>
              <w:rPr>
                <w:rFonts w:cstheme="minorHAnsi"/>
                <w:color w:val="000000"/>
                <w:szCs w:val="24"/>
              </w:rPr>
            </w:pPr>
            <w:r w:rsidRPr="00D92908">
              <w:rPr>
                <w:rFonts w:cstheme="minorHAnsi"/>
                <w:color w:val="000000"/>
                <w:szCs w:val="24"/>
              </w:rPr>
              <w:t>351.535</w:t>
            </w:r>
          </w:p>
        </w:tc>
        <w:tc>
          <w:tcPr>
            <w:tcW w:w="1079" w:type="dxa"/>
            <w:tcBorders>
              <w:top w:val="nil"/>
              <w:left w:val="nil"/>
              <w:bottom w:val="single" w:sz="4" w:space="0" w:color="auto"/>
              <w:right w:val="single" w:sz="4" w:space="0" w:color="auto"/>
            </w:tcBorders>
            <w:noWrap/>
            <w:vAlign w:val="bottom"/>
            <w:hideMark/>
          </w:tcPr>
          <w:p w14:paraId="463D8078" w14:textId="77777777" w:rsidR="00C30A81" w:rsidRPr="00D92908" w:rsidRDefault="00C30A81" w:rsidP="00C30A81">
            <w:pPr>
              <w:spacing w:after="0"/>
              <w:jc w:val="center"/>
              <w:rPr>
                <w:rFonts w:cstheme="minorHAnsi"/>
                <w:color w:val="000000"/>
                <w:szCs w:val="24"/>
              </w:rPr>
            </w:pPr>
            <w:r w:rsidRPr="00D92908">
              <w:rPr>
                <w:rFonts w:cstheme="minorHAnsi"/>
                <w:color w:val="000000"/>
                <w:szCs w:val="24"/>
              </w:rPr>
              <w:t>60.000</w:t>
            </w:r>
          </w:p>
        </w:tc>
      </w:tr>
      <w:tr w:rsidR="00C30A81" w:rsidRPr="00D92908" w14:paraId="056ACACC" w14:textId="77777777" w:rsidTr="00C30A81">
        <w:trPr>
          <w:trHeight w:val="262"/>
        </w:trPr>
        <w:tc>
          <w:tcPr>
            <w:tcW w:w="2405" w:type="dxa"/>
            <w:tcBorders>
              <w:top w:val="nil"/>
              <w:left w:val="single" w:sz="4" w:space="0" w:color="auto"/>
              <w:bottom w:val="single" w:sz="4" w:space="0" w:color="auto"/>
              <w:right w:val="single" w:sz="4" w:space="0" w:color="auto"/>
            </w:tcBorders>
            <w:noWrap/>
            <w:vAlign w:val="center"/>
            <w:hideMark/>
          </w:tcPr>
          <w:p w14:paraId="17F766A5" w14:textId="77777777" w:rsidR="00C30A81" w:rsidRPr="007915AD" w:rsidRDefault="00C30A81" w:rsidP="00C30A81">
            <w:pPr>
              <w:spacing w:after="0"/>
              <w:jc w:val="center"/>
              <w:rPr>
                <w:rFonts w:cstheme="minorHAnsi"/>
                <w:color w:val="000000"/>
                <w:szCs w:val="24"/>
              </w:rPr>
            </w:pPr>
            <w:r w:rsidRPr="007915AD">
              <w:rPr>
                <w:rFonts w:cstheme="minorHAnsi"/>
                <w:color w:val="000000"/>
                <w:szCs w:val="24"/>
              </w:rPr>
              <w:t>Компонента 4</w:t>
            </w:r>
          </w:p>
        </w:tc>
        <w:tc>
          <w:tcPr>
            <w:tcW w:w="1276" w:type="dxa"/>
            <w:tcBorders>
              <w:top w:val="nil"/>
              <w:left w:val="nil"/>
              <w:bottom w:val="single" w:sz="4" w:space="0" w:color="auto"/>
              <w:right w:val="single" w:sz="4" w:space="0" w:color="auto"/>
            </w:tcBorders>
            <w:noWrap/>
            <w:vAlign w:val="bottom"/>
            <w:hideMark/>
          </w:tcPr>
          <w:p w14:paraId="09297DE5" w14:textId="77777777" w:rsidR="00C30A81" w:rsidRPr="007915AD" w:rsidRDefault="00C30A81" w:rsidP="00C30A81">
            <w:pPr>
              <w:spacing w:after="0"/>
              <w:jc w:val="center"/>
              <w:rPr>
                <w:rFonts w:cstheme="minorHAnsi"/>
                <w:szCs w:val="24"/>
              </w:rPr>
            </w:pPr>
            <w:r w:rsidRPr="007915AD">
              <w:rPr>
                <w:rFonts w:cstheme="minorHAnsi"/>
                <w:szCs w:val="24"/>
              </w:rPr>
              <w:t>644.477</w:t>
            </w:r>
          </w:p>
        </w:tc>
        <w:tc>
          <w:tcPr>
            <w:tcW w:w="1134" w:type="dxa"/>
            <w:tcBorders>
              <w:top w:val="nil"/>
              <w:left w:val="nil"/>
              <w:bottom w:val="single" w:sz="4" w:space="0" w:color="auto"/>
              <w:right w:val="single" w:sz="4" w:space="0" w:color="auto"/>
            </w:tcBorders>
            <w:noWrap/>
            <w:vAlign w:val="center"/>
            <w:hideMark/>
          </w:tcPr>
          <w:p w14:paraId="17CF6547" w14:textId="77777777" w:rsidR="00C30A81" w:rsidRPr="007915AD" w:rsidRDefault="00C30A81" w:rsidP="00C30A81">
            <w:pPr>
              <w:spacing w:after="0"/>
              <w:jc w:val="center"/>
              <w:rPr>
                <w:rFonts w:cstheme="minorHAnsi"/>
                <w:szCs w:val="24"/>
              </w:rPr>
            </w:pPr>
            <w:r w:rsidRPr="007915AD">
              <w:rPr>
                <w:rFonts w:cstheme="minorHAnsi"/>
                <w:szCs w:val="24"/>
              </w:rPr>
              <w:t>110.000</w:t>
            </w:r>
          </w:p>
        </w:tc>
        <w:tc>
          <w:tcPr>
            <w:tcW w:w="1276" w:type="dxa"/>
            <w:tcBorders>
              <w:top w:val="nil"/>
              <w:left w:val="nil"/>
              <w:bottom w:val="single" w:sz="4" w:space="0" w:color="auto"/>
              <w:right w:val="single" w:sz="4" w:space="0" w:color="auto"/>
            </w:tcBorders>
            <w:noWrap/>
            <w:vAlign w:val="bottom"/>
            <w:hideMark/>
          </w:tcPr>
          <w:p w14:paraId="0A6D1948" w14:textId="77777777" w:rsidR="00C30A81" w:rsidRPr="007915AD" w:rsidRDefault="00C30A81" w:rsidP="00C30A81">
            <w:pPr>
              <w:spacing w:after="0"/>
              <w:jc w:val="center"/>
              <w:rPr>
                <w:rFonts w:cstheme="minorHAnsi"/>
                <w:color w:val="000000"/>
                <w:szCs w:val="24"/>
              </w:rPr>
            </w:pPr>
            <w:r w:rsidRPr="007915AD">
              <w:rPr>
                <w:rFonts w:cstheme="minorHAnsi"/>
                <w:color w:val="000000"/>
                <w:szCs w:val="24"/>
              </w:rPr>
              <w:t>322.240</w:t>
            </w:r>
          </w:p>
        </w:tc>
        <w:tc>
          <w:tcPr>
            <w:tcW w:w="1134" w:type="dxa"/>
            <w:tcBorders>
              <w:top w:val="nil"/>
              <w:left w:val="nil"/>
              <w:bottom w:val="single" w:sz="4" w:space="0" w:color="auto"/>
              <w:right w:val="single" w:sz="4" w:space="0" w:color="auto"/>
            </w:tcBorders>
            <w:noWrap/>
            <w:vAlign w:val="bottom"/>
            <w:hideMark/>
          </w:tcPr>
          <w:p w14:paraId="166F9362" w14:textId="77777777" w:rsidR="00C30A81" w:rsidRPr="007915AD" w:rsidRDefault="00C30A81" w:rsidP="00C30A81">
            <w:pPr>
              <w:spacing w:after="0"/>
              <w:jc w:val="center"/>
              <w:rPr>
                <w:rFonts w:cstheme="minorHAnsi"/>
                <w:color w:val="000000"/>
                <w:szCs w:val="24"/>
              </w:rPr>
            </w:pPr>
            <w:r w:rsidRPr="007915AD">
              <w:rPr>
                <w:rFonts w:cstheme="minorHAnsi"/>
                <w:color w:val="000000"/>
                <w:szCs w:val="24"/>
              </w:rPr>
              <w:t>55.000</w:t>
            </w:r>
          </w:p>
        </w:tc>
        <w:tc>
          <w:tcPr>
            <w:tcW w:w="1189" w:type="dxa"/>
            <w:tcBorders>
              <w:top w:val="nil"/>
              <w:left w:val="nil"/>
              <w:bottom w:val="single" w:sz="4" w:space="0" w:color="auto"/>
              <w:right w:val="single" w:sz="4" w:space="0" w:color="auto"/>
            </w:tcBorders>
            <w:noWrap/>
            <w:vAlign w:val="bottom"/>
            <w:hideMark/>
          </w:tcPr>
          <w:p w14:paraId="5175E13B" w14:textId="77777777" w:rsidR="00C30A81" w:rsidRPr="007915AD" w:rsidRDefault="00C30A81" w:rsidP="00C30A81">
            <w:pPr>
              <w:spacing w:after="0"/>
              <w:jc w:val="center"/>
              <w:rPr>
                <w:rFonts w:cstheme="minorHAnsi"/>
                <w:color w:val="000000"/>
                <w:szCs w:val="24"/>
              </w:rPr>
            </w:pPr>
            <w:r w:rsidRPr="007915AD">
              <w:rPr>
                <w:rFonts w:cstheme="minorHAnsi"/>
                <w:color w:val="000000"/>
                <w:szCs w:val="24"/>
              </w:rPr>
              <w:t>234.355</w:t>
            </w:r>
          </w:p>
        </w:tc>
        <w:tc>
          <w:tcPr>
            <w:tcW w:w="1079" w:type="dxa"/>
            <w:tcBorders>
              <w:top w:val="nil"/>
              <w:left w:val="nil"/>
              <w:bottom w:val="single" w:sz="4" w:space="0" w:color="auto"/>
              <w:right w:val="single" w:sz="4" w:space="0" w:color="auto"/>
            </w:tcBorders>
            <w:noWrap/>
            <w:vAlign w:val="bottom"/>
            <w:hideMark/>
          </w:tcPr>
          <w:p w14:paraId="324E6AFA" w14:textId="77777777" w:rsidR="00C30A81" w:rsidRPr="007915AD" w:rsidRDefault="00C30A81" w:rsidP="00C30A81">
            <w:pPr>
              <w:spacing w:after="0"/>
              <w:jc w:val="center"/>
              <w:rPr>
                <w:rFonts w:cstheme="minorHAnsi"/>
                <w:color w:val="000000"/>
                <w:szCs w:val="24"/>
              </w:rPr>
            </w:pPr>
            <w:r w:rsidRPr="007915AD">
              <w:rPr>
                <w:rFonts w:cstheme="minorHAnsi"/>
                <w:color w:val="000000"/>
                <w:szCs w:val="24"/>
              </w:rPr>
              <w:t>40.000</w:t>
            </w:r>
          </w:p>
        </w:tc>
      </w:tr>
      <w:tr w:rsidR="00C30A81" w:rsidRPr="00D92908" w14:paraId="2D9E97F0" w14:textId="77777777" w:rsidTr="00C30A81">
        <w:trPr>
          <w:trHeight w:val="262"/>
        </w:trPr>
        <w:tc>
          <w:tcPr>
            <w:tcW w:w="2405" w:type="dxa"/>
            <w:tcBorders>
              <w:top w:val="nil"/>
              <w:left w:val="single" w:sz="4" w:space="0" w:color="auto"/>
              <w:bottom w:val="single" w:sz="4" w:space="0" w:color="auto"/>
              <w:right w:val="single" w:sz="4" w:space="0" w:color="auto"/>
            </w:tcBorders>
            <w:noWrap/>
            <w:vAlign w:val="center"/>
            <w:hideMark/>
          </w:tcPr>
          <w:p w14:paraId="6CF29CA5" w14:textId="77777777" w:rsidR="00C30A81" w:rsidRPr="00D92908" w:rsidRDefault="00C30A81" w:rsidP="00C30A81">
            <w:pPr>
              <w:spacing w:after="0"/>
              <w:jc w:val="center"/>
              <w:rPr>
                <w:rFonts w:cstheme="minorHAnsi"/>
                <w:bCs/>
                <w:i/>
                <w:color w:val="000000"/>
                <w:szCs w:val="24"/>
              </w:rPr>
            </w:pPr>
            <w:r w:rsidRPr="00D92908">
              <w:rPr>
                <w:rFonts w:cstheme="minorHAnsi"/>
                <w:bCs/>
                <w:i/>
                <w:color w:val="000000"/>
                <w:szCs w:val="24"/>
              </w:rPr>
              <w:t>Укупно:</w:t>
            </w:r>
          </w:p>
        </w:tc>
        <w:tc>
          <w:tcPr>
            <w:tcW w:w="1276" w:type="dxa"/>
            <w:tcBorders>
              <w:top w:val="nil"/>
              <w:left w:val="nil"/>
              <w:bottom w:val="single" w:sz="4" w:space="0" w:color="auto"/>
              <w:right w:val="single" w:sz="4" w:space="0" w:color="auto"/>
            </w:tcBorders>
            <w:noWrap/>
            <w:vAlign w:val="bottom"/>
            <w:hideMark/>
          </w:tcPr>
          <w:p w14:paraId="32704A0C" w14:textId="77777777" w:rsidR="00C30A81" w:rsidRPr="00D92908" w:rsidRDefault="00C30A81" w:rsidP="00C30A81">
            <w:pPr>
              <w:spacing w:after="0"/>
              <w:jc w:val="center"/>
              <w:rPr>
                <w:rFonts w:cstheme="minorHAnsi"/>
                <w:i/>
                <w:szCs w:val="24"/>
              </w:rPr>
            </w:pPr>
            <w:r w:rsidRPr="00D92908">
              <w:rPr>
                <w:rFonts w:cstheme="minorHAnsi"/>
                <w:i/>
                <w:szCs w:val="24"/>
              </w:rPr>
              <w:t>5.563.138</w:t>
            </w:r>
          </w:p>
        </w:tc>
        <w:tc>
          <w:tcPr>
            <w:tcW w:w="1134" w:type="dxa"/>
            <w:tcBorders>
              <w:top w:val="nil"/>
              <w:left w:val="nil"/>
              <w:bottom w:val="single" w:sz="4" w:space="0" w:color="auto"/>
              <w:right w:val="single" w:sz="4" w:space="0" w:color="auto"/>
            </w:tcBorders>
            <w:noWrap/>
            <w:vAlign w:val="bottom"/>
            <w:hideMark/>
          </w:tcPr>
          <w:p w14:paraId="18D57B9D" w14:textId="77777777" w:rsidR="00C30A81" w:rsidRPr="00D92908" w:rsidRDefault="00C30A81" w:rsidP="00C30A81">
            <w:pPr>
              <w:spacing w:after="0"/>
              <w:jc w:val="center"/>
              <w:rPr>
                <w:rFonts w:cstheme="minorHAnsi"/>
                <w:i/>
                <w:szCs w:val="24"/>
              </w:rPr>
            </w:pPr>
            <w:r w:rsidRPr="00D92908">
              <w:rPr>
                <w:rFonts w:cstheme="minorHAnsi"/>
                <w:i/>
                <w:szCs w:val="24"/>
              </w:rPr>
              <w:t>949.522</w:t>
            </w:r>
          </w:p>
        </w:tc>
        <w:tc>
          <w:tcPr>
            <w:tcW w:w="1276" w:type="dxa"/>
            <w:tcBorders>
              <w:top w:val="nil"/>
              <w:left w:val="nil"/>
              <w:bottom w:val="single" w:sz="4" w:space="0" w:color="auto"/>
              <w:right w:val="single" w:sz="4" w:space="0" w:color="auto"/>
            </w:tcBorders>
            <w:noWrap/>
            <w:vAlign w:val="bottom"/>
            <w:hideMark/>
          </w:tcPr>
          <w:p w14:paraId="50F3F3ED" w14:textId="77777777" w:rsidR="00C30A81" w:rsidRPr="00D92908" w:rsidRDefault="00C30A81" w:rsidP="00C30A81">
            <w:pPr>
              <w:spacing w:after="0"/>
              <w:jc w:val="center"/>
              <w:rPr>
                <w:rFonts w:cstheme="minorHAnsi"/>
                <w:i/>
                <w:color w:val="000000"/>
                <w:szCs w:val="24"/>
              </w:rPr>
            </w:pPr>
            <w:r w:rsidRPr="00D92908">
              <w:rPr>
                <w:rFonts w:cstheme="minorHAnsi"/>
                <w:i/>
                <w:color w:val="000000"/>
                <w:szCs w:val="24"/>
              </w:rPr>
              <w:t>2.613.750</w:t>
            </w:r>
          </w:p>
        </w:tc>
        <w:tc>
          <w:tcPr>
            <w:tcW w:w="1134" w:type="dxa"/>
            <w:tcBorders>
              <w:top w:val="nil"/>
              <w:left w:val="nil"/>
              <w:bottom w:val="single" w:sz="4" w:space="0" w:color="auto"/>
              <w:right w:val="single" w:sz="4" w:space="0" w:color="auto"/>
            </w:tcBorders>
            <w:noWrap/>
            <w:vAlign w:val="bottom"/>
            <w:hideMark/>
          </w:tcPr>
          <w:p w14:paraId="39E1A649" w14:textId="77777777" w:rsidR="00C30A81" w:rsidRPr="00D92908" w:rsidRDefault="00C30A81" w:rsidP="00C30A81">
            <w:pPr>
              <w:spacing w:after="0"/>
              <w:jc w:val="center"/>
              <w:rPr>
                <w:rFonts w:cstheme="minorHAnsi"/>
                <w:i/>
                <w:color w:val="000000"/>
                <w:szCs w:val="24"/>
              </w:rPr>
            </w:pPr>
            <w:r w:rsidRPr="00D92908">
              <w:rPr>
                <w:rFonts w:cstheme="minorHAnsi"/>
                <w:i/>
                <w:color w:val="000000"/>
                <w:szCs w:val="24"/>
              </w:rPr>
              <w:t>446.117</w:t>
            </w:r>
          </w:p>
        </w:tc>
        <w:tc>
          <w:tcPr>
            <w:tcW w:w="1189" w:type="dxa"/>
            <w:tcBorders>
              <w:top w:val="nil"/>
              <w:left w:val="nil"/>
              <w:bottom w:val="single" w:sz="4" w:space="0" w:color="auto"/>
              <w:right w:val="single" w:sz="4" w:space="0" w:color="auto"/>
            </w:tcBorders>
            <w:noWrap/>
            <w:vAlign w:val="bottom"/>
            <w:hideMark/>
          </w:tcPr>
          <w:p w14:paraId="20B51A89" w14:textId="77777777" w:rsidR="00C30A81" w:rsidRPr="00D92908" w:rsidRDefault="00C30A81" w:rsidP="00C30A81">
            <w:pPr>
              <w:spacing w:after="0"/>
              <w:jc w:val="center"/>
              <w:rPr>
                <w:rFonts w:cstheme="minorHAnsi"/>
                <w:i/>
                <w:color w:val="000000"/>
                <w:szCs w:val="24"/>
              </w:rPr>
            </w:pPr>
            <w:r w:rsidRPr="00D92908">
              <w:rPr>
                <w:rFonts w:cstheme="minorHAnsi"/>
                <w:i/>
                <w:color w:val="000000"/>
                <w:szCs w:val="24"/>
              </w:rPr>
              <w:t>1.025.050</w:t>
            </w:r>
          </w:p>
        </w:tc>
        <w:tc>
          <w:tcPr>
            <w:tcW w:w="1079" w:type="dxa"/>
            <w:tcBorders>
              <w:top w:val="nil"/>
              <w:left w:val="nil"/>
              <w:bottom w:val="single" w:sz="4" w:space="0" w:color="auto"/>
              <w:right w:val="single" w:sz="4" w:space="0" w:color="auto"/>
            </w:tcBorders>
            <w:noWrap/>
            <w:vAlign w:val="bottom"/>
            <w:hideMark/>
          </w:tcPr>
          <w:p w14:paraId="5EC7AF57" w14:textId="77777777" w:rsidR="00C30A81" w:rsidRPr="00D92908" w:rsidRDefault="00C30A81" w:rsidP="00C30A81">
            <w:pPr>
              <w:spacing w:after="0"/>
              <w:jc w:val="center"/>
              <w:rPr>
                <w:rFonts w:cstheme="minorHAnsi"/>
                <w:i/>
                <w:color w:val="000000"/>
                <w:szCs w:val="24"/>
              </w:rPr>
            </w:pPr>
            <w:r w:rsidRPr="00D92908">
              <w:rPr>
                <w:rFonts w:cstheme="minorHAnsi"/>
                <w:i/>
                <w:color w:val="000000"/>
                <w:szCs w:val="24"/>
              </w:rPr>
              <w:t>174.957</w:t>
            </w:r>
          </w:p>
        </w:tc>
      </w:tr>
    </w:tbl>
    <w:p w14:paraId="14068F48" w14:textId="77777777" w:rsidR="00833A67" w:rsidRDefault="00833A67" w:rsidP="00636BD8">
      <w:pPr>
        <w:spacing w:after="0"/>
        <w:ind w:firstLine="720"/>
        <w:rPr>
          <w:rFonts w:cs="Calibri"/>
          <w:szCs w:val="24"/>
          <w:lang w:val="sr-Cyrl-BA"/>
        </w:rPr>
      </w:pPr>
    </w:p>
    <w:p w14:paraId="4800973B" w14:textId="77777777" w:rsidR="00597C16" w:rsidRPr="00636BD8" w:rsidRDefault="00597C16" w:rsidP="00597C16">
      <w:pPr>
        <w:spacing w:after="0"/>
        <w:ind w:firstLine="720"/>
        <w:rPr>
          <w:rFonts w:cs="Calibri"/>
          <w:szCs w:val="24"/>
          <w:lang w:val="sr-Cyrl-BA"/>
        </w:rPr>
      </w:pPr>
      <w:bookmarkStart w:id="484" w:name="_Toc213239415"/>
      <w:r w:rsidRPr="00636BD8">
        <w:rPr>
          <w:rFonts w:cs="Calibri"/>
          <w:szCs w:val="24"/>
          <w:lang w:val="sr-Cyrl-BA"/>
        </w:rPr>
        <w:t>Пројекте активнивности по компонентама дефинисане су Генералним планом у Почетном извјештају (Inception Report). На редовним годишњим састанцима руководства DELEF пројекта, координатора имплементације пројекта и вођи компоненти разматрају се радни и временски планови и индикатори за сваку наредну годину пројекта.</w:t>
      </w:r>
    </w:p>
    <w:p w14:paraId="561627B9" w14:textId="41DAB036" w:rsidR="00C30A81" w:rsidRPr="00BE62DB" w:rsidRDefault="00CD3F16" w:rsidP="00D6598F">
      <w:pPr>
        <w:pStyle w:val="Heading3"/>
        <w:numPr>
          <w:ilvl w:val="2"/>
          <w:numId w:val="77"/>
        </w:numPr>
        <w:rPr>
          <w:lang w:val="sr-Cyrl-CS" w:eastAsia="ja-JP"/>
        </w:rPr>
      </w:pPr>
      <w:r>
        <w:rPr>
          <w:lang w:val="sr-Cyrl-CS" w:eastAsia="ja-JP"/>
        </w:rPr>
        <w:t xml:space="preserve">Пројекат </w:t>
      </w:r>
      <w:r w:rsidR="00C30A81" w:rsidRPr="00BE62DB">
        <w:rPr>
          <w:lang w:val="sr-Cyrl-CS" w:eastAsia="ja-JP"/>
        </w:rPr>
        <w:t>„Унапређења геопросторне инфраструктуре и процјене вриједности“ - GIVE AF (Geospatial infrastructure and valuation enhancement Additional Finanacing)</w:t>
      </w:r>
      <w:bookmarkEnd w:id="484"/>
    </w:p>
    <w:p w14:paraId="491B6301" w14:textId="77777777" w:rsidR="00597C16" w:rsidRPr="00636BD8" w:rsidRDefault="00597C16" w:rsidP="00597C16">
      <w:pPr>
        <w:spacing w:after="0"/>
        <w:ind w:firstLine="720"/>
        <w:rPr>
          <w:rFonts w:cs="Calibri"/>
          <w:szCs w:val="24"/>
          <w:lang w:val="sr-Cyrl-BA"/>
        </w:rPr>
      </w:pPr>
      <w:bookmarkStart w:id="485" w:name="_Toc213233122"/>
      <w:r w:rsidRPr="00636BD8">
        <w:rPr>
          <w:rFonts w:cs="Calibri"/>
          <w:szCs w:val="24"/>
          <w:lang w:val="sr-Cyrl-BA"/>
        </w:rPr>
        <w:t xml:space="preserve">Пројекат GIVE AF је планирани пројекат Свјетске банке усмјерен на реализацију стратешких циљева </w:t>
      </w:r>
      <w:r>
        <w:rPr>
          <w:rFonts w:cs="Calibri"/>
          <w:szCs w:val="24"/>
          <w:lang w:val="sr-Cyrl-BA"/>
        </w:rPr>
        <w:t>РУГИПП</w:t>
      </w:r>
      <w:r w:rsidRPr="00636BD8">
        <w:rPr>
          <w:rFonts w:cs="Calibri"/>
          <w:szCs w:val="24"/>
          <w:lang w:val="sr-Cyrl-BA"/>
        </w:rPr>
        <w:t>, као што су развој инфраструктуре просторних података и успостављање система масовне процјене непокретности у Републици Српској, у складу са европским и међународним стандардима, укључујући INSPIRE директиву.</w:t>
      </w:r>
    </w:p>
    <w:p w14:paraId="3AB20285" w14:textId="77777777" w:rsidR="00597C16" w:rsidRPr="00636BD8" w:rsidRDefault="00597C16" w:rsidP="00597C16">
      <w:pPr>
        <w:spacing w:after="0"/>
        <w:ind w:firstLine="720"/>
        <w:rPr>
          <w:rFonts w:cs="Calibri"/>
          <w:szCs w:val="24"/>
          <w:lang w:val="sr-Cyrl-BA"/>
        </w:rPr>
      </w:pPr>
      <w:r w:rsidRPr="00636BD8">
        <w:rPr>
          <w:rFonts w:cs="Calibri"/>
          <w:szCs w:val="24"/>
          <w:lang w:val="sr-Cyrl-BA"/>
        </w:rPr>
        <w:t>Сврха пројекта је да омогући ефикасније управљање просторним подацима, повећа транспарентност тржишта непокретности и обезбиједити сигурније услове за улагања, уз унапређење прихода јединица локалне самоуправе.</w:t>
      </w:r>
    </w:p>
    <w:p w14:paraId="5A177B09" w14:textId="77777777" w:rsidR="00597C16" w:rsidRPr="00636BD8" w:rsidRDefault="00597C16" w:rsidP="00597C16">
      <w:pPr>
        <w:spacing w:after="0"/>
        <w:ind w:firstLine="720"/>
        <w:rPr>
          <w:rFonts w:cs="Calibri"/>
          <w:szCs w:val="24"/>
          <w:lang w:val="sr-Cyrl-BA"/>
        </w:rPr>
      </w:pPr>
      <w:r w:rsidRPr="00636BD8">
        <w:rPr>
          <w:rFonts w:cs="Calibri"/>
          <w:szCs w:val="24"/>
          <w:lang w:val="sr-Cyrl-BA"/>
        </w:rPr>
        <w:t xml:space="preserve">Процијењена вриједност пројекта износи 68,7 милиона КМ а планирана је реализација у периоду од 2026 до 2030. године. Пројекција вриједности у периоду трајања пројекта је представљена у </w:t>
      </w:r>
      <w:r>
        <w:rPr>
          <w:rFonts w:cs="Calibri"/>
          <w:szCs w:val="24"/>
          <w:lang w:val="sr-Cyrl-BA"/>
        </w:rPr>
        <w:t>Т</w:t>
      </w:r>
      <w:r w:rsidRPr="00636BD8">
        <w:rPr>
          <w:rFonts w:cs="Calibri"/>
          <w:szCs w:val="24"/>
          <w:lang w:val="sr-Cyrl-BA"/>
        </w:rPr>
        <w:t>абели</w:t>
      </w:r>
      <w:r>
        <w:rPr>
          <w:rFonts w:cs="Calibri"/>
          <w:szCs w:val="24"/>
          <w:lang w:val="sr-Cyrl-BA"/>
        </w:rPr>
        <w:t xml:space="preserve"> 19</w:t>
      </w:r>
      <w:r w:rsidRPr="00636BD8">
        <w:rPr>
          <w:rFonts w:cs="Calibri"/>
          <w:szCs w:val="24"/>
          <w:lang w:val="sr-Cyrl-BA"/>
        </w:rPr>
        <w:t>.</w:t>
      </w:r>
    </w:p>
    <w:p w14:paraId="2D4A6F49" w14:textId="694C13AD" w:rsidR="00636BD8" w:rsidRPr="00636BD8" w:rsidRDefault="00636BD8" w:rsidP="00636BD8">
      <w:pPr>
        <w:pStyle w:val="Caption"/>
        <w:keepNext/>
        <w:rPr>
          <w:lang w:val="sr-Cyrl-BA"/>
        </w:rPr>
      </w:pPr>
      <w:r>
        <w:t xml:space="preserve">Табела </w:t>
      </w:r>
      <w:r w:rsidR="007B695D">
        <w:fldChar w:fldCharType="begin"/>
      </w:r>
      <w:r w:rsidR="007B695D">
        <w:instrText xml:space="preserve"> SEQ Табела \* ARABIC </w:instrText>
      </w:r>
      <w:r w:rsidR="007B695D">
        <w:fldChar w:fldCharType="separate"/>
      </w:r>
      <w:r w:rsidR="009C5A81">
        <w:rPr>
          <w:noProof/>
        </w:rPr>
        <w:t>19</w:t>
      </w:r>
      <w:r w:rsidR="007B695D">
        <w:rPr>
          <w:noProof/>
        </w:rPr>
        <w:fldChar w:fldCharType="end"/>
      </w:r>
      <w:r>
        <w:rPr>
          <w:lang w:val="sr-Cyrl-BA"/>
        </w:rPr>
        <w:t xml:space="preserve">: </w:t>
      </w:r>
      <w:r w:rsidRPr="00636BD8">
        <w:rPr>
          <w:b w:val="0"/>
          <w:lang w:val="sr-Cyrl-BA"/>
        </w:rPr>
        <w:t xml:space="preserve">Пројекција вриједности пројекта </w:t>
      </w:r>
      <w:r w:rsidRPr="00636BD8">
        <w:rPr>
          <w:b w:val="0"/>
        </w:rPr>
        <w:t>GIVE AF</w:t>
      </w:r>
      <w:r w:rsidRPr="00636BD8">
        <w:rPr>
          <w:b w:val="0"/>
          <w:lang w:val="sr-Cyrl-BA"/>
        </w:rPr>
        <w:t xml:space="preserve"> пројекта</w:t>
      </w:r>
      <w:bookmarkEnd w:id="485"/>
    </w:p>
    <w:tbl>
      <w:tblPr>
        <w:tblW w:w="9356" w:type="dxa"/>
        <w:tblInd w:w="-10" w:type="dxa"/>
        <w:tblLook w:val="04A0" w:firstRow="1" w:lastRow="0" w:firstColumn="1" w:lastColumn="0" w:noHBand="0" w:noVBand="1"/>
      </w:tblPr>
      <w:tblGrid>
        <w:gridCol w:w="2127"/>
        <w:gridCol w:w="1559"/>
        <w:gridCol w:w="1417"/>
        <w:gridCol w:w="1419"/>
        <w:gridCol w:w="1416"/>
        <w:gridCol w:w="1418"/>
      </w:tblGrid>
      <w:tr w:rsidR="00C30A81" w:rsidRPr="00D92908" w14:paraId="6F3245AC" w14:textId="77777777" w:rsidTr="00C30A81">
        <w:trPr>
          <w:trHeight w:val="506"/>
        </w:trPr>
        <w:tc>
          <w:tcPr>
            <w:tcW w:w="2127" w:type="dxa"/>
            <w:vMerge w:val="restart"/>
            <w:tcBorders>
              <w:top w:val="single" w:sz="8" w:space="0" w:color="auto"/>
              <w:left w:val="single" w:sz="8" w:space="0" w:color="auto"/>
              <w:right w:val="single" w:sz="8" w:space="0" w:color="auto"/>
            </w:tcBorders>
            <w:shd w:val="clear" w:color="000000" w:fill="D9D9D9"/>
            <w:vAlign w:val="center"/>
            <w:hideMark/>
          </w:tcPr>
          <w:p w14:paraId="60EA04A5" w14:textId="77777777" w:rsidR="00C30A81" w:rsidRPr="00D92908" w:rsidRDefault="00C30A81" w:rsidP="00C30A81">
            <w:pPr>
              <w:spacing w:after="0"/>
              <w:jc w:val="center"/>
              <w:rPr>
                <w:rFonts w:cs="Calibri"/>
                <w:color w:val="000000"/>
              </w:rPr>
            </w:pPr>
            <w:r w:rsidRPr="00D92908">
              <w:rPr>
                <w:rFonts w:cs="Calibri"/>
                <w:color w:val="000000"/>
                <w:szCs w:val="24"/>
                <w:lang w:val="sr-Cyrl-BA"/>
              </w:rPr>
              <w:t>Процијењена вриједност по годинама</w:t>
            </w:r>
          </w:p>
        </w:tc>
        <w:tc>
          <w:tcPr>
            <w:tcW w:w="1559" w:type="dxa"/>
            <w:tcBorders>
              <w:top w:val="single" w:sz="8" w:space="0" w:color="auto"/>
              <w:left w:val="nil"/>
              <w:bottom w:val="single" w:sz="8" w:space="0" w:color="auto"/>
              <w:right w:val="single" w:sz="8" w:space="0" w:color="auto"/>
            </w:tcBorders>
            <w:shd w:val="clear" w:color="000000" w:fill="D9D9D9"/>
            <w:vAlign w:val="center"/>
            <w:hideMark/>
          </w:tcPr>
          <w:p w14:paraId="0CC11831" w14:textId="77777777" w:rsidR="00C30A81" w:rsidRPr="00D92908" w:rsidRDefault="00C30A81" w:rsidP="00C30A81">
            <w:pPr>
              <w:spacing w:after="0"/>
              <w:jc w:val="center"/>
              <w:rPr>
                <w:rFonts w:cs="Calibri"/>
                <w:bCs/>
                <w:color w:val="000000"/>
              </w:rPr>
            </w:pPr>
            <w:r w:rsidRPr="00D92908">
              <w:rPr>
                <w:rFonts w:cs="Calibri"/>
                <w:bCs/>
                <w:color w:val="000000"/>
                <w:lang w:val="sr-Cyrl-RS"/>
              </w:rPr>
              <w:t>2026</w:t>
            </w:r>
          </w:p>
        </w:tc>
        <w:tc>
          <w:tcPr>
            <w:tcW w:w="1417" w:type="dxa"/>
            <w:tcBorders>
              <w:top w:val="single" w:sz="8" w:space="0" w:color="auto"/>
              <w:left w:val="nil"/>
              <w:bottom w:val="single" w:sz="8" w:space="0" w:color="auto"/>
              <w:right w:val="single" w:sz="8" w:space="0" w:color="auto"/>
            </w:tcBorders>
            <w:shd w:val="clear" w:color="000000" w:fill="D9D9D9"/>
            <w:vAlign w:val="center"/>
            <w:hideMark/>
          </w:tcPr>
          <w:p w14:paraId="66C9D901" w14:textId="77777777" w:rsidR="00C30A81" w:rsidRPr="00D92908" w:rsidRDefault="00C30A81" w:rsidP="00C30A81">
            <w:pPr>
              <w:spacing w:after="0"/>
              <w:jc w:val="center"/>
              <w:rPr>
                <w:rFonts w:cs="Calibri"/>
                <w:bCs/>
                <w:color w:val="000000"/>
              </w:rPr>
            </w:pPr>
            <w:r w:rsidRPr="00D92908">
              <w:rPr>
                <w:rFonts w:cs="Calibri"/>
                <w:bCs/>
                <w:color w:val="000000"/>
                <w:lang w:val="sr-Cyrl-RS"/>
              </w:rPr>
              <w:t>2027</w:t>
            </w:r>
          </w:p>
        </w:tc>
        <w:tc>
          <w:tcPr>
            <w:tcW w:w="1419" w:type="dxa"/>
            <w:tcBorders>
              <w:top w:val="single" w:sz="8" w:space="0" w:color="auto"/>
              <w:left w:val="nil"/>
              <w:bottom w:val="single" w:sz="8" w:space="0" w:color="auto"/>
              <w:right w:val="single" w:sz="8" w:space="0" w:color="auto"/>
            </w:tcBorders>
            <w:shd w:val="clear" w:color="000000" w:fill="D9D9D9"/>
            <w:vAlign w:val="center"/>
            <w:hideMark/>
          </w:tcPr>
          <w:p w14:paraId="6896E6F5" w14:textId="77777777" w:rsidR="00C30A81" w:rsidRPr="00D92908" w:rsidRDefault="00C30A81" w:rsidP="00C30A81">
            <w:pPr>
              <w:spacing w:after="0"/>
              <w:jc w:val="center"/>
              <w:rPr>
                <w:rFonts w:cs="Calibri"/>
                <w:bCs/>
                <w:color w:val="000000"/>
              </w:rPr>
            </w:pPr>
            <w:r w:rsidRPr="00D92908">
              <w:rPr>
                <w:rFonts w:cs="Calibri"/>
                <w:bCs/>
                <w:color w:val="000000"/>
                <w:lang w:val="sr-Cyrl-RS"/>
              </w:rPr>
              <w:t>2028</w:t>
            </w:r>
          </w:p>
        </w:tc>
        <w:tc>
          <w:tcPr>
            <w:tcW w:w="1416" w:type="dxa"/>
            <w:tcBorders>
              <w:top w:val="single" w:sz="8" w:space="0" w:color="auto"/>
              <w:left w:val="nil"/>
              <w:bottom w:val="single" w:sz="8" w:space="0" w:color="auto"/>
              <w:right w:val="single" w:sz="8" w:space="0" w:color="auto"/>
            </w:tcBorders>
            <w:shd w:val="clear" w:color="000000" w:fill="D9D9D9"/>
            <w:vAlign w:val="center"/>
            <w:hideMark/>
          </w:tcPr>
          <w:p w14:paraId="00273EEB" w14:textId="77777777" w:rsidR="00C30A81" w:rsidRPr="00D92908" w:rsidRDefault="00C30A81" w:rsidP="00C30A81">
            <w:pPr>
              <w:spacing w:after="0"/>
              <w:jc w:val="center"/>
              <w:rPr>
                <w:rFonts w:cs="Calibri"/>
                <w:bCs/>
                <w:color w:val="000000"/>
              </w:rPr>
            </w:pPr>
            <w:r w:rsidRPr="00D92908">
              <w:rPr>
                <w:rFonts w:cs="Calibri"/>
                <w:bCs/>
                <w:color w:val="000000"/>
                <w:lang w:val="sr-Cyrl-RS"/>
              </w:rPr>
              <w:t>2029</w:t>
            </w:r>
          </w:p>
        </w:tc>
        <w:tc>
          <w:tcPr>
            <w:tcW w:w="1418" w:type="dxa"/>
            <w:tcBorders>
              <w:top w:val="single" w:sz="8" w:space="0" w:color="auto"/>
              <w:left w:val="nil"/>
              <w:bottom w:val="single" w:sz="8" w:space="0" w:color="auto"/>
              <w:right w:val="single" w:sz="8" w:space="0" w:color="auto"/>
            </w:tcBorders>
            <w:shd w:val="clear" w:color="000000" w:fill="D9D9D9"/>
            <w:vAlign w:val="center"/>
            <w:hideMark/>
          </w:tcPr>
          <w:p w14:paraId="7CA55EC9" w14:textId="77777777" w:rsidR="00C30A81" w:rsidRPr="00D92908" w:rsidRDefault="00C30A81" w:rsidP="00C30A81">
            <w:pPr>
              <w:spacing w:after="0"/>
              <w:jc w:val="center"/>
              <w:rPr>
                <w:rFonts w:cs="Calibri"/>
                <w:bCs/>
                <w:color w:val="000000"/>
              </w:rPr>
            </w:pPr>
            <w:r w:rsidRPr="00D92908">
              <w:rPr>
                <w:rFonts w:cs="Calibri"/>
                <w:bCs/>
                <w:color w:val="000000"/>
                <w:lang w:val="sr-Cyrl-RS"/>
              </w:rPr>
              <w:t>2030</w:t>
            </w:r>
          </w:p>
        </w:tc>
      </w:tr>
      <w:tr w:rsidR="00C30A81" w:rsidRPr="00D92908" w14:paraId="15F677B5" w14:textId="77777777" w:rsidTr="00C30A81">
        <w:trPr>
          <w:trHeight w:val="444"/>
        </w:trPr>
        <w:tc>
          <w:tcPr>
            <w:tcW w:w="2127" w:type="dxa"/>
            <w:vMerge/>
            <w:tcBorders>
              <w:left w:val="single" w:sz="8" w:space="0" w:color="auto"/>
              <w:bottom w:val="single" w:sz="8" w:space="0" w:color="auto"/>
              <w:right w:val="single" w:sz="8" w:space="0" w:color="auto"/>
            </w:tcBorders>
            <w:shd w:val="clear" w:color="000000" w:fill="D9D9D9"/>
            <w:vAlign w:val="center"/>
            <w:hideMark/>
          </w:tcPr>
          <w:p w14:paraId="76A7BB10" w14:textId="77777777" w:rsidR="00C30A81" w:rsidRPr="00D92908" w:rsidRDefault="00C30A81" w:rsidP="00C30A81">
            <w:pPr>
              <w:spacing w:after="0"/>
              <w:jc w:val="center"/>
              <w:rPr>
                <w:rFonts w:cs="Calibri"/>
                <w:color w:val="000000"/>
              </w:rPr>
            </w:pPr>
          </w:p>
        </w:tc>
        <w:tc>
          <w:tcPr>
            <w:tcW w:w="1559" w:type="dxa"/>
            <w:tcBorders>
              <w:top w:val="nil"/>
              <w:left w:val="nil"/>
              <w:bottom w:val="single" w:sz="8" w:space="0" w:color="auto"/>
              <w:right w:val="single" w:sz="8" w:space="0" w:color="auto"/>
            </w:tcBorders>
            <w:shd w:val="clear" w:color="000000" w:fill="D9D9D9"/>
            <w:vAlign w:val="center"/>
            <w:hideMark/>
          </w:tcPr>
          <w:p w14:paraId="1BC03E17" w14:textId="77777777" w:rsidR="00C30A81" w:rsidRPr="00D92908" w:rsidRDefault="00C30A81" w:rsidP="00C30A81">
            <w:pPr>
              <w:spacing w:after="0"/>
              <w:jc w:val="center"/>
              <w:rPr>
                <w:rFonts w:cs="Calibri"/>
                <w:color w:val="000000"/>
              </w:rPr>
            </w:pPr>
            <w:r w:rsidRPr="00D92908">
              <w:rPr>
                <w:rFonts w:cs="Calibri"/>
                <w:color w:val="000000"/>
                <w:lang w:val="sr-Cyrl-RS"/>
              </w:rPr>
              <w:t>КМ</w:t>
            </w:r>
          </w:p>
        </w:tc>
        <w:tc>
          <w:tcPr>
            <w:tcW w:w="1417" w:type="dxa"/>
            <w:tcBorders>
              <w:top w:val="nil"/>
              <w:left w:val="nil"/>
              <w:bottom w:val="single" w:sz="8" w:space="0" w:color="auto"/>
              <w:right w:val="single" w:sz="8" w:space="0" w:color="auto"/>
            </w:tcBorders>
            <w:shd w:val="clear" w:color="000000" w:fill="D9D9D9"/>
            <w:vAlign w:val="center"/>
            <w:hideMark/>
          </w:tcPr>
          <w:p w14:paraId="391AB3C6" w14:textId="77777777" w:rsidR="00C30A81" w:rsidRPr="00D92908" w:rsidRDefault="00C30A81" w:rsidP="00C30A81">
            <w:pPr>
              <w:spacing w:after="0"/>
              <w:jc w:val="center"/>
              <w:rPr>
                <w:rFonts w:cs="Calibri"/>
                <w:color w:val="000000"/>
              </w:rPr>
            </w:pPr>
            <w:r w:rsidRPr="00D92908">
              <w:rPr>
                <w:rFonts w:cs="Calibri"/>
                <w:color w:val="000000"/>
                <w:lang w:val="sr-Cyrl-RS"/>
              </w:rPr>
              <w:t>КМ</w:t>
            </w:r>
          </w:p>
        </w:tc>
        <w:tc>
          <w:tcPr>
            <w:tcW w:w="1419" w:type="dxa"/>
            <w:tcBorders>
              <w:top w:val="nil"/>
              <w:left w:val="nil"/>
              <w:bottom w:val="single" w:sz="8" w:space="0" w:color="auto"/>
              <w:right w:val="single" w:sz="8" w:space="0" w:color="auto"/>
            </w:tcBorders>
            <w:shd w:val="clear" w:color="000000" w:fill="D9D9D9"/>
            <w:vAlign w:val="center"/>
            <w:hideMark/>
          </w:tcPr>
          <w:p w14:paraId="506F8E57" w14:textId="77777777" w:rsidR="00C30A81" w:rsidRPr="00D92908" w:rsidRDefault="00C30A81" w:rsidP="00C30A81">
            <w:pPr>
              <w:spacing w:after="0"/>
              <w:jc w:val="center"/>
              <w:rPr>
                <w:rFonts w:cs="Calibri"/>
                <w:color w:val="000000"/>
              </w:rPr>
            </w:pPr>
            <w:r w:rsidRPr="00D92908">
              <w:rPr>
                <w:rFonts w:cs="Calibri"/>
                <w:color w:val="000000"/>
                <w:lang w:val="sr-Cyrl-RS"/>
              </w:rPr>
              <w:t>КМ</w:t>
            </w:r>
          </w:p>
        </w:tc>
        <w:tc>
          <w:tcPr>
            <w:tcW w:w="1416" w:type="dxa"/>
            <w:tcBorders>
              <w:top w:val="nil"/>
              <w:left w:val="nil"/>
              <w:bottom w:val="single" w:sz="8" w:space="0" w:color="auto"/>
              <w:right w:val="single" w:sz="8" w:space="0" w:color="auto"/>
            </w:tcBorders>
            <w:shd w:val="clear" w:color="000000" w:fill="D9D9D9"/>
            <w:vAlign w:val="center"/>
            <w:hideMark/>
          </w:tcPr>
          <w:p w14:paraId="62B49085" w14:textId="77777777" w:rsidR="00C30A81" w:rsidRPr="00D92908" w:rsidRDefault="00C30A81" w:rsidP="00C30A81">
            <w:pPr>
              <w:spacing w:after="0"/>
              <w:jc w:val="center"/>
              <w:rPr>
                <w:rFonts w:cs="Calibri"/>
                <w:color w:val="000000"/>
              </w:rPr>
            </w:pPr>
            <w:r w:rsidRPr="00D92908">
              <w:rPr>
                <w:rFonts w:cs="Calibri"/>
                <w:color w:val="000000"/>
                <w:lang w:val="sr-Cyrl-RS"/>
              </w:rPr>
              <w:t>КМ</w:t>
            </w:r>
          </w:p>
        </w:tc>
        <w:tc>
          <w:tcPr>
            <w:tcW w:w="1418" w:type="dxa"/>
            <w:tcBorders>
              <w:top w:val="nil"/>
              <w:left w:val="nil"/>
              <w:bottom w:val="single" w:sz="8" w:space="0" w:color="auto"/>
              <w:right w:val="single" w:sz="8" w:space="0" w:color="auto"/>
            </w:tcBorders>
            <w:shd w:val="clear" w:color="000000" w:fill="D9D9D9"/>
            <w:vAlign w:val="center"/>
            <w:hideMark/>
          </w:tcPr>
          <w:p w14:paraId="44193441" w14:textId="77777777" w:rsidR="00C30A81" w:rsidRPr="00D92908" w:rsidRDefault="00C30A81" w:rsidP="00C30A81">
            <w:pPr>
              <w:spacing w:after="0"/>
              <w:jc w:val="center"/>
              <w:rPr>
                <w:rFonts w:cs="Calibri"/>
                <w:color w:val="000000"/>
              </w:rPr>
            </w:pPr>
            <w:r w:rsidRPr="00D92908">
              <w:rPr>
                <w:rFonts w:cs="Calibri"/>
                <w:color w:val="000000"/>
                <w:lang w:val="sr-Cyrl-RS"/>
              </w:rPr>
              <w:t>КМ</w:t>
            </w:r>
          </w:p>
        </w:tc>
      </w:tr>
      <w:tr w:rsidR="00C30A81" w:rsidRPr="00D92908" w14:paraId="5C3153D7" w14:textId="77777777" w:rsidTr="00C30A81">
        <w:trPr>
          <w:trHeight w:val="300"/>
        </w:trPr>
        <w:tc>
          <w:tcPr>
            <w:tcW w:w="2127" w:type="dxa"/>
            <w:tcBorders>
              <w:top w:val="single" w:sz="8" w:space="0" w:color="auto"/>
              <w:left w:val="single" w:sz="8" w:space="0" w:color="auto"/>
              <w:bottom w:val="single" w:sz="8" w:space="0" w:color="auto"/>
              <w:right w:val="single" w:sz="8" w:space="0" w:color="auto"/>
            </w:tcBorders>
            <w:noWrap/>
            <w:vAlign w:val="center"/>
            <w:hideMark/>
          </w:tcPr>
          <w:p w14:paraId="2B5B2948" w14:textId="77777777" w:rsidR="00C30A81" w:rsidRPr="007915AD" w:rsidRDefault="00C30A81" w:rsidP="00C30A81">
            <w:pPr>
              <w:spacing w:after="0"/>
              <w:jc w:val="center"/>
              <w:rPr>
                <w:rFonts w:cs="Calibri"/>
                <w:color w:val="000000"/>
                <w:szCs w:val="24"/>
                <w:lang w:val="sr-Cyrl-BA"/>
              </w:rPr>
            </w:pPr>
            <w:r w:rsidRPr="007915AD">
              <w:rPr>
                <w:rFonts w:cs="Calibri"/>
                <w:color w:val="000000"/>
                <w:szCs w:val="24"/>
              </w:rPr>
              <w:t>Укуп</w:t>
            </w:r>
            <w:r w:rsidRPr="007915AD">
              <w:rPr>
                <w:rFonts w:cs="Calibri"/>
                <w:color w:val="000000"/>
                <w:szCs w:val="24"/>
                <w:lang w:val="sr-Cyrl-BA"/>
              </w:rPr>
              <w:t>но</w:t>
            </w:r>
          </w:p>
        </w:tc>
        <w:tc>
          <w:tcPr>
            <w:tcW w:w="1559" w:type="dxa"/>
            <w:tcBorders>
              <w:top w:val="single" w:sz="8" w:space="0" w:color="auto"/>
              <w:left w:val="single" w:sz="8" w:space="0" w:color="auto"/>
              <w:bottom w:val="single" w:sz="8" w:space="0" w:color="auto"/>
              <w:right w:val="single" w:sz="8" w:space="0" w:color="auto"/>
            </w:tcBorders>
            <w:noWrap/>
            <w:vAlign w:val="center"/>
            <w:hideMark/>
          </w:tcPr>
          <w:p w14:paraId="634B706B" w14:textId="77777777" w:rsidR="00C30A81" w:rsidRPr="007915AD" w:rsidRDefault="00C30A81" w:rsidP="00C30A81">
            <w:pPr>
              <w:spacing w:after="0"/>
              <w:jc w:val="center"/>
              <w:rPr>
                <w:rFonts w:cs="Calibri"/>
                <w:color w:val="000000"/>
                <w:szCs w:val="24"/>
              </w:rPr>
            </w:pPr>
            <w:r w:rsidRPr="007915AD">
              <w:rPr>
                <w:rFonts w:cs="Calibri"/>
                <w:color w:val="000000"/>
                <w:szCs w:val="24"/>
              </w:rPr>
              <w:t>25.850.000</w:t>
            </w:r>
          </w:p>
        </w:tc>
        <w:tc>
          <w:tcPr>
            <w:tcW w:w="1417" w:type="dxa"/>
            <w:tcBorders>
              <w:top w:val="single" w:sz="8" w:space="0" w:color="auto"/>
              <w:left w:val="single" w:sz="8" w:space="0" w:color="auto"/>
              <w:bottom w:val="single" w:sz="8" w:space="0" w:color="auto"/>
              <w:right w:val="single" w:sz="8" w:space="0" w:color="auto"/>
            </w:tcBorders>
            <w:noWrap/>
            <w:vAlign w:val="center"/>
            <w:hideMark/>
          </w:tcPr>
          <w:p w14:paraId="60249ABA" w14:textId="77777777" w:rsidR="00C30A81" w:rsidRPr="007915AD" w:rsidRDefault="00C30A81" w:rsidP="00C30A81">
            <w:pPr>
              <w:spacing w:after="0"/>
              <w:jc w:val="center"/>
              <w:rPr>
                <w:rFonts w:cs="Calibri"/>
                <w:color w:val="000000"/>
                <w:szCs w:val="24"/>
              </w:rPr>
            </w:pPr>
            <w:r w:rsidRPr="007915AD">
              <w:rPr>
                <w:rFonts w:cs="Calibri"/>
                <w:color w:val="000000"/>
                <w:szCs w:val="24"/>
              </w:rPr>
              <w:t>13.725.000</w:t>
            </w:r>
          </w:p>
        </w:tc>
        <w:tc>
          <w:tcPr>
            <w:tcW w:w="1419" w:type="dxa"/>
            <w:tcBorders>
              <w:top w:val="single" w:sz="8" w:space="0" w:color="auto"/>
              <w:left w:val="single" w:sz="8" w:space="0" w:color="auto"/>
              <w:bottom w:val="single" w:sz="8" w:space="0" w:color="auto"/>
              <w:right w:val="single" w:sz="8" w:space="0" w:color="auto"/>
            </w:tcBorders>
            <w:noWrap/>
            <w:vAlign w:val="center"/>
            <w:hideMark/>
          </w:tcPr>
          <w:p w14:paraId="7750B3F3" w14:textId="77777777" w:rsidR="00C30A81" w:rsidRPr="007915AD" w:rsidRDefault="00C30A81" w:rsidP="00C30A81">
            <w:pPr>
              <w:spacing w:after="0"/>
              <w:jc w:val="center"/>
              <w:rPr>
                <w:rFonts w:cs="Calibri"/>
                <w:color w:val="000000"/>
                <w:szCs w:val="24"/>
              </w:rPr>
            </w:pPr>
            <w:r w:rsidRPr="007915AD">
              <w:rPr>
                <w:rFonts w:cs="Calibri"/>
                <w:color w:val="000000"/>
                <w:szCs w:val="24"/>
              </w:rPr>
              <w:t>9.725.000</w:t>
            </w:r>
          </w:p>
        </w:tc>
        <w:tc>
          <w:tcPr>
            <w:tcW w:w="1416" w:type="dxa"/>
            <w:tcBorders>
              <w:top w:val="single" w:sz="8" w:space="0" w:color="auto"/>
              <w:left w:val="single" w:sz="8" w:space="0" w:color="auto"/>
              <w:bottom w:val="single" w:sz="8" w:space="0" w:color="auto"/>
              <w:right w:val="single" w:sz="8" w:space="0" w:color="auto"/>
            </w:tcBorders>
            <w:noWrap/>
            <w:vAlign w:val="center"/>
            <w:hideMark/>
          </w:tcPr>
          <w:p w14:paraId="6E145E12" w14:textId="77777777" w:rsidR="00C30A81" w:rsidRPr="007915AD" w:rsidRDefault="00C30A81" w:rsidP="00C30A81">
            <w:pPr>
              <w:spacing w:after="0"/>
              <w:jc w:val="center"/>
              <w:rPr>
                <w:rFonts w:cs="Calibri"/>
                <w:color w:val="000000"/>
                <w:szCs w:val="24"/>
              </w:rPr>
            </w:pPr>
            <w:r w:rsidRPr="007915AD">
              <w:rPr>
                <w:rFonts w:cs="Calibri"/>
                <w:color w:val="000000"/>
                <w:szCs w:val="24"/>
              </w:rPr>
              <w:t>9.700.000</w:t>
            </w:r>
          </w:p>
        </w:tc>
        <w:tc>
          <w:tcPr>
            <w:tcW w:w="1418" w:type="dxa"/>
            <w:tcBorders>
              <w:top w:val="single" w:sz="8" w:space="0" w:color="auto"/>
              <w:left w:val="single" w:sz="8" w:space="0" w:color="auto"/>
              <w:bottom w:val="single" w:sz="8" w:space="0" w:color="auto"/>
              <w:right w:val="single" w:sz="8" w:space="0" w:color="auto"/>
            </w:tcBorders>
            <w:noWrap/>
            <w:vAlign w:val="center"/>
            <w:hideMark/>
          </w:tcPr>
          <w:p w14:paraId="1E69CEDA" w14:textId="77777777" w:rsidR="00C30A81" w:rsidRPr="007915AD" w:rsidRDefault="00C30A81" w:rsidP="00C30A81">
            <w:pPr>
              <w:spacing w:after="0"/>
              <w:jc w:val="center"/>
              <w:rPr>
                <w:rFonts w:cs="Calibri"/>
                <w:color w:val="000000"/>
                <w:szCs w:val="24"/>
              </w:rPr>
            </w:pPr>
            <w:r w:rsidRPr="007915AD">
              <w:rPr>
                <w:rFonts w:cs="Calibri"/>
                <w:color w:val="000000"/>
                <w:szCs w:val="24"/>
              </w:rPr>
              <w:t>9.700.000</w:t>
            </w:r>
          </w:p>
        </w:tc>
      </w:tr>
    </w:tbl>
    <w:p w14:paraId="6B6A465B" w14:textId="77777777" w:rsidR="00C30A81" w:rsidRDefault="00C30A81" w:rsidP="00C30A81">
      <w:pPr>
        <w:rPr>
          <w:lang w:val="sr-Cyrl-RS" w:eastAsia="ja-JP"/>
        </w:rPr>
      </w:pPr>
    </w:p>
    <w:p w14:paraId="286FC7C0" w14:textId="77777777" w:rsidR="00597C16" w:rsidRPr="00597C16" w:rsidRDefault="00597C16" w:rsidP="00597C16">
      <w:pPr>
        <w:spacing w:after="0"/>
        <w:ind w:firstLine="720"/>
        <w:rPr>
          <w:rFonts w:cs="Calibri"/>
          <w:szCs w:val="24"/>
          <w:lang w:val="sr-Cyrl-BA"/>
        </w:rPr>
      </w:pPr>
      <w:bookmarkStart w:id="486" w:name="_Toc213233123"/>
      <w:r w:rsidRPr="00597C16">
        <w:rPr>
          <w:rFonts w:cs="Calibri"/>
          <w:szCs w:val="24"/>
          <w:lang w:val="sr-Cyrl-BA"/>
        </w:rPr>
        <w:t>У оквиру пројекта предвиђено је 5 компоненти:</w:t>
      </w:r>
    </w:p>
    <w:p w14:paraId="634EE5A4" w14:textId="77777777" w:rsidR="00597C16" w:rsidRPr="00597C16" w:rsidRDefault="00597C16" w:rsidP="00597C16">
      <w:pPr>
        <w:numPr>
          <w:ilvl w:val="0"/>
          <w:numId w:val="42"/>
        </w:numPr>
        <w:spacing w:after="0"/>
        <w:contextualSpacing/>
        <w:rPr>
          <w:rFonts w:cs="Calibri"/>
          <w:szCs w:val="24"/>
          <w:lang w:val="sr-Cyrl-BA"/>
        </w:rPr>
      </w:pPr>
      <w:r w:rsidRPr="00597C16">
        <w:rPr>
          <w:rFonts w:cs="Calibri"/>
          <w:szCs w:val="24"/>
          <w:lang w:val="sr-Cyrl-BA"/>
        </w:rPr>
        <w:t>Развој система масовне процјене вриједности непокретности,</w:t>
      </w:r>
    </w:p>
    <w:p w14:paraId="64CCBD10" w14:textId="77777777" w:rsidR="00597C16" w:rsidRPr="00597C16" w:rsidRDefault="00597C16" w:rsidP="00597C16">
      <w:pPr>
        <w:numPr>
          <w:ilvl w:val="0"/>
          <w:numId w:val="42"/>
        </w:numPr>
        <w:spacing w:after="0"/>
        <w:contextualSpacing/>
        <w:rPr>
          <w:rFonts w:cs="Calibri"/>
          <w:szCs w:val="24"/>
          <w:lang w:val="sr-Cyrl-BA"/>
        </w:rPr>
      </w:pPr>
      <w:r w:rsidRPr="00597C16">
        <w:rPr>
          <w:rFonts w:cs="Calibri"/>
          <w:szCs w:val="24"/>
          <w:lang w:val="sr-Cyrl-BA"/>
        </w:rPr>
        <w:t>Побољшање инфраструктуре геопросторних података,</w:t>
      </w:r>
    </w:p>
    <w:p w14:paraId="1D7DEBA7" w14:textId="77777777" w:rsidR="00597C16" w:rsidRPr="00597C16" w:rsidRDefault="00597C16" w:rsidP="00597C16">
      <w:pPr>
        <w:numPr>
          <w:ilvl w:val="0"/>
          <w:numId w:val="42"/>
        </w:numPr>
        <w:spacing w:after="0"/>
        <w:contextualSpacing/>
        <w:rPr>
          <w:rFonts w:cs="Calibri"/>
          <w:szCs w:val="24"/>
          <w:lang w:val="sr-Cyrl-BA"/>
        </w:rPr>
      </w:pPr>
      <w:r w:rsidRPr="00597C16">
        <w:rPr>
          <w:rFonts w:cs="Calibri"/>
          <w:szCs w:val="24"/>
          <w:lang w:val="sr-Cyrl-BA"/>
        </w:rPr>
        <w:t>Подршка е-управљању,</w:t>
      </w:r>
    </w:p>
    <w:p w14:paraId="02C61B2C" w14:textId="77777777" w:rsidR="00597C16" w:rsidRPr="00597C16" w:rsidRDefault="00597C16" w:rsidP="00597C16">
      <w:pPr>
        <w:numPr>
          <w:ilvl w:val="0"/>
          <w:numId w:val="42"/>
        </w:numPr>
        <w:spacing w:after="0"/>
        <w:contextualSpacing/>
        <w:rPr>
          <w:rFonts w:cs="Calibri"/>
          <w:szCs w:val="24"/>
          <w:lang w:val="sr-Cyrl-BA"/>
        </w:rPr>
      </w:pPr>
      <w:r w:rsidRPr="00597C16">
        <w:rPr>
          <w:rFonts w:cs="Calibri"/>
          <w:szCs w:val="24"/>
          <w:lang w:val="sr-Cyrl-BA"/>
        </w:rPr>
        <w:t>Развој политика и јачање институција,</w:t>
      </w:r>
    </w:p>
    <w:p w14:paraId="050D0EA0" w14:textId="77777777" w:rsidR="00597C16" w:rsidRPr="00597C16" w:rsidRDefault="00597C16" w:rsidP="00597C16">
      <w:pPr>
        <w:numPr>
          <w:ilvl w:val="0"/>
          <w:numId w:val="42"/>
        </w:numPr>
        <w:spacing w:after="0"/>
        <w:contextualSpacing/>
        <w:rPr>
          <w:rFonts w:cs="Calibri"/>
          <w:szCs w:val="24"/>
          <w:lang w:val="sr-Cyrl-BA"/>
        </w:rPr>
      </w:pPr>
      <w:r w:rsidRPr="00597C16">
        <w:rPr>
          <w:rFonts w:cs="Calibri"/>
          <w:szCs w:val="24"/>
          <w:lang w:val="sr-Cyrl-BA"/>
        </w:rPr>
        <w:lastRenderedPageBreak/>
        <w:t>Управљање пројектом и оперативни трошкови.</w:t>
      </w:r>
    </w:p>
    <w:p w14:paraId="60F6C6F9" w14:textId="77777777" w:rsidR="00597C16" w:rsidRPr="00597C16" w:rsidRDefault="00597C16" w:rsidP="00597C16">
      <w:pPr>
        <w:spacing w:after="0"/>
        <w:ind w:firstLine="567"/>
        <w:rPr>
          <w:noProof/>
          <w:lang w:val="sr-Cyrl-BA"/>
        </w:rPr>
      </w:pPr>
      <w:r w:rsidRPr="00597C16">
        <w:rPr>
          <w:noProof/>
          <w:lang w:val="sr-Cyrl-BA"/>
        </w:rPr>
        <w:t>У наставку слиједи кратак приказ</w:t>
      </w:r>
      <w:r w:rsidRPr="00597C16">
        <w:rPr>
          <w:noProof/>
          <w:lang w:val="sr-Latn-BA"/>
        </w:rPr>
        <w:t xml:space="preserve"> </w:t>
      </w:r>
      <w:r w:rsidRPr="00597C16">
        <w:rPr>
          <w:noProof/>
          <w:lang w:val="sr-Cyrl-BA"/>
        </w:rPr>
        <w:t>главних циљева и активности по компоненти.</w:t>
      </w:r>
    </w:p>
    <w:p w14:paraId="763C2DCA" w14:textId="77777777" w:rsidR="00597C16" w:rsidRPr="00597C16" w:rsidRDefault="00597C16" w:rsidP="00597C16">
      <w:pPr>
        <w:spacing w:after="0"/>
        <w:ind w:firstLine="567"/>
        <w:rPr>
          <w:rFonts w:cstheme="minorHAnsi"/>
          <w:noProof/>
          <w:szCs w:val="24"/>
          <w:lang w:val="sr-Cyrl-BA"/>
        </w:rPr>
      </w:pPr>
      <w:r w:rsidRPr="00597C16">
        <w:rPr>
          <w:rFonts w:cstheme="minorHAnsi"/>
          <w:bCs/>
          <w:i/>
          <w:noProof/>
          <w:szCs w:val="24"/>
          <w:lang w:val="ru-RU"/>
        </w:rPr>
        <w:t xml:space="preserve">Компонента </w:t>
      </w:r>
      <w:r w:rsidRPr="00597C16">
        <w:rPr>
          <w:rFonts w:cstheme="minorHAnsi"/>
          <w:bCs/>
          <w:i/>
          <w:noProof/>
          <w:szCs w:val="24"/>
          <w:lang w:val="sr-Cyrl-RS"/>
        </w:rPr>
        <w:t>А</w:t>
      </w:r>
      <w:r w:rsidRPr="00597C16">
        <w:rPr>
          <w:rFonts w:cstheme="minorHAnsi"/>
          <w:bCs/>
          <w:i/>
          <w:noProof/>
          <w:szCs w:val="24"/>
          <w:lang w:val="sr-Cyrl-BA"/>
        </w:rPr>
        <w:t>:</w:t>
      </w:r>
      <w:r w:rsidRPr="00597C16">
        <w:rPr>
          <w:rFonts w:cstheme="minorHAnsi"/>
          <w:bCs/>
          <w:i/>
          <w:noProof/>
          <w:szCs w:val="24"/>
          <w:lang w:val="ru-RU"/>
        </w:rPr>
        <w:t xml:space="preserve"> Развој система масовне проц</w:t>
      </w:r>
      <w:r w:rsidRPr="00597C16">
        <w:rPr>
          <w:rFonts w:cstheme="minorHAnsi"/>
          <w:bCs/>
          <w:i/>
          <w:noProof/>
          <w:szCs w:val="24"/>
          <w:lang w:val="sr-Cyrl-BA"/>
        </w:rPr>
        <w:t>ј</w:t>
      </w:r>
      <w:r w:rsidRPr="00597C16">
        <w:rPr>
          <w:rFonts w:cstheme="minorHAnsi"/>
          <w:bCs/>
          <w:i/>
          <w:noProof/>
          <w:szCs w:val="24"/>
          <w:lang w:val="ru-RU"/>
        </w:rPr>
        <w:t>ене</w:t>
      </w:r>
      <w:r w:rsidRPr="00597C16">
        <w:rPr>
          <w:rFonts w:cstheme="minorHAnsi"/>
          <w:bCs/>
          <w:noProof/>
          <w:szCs w:val="24"/>
          <w:lang w:val="ru-RU"/>
        </w:rPr>
        <w:t xml:space="preserve"> </w:t>
      </w:r>
      <w:r w:rsidRPr="00597C16">
        <w:rPr>
          <w:rFonts w:cstheme="minorHAnsi"/>
          <w:bCs/>
          <w:i/>
          <w:noProof/>
          <w:szCs w:val="24"/>
          <w:lang w:val="ru-RU"/>
        </w:rPr>
        <w:t>непокретности</w:t>
      </w:r>
      <w:r w:rsidRPr="00597C16">
        <w:rPr>
          <w:rFonts w:cstheme="minorHAnsi"/>
          <w:noProof/>
          <w:szCs w:val="24"/>
          <w:lang w:val="sr-Cyrl-BA"/>
        </w:rPr>
        <w:t xml:space="preserve"> </w:t>
      </w:r>
      <w:r w:rsidRPr="00597C16">
        <w:rPr>
          <w:rFonts w:cstheme="minorHAnsi"/>
          <w:noProof/>
          <w:szCs w:val="24"/>
          <w:lang w:val="ru-RU"/>
        </w:rPr>
        <w:t>подржава потпуну имплементацију савременог система масовне проц</w:t>
      </w:r>
      <w:r w:rsidRPr="00597C16">
        <w:rPr>
          <w:rFonts w:cstheme="minorHAnsi"/>
          <w:noProof/>
          <w:szCs w:val="24"/>
          <w:lang w:val="sr-Cyrl-BA"/>
        </w:rPr>
        <w:t>ј</w:t>
      </w:r>
      <w:r w:rsidRPr="00597C16">
        <w:rPr>
          <w:rFonts w:cstheme="minorHAnsi"/>
          <w:noProof/>
          <w:szCs w:val="24"/>
          <w:lang w:val="ru-RU"/>
        </w:rPr>
        <w:t>ене</w:t>
      </w:r>
      <w:r w:rsidRPr="00597C16">
        <w:rPr>
          <w:rFonts w:cstheme="minorHAnsi"/>
          <w:noProof/>
          <w:szCs w:val="24"/>
          <w:lang w:val="sr-Cyrl-BA"/>
        </w:rPr>
        <w:t xml:space="preserve"> вриједности </w:t>
      </w:r>
      <w:r w:rsidRPr="00597C16">
        <w:rPr>
          <w:rFonts w:cstheme="minorHAnsi"/>
          <w:noProof/>
          <w:szCs w:val="24"/>
          <w:lang w:val="ru-RU"/>
        </w:rPr>
        <w:t xml:space="preserve">непокретности у свим </w:t>
      </w:r>
      <w:r w:rsidRPr="00597C16">
        <w:rPr>
          <w:rFonts w:cstheme="minorHAnsi"/>
          <w:noProof/>
          <w:szCs w:val="24"/>
          <w:lang w:val="sr-Cyrl-BA"/>
        </w:rPr>
        <w:t xml:space="preserve">градовима и </w:t>
      </w:r>
      <w:r w:rsidRPr="00597C16">
        <w:rPr>
          <w:rFonts w:cstheme="minorHAnsi"/>
          <w:noProof/>
          <w:szCs w:val="24"/>
          <w:lang w:val="ru-RU"/>
        </w:rPr>
        <w:t>општинама Републике Српске, укључујући теренско прикупљање података, набавку</w:t>
      </w:r>
      <w:r w:rsidRPr="00597C16">
        <w:rPr>
          <w:rFonts w:cstheme="minorHAnsi"/>
          <w:noProof/>
          <w:szCs w:val="24"/>
          <w:lang w:val="sr-Cyrl-BA"/>
        </w:rPr>
        <w:t xml:space="preserve"> </w:t>
      </w:r>
      <w:r w:rsidRPr="00597C16">
        <w:rPr>
          <w:rFonts w:cstheme="minorHAnsi"/>
          <w:noProof/>
          <w:szCs w:val="24"/>
          <w:lang w:val="ru-RU"/>
        </w:rPr>
        <w:t xml:space="preserve">геопросторних скупова података (ортофото, сателитски снимци, </w:t>
      </w:r>
      <w:r w:rsidRPr="00597C16">
        <w:rPr>
          <w:rFonts w:cstheme="minorHAnsi"/>
          <w:noProof/>
          <w:szCs w:val="24"/>
        </w:rPr>
        <w:t>GIS</w:t>
      </w:r>
      <w:r w:rsidRPr="00597C16">
        <w:rPr>
          <w:rFonts w:cstheme="minorHAnsi"/>
          <w:noProof/>
          <w:szCs w:val="24"/>
          <w:lang w:val="ru-RU"/>
        </w:rPr>
        <w:t xml:space="preserve"> слојеви), развој централне базе за процјену</w:t>
      </w:r>
      <w:r w:rsidRPr="00597C16">
        <w:rPr>
          <w:rFonts w:cstheme="minorHAnsi"/>
          <w:noProof/>
          <w:szCs w:val="24"/>
          <w:lang w:val="sr-Cyrl-BA"/>
        </w:rPr>
        <w:t xml:space="preserve"> вриједности</w:t>
      </w:r>
      <w:r w:rsidRPr="00597C16">
        <w:rPr>
          <w:rFonts w:cstheme="minorHAnsi"/>
          <w:noProof/>
          <w:szCs w:val="24"/>
          <w:lang w:val="ru-RU"/>
        </w:rPr>
        <w:t>, прим</w:t>
      </w:r>
      <w:r w:rsidRPr="00597C16">
        <w:rPr>
          <w:rFonts w:cstheme="minorHAnsi"/>
          <w:noProof/>
          <w:szCs w:val="24"/>
          <w:lang w:val="sr-Cyrl-BA"/>
        </w:rPr>
        <w:t>ј</w:t>
      </w:r>
      <w:r w:rsidRPr="00597C16">
        <w:rPr>
          <w:rFonts w:cstheme="minorHAnsi"/>
          <w:noProof/>
          <w:szCs w:val="24"/>
          <w:lang w:val="ru-RU"/>
        </w:rPr>
        <w:t xml:space="preserve">ену </w:t>
      </w:r>
      <w:r w:rsidRPr="00597C16">
        <w:rPr>
          <w:rFonts w:cstheme="minorHAnsi"/>
          <w:bCs/>
          <w:iCs/>
          <w:noProof/>
          <w:szCs w:val="24"/>
          <w:lang w:val="sr-Cyrl-CS"/>
        </w:rPr>
        <w:t xml:space="preserve">неопходних </w:t>
      </w:r>
      <w:r w:rsidRPr="00597C16">
        <w:rPr>
          <w:rFonts w:cstheme="minorHAnsi"/>
          <w:bCs/>
          <w:iCs/>
          <w:noProof/>
          <w:szCs w:val="24"/>
          <w:lang w:val="sr-Cyrl-RS"/>
        </w:rPr>
        <w:t>софтверских</w:t>
      </w:r>
      <w:r w:rsidRPr="00597C16">
        <w:rPr>
          <w:rFonts w:cstheme="minorHAnsi"/>
          <w:bCs/>
          <w:iCs/>
          <w:noProof/>
          <w:szCs w:val="24"/>
          <w:lang w:val="sr-Latn-BA"/>
        </w:rPr>
        <w:t xml:space="preserve"> </w:t>
      </w:r>
      <w:r w:rsidRPr="00597C16">
        <w:rPr>
          <w:rFonts w:cstheme="minorHAnsi"/>
          <w:bCs/>
          <w:iCs/>
          <w:noProof/>
          <w:szCs w:val="24"/>
          <w:lang w:val="sr-Cyrl-BA"/>
        </w:rPr>
        <w:t>система</w:t>
      </w:r>
      <w:r w:rsidRPr="00597C16">
        <w:rPr>
          <w:rFonts w:cstheme="minorHAnsi"/>
          <w:noProof/>
          <w:szCs w:val="24"/>
          <w:lang w:val="ru-RU"/>
        </w:rPr>
        <w:t xml:space="preserve">, успостављање </w:t>
      </w:r>
      <w:r w:rsidRPr="00597C16">
        <w:rPr>
          <w:rFonts w:cstheme="minorHAnsi"/>
          <w:noProof/>
          <w:szCs w:val="24"/>
          <w:lang w:val="sr-Cyrl-BA"/>
        </w:rPr>
        <w:t>Р</w:t>
      </w:r>
      <w:r w:rsidRPr="00597C16">
        <w:rPr>
          <w:rFonts w:cstheme="minorHAnsi"/>
          <w:noProof/>
          <w:szCs w:val="24"/>
          <w:lang w:val="ru-RU"/>
        </w:rPr>
        <w:t>егистра процјењених вриједности</w:t>
      </w:r>
      <w:r w:rsidRPr="00597C16">
        <w:rPr>
          <w:rFonts w:cstheme="minorHAnsi"/>
          <w:noProof/>
          <w:szCs w:val="24"/>
          <w:lang w:val="sr-Cyrl-BA"/>
        </w:rPr>
        <w:t xml:space="preserve"> непокретности</w:t>
      </w:r>
      <w:r w:rsidRPr="00597C16">
        <w:rPr>
          <w:rFonts w:cstheme="minorHAnsi"/>
          <w:noProof/>
          <w:szCs w:val="24"/>
          <w:lang w:val="ru-RU"/>
        </w:rPr>
        <w:t>, као и пружање техничке подршке и обуку</w:t>
      </w:r>
      <w:r w:rsidRPr="00597C16">
        <w:rPr>
          <w:rFonts w:cstheme="minorHAnsi"/>
          <w:noProof/>
          <w:szCs w:val="24"/>
          <w:lang w:val="sr-Cyrl-BA"/>
        </w:rPr>
        <w:t xml:space="preserve"> локалног особља</w:t>
      </w:r>
      <w:r w:rsidRPr="00597C16">
        <w:rPr>
          <w:rFonts w:cstheme="minorHAnsi"/>
          <w:noProof/>
          <w:szCs w:val="24"/>
          <w:lang w:val="ru-RU"/>
        </w:rPr>
        <w:t>.</w:t>
      </w:r>
      <w:r w:rsidRPr="00597C16">
        <w:rPr>
          <w:rFonts w:cstheme="minorHAnsi"/>
          <w:noProof/>
          <w:szCs w:val="24"/>
          <w:lang w:val="sr-Cyrl-BA"/>
        </w:rPr>
        <w:t xml:space="preserve"> </w:t>
      </w:r>
      <w:r w:rsidRPr="00597C16">
        <w:rPr>
          <w:rFonts w:cstheme="minorHAnsi"/>
          <w:bCs/>
          <w:noProof/>
          <w:szCs w:val="24"/>
          <w:lang w:val="sr-Cyrl-BA"/>
        </w:rPr>
        <w:t>Процијењени б</w:t>
      </w:r>
      <w:r w:rsidRPr="00597C16">
        <w:rPr>
          <w:rFonts w:cstheme="minorHAnsi"/>
          <w:bCs/>
          <w:noProof/>
          <w:szCs w:val="24"/>
          <w:lang w:val="ru-RU"/>
        </w:rPr>
        <w:t>уџет</w:t>
      </w:r>
      <w:r w:rsidRPr="00597C16">
        <w:rPr>
          <w:rFonts w:cstheme="minorHAnsi"/>
          <w:bCs/>
          <w:noProof/>
          <w:szCs w:val="24"/>
          <w:lang w:val="sr-Cyrl-BA"/>
        </w:rPr>
        <w:t xml:space="preserve"> за компоненту износи </w:t>
      </w:r>
      <w:r w:rsidRPr="00597C16">
        <w:rPr>
          <w:rFonts w:cstheme="minorHAnsi"/>
          <w:noProof/>
          <w:szCs w:val="24"/>
          <w:lang w:val="ru-RU"/>
        </w:rPr>
        <w:t>38.500.000 КМ</w:t>
      </w:r>
      <w:r w:rsidRPr="00597C16">
        <w:rPr>
          <w:rFonts w:cstheme="minorHAnsi"/>
          <w:noProof/>
          <w:szCs w:val="24"/>
          <w:lang w:val="sr-Cyrl-BA"/>
        </w:rPr>
        <w:t>.</w:t>
      </w:r>
    </w:p>
    <w:p w14:paraId="7DB58C26" w14:textId="77777777" w:rsidR="00597C16" w:rsidRPr="00597C16" w:rsidRDefault="00597C16" w:rsidP="00597C16">
      <w:pPr>
        <w:spacing w:after="0"/>
        <w:ind w:firstLine="567"/>
        <w:rPr>
          <w:rFonts w:cstheme="minorHAnsi"/>
          <w:noProof/>
          <w:szCs w:val="24"/>
          <w:lang w:val="sr-Cyrl-BA"/>
        </w:rPr>
      </w:pPr>
      <w:r w:rsidRPr="00597C16">
        <w:rPr>
          <w:rFonts w:cstheme="minorHAnsi"/>
          <w:bCs/>
          <w:i/>
          <w:noProof/>
          <w:szCs w:val="24"/>
          <w:lang w:val="ru-RU"/>
        </w:rPr>
        <w:t xml:space="preserve">Компонента </w:t>
      </w:r>
      <w:r w:rsidRPr="00597C16">
        <w:rPr>
          <w:rFonts w:cstheme="minorHAnsi"/>
          <w:bCs/>
          <w:i/>
          <w:noProof/>
          <w:szCs w:val="24"/>
          <w:lang w:val="sr-Cyrl-RS"/>
        </w:rPr>
        <w:t>Б</w:t>
      </w:r>
      <w:r w:rsidRPr="00597C16">
        <w:rPr>
          <w:rFonts w:cstheme="minorHAnsi"/>
          <w:bCs/>
          <w:i/>
          <w:noProof/>
          <w:szCs w:val="24"/>
          <w:lang w:val="sr-Cyrl-BA"/>
        </w:rPr>
        <w:t>:</w:t>
      </w:r>
      <w:r w:rsidRPr="00597C16">
        <w:rPr>
          <w:rFonts w:cstheme="minorHAnsi"/>
          <w:bCs/>
          <w:i/>
          <w:noProof/>
          <w:szCs w:val="24"/>
          <w:lang w:val="ru-RU"/>
        </w:rPr>
        <w:t xml:space="preserve"> </w:t>
      </w:r>
      <w:r w:rsidRPr="00597C16">
        <w:rPr>
          <w:rFonts w:cstheme="minorHAnsi"/>
          <w:bCs/>
          <w:i/>
          <w:noProof/>
          <w:szCs w:val="24"/>
          <w:lang w:val="sr-Cyrl-BA"/>
        </w:rPr>
        <w:t xml:space="preserve">Побољшање </w:t>
      </w:r>
      <w:r w:rsidRPr="00597C16">
        <w:rPr>
          <w:rFonts w:cstheme="minorHAnsi"/>
          <w:bCs/>
          <w:i/>
          <w:noProof/>
          <w:szCs w:val="24"/>
          <w:lang w:val="ru-RU"/>
        </w:rPr>
        <w:t xml:space="preserve">инфраструктуре </w:t>
      </w:r>
      <w:r w:rsidRPr="00597C16">
        <w:rPr>
          <w:rFonts w:cstheme="minorHAnsi"/>
          <w:bCs/>
          <w:i/>
          <w:noProof/>
          <w:szCs w:val="24"/>
          <w:lang w:val="sr-Cyrl-BA"/>
        </w:rPr>
        <w:t xml:space="preserve">геопросторних </w:t>
      </w:r>
      <w:r w:rsidRPr="00597C16">
        <w:rPr>
          <w:rFonts w:cstheme="minorHAnsi"/>
          <w:bCs/>
          <w:i/>
          <w:noProof/>
          <w:szCs w:val="24"/>
          <w:lang w:val="ru-RU"/>
        </w:rPr>
        <w:t>података</w:t>
      </w:r>
      <w:r w:rsidRPr="00597C16">
        <w:rPr>
          <w:rFonts w:cstheme="minorHAnsi"/>
          <w:noProof/>
          <w:szCs w:val="24"/>
          <w:lang w:val="ru-RU"/>
        </w:rPr>
        <w:t xml:space="preserve"> обухвата развој и интеграцију ИТ архитектуре и дата центра, стандардизацију геопросторних информација и успостављање е-услуга, са циљем хармонизације катастарских и</w:t>
      </w:r>
      <w:r w:rsidRPr="00597C16">
        <w:rPr>
          <w:rFonts w:cstheme="minorHAnsi"/>
          <w:noProof/>
          <w:szCs w:val="24"/>
          <w:lang w:val="sr-Cyrl-BA"/>
        </w:rPr>
        <w:t xml:space="preserve"> </w:t>
      </w:r>
      <w:r w:rsidRPr="00597C16">
        <w:rPr>
          <w:rFonts w:cstheme="minorHAnsi"/>
          <w:noProof/>
          <w:szCs w:val="24"/>
          <w:lang w:val="ru-RU"/>
        </w:rPr>
        <w:t>земљишних података.</w:t>
      </w:r>
      <w:r w:rsidRPr="00597C16">
        <w:rPr>
          <w:rFonts w:cstheme="minorHAnsi"/>
          <w:noProof/>
          <w:szCs w:val="24"/>
          <w:lang w:val="sr-Cyrl-BA"/>
        </w:rPr>
        <w:t xml:space="preserve"> </w:t>
      </w:r>
      <w:r w:rsidRPr="00597C16">
        <w:rPr>
          <w:rFonts w:cstheme="minorHAnsi"/>
          <w:bCs/>
          <w:noProof/>
          <w:szCs w:val="24"/>
          <w:lang w:val="sr-Cyrl-BA"/>
        </w:rPr>
        <w:t xml:space="preserve">Процијењени буџет за компоненту износи </w:t>
      </w:r>
      <w:r w:rsidRPr="00597C16">
        <w:rPr>
          <w:rFonts w:cstheme="minorHAnsi"/>
          <w:noProof/>
          <w:szCs w:val="24"/>
          <w:lang w:val="sr-Cyrl-BA"/>
        </w:rPr>
        <w:t>4.900.000 КМ.</w:t>
      </w:r>
    </w:p>
    <w:p w14:paraId="38CE920E" w14:textId="77777777" w:rsidR="00597C16" w:rsidRPr="00597C16" w:rsidRDefault="00597C16" w:rsidP="00597C16">
      <w:pPr>
        <w:spacing w:after="0"/>
        <w:ind w:firstLine="567"/>
        <w:rPr>
          <w:rFonts w:cstheme="minorHAnsi"/>
          <w:noProof/>
          <w:szCs w:val="24"/>
          <w:lang w:val="sr-Cyrl-BA"/>
        </w:rPr>
      </w:pPr>
      <w:r w:rsidRPr="00597C16">
        <w:rPr>
          <w:rFonts w:cstheme="minorHAnsi"/>
          <w:i/>
          <w:noProof/>
          <w:szCs w:val="24"/>
          <w:lang w:val="sr-Cyrl-BA"/>
        </w:rPr>
        <w:t>Компонента В: Подршка е-управљању</w:t>
      </w:r>
      <w:r w:rsidRPr="00597C16">
        <w:rPr>
          <w:rFonts w:cstheme="minorHAnsi"/>
          <w:noProof/>
          <w:szCs w:val="24"/>
          <w:lang w:val="sr-Cyrl-BA"/>
        </w:rPr>
        <w:t xml:space="preserve"> пружа подршку дигитализацији и ефикасном функционисању јавне управе, укључујући развој е-услуга, унапређење процеса управљања подацима и обезбјеђење приступа информацијама за кориснике. </w:t>
      </w:r>
      <w:r w:rsidRPr="00597C16">
        <w:rPr>
          <w:rFonts w:cstheme="minorHAnsi"/>
          <w:bCs/>
          <w:noProof/>
          <w:szCs w:val="24"/>
          <w:lang w:val="sr-Cyrl-BA"/>
        </w:rPr>
        <w:t>Процијењени б</w:t>
      </w:r>
      <w:r w:rsidRPr="00597C16">
        <w:rPr>
          <w:rFonts w:cstheme="minorHAnsi"/>
          <w:bCs/>
          <w:noProof/>
          <w:szCs w:val="24"/>
          <w:lang w:val="ru-RU"/>
        </w:rPr>
        <w:t>уџет</w:t>
      </w:r>
      <w:r w:rsidRPr="00597C16">
        <w:rPr>
          <w:rFonts w:cstheme="minorHAnsi"/>
          <w:bCs/>
          <w:noProof/>
          <w:szCs w:val="24"/>
          <w:lang w:val="sr-Cyrl-BA"/>
        </w:rPr>
        <w:t xml:space="preserve"> за компоненту износи </w:t>
      </w:r>
      <w:r w:rsidRPr="00597C16">
        <w:rPr>
          <w:rFonts w:cstheme="minorHAnsi"/>
          <w:noProof/>
          <w:szCs w:val="24"/>
          <w:lang w:val="ru-RU"/>
        </w:rPr>
        <w:t>8.400.000 КМ</w:t>
      </w:r>
    </w:p>
    <w:p w14:paraId="67C5ED7D" w14:textId="77777777" w:rsidR="00597C16" w:rsidRPr="00597C16" w:rsidRDefault="00597C16" w:rsidP="00597C16">
      <w:pPr>
        <w:spacing w:after="0"/>
        <w:ind w:firstLine="567"/>
        <w:rPr>
          <w:rFonts w:cstheme="minorHAnsi"/>
          <w:noProof/>
          <w:szCs w:val="24"/>
          <w:lang w:val="sr-Cyrl-BA"/>
        </w:rPr>
      </w:pPr>
      <w:r w:rsidRPr="00597C16">
        <w:rPr>
          <w:rFonts w:cstheme="minorHAnsi"/>
          <w:bCs/>
          <w:i/>
          <w:noProof/>
          <w:szCs w:val="24"/>
          <w:lang w:val="ru-RU"/>
        </w:rPr>
        <w:t xml:space="preserve">Компонента </w:t>
      </w:r>
      <w:r w:rsidRPr="00597C16">
        <w:rPr>
          <w:rFonts w:cstheme="minorHAnsi"/>
          <w:bCs/>
          <w:i/>
          <w:noProof/>
          <w:szCs w:val="24"/>
          <w:lang w:val="sr-Cyrl-RS"/>
        </w:rPr>
        <w:t>Г</w:t>
      </w:r>
      <w:r w:rsidRPr="00597C16">
        <w:rPr>
          <w:rFonts w:cstheme="minorHAnsi"/>
          <w:bCs/>
          <w:i/>
          <w:noProof/>
          <w:szCs w:val="24"/>
          <w:lang w:val="sr-Cyrl-BA"/>
        </w:rPr>
        <w:t>:</w:t>
      </w:r>
      <w:r w:rsidRPr="00597C16">
        <w:rPr>
          <w:rFonts w:cstheme="minorHAnsi"/>
          <w:bCs/>
          <w:i/>
          <w:noProof/>
          <w:szCs w:val="24"/>
          <w:lang w:val="ru-RU"/>
        </w:rPr>
        <w:t xml:space="preserve"> Развој политика и јачање институција</w:t>
      </w:r>
      <w:r w:rsidRPr="00597C16">
        <w:rPr>
          <w:rFonts w:cstheme="minorHAnsi"/>
          <w:bCs/>
          <w:noProof/>
          <w:szCs w:val="24"/>
          <w:lang w:val="sr-Cyrl-BA"/>
        </w:rPr>
        <w:t xml:space="preserve"> се фокусира </w:t>
      </w:r>
      <w:r w:rsidRPr="00597C16">
        <w:rPr>
          <w:rFonts w:cstheme="minorHAnsi"/>
          <w:noProof/>
          <w:szCs w:val="24"/>
          <w:lang w:val="ru-RU"/>
        </w:rPr>
        <w:t>на институционалн</w:t>
      </w:r>
      <w:r w:rsidRPr="00597C16">
        <w:rPr>
          <w:rFonts w:cstheme="minorHAnsi"/>
          <w:noProof/>
          <w:szCs w:val="24"/>
          <w:lang w:val="sr-Cyrl-BA"/>
        </w:rPr>
        <w:t>и</w:t>
      </w:r>
      <w:r w:rsidRPr="00597C16">
        <w:rPr>
          <w:rFonts w:cstheme="minorHAnsi"/>
          <w:noProof/>
          <w:szCs w:val="24"/>
          <w:lang w:val="ru-RU"/>
        </w:rPr>
        <w:t xml:space="preserve"> развој, изградњ</w:t>
      </w:r>
      <w:r w:rsidRPr="00597C16">
        <w:rPr>
          <w:rFonts w:cstheme="minorHAnsi"/>
          <w:noProof/>
          <w:szCs w:val="24"/>
          <w:lang w:val="sr-Cyrl-BA"/>
        </w:rPr>
        <w:t>и</w:t>
      </w:r>
      <w:r w:rsidRPr="00597C16">
        <w:rPr>
          <w:rFonts w:cstheme="minorHAnsi"/>
          <w:noProof/>
          <w:szCs w:val="24"/>
          <w:lang w:val="ru-RU"/>
        </w:rPr>
        <w:t xml:space="preserve"> капацитета и унапређењу политика управљања непокретностима, као и на подизању свијести </w:t>
      </w:r>
      <w:r w:rsidRPr="00597C16">
        <w:rPr>
          <w:rFonts w:cstheme="minorHAnsi"/>
          <w:noProof/>
          <w:szCs w:val="24"/>
          <w:lang w:val="sr-Cyrl-BA"/>
        </w:rPr>
        <w:t xml:space="preserve">јавности </w:t>
      </w:r>
      <w:r w:rsidRPr="00597C16">
        <w:rPr>
          <w:rFonts w:cstheme="minorHAnsi"/>
          <w:noProof/>
          <w:szCs w:val="24"/>
          <w:lang w:val="ru-RU"/>
        </w:rPr>
        <w:t>и обезб</w:t>
      </w:r>
      <w:r w:rsidRPr="00597C16">
        <w:rPr>
          <w:rFonts w:cstheme="minorHAnsi"/>
          <w:noProof/>
          <w:szCs w:val="24"/>
          <w:lang w:val="sr-Cyrl-BA"/>
        </w:rPr>
        <w:t>ј</w:t>
      </w:r>
      <w:r w:rsidRPr="00597C16">
        <w:rPr>
          <w:rFonts w:cstheme="minorHAnsi"/>
          <w:noProof/>
          <w:szCs w:val="24"/>
          <w:lang w:val="ru-RU"/>
        </w:rPr>
        <w:t>еђењу одрживости пројекта.</w:t>
      </w:r>
      <w:r w:rsidRPr="00597C16">
        <w:rPr>
          <w:rFonts w:cstheme="minorHAnsi"/>
          <w:noProof/>
          <w:szCs w:val="24"/>
          <w:lang w:val="sr-Cyrl-BA"/>
        </w:rPr>
        <w:t xml:space="preserve"> </w:t>
      </w:r>
      <w:r w:rsidRPr="00597C16">
        <w:rPr>
          <w:rFonts w:cstheme="minorHAnsi"/>
          <w:bCs/>
          <w:noProof/>
          <w:szCs w:val="24"/>
          <w:lang w:val="sr-Cyrl-BA"/>
        </w:rPr>
        <w:t>Процијењени б</w:t>
      </w:r>
      <w:r w:rsidRPr="00597C16">
        <w:rPr>
          <w:rFonts w:cstheme="minorHAnsi"/>
          <w:bCs/>
          <w:noProof/>
          <w:szCs w:val="24"/>
          <w:lang w:val="ru-RU"/>
        </w:rPr>
        <w:t>уџет</w:t>
      </w:r>
      <w:r w:rsidRPr="00597C16">
        <w:rPr>
          <w:rFonts w:cstheme="minorHAnsi"/>
          <w:bCs/>
          <w:noProof/>
          <w:szCs w:val="24"/>
          <w:lang w:val="sr-Cyrl-BA"/>
        </w:rPr>
        <w:t xml:space="preserve"> за компоненту износи </w:t>
      </w:r>
      <w:r w:rsidRPr="00597C16">
        <w:rPr>
          <w:rFonts w:cstheme="minorHAnsi"/>
          <w:noProof/>
          <w:szCs w:val="24"/>
          <w:lang w:val="ru-RU"/>
        </w:rPr>
        <w:t>13.200.000</w:t>
      </w:r>
      <w:r w:rsidRPr="00597C16">
        <w:rPr>
          <w:rFonts w:cstheme="minorHAnsi"/>
          <w:noProof/>
          <w:szCs w:val="24"/>
          <w:lang w:val="sr-Cyrl-BA"/>
        </w:rPr>
        <w:t xml:space="preserve"> </w:t>
      </w:r>
      <w:r w:rsidRPr="00597C16">
        <w:rPr>
          <w:rFonts w:cstheme="minorHAnsi"/>
          <w:noProof/>
          <w:szCs w:val="24"/>
          <w:lang w:val="ru-RU"/>
        </w:rPr>
        <w:t>КМ</w:t>
      </w:r>
      <w:r w:rsidRPr="00597C16">
        <w:rPr>
          <w:rFonts w:cstheme="minorHAnsi"/>
          <w:noProof/>
          <w:szCs w:val="24"/>
          <w:lang w:val="sr-Cyrl-BA"/>
        </w:rPr>
        <w:t>.</w:t>
      </w:r>
    </w:p>
    <w:p w14:paraId="2F34BC69" w14:textId="77777777" w:rsidR="00597C16" w:rsidRPr="00597C16" w:rsidRDefault="00597C16" w:rsidP="00597C16">
      <w:pPr>
        <w:spacing w:after="0"/>
        <w:ind w:firstLine="567"/>
        <w:rPr>
          <w:rFonts w:cstheme="minorHAnsi"/>
          <w:noProof/>
          <w:szCs w:val="24"/>
          <w:lang w:val="sr-Cyrl-BA"/>
        </w:rPr>
      </w:pPr>
      <w:r w:rsidRPr="00597C16">
        <w:rPr>
          <w:rFonts w:cstheme="minorHAnsi"/>
          <w:bCs/>
          <w:i/>
          <w:noProof/>
          <w:szCs w:val="24"/>
          <w:lang w:val="ru-RU"/>
        </w:rPr>
        <w:t xml:space="preserve">Компонента </w:t>
      </w:r>
      <w:r w:rsidRPr="00597C16">
        <w:rPr>
          <w:rFonts w:cstheme="minorHAnsi"/>
          <w:bCs/>
          <w:i/>
          <w:noProof/>
          <w:szCs w:val="24"/>
          <w:lang w:val="sr-Cyrl-RS"/>
        </w:rPr>
        <w:t>Д</w:t>
      </w:r>
      <w:r w:rsidRPr="00597C16">
        <w:rPr>
          <w:rFonts w:cstheme="minorHAnsi"/>
          <w:bCs/>
          <w:i/>
          <w:noProof/>
          <w:szCs w:val="24"/>
          <w:lang w:val="sr-Cyrl-BA"/>
        </w:rPr>
        <w:t>:</w:t>
      </w:r>
      <w:r w:rsidRPr="00597C16">
        <w:rPr>
          <w:rFonts w:cstheme="minorHAnsi"/>
          <w:bCs/>
          <w:i/>
          <w:noProof/>
          <w:szCs w:val="24"/>
          <w:lang w:val="ru-RU"/>
        </w:rPr>
        <w:t xml:space="preserve"> Управљање пројектом и оперативни трошкови</w:t>
      </w:r>
      <w:r w:rsidRPr="00597C16">
        <w:rPr>
          <w:rFonts w:cstheme="minorHAnsi"/>
          <w:noProof/>
          <w:szCs w:val="24"/>
          <w:lang w:val="sr-Cyrl-BA"/>
        </w:rPr>
        <w:t xml:space="preserve"> </w:t>
      </w:r>
      <w:r w:rsidRPr="00597C16">
        <w:rPr>
          <w:rFonts w:cstheme="minorHAnsi"/>
          <w:noProof/>
          <w:szCs w:val="24"/>
          <w:lang w:val="ru-RU"/>
        </w:rPr>
        <w:t>обухвата управљање пројектом, мониторинг и евалуацију, као и финансирање оперативних трошкова неопходних за несметано спровођење свих активности пројекта.</w:t>
      </w:r>
      <w:r w:rsidRPr="00597C16">
        <w:rPr>
          <w:rFonts w:cstheme="minorHAnsi"/>
          <w:noProof/>
          <w:szCs w:val="24"/>
          <w:lang w:val="sr-Cyrl-BA"/>
        </w:rPr>
        <w:t xml:space="preserve"> </w:t>
      </w:r>
      <w:r w:rsidRPr="00597C16">
        <w:rPr>
          <w:rFonts w:cstheme="minorHAnsi"/>
          <w:bCs/>
          <w:noProof/>
          <w:szCs w:val="24"/>
          <w:lang w:val="sr-Cyrl-BA"/>
        </w:rPr>
        <w:t>Процијењени б</w:t>
      </w:r>
      <w:r w:rsidRPr="00597C16">
        <w:rPr>
          <w:rFonts w:cstheme="minorHAnsi"/>
          <w:bCs/>
          <w:noProof/>
          <w:szCs w:val="24"/>
          <w:lang w:val="ru-RU"/>
        </w:rPr>
        <w:t>уџет</w:t>
      </w:r>
      <w:r w:rsidRPr="00597C16">
        <w:rPr>
          <w:rFonts w:cstheme="minorHAnsi"/>
          <w:bCs/>
          <w:noProof/>
          <w:szCs w:val="24"/>
          <w:lang w:val="sr-Cyrl-BA"/>
        </w:rPr>
        <w:t xml:space="preserve"> за компоненту износи </w:t>
      </w:r>
      <w:r w:rsidRPr="00597C16">
        <w:rPr>
          <w:rFonts w:cstheme="minorHAnsi"/>
          <w:noProof/>
          <w:szCs w:val="24"/>
          <w:lang w:val="ru-RU"/>
        </w:rPr>
        <w:t>3.700.000 КМ</w:t>
      </w:r>
      <w:r w:rsidRPr="00597C16">
        <w:rPr>
          <w:rFonts w:cstheme="minorHAnsi"/>
          <w:noProof/>
          <w:szCs w:val="24"/>
          <w:lang w:val="sr-Cyrl-BA"/>
        </w:rPr>
        <w:t>.</w:t>
      </w:r>
    </w:p>
    <w:p w14:paraId="152CE67B" w14:textId="77777777" w:rsidR="00597C16" w:rsidRPr="00597C16" w:rsidRDefault="00597C16" w:rsidP="00597C16">
      <w:pPr>
        <w:spacing w:after="0"/>
        <w:ind w:firstLine="567"/>
        <w:rPr>
          <w:rFonts w:cstheme="minorHAnsi"/>
          <w:noProof/>
          <w:szCs w:val="24"/>
          <w:lang w:val="sr-Cyrl-BA"/>
        </w:rPr>
      </w:pPr>
      <w:r w:rsidRPr="00597C16">
        <w:rPr>
          <w:rFonts w:cstheme="minorHAnsi"/>
          <w:noProof/>
          <w:szCs w:val="24"/>
          <w:lang w:val="sr-Cyrl-BA"/>
        </w:rPr>
        <w:t>Пројекција буџетских средстава по компонентама је приказана у Табели 20.</w:t>
      </w:r>
    </w:p>
    <w:p w14:paraId="1CE4EEFD" w14:textId="194A7E20" w:rsidR="00636BD8" w:rsidRPr="00636BD8" w:rsidRDefault="00636BD8" w:rsidP="00636BD8">
      <w:pPr>
        <w:pStyle w:val="Caption"/>
        <w:keepNext/>
        <w:rPr>
          <w:b w:val="0"/>
          <w:lang w:val="sr-Cyrl-BA"/>
        </w:rPr>
      </w:pPr>
      <w:r>
        <w:t xml:space="preserve">Табела </w:t>
      </w:r>
      <w:r w:rsidR="007B695D">
        <w:fldChar w:fldCharType="begin"/>
      </w:r>
      <w:r w:rsidR="007B695D">
        <w:instrText xml:space="preserve"> SEQ Табела \* ARABIC </w:instrText>
      </w:r>
      <w:r w:rsidR="007B695D">
        <w:fldChar w:fldCharType="separate"/>
      </w:r>
      <w:r w:rsidR="009C5A81">
        <w:rPr>
          <w:noProof/>
        </w:rPr>
        <w:t>20</w:t>
      </w:r>
      <w:r w:rsidR="007B695D">
        <w:rPr>
          <w:noProof/>
        </w:rPr>
        <w:fldChar w:fldCharType="end"/>
      </w:r>
      <w:r>
        <w:rPr>
          <w:lang w:val="sr-Cyrl-BA"/>
        </w:rPr>
        <w:t xml:space="preserve">: </w:t>
      </w:r>
      <w:r w:rsidRPr="00636BD8">
        <w:rPr>
          <w:b w:val="0"/>
          <w:lang w:val="sr-Cyrl-BA"/>
        </w:rPr>
        <w:t xml:space="preserve">Пројекција буџетских средстава пројекта </w:t>
      </w:r>
      <w:r w:rsidRPr="00636BD8">
        <w:rPr>
          <w:b w:val="0"/>
        </w:rPr>
        <w:t xml:space="preserve">GIVE AF </w:t>
      </w:r>
      <w:r w:rsidRPr="00636BD8">
        <w:rPr>
          <w:b w:val="0"/>
          <w:lang w:val="sr-Cyrl-BA"/>
        </w:rPr>
        <w:t>по компонентама</w:t>
      </w:r>
      <w:bookmarkEnd w:id="486"/>
    </w:p>
    <w:tbl>
      <w:tblPr>
        <w:tblStyle w:val="TableGrid4"/>
        <w:tblW w:w="0" w:type="auto"/>
        <w:tblLook w:val="04A0" w:firstRow="1" w:lastRow="0" w:firstColumn="1" w:lastColumn="0" w:noHBand="0" w:noVBand="1"/>
      </w:tblPr>
      <w:tblGrid>
        <w:gridCol w:w="2547"/>
        <w:gridCol w:w="1659"/>
        <w:gridCol w:w="1318"/>
        <w:gridCol w:w="1275"/>
        <w:gridCol w:w="1276"/>
        <w:gridCol w:w="1269"/>
      </w:tblGrid>
      <w:tr w:rsidR="00C30A81" w:rsidRPr="00BE62DB" w14:paraId="5B551C45" w14:textId="77777777" w:rsidTr="00C30A81">
        <w:trPr>
          <w:trHeight w:val="428"/>
        </w:trPr>
        <w:tc>
          <w:tcPr>
            <w:tcW w:w="2547" w:type="dxa"/>
            <w:vMerge w:val="restart"/>
            <w:shd w:val="clear" w:color="auto" w:fill="D9D9D9"/>
            <w:vAlign w:val="center"/>
          </w:tcPr>
          <w:p w14:paraId="74999549" w14:textId="77777777" w:rsidR="00C30A81" w:rsidRPr="00BE62DB" w:rsidRDefault="00C30A81" w:rsidP="00C30A81">
            <w:pPr>
              <w:spacing w:after="0"/>
              <w:jc w:val="center"/>
              <w:rPr>
                <w:rFonts w:eastAsia="Calibri" w:cs="Calibri"/>
                <w:noProof/>
                <w:szCs w:val="24"/>
                <w:lang w:val="sr-Cyrl-RS"/>
              </w:rPr>
            </w:pPr>
            <w:r w:rsidRPr="00BE62DB">
              <w:rPr>
                <w:rFonts w:cs="Calibri"/>
                <w:iCs/>
                <w:color w:val="000000"/>
                <w:szCs w:val="24"/>
                <w:lang w:val="sr-Cyrl-BA"/>
              </w:rPr>
              <w:t>Процијењени износи по годинама и компонентама</w:t>
            </w:r>
          </w:p>
        </w:tc>
        <w:tc>
          <w:tcPr>
            <w:tcW w:w="1659" w:type="dxa"/>
            <w:shd w:val="clear" w:color="auto" w:fill="D9D9D9"/>
            <w:vAlign w:val="center"/>
          </w:tcPr>
          <w:p w14:paraId="43011206" w14:textId="77777777" w:rsidR="00C30A81" w:rsidRPr="00BE62DB" w:rsidRDefault="00C30A81" w:rsidP="00C30A81">
            <w:pPr>
              <w:spacing w:after="0"/>
              <w:jc w:val="center"/>
              <w:rPr>
                <w:rFonts w:eastAsia="Calibri" w:cs="Calibri"/>
                <w:noProof/>
                <w:szCs w:val="24"/>
                <w:lang w:val="sr-Cyrl-RS"/>
              </w:rPr>
            </w:pPr>
            <w:r w:rsidRPr="00BE62DB">
              <w:rPr>
                <w:rFonts w:eastAsia="Calibri" w:cs="Calibri"/>
                <w:noProof/>
                <w:szCs w:val="24"/>
                <w:lang w:val="sr-Cyrl-RS"/>
              </w:rPr>
              <w:t>2026</w:t>
            </w:r>
          </w:p>
        </w:tc>
        <w:tc>
          <w:tcPr>
            <w:tcW w:w="1318" w:type="dxa"/>
            <w:shd w:val="clear" w:color="auto" w:fill="D9D9D9"/>
            <w:vAlign w:val="center"/>
          </w:tcPr>
          <w:p w14:paraId="1B1D3770" w14:textId="77777777" w:rsidR="00C30A81" w:rsidRPr="00BE62DB" w:rsidRDefault="00C30A81" w:rsidP="00C30A81">
            <w:pPr>
              <w:spacing w:after="0"/>
              <w:jc w:val="center"/>
              <w:rPr>
                <w:rFonts w:eastAsia="Calibri" w:cs="Calibri"/>
                <w:noProof/>
                <w:szCs w:val="24"/>
                <w:lang w:val="sr-Cyrl-RS"/>
              </w:rPr>
            </w:pPr>
            <w:r w:rsidRPr="00BE62DB">
              <w:rPr>
                <w:rFonts w:eastAsia="Calibri" w:cs="Calibri"/>
                <w:noProof/>
                <w:szCs w:val="24"/>
                <w:lang w:val="sr-Cyrl-RS"/>
              </w:rPr>
              <w:t>2027</w:t>
            </w:r>
          </w:p>
        </w:tc>
        <w:tc>
          <w:tcPr>
            <w:tcW w:w="1275" w:type="dxa"/>
            <w:shd w:val="clear" w:color="auto" w:fill="D9D9D9"/>
            <w:vAlign w:val="center"/>
          </w:tcPr>
          <w:p w14:paraId="4AE49390" w14:textId="77777777" w:rsidR="00C30A81" w:rsidRPr="00BE62DB" w:rsidRDefault="00C30A81" w:rsidP="00C30A81">
            <w:pPr>
              <w:spacing w:after="0"/>
              <w:jc w:val="center"/>
              <w:rPr>
                <w:rFonts w:eastAsia="Calibri" w:cs="Calibri"/>
                <w:noProof/>
                <w:szCs w:val="24"/>
                <w:lang w:val="sr-Cyrl-RS"/>
              </w:rPr>
            </w:pPr>
            <w:r w:rsidRPr="00BE62DB">
              <w:rPr>
                <w:rFonts w:eastAsia="Calibri" w:cs="Calibri"/>
                <w:noProof/>
                <w:szCs w:val="24"/>
                <w:lang w:val="sr-Cyrl-RS"/>
              </w:rPr>
              <w:t>2028</w:t>
            </w:r>
          </w:p>
        </w:tc>
        <w:tc>
          <w:tcPr>
            <w:tcW w:w="1276" w:type="dxa"/>
            <w:shd w:val="clear" w:color="auto" w:fill="D9D9D9"/>
            <w:vAlign w:val="center"/>
          </w:tcPr>
          <w:p w14:paraId="3DFDC6EA" w14:textId="77777777" w:rsidR="00C30A81" w:rsidRPr="00BE62DB" w:rsidRDefault="00C30A81" w:rsidP="00C30A81">
            <w:pPr>
              <w:spacing w:after="0"/>
              <w:jc w:val="center"/>
              <w:rPr>
                <w:rFonts w:eastAsia="Calibri" w:cs="Calibri"/>
                <w:noProof/>
                <w:szCs w:val="24"/>
                <w:lang w:val="sr-Cyrl-RS"/>
              </w:rPr>
            </w:pPr>
            <w:r w:rsidRPr="00BE62DB">
              <w:rPr>
                <w:rFonts w:eastAsia="Calibri" w:cs="Calibri"/>
                <w:noProof/>
                <w:szCs w:val="24"/>
                <w:lang w:val="sr-Cyrl-RS"/>
              </w:rPr>
              <w:t>2029</w:t>
            </w:r>
          </w:p>
        </w:tc>
        <w:tc>
          <w:tcPr>
            <w:tcW w:w="1269" w:type="dxa"/>
            <w:shd w:val="clear" w:color="auto" w:fill="D9D9D9"/>
            <w:vAlign w:val="center"/>
          </w:tcPr>
          <w:p w14:paraId="4BC4E369" w14:textId="77777777" w:rsidR="00C30A81" w:rsidRPr="00BE62DB" w:rsidRDefault="00C30A81" w:rsidP="00C30A81">
            <w:pPr>
              <w:spacing w:after="0"/>
              <w:jc w:val="center"/>
              <w:rPr>
                <w:rFonts w:eastAsia="Calibri" w:cs="Calibri"/>
                <w:noProof/>
                <w:szCs w:val="24"/>
                <w:lang w:val="sr-Cyrl-RS"/>
              </w:rPr>
            </w:pPr>
            <w:r w:rsidRPr="00BE62DB">
              <w:rPr>
                <w:rFonts w:eastAsia="Calibri" w:cs="Calibri"/>
                <w:noProof/>
                <w:szCs w:val="24"/>
                <w:lang w:val="sr-Cyrl-RS"/>
              </w:rPr>
              <w:t>2030</w:t>
            </w:r>
          </w:p>
        </w:tc>
      </w:tr>
      <w:tr w:rsidR="00C30A81" w:rsidRPr="00BE62DB" w14:paraId="480D85A1" w14:textId="77777777" w:rsidTr="00C30A81">
        <w:tc>
          <w:tcPr>
            <w:tcW w:w="2547" w:type="dxa"/>
            <w:vMerge/>
            <w:shd w:val="clear" w:color="auto" w:fill="D9D9D9"/>
            <w:vAlign w:val="center"/>
          </w:tcPr>
          <w:p w14:paraId="6B2A56D5" w14:textId="77777777" w:rsidR="00C30A81" w:rsidRPr="00BE62DB" w:rsidRDefault="00C30A81" w:rsidP="00C30A81">
            <w:pPr>
              <w:spacing w:after="0"/>
              <w:jc w:val="center"/>
              <w:rPr>
                <w:rFonts w:eastAsia="Calibri" w:cs="Calibri"/>
                <w:noProof/>
                <w:szCs w:val="24"/>
                <w:lang w:val="sr-Cyrl-RS"/>
              </w:rPr>
            </w:pPr>
          </w:p>
        </w:tc>
        <w:tc>
          <w:tcPr>
            <w:tcW w:w="1659" w:type="dxa"/>
            <w:shd w:val="clear" w:color="auto" w:fill="D9D9D9"/>
            <w:vAlign w:val="center"/>
          </w:tcPr>
          <w:p w14:paraId="52522C6D" w14:textId="77777777" w:rsidR="00C30A81" w:rsidRPr="00BE62DB" w:rsidRDefault="00C30A81" w:rsidP="00C30A81">
            <w:pPr>
              <w:spacing w:after="0"/>
              <w:jc w:val="center"/>
              <w:rPr>
                <w:rFonts w:eastAsia="Calibri" w:cs="Calibri"/>
                <w:noProof/>
                <w:szCs w:val="24"/>
                <w:lang w:val="sr-Cyrl-RS"/>
              </w:rPr>
            </w:pPr>
            <w:r w:rsidRPr="00BE62DB">
              <w:rPr>
                <w:rFonts w:eastAsia="Calibri" w:cs="Calibri"/>
                <w:noProof/>
                <w:szCs w:val="24"/>
                <w:lang w:val="sr-Cyrl-RS"/>
              </w:rPr>
              <w:t>КМ</w:t>
            </w:r>
          </w:p>
        </w:tc>
        <w:tc>
          <w:tcPr>
            <w:tcW w:w="1318" w:type="dxa"/>
            <w:shd w:val="clear" w:color="auto" w:fill="D9D9D9"/>
            <w:vAlign w:val="center"/>
          </w:tcPr>
          <w:p w14:paraId="357F45F6" w14:textId="77777777" w:rsidR="00C30A81" w:rsidRPr="00BE62DB" w:rsidRDefault="00C30A81" w:rsidP="00C30A81">
            <w:pPr>
              <w:spacing w:after="0"/>
              <w:jc w:val="center"/>
              <w:rPr>
                <w:rFonts w:eastAsia="Calibri" w:cs="Calibri"/>
                <w:noProof/>
                <w:szCs w:val="24"/>
                <w:lang w:val="sr-Cyrl-RS"/>
              </w:rPr>
            </w:pPr>
            <w:r w:rsidRPr="00BE62DB">
              <w:rPr>
                <w:rFonts w:eastAsia="Calibri" w:cs="Calibri"/>
                <w:noProof/>
                <w:szCs w:val="24"/>
                <w:lang w:val="sr-Cyrl-RS"/>
              </w:rPr>
              <w:t>КМ</w:t>
            </w:r>
          </w:p>
        </w:tc>
        <w:tc>
          <w:tcPr>
            <w:tcW w:w="1275" w:type="dxa"/>
            <w:shd w:val="clear" w:color="auto" w:fill="D9D9D9"/>
            <w:vAlign w:val="center"/>
          </w:tcPr>
          <w:p w14:paraId="6EABCB93" w14:textId="77777777" w:rsidR="00C30A81" w:rsidRPr="00BE62DB" w:rsidRDefault="00C30A81" w:rsidP="00C30A81">
            <w:pPr>
              <w:spacing w:after="0"/>
              <w:jc w:val="center"/>
              <w:rPr>
                <w:rFonts w:eastAsia="Calibri" w:cs="Calibri"/>
                <w:noProof/>
                <w:szCs w:val="24"/>
                <w:lang w:val="sr-Cyrl-RS"/>
              </w:rPr>
            </w:pPr>
            <w:r w:rsidRPr="00BE62DB">
              <w:rPr>
                <w:rFonts w:eastAsia="Calibri" w:cs="Calibri"/>
                <w:noProof/>
                <w:szCs w:val="24"/>
                <w:lang w:val="sr-Cyrl-RS"/>
              </w:rPr>
              <w:t>КМ</w:t>
            </w:r>
          </w:p>
        </w:tc>
        <w:tc>
          <w:tcPr>
            <w:tcW w:w="1276" w:type="dxa"/>
            <w:shd w:val="clear" w:color="auto" w:fill="D9D9D9"/>
            <w:vAlign w:val="center"/>
          </w:tcPr>
          <w:p w14:paraId="4FADC51B" w14:textId="77777777" w:rsidR="00C30A81" w:rsidRPr="00BE62DB" w:rsidRDefault="00C30A81" w:rsidP="00C30A81">
            <w:pPr>
              <w:spacing w:after="0"/>
              <w:jc w:val="center"/>
              <w:rPr>
                <w:rFonts w:eastAsia="Calibri" w:cs="Calibri"/>
                <w:noProof/>
                <w:szCs w:val="24"/>
                <w:lang w:val="sr-Cyrl-RS"/>
              </w:rPr>
            </w:pPr>
            <w:r w:rsidRPr="00BE62DB">
              <w:rPr>
                <w:rFonts w:eastAsia="Calibri" w:cs="Calibri"/>
                <w:noProof/>
                <w:szCs w:val="24"/>
                <w:lang w:val="sr-Cyrl-RS"/>
              </w:rPr>
              <w:t>КМ</w:t>
            </w:r>
          </w:p>
        </w:tc>
        <w:tc>
          <w:tcPr>
            <w:tcW w:w="1269" w:type="dxa"/>
            <w:shd w:val="clear" w:color="auto" w:fill="D9D9D9"/>
            <w:vAlign w:val="center"/>
          </w:tcPr>
          <w:p w14:paraId="586F7CA4" w14:textId="77777777" w:rsidR="00C30A81" w:rsidRPr="00BE62DB" w:rsidRDefault="00C30A81" w:rsidP="00C30A81">
            <w:pPr>
              <w:spacing w:after="0"/>
              <w:jc w:val="center"/>
              <w:rPr>
                <w:rFonts w:eastAsia="Calibri" w:cs="Calibri"/>
                <w:noProof/>
                <w:szCs w:val="24"/>
                <w:lang w:val="sr-Cyrl-RS"/>
              </w:rPr>
            </w:pPr>
            <w:r w:rsidRPr="00BE62DB">
              <w:rPr>
                <w:rFonts w:eastAsia="Calibri" w:cs="Calibri"/>
                <w:noProof/>
                <w:szCs w:val="24"/>
                <w:lang w:val="sr-Cyrl-RS"/>
              </w:rPr>
              <w:t>КМ</w:t>
            </w:r>
          </w:p>
        </w:tc>
      </w:tr>
      <w:tr w:rsidR="00C30A81" w:rsidRPr="00BE62DB" w14:paraId="6B8B2D6E" w14:textId="77777777" w:rsidTr="00C30A81">
        <w:tc>
          <w:tcPr>
            <w:tcW w:w="2547" w:type="dxa"/>
            <w:vAlign w:val="center"/>
          </w:tcPr>
          <w:p w14:paraId="49CC5A76"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noProof/>
                <w:sz w:val="22"/>
                <w:szCs w:val="24"/>
                <w:lang w:val="sr-Cyrl-RS"/>
              </w:rPr>
              <w:t>Компонента А</w:t>
            </w:r>
          </w:p>
        </w:tc>
        <w:tc>
          <w:tcPr>
            <w:tcW w:w="1659" w:type="dxa"/>
            <w:vAlign w:val="center"/>
          </w:tcPr>
          <w:p w14:paraId="3FB74D10"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noProof/>
                <w:sz w:val="22"/>
                <w:szCs w:val="24"/>
                <w:lang w:val="sr-Cyrl-RS"/>
              </w:rPr>
              <w:t>10.000.000</w:t>
            </w:r>
          </w:p>
        </w:tc>
        <w:tc>
          <w:tcPr>
            <w:tcW w:w="1318" w:type="dxa"/>
            <w:vAlign w:val="center"/>
          </w:tcPr>
          <w:p w14:paraId="761443BD"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noProof/>
                <w:sz w:val="22"/>
                <w:szCs w:val="24"/>
                <w:lang w:val="sr-Cyrl-RS"/>
              </w:rPr>
              <w:t>10.000.000</w:t>
            </w:r>
          </w:p>
        </w:tc>
        <w:tc>
          <w:tcPr>
            <w:tcW w:w="1275" w:type="dxa"/>
            <w:vAlign w:val="center"/>
          </w:tcPr>
          <w:p w14:paraId="02779D34"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noProof/>
                <w:sz w:val="22"/>
                <w:szCs w:val="24"/>
                <w:lang w:val="sr-Cyrl-RS"/>
              </w:rPr>
              <w:t>6.000.000</w:t>
            </w:r>
          </w:p>
        </w:tc>
        <w:tc>
          <w:tcPr>
            <w:tcW w:w="1276" w:type="dxa"/>
            <w:vAlign w:val="center"/>
          </w:tcPr>
          <w:p w14:paraId="41D68AF7"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noProof/>
                <w:sz w:val="22"/>
                <w:szCs w:val="24"/>
                <w:lang w:val="sr-Cyrl-RS"/>
              </w:rPr>
              <w:t>6.250.000</w:t>
            </w:r>
          </w:p>
        </w:tc>
        <w:tc>
          <w:tcPr>
            <w:tcW w:w="1269" w:type="dxa"/>
            <w:vAlign w:val="center"/>
          </w:tcPr>
          <w:p w14:paraId="5E9DEC9D"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noProof/>
                <w:sz w:val="22"/>
                <w:szCs w:val="24"/>
                <w:lang w:val="sr-Cyrl-RS"/>
              </w:rPr>
              <w:t>6.250.000</w:t>
            </w:r>
          </w:p>
        </w:tc>
      </w:tr>
      <w:tr w:rsidR="00C30A81" w:rsidRPr="00BE62DB" w14:paraId="7F3136B1" w14:textId="77777777" w:rsidTr="00C30A81">
        <w:tc>
          <w:tcPr>
            <w:tcW w:w="2547" w:type="dxa"/>
            <w:vAlign w:val="center"/>
          </w:tcPr>
          <w:p w14:paraId="555AD277"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noProof/>
                <w:sz w:val="22"/>
                <w:szCs w:val="24"/>
                <w:lang w:val="sr-Cyrl-RS"/>
              </w:rPr>
              <w:t>Компонента Б</w:t>
            </w:r>
          </w:p>
        </w:tc>
        <w:tc>
          <w:tcPr>
            <w:tcW w:w="1659" w:type="dxa"/>
            <w:vAlign w:val="center"/>
          </w:tcPr>
          <w:p w14:paraId="184902AA"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bCs/>
                <w:noProof/>
                <w:sz w:val="22"/>
                <w:szCs w:val="24"/>
                <w:lang w:val="en-US"/>
              </w:rPr>
              <w:t>2.650</w:t>
            </w:r>
            <w:r w:rsidRPr="00BE62DB">
              <w:rPr>
                <w:rFonts w:eastAsia="Calibri" w:cs="Calibri"/>
                <w:bCs/>
                <w:noProof/>
                <w:sz w:val="22"/>
                <w:szCs w:val="24"/>
                <w:lang w:val="sr-Cyrl-BA"/>
              </w:rPr>
              <w:t>.000</w:t>
            </w:r>
          </w:p>
        </w:tc>
        <w:tc>
          <w:tcPr>
            <w:tcW w:w="1318" w:type="dxa"/>
            <w:vAlign w:val="center"/>
          </w:tcPr>
          <w:p w14:paraId="43F7E8A8"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bCs/>
                <w:noProof/>
                <w:sz w:val="22"/>
                <w:szCs w:val="24"/>
                <w:lang w:val="en-US"/>
              </w:rPr>
              <w:t>525</w:t>
            </w:r>
            <w:r w:rsidRPr="00BE62DB">
              <w:rPr>
                <w:rFonts w:eastAsia="Calibri" w:cs="Calibri"/>
                <w:bCs/>
                <w:noProof/>
                <w:sz w:val="22"/>
                <w:szCs w:val="24"/>
                <w:lang w:val="sr-Cyrl-BA"/>
              </w:rPr>
              <w:t>.000</w:t>
            </w:r>
          </w:p>
        </w:tc>
        <w:tc>
          <w:tcPr>
            <w:tcW w:w="1275" w:type="dxa"/>
            <w:vAlign w:val="center"/>
          </w:tcPr>
          <w:p w14:paraId="18A55804"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bCs/>
                <w:noProof/>
                <w:sz w:val="22"/>
                <w:szCs w:val="24"/>
                <w:lang w:val="en-US"/>
              </w:rPr>
              <w:t>525</w:t>
            </w:r>
            <w:r w:rsidRPr="00BE62DB">
              <w:rPr>
                <w:rFonts w:eastAsia="Calibri" w:cs="Calibri"/>
                <w:bCs/>
                <w:noProof/>
                <w:sz w:val="22"/>
                <w:szCs w:val="24"/>
                <w:lang w:val="sr-Cyrl-BA"/>
              </w:rPr>
              <w:t>.000</w:t>
            </w:r>
          </w:p>
        </w:tc>
        <w:tc>
          <w:tcPr>
            <w:tcW w:w="1276" w:type="dxa"/>
            <w:vAlign w:val="center"/>
          </w:tcPr>
          <w:p w14:paraId="1A2E42E9"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noProof/>
                <w:sz w:val="22"/>
                <w:szCs w:val="24"/>
                <w:lang w:val="sr-Cyrl-RS"/>
              </w:rPr>
              <w:t>600.000</w:t>
            </w:r>
          </w:p>
        </w:tc>
        <w:tc>
          <w:tcPr>
            <w:tcW w:w="1269" w:type="dxa"/>
            <w:vAlign w:val="center"/>
          </w:tcPr>
          <w:p w14:paraId="7BC9939F"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noProof/>
                <w:sz w:val="22"/>
                <w:szCs w:val="24"/>
                <w:lang w:val="sr-Cyrl-RS"/>
              </w:rPr>
              <w:t>600.000</w:t>
            </w:r>
          </w:p>
        </w:tc>
      </w:tr>
      <w:tr w:rsidR="00C30A81" w:rsidRPr="00BE62DB" w14:paraId="0CBE7F46" w14:textId="77777777" w:rsidTr="00C30A81">
        <w:tc>
          <w:tcPr>
            <w:tcW w:w="2547" w:type="dxa"/>
            <w:vAlign w:val="center"/>
          </w:tcPr>
          <w:p w14:paraId="1E0C0EED"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noProof/>
                <w:sz w:val="22"/>
                <w:szCs w:val="24"/>
                <w:lang w:val="sr-Cyrl-RS"/>
              </w:rPr>
              <w:t>Компонента В</w:t>
            </w:r>
          </w:p>
        </w:tc>
        <w:tc>
          <w:tcPr>
            <w:tcW w:w="1659" w:type="dxa"/>
            <w:vAlign w:val="center"/>
          </w:tcPr>
          <w:p w14:paraId="4FA55FDB"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bCs/>
                <w:noProof/>
                <w:sz w:val="22"/>
                <w:szCs w:val="24"/>
                <w:lang w:val="sr-Cyrl-BA"/>
              </w:rPr>
              <w:t>1.680.000</w:t>
            </w:r>
          </w:p>
        </w:tc>
        <w:tc>
          <w:tcPr>
            <w:tcW w:w="1318" w:type="dxa"/>
            <w:vAlign w:val="center"/>
          </w:tcPr>
          <w:p w14:paraId="165B3286"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bCs/>
                <w:noProof/>
                <w:sz w:val="22"/>
                <w:szCs w:val="24"/>
                <w:lang w:val="sr-Cyrl-BA"/>
              </w:rPr>
              <w:t>1.680.000</w:t>
            </w:r>
          </w:p>
        </w:tc>
        <w:tc>
          <w:tcPr>
            <w:tcW w:w="1275" w:type="dxa"/>
            <w:vAlign w:val="center"/>
          </w:tcPr>
          <w:p w14:paraId="43ADE99D"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bCs/>
                <w:noProof/>
                <w:sz w:val="22"/>
                <w:szCs w:val="24"/>
                <w:lang w:val="sr-Cyrl-BA"/>
              </w:rPr>
              <w:t>1.680.000</w:t>
            </w:r>
          </w:p>
        </w:tc>
        <w:tc>
          <w:tcPr>
            <w:tcW w:w="1276" w:type="dxa"/>
            <w:vAlign w:val="center"/>
          </w:tcPr>
          <w:p w14:paraId="01E808F3"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noProof/>
                <w:sz w:val="22"/>
                <w:szCs w:val="24"/>
                <w:lang w:val="sr-Cyrl-RS"/>
              </w:rPr>
              <w:t>1680.000</w:t>
            </w:r>
          </w:p>
        </w:tc>
        <w:tc>
          <w:tcPr>
            <w:tcW w:w="1269" w:type="dxa"/>
            <w:vAlign w:val="center"/>
          </w:tcPr>
          <w:p w14:paraId="3DAC0EBF"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noProof/>
                <w:sz w:val="22"/>
                <w:szCs w:val="24"/>
                <w:lang w:val="sr-Cyrl-RS"/>
              </w:rPr>
              <w:t>1680.000</w:t>
            </w:r>
          </w:p>
        </w:tc>
      </w:tr>
      <w:tr w:rsidR="00C30A81" w:rsidRPr="00BE62DB" w14:paraId="35209036" w14:textId="77777777" w:rsidTr="00C30A81">
        <w:tc>
          <w:tcPr>
            <w:tcW w:w="2547" w:type="dxa"/>
            <w:vAlign w:val="center"/>
          </w:tcPr>
          <w:p w14:paraId="0325484C"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noProof/>
                <w:sz w:val="22"/>
                <w:szCs w:val="24"/>
                <w:lang w:val="sr-Cyrl-RS"/>
              </w:rPr>
              <w:t>Компонента Г</w:t>
            </w:r>
          </w:p>
        </w:tc>
        <w:tc>
          <w:tcPr>
            <w:tcW w:w="1659" w:type="dxa"/>
            <w:vAlign w:val="center"/>
          </w:tcPr>
          <w:p w14:paraId="48533100"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bCs/>
                <w:noProof/>
                <w:sz w:val="22"/>
                <w:szCs w:val="24"/>
                <w:lang w:val="sr-Cyrl-BA"/>
              </w:rPr>
              <w:t>10.</w:t>
            </w:r>
            <w:r w:rsidRPr="00BE62DB">
              <w:rPr>
                <w:rFonts w:eastAsia="Calibri" w:cs="Calibri"/>
                <w:bCs/>
                <w:noProof/>
                <w:sz w:val="22"/>
                <w:szCs w:val="24"/>
                <w:lang w:val="sr-Latn-BA"/>
              </w:rPr>
              <w:t>840.000</w:t>
            </w:r>
          </w:p>
        </w:tc>
        <w:tc>
          <w:tcPr>
            <w:tcW w:w="1318" w:type="dxa"/>
            <w:vAlign w:val="center"/>
          </w:tcPr>
          <w:p w14:paraId="3A8B98FB"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bCs/>
                <w:noProof/>
                <w:sz w:val="22"/>
                <w:szCs w:val="24"/>
                <w:lang w:val="sr-Latn-BA"/>
              </w:rPr>
              <w:t>840.000</w:t>
            </w:r>
          </w:p>
        </w:tc>
        <w:tc>
          <w:tcPr>
            <w:tcW w:w="1275" w:type="dxa"/>
            <w:vAlign w:val="center"/>
          </w:tcPr>
          <w:p w14:paraId="1878A6B5"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bCs/>
                <w:noProof/>
                <w:sz w:val="22"/>
                <w:szCs w:val="24"/>
                <w:lang w:val="sr-Latn-BA"/>
              </w:rPr>
              <w:t>840.000</w:t>
            </w:r>
          </w:p>
        </w:tc>
        <w:tc>
          <w:tcPr>
            <w:tcW w:w="1276" w:type="dxa"/>
            <w:vAlign w:val="center"/>
          </w:tcPr>
          <w:p w14:paraId="67A03934"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noProof/>
                <w:sz w:val="22"/>
                <w:szCs w:val="24"/>
                <w:lang w:val="sr-Cyrl-RS"/>
              </w:rPr>
              <w:t>340.000</w:t>
            </w:r>
          </w:p>
        </w:tc>
        <w:tc>
          <w:tcPr>
            <w:tcW w:w="1269" w:type="dxa"/>
            <w:vAlign w:val="center"/>
          </w:tcPr>
          <w:p w14:paraId="08BF7CBA"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noProof/>
                <w:sz w:val="22"/>
                <w:szCs w:val="24"/>
                <w:lang w:val="sr-Cyrl-RS"/>
              </w:rPr>
              <w:t>340.000</w:t>
            </w:r>
          </w:p>
        </w:tc>
      </w:tr>
      <w:tr w:rsidR="00C30A81" w:rsidRPr="00BE62DB" w14:paraId="18D89882" w14:textId="77777777" w:rsidTr="00C30A81">
        <w:tc>
          <w:tcPr>
            <w:tcW w:w="2547" w:type="dxa"/>
            <w:vAlign w:val="center"/>
          </w:tcPr>
          <w:p w14:paraId="3D493AA3"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noProof/>
                <w:sz w:val="22"/>
                <w:szCs w:val="24"/>
                <w:lang w:val="sr-Cyrl-RS"/>
              </w:rPr>
              <w:t>Компонента Д</w:t>
            </w:r>
          </w:p>
        </w:tc>
        <w:tc>
          <w:tcPr>
            <w:tcW w:w="1659" w:type="dxa"/>
            <w:vAlign w:val="center"/>
          </w:tcPr>
          <w:p w14:paraId="3D5B62F2"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bCs/>
                <w:noProof/>
                <w:sz w:val="22"/>
                <w:szCs w:val="24"/>
                <w:lang w:val="de-DE"/>
              </w:rPr>
              <w:t>680.000</w:t>
            </w:r>
          </w:p>
        </w:tc>
        <w:tc>
          <w:tcPr>
            <w:tcW w:w="1318" w:type="dxa"/>
            <w:vAlign w:val="center"/>
          </w:tcPr>
          <w:p w14:paraId="75EFAEAF"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bCs/>
                <w:noProof/>
                <w:sz w:val="22"/>
                <w:szCs w:val="24"/>
                <w:lang w:val="de-DE"/>
              </w:rPr>
              <w:t>680.000</w:t>
            </w:r>
          </w:p>
        </w:tc>
        <w:tc>
          <w:tcPr>
            <w:tcW w:w="1275" w:type="dxa"/>
            <w:vAlign w:val="center"/>
          </w:tcPr>
          <w:p w14:paraId="070D6870"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bCs/>
                <w:noProof/>
                <w:sz w:val="22"/>
                <w:szCs w:val="24"/>
                <w:lang w:val="de-DE"/>
              </w:rPr>
              <w:t>680.000</w:t>
            </w:r>
          </w:p>
        </w:tc>
        <w:tc>
          <w:tcPr>
            <w:tcW w:w="1276" w:type="dxa"/>
            <w:vAlign w:val="center"/>
          </w:tcPr>
          <w:p w14:paraId="286C43B7"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noProof/>
                <w:sz w:val="22"/>
                <w:szCs w:val="24"/>
                <w:lang w:val="sr-Cyrl-RS"/>
              </w:rPr>
              <w:t>830.000</w:t>
            </w:r>
          </w:p>
        </w:tc>
        <w:tc>
          <w:tcPr>
            <w:tcW w:w="1269" w:type="dxa"/>
            <w:vAlign w:val="center"/>
          </w:tcPr>
          <w:p w14:paraId="5C6E91B4"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noProof/>
                <w:sz w:val="22"/>
                <w:szCs w:val="24"/>
                <w:lang w:val="sr-Cyrl-RS"/>
              </w:rPr>
              <w:t>830.000</w:t>
            </w:r>
          </w:p>
        </w:tc>
      </w:tr>
      <w:tr w:rsidR="00C30A81" w:rsidRPr="00BE62DB" w14:paraId="439BC255" w14:textId="77777777" w:rsidTr="00C30A81">
        <w:tc>
          <w:tcPr>
            <w:tcW w:w="2547" w:type="dxa"/>
            <w:vAlign w:val="center"/>
          </w:tcPr>
          <w:p w14:paraId="485F7F34" w14:textId="77777777" w:rsidR="00C30A81" w:rsidRPr="00BE62DB" w:rsidRDefault="00C30A81" w:rsidP="00C30A81">
            <w:pPr>
              <w:spacing w:after="0"/>
              <w:jc w:val="center"/>
              <w:rPr>
                <w:rFonts w:eastAsia="Calibri" w:cs="Calibri"/>
                <w:i/>
                <w:noProof/>
                <w:sz w:val="22"/>
                <w:szCs w:val="24"/>
                <w:lang w:val="sr-Cyrl-RS"/>
              </w:rPr>
            </w:pPr>
            <w:r w:rsidRPr="00BE62DB">
              <w:rPr>
                <w:rFonts w:eastAsia="Calibri" w:cs="Calibri"/>
                <w:i/>
                <w:noProof/>
                <w:sz w:val="22"/>
                <w:szCs w:val="24"/>
                <w:lang w:val="sr-Cyrl-RS"/>
              </w:rPr>
              <w:t>Укупно</w:t>
            </w:r>
          </w:p>
        </w:tc>
        <w:tc>
          <w:tcPr>
            <w:tcW w:w="1659" w:type="dxa"/>
            <w:vAlign w:val="center"/>
          </w:tcPr>
          <w:p w14:paraId="129FCEC7" w14:textId="77777777" w:rsidR="00C30A81" w:rsidRPr="00BE62DB" w:rsidRDefault="00C30A81" w:rsidP="00C30A81">
            <w:pPr>
              <w:spacing w:after="0"/>
              <w:jc w:val="center"/>
              <w:rPr>
                <w:rFonts w:eastAsia="Calibri" w:cs="Calibri"/>
                <w:i/>
                <w:color w:val="000000"/>
                <w:sz w:val="22"/>
                <w:szCs w:val="24"/>
                <w:lang w:val="en-US"/>
              </w:rPr>
            </w:pPr>
            <w:r w:rsidRPr="00BE62DB">
              <w:rPr>
                <w:rFonts w:eastAsia="Calibri" w:cs="Calibri"/>
                <w:i/>
                <w:color w:val="000000"/>
                <w:sz w:val="22"/>
                <w:szCs w:val="24"/>
                <w:lang w:val="en-US"/>
              </w:rPr>
              <w:t>25.850.000</w:t>
            </w:r>
          </w:p>
        </w:tc>
        <w:tc>
          <w:tcPr>
            <w:tcW w:w="1318" w:type="dxa"/>
            <w:vAlign w:val="center"/>
          </w:tcPr>
          <w:p w14:paraId="17CC5674" w14:textId="77777777" w:rsidR="00C30A81" w:rsidRPr="00BE62DB" w:rsidRDefault="00C30A81" w:rsidP="00C30A81">
            <w:pPr>
              <w:spacing w:after="0"/>
              <w:jc w:val="center"/>
              <w:rPr>
                <w:rFonts w:eastAsia="Calibri" w:cs="Calibri"/>
                <w:i/>
                <w:color w:val="000000"/>
                <w:sz w:val="22"/>
                <w:szCs w:val="24"/>
                <w:lang w:val="en-US"/>
              </w:rPr>
            </w:pPr>
            <w:r w:rsidRPr="00BE62DB">
              <w:rPr>
                <w:rFonts w:eastAsia="Calibri" w:cs="Calibri"/>
                <w:i/>
                <w:color w:val="000000"/>
                <w:sz w:val="22"/>
                <w:szCs w:val="24"/>
                <w:lang w:val="en-US"/>
              </w:rPr>
              <w:t>13.725.000</w:t>
            </w:r>
          </w:p>
        </w:tc>
        <w:tc>
          <w:tcPr>
            <w:tcW w:w="1275" w:type="dxa"/>
            <w:vAlign w:val="center"/>
          </w:tcPr>
          <w:p w14:paraId="151D4F6C" w14:textId="77777777" w:rsidR="00C30A81" w:rsidRPr="00BE62DB" w:rsidRDefault="00C30A81" w:rsidP="00C30A81">
            <w:pPr>
              <w:spacing w:after="0"/>
              <w:jc w:val="center"/>
              <w:rPr>
                <w:rFonts w:eastAsia="Calibri" w:cs="Calibri"/>
                <w:i/>
                <w:color w:val="000000"/>
                <w:sz w:val="22"/>
                <w:szCs w:val="24"/>
                <w:lang w:val="en-US"/>
              </w:rPr>
            </w:pPr>
            <w:r w:rsidRPr="00BE62DB">
              <w:rPr>
                <w:rFonts w:eastAsia="Calibri" w:cs="Calibri"/>
                <w:i/>
                <w:color w:val="000000"/>
                <w:sz w:val="22"/>
                <w:szCs w:val="24"/>
                <w:lang w:val="en-US"/>
              </w:rPr>
              <w:t>9.725.000</w:t>
            </w:r>
          </w:p>
        </w:tc>
        <w:tc>
          <w:tcPr>
            <w:tcW w:w="1276" w:type="dxa"/>
            <w:vAlign w:val="center"/>
          </w:tcPr>
          <w:p w14:paraId="207CAD51" w14:textId="77777777" w:rsidR="00C30A81" w:rsidRPr="00BE62DB" w:rsidRDefault="00C30A81" w:rsidP="00C30A81">
            <w:pPr>
              <w:spacing w:after="0"/>
              <w:jc w:val="center"/>
              <w:rPr>
                <w:rFonts w:eastAsia="Calibri" w:cs="Calibri"/>
                <w:i/>
                <w:color w:val="000000"/>
                <w:sz w:val="22"/>
                <w:szCs w:val="24"/>
                <w:lang w:val="en-US"/>
              </w:rPr>
            </w:pPr>
            <w:r w:rsidRPr="00BE62DB">
              <w:rPr>
                <w:rFonts w:eastAsia="Calibri" w:cs="Calibri"/>
                <w:i/>
                <w:color w:val="000000"/>
                <w:sz w:val="22"/>
                <w:szCs w:val="24"/>
                <w:lang w:val="en-US"/>
              </w:rPr>
              <w:t>9.700.000</w:t>
            </w:r>
          </w:p>
        </w:tc>
        <w:tc>
          <w:tcPr>
            <w:tcW w:w="1269" w:type="dxa"/>
            <w:vAlign w:val="center"/>
          </w:tcPr>
          <w:p w14:paraId="6A11B00D" w14:textId="77777777" w:rsidR="00C30A81" w:rsidRPr="00BE62DB" w:rsidRDefault="00C30A81" w:rsidP="00C30A81">
            <w:pPr>
              <w:spacing w:after="0"/>
              <w:jc w:val="center"/>
              <w:rPr>
                <w:rFonts w:eastAsia="Calibri" w:cs="Calibri"/>
                <w:i/>
                <w:color w:val="000000"/>
                <w:sz w:val="22"/>
                <w:szCs w:val="24"/>
                <w:lang w:val="en-US"/>
              </w:rPr>
            </w:pPr>
            <w:r w:rsidRPr="00BE62DB">
              <w:rPr>
                <w:rFonts w:eastAsia="Calibri" w:cs="Calibri"/>
                <w:i/>
                <w:color w:val="000000"/>
                <w:sz w:val="22"/>
                <w:szCs w:val="24"/>
                <w:lang w:val="en-US"/>
              </w:rPr>
              <w:t>9.700.000</w:t>
            </w:r>
          </w:p>
        </w:tc>
      </w:tr>
    </w:tbl>
    <w:p w14:paraId="1C87BA60" w14:textId="77777777" w:rsidR="005E2483" w:rsidRDefault="005E2483" w:rsidP="00636BD8">
      <w:pPr>
        <w:spacing w:after="0"/>
        <w:rPr>
          <w:rFonts w:eastAsia="Calibri" w:cs="Calibri"/>
          <w:noProof/>
          <w:kern w:val="2"/>
          <w:szCs w:val="24"/>
          <w:lang w:val="sr-Cyrl-BA"/>
          <w14:ligatures w14:val="standardContextual"/>
        </w:rPr>
      </w:pPr>
    </w:p>
    <w:p w14:paraId="61DE18A7" w14:textId="77777777" w:rsidR="00BD64D1" w:rsidRPr="00BD64D1" w:rsidRDefault="00BD64D1" w:rsidP="00BD64D1">
      <w:pPr>
        <w:spacing w:after="0"/>
        <w:ind w:firstLine="720"/>
        <w:rPr>
          <w:rFonts w:cs="Calibri"/>
          <w:szCs w:val="24"/>
          <w:lang w:val="sr-Cyrl-BA"/>
        </w:rPr>
      </w:pPr>
      <w:r w:rsidRPr="00BD64D1">
        <w:rPr>
          <w:rFonts w:cs="Calibri"/>
          <w:szCs w:val="24"/>
          <w:lang w:val="sr-Cyrl-BA"/>
        </w:rPr>
        <w:t>Прецизно наведене пројектне активности и планирани износи по компонентама биће познати након израде и одобрења Плана набавки Свјетске банке које се очекује у првој половини 2026. године.</w:t>
      </w:r>
    </w:p>
    <w:p w14:paraId="71F38DAC" w14:textId="48EB105C" w:rsidR="00C30A81" w:rsidRPr="005E2483" w:rsidRDefault="00BD64D1" w:rsidP="00BD64D1">
      <w:pPr>
        <w:spacing w:after="0"/>
        <w:ind w:firstLine="720"/>
        <w:rPr>
          <w:rFonts w:cs="Calibri"/>
          <w:szCs w:val="24"/>
          <w:lang w:val="sr-Cyrl-BA"/>
        </w:rPr>
      </w:pPr>
      <w:r w:rsidRPr="00BD64D1">
        <w:rPr>
          <w:rFonts w:cs="Calibri"/>
          <w:szCs w:val="24"/>
          <w:lang w:val="sr-Cyrl-BA"/>
        </w:rPr>
        <w:t xml:space="preserve">Правни и регулаторни оквир неопходан за спровођење пројекта већ је успостављен кроз посљедње измјене Закона о премјеру и катастру Републике Српске и усвојене подзаконске акте. Активности су усмјерене на оперативну примјену, изградњу инфраструктурних и софтверских рјешења, као и на јачање институционалних капацитета. Кључни исходи пројекта укључују успостављање ефикасног система за прикупљање, обраду и размјену просторних података, повећање транспарентности тржишта </w:t>
      </w:r>
      <w:r w:rsidRPr="00BD64D1">
        <w:rPr>
          <w:rFonts w:cs="Calibri"/>
          <w:szCs w:val="24"/>
          <w:lang w:val="sr-Cyrl-BA"/>
        </w:rPr>
        <w:lastRenderedPageBreak/>
        <w:t>непокретности кроз Регистар објеката и систем масовне процјене вриједности непокретности, те обезбјеђење сигурнијег и привлачнијег окружења за улагања. Поред тога, пројекат ће омогућити правичније опорезивање непокретности, стабилније приходе локалних заједница, унаприједити отпорност на природне и друге ризике, и осигурати дугорочни институционални развој и одрживост у области управљања просторним подацима и непокретностима.</w:t>
      </w:r>
    </w:p>
    <w:p w14:paraId="31A96F11" w14:textId="6DCF4BF1" w:rsidR="00C30A81" w:rsidRPr="00004887" w:rsidRDefault="00C30A81" w:rsidP="00D6598F">
      <w:pPr>
        <w:pStyle w:val="Heading3"/>
        <w:numPr>
          <w:ilvl w:val="2"/>
          <w:numId w:val="42"/>
        </w:numPr>
        <w:rPr>
          <w:lang w:val="sr-Cyrl-CS" w:eastAsia="ja-JP"/>
        </w:rPr>
      </w:pPr>
      <w:bookmarkStart w:id="487" w:name="_Toc213239416"/>
      <w:r w:rsidRPr="00004887">
        <w:rPr>
          <w:lang w:val="sr-Cyrl-CS" w:eastAsia="ja-JP"/>
        </w:rPr>
        <w:t>Пројекат јапанске техничке сарадње</w:t>
      </w:r>
      <w:bookmarkEnd w:id="487"/>
    </w:p>
    <w:p w14:paraId="051B312A" w14:textId="77777777" w:rsidR="00BD64D1" w:rsidRPr="005E2483" w:rsidRDefault="00BD64D1" w:rsidP="00BD64D1">
      <w:pPr>
        <w:spacing w:after="0"/>
        <w:ind w:firstLine="720"/>
        <w:rPr>
          <w:rFonts w:cs="Calibri"/>
          <w:szCs w:val="24"/>
          <w:lang w:val="sr-Cyrl-BA"/>
        </w:rPr>
      </w:pPr>
      <w:bookmarkStart w:id="488" w:name="_Toc213239417"/>
      <w:r w:rsidRPr="005E2483">
        <w:rPr>
          <w:rFonts w:cs="Calibri"/>
          <w:szCs w:val="24"/>
          <w:lang w:val="sr-Cyrl-BA"/>
        </w:rPr>
        <w:t xml:space="preserve">Републичка управа за геодетске и имовинско-правне послове планира реализацију пројекта техничке сарадње са Владом Јапана у периоду 2026-2027. године, у оквиру додатног финансирања пројекта GIVE (GIVE AF), који се имплементира уз подршку Свјетске банке. Предмет пројекта је јачање институционалних и техничких капацитета </w:t>
      </w:r>
      <w:r>
        <w:rPr>
          <w:rFonts w:cs="Calibri"/>
          <w:szCs w:val="24"/>
          <w:lang w:val="sr-Cyrl-BA"/>
        </w:rPr>
        <w:t>РУГИПП</w:t>
      </w:r>
      <w:r w:rsidRPr="005E2483">
        <w:rPr>
          <w:rFonts w:cs="Calibri"/>
          <w:szCs w:val="24"/>
          <w:lang w:val="sr-Cyrl-BA"/>
        </w:rPr>
        <w:t xml:space="preserve"> у области примјене савремених геодетских метода премјера, са посебним нагласком на LiDAR технологију и ортофото снимке високе прецизности, ради обезбјеђивања поуздане и одрживе имплементације националних премјера и успостављања Регистра процијењених вриједности непокретности. </w:t>
      </w:r>
    </w:p>
    <w:p w14:paraId="7F39D924" w14:textId="77777777" w:rsidR="00BD64D1" w:rsidRPr="005E2483" w:rsidRDefault="00BD64D1" w:rsidP="00BD64D1">
      <w:pPr>
        <w:spacing w:after="0"/>
        <w:ind w:firstLine="720"/>
        <w:rPr>
          <w:rFonts w:cs="Calibri"/>
          <w:szCs w:val="24"/>
          <w:lang w:val="sr-Cyrl-BA"/>
        </w:rPr>
      </w:pPr>
      <w:r w:rsidRPr="005E2483">
        <w:rPr>
          <w:rFonts w:cs="Calibri"/>
          <w:szCs w:val="24"/>
          <w:lang w:val="sr-Cyrl-BA"/>
        </w:rPr>
        <w:t xml:space="preserve">Пројектом је предвиђено ангажовање јапанских стручњака, организација стручних радионица и обука, спровођење студијских посјета, развој техничких стандарда и процедура контроле квалитета, као и успостављање пилот активности у складу са најбољом међународном праксом. Додатно, планирана је имплементација софтверских алата за обраду и размјену великих скупова просторних података, чиме ће се омогућити дигитална трансформација пословних процеса и модернизација рада </w:t>
      </w:r>
      <w:r>
        <w:rPr>
          <w:rFonts w:cs="Calibri"/>
          <w:szCs w:val="24"/>
          <w:lang w:val="sr-Cyrl-BA"/>
        </w:rPr>
        <w:t>РУГИПП</w:t>
      </w:r>
      <w:r w:rsidRPr="005E2483">
        <w:rPr>
          <w:rFonts w:cs="Calibri"/>
          <w:szCs w:val="24"/>
          <w:lang w:val="sr-Cyrl-BA"/>
        </w:rPr>
        <w:t>.</w:t>
      </w:r>
    </w:p>
    <w:p w14:paraId="694C45D1" w14:textId="77777777" w:rsidR="00BD64D1" w:rsidRPr="005E2483" w:rsidRDefault="00BD64D1" w:rsidP="00BD64D1">
      <w:pPr>
        <w:spacing w:after="0"/>
        <w:ind w:firstLine="720"/>
        <w:rPr>
          <w:rFonts w:cs="Calibri"/>
          <w:szCs w:val="24"/>
          <w:lang w:val="sr-Cyrl-BA"/>
        </w:rPr>
      </w:pPr>
      <w:r w:rsidRPr="005E2483">
        <w:rPr>
          <w:rFonts w:cs="Calibri"/>
          <w:szCs w:val="24"/>
          <w:lang w:val="sr-Cyrl-BA"/>
        </w:rPr>
        <w:t xml:space="preserve">Реализацијом планираних активности, до краја 2027. године </w:t>
      </w:r>
      <w:r>
        <w:rPr>
          <w:rFonts w:cs="Calibri"/>
          <w:szCs w:val="24"/>
          <w:lang w:val="sr-Cyrl-BA"/>
        </w:rPr>
        <w:t>РУГИПП</w:t>
      </w:r>
      <w:r w:rsidRPr="005E2483">
        <w:rPr>
          <w:rFonts w:cs="Calibri"/>
          <w:szCs w:val="24"/>
          <w:lang w:val="sr-Cyrl-BA"/>
        </w:rPr>
        <w:t xml:space="preserve"> ће располагати обученим стручним кадром, унапријеђеним техничким стандардима и протоколима, те ефикаснијим механизмима за размјену просторних података, што ће допринијети већој транспарентности и правној сигурности у области управљања земљиштем, као и стабилнијем функционисању тржишта непокретности. Дугорочни ефекти пројекта очекују се до 2030. године, кроз развој поуздане инфраструктуре просторних података усклађене са европским и међународним оквирима, унапређење система просторног планирања, процјене ризика и заштите животне средине, те остваривање стратешких циљева одрживог развоја.</w:t>
      </w:r>
    </w:p>
    <w:p w14:paraId="2E1F59FD" w14:textId="77777777" w:rsidR="00BD64D1" w:rsidRDefault="00BD64D1" w:rsidP="00BD64D1">
      <w:pPr>
        <w:spacing w:after="0"/>
        <w:ind w:firstLine="720"/>
        <w:rPr>
          <w:rFonts w:cs="Calibri"/>
          <w:szCs w:val="24"/>
          <w:lang w:val="sr-Cyrl-BA"/>
        </w:rPr>
      </w:pPr>
      <w:r w:rsidRPr="005E2483">
        <w:rPr>
          <w:rFonts w:cs="Calibri"/>
          <w:szCs w:val="24"/>
          <w:lang w:val="sr-Cyrl-BA"/>
        </w:rPr>
        <w:t xml:space="preserve">Посебну вриједност пројекту даје чињеница да ниједан други програм међународне помоћи тренутно не обухвата ову специфичну област, због чега је сарадња са Владом Јапана јединствена и од изузетног значаја. Имплементација ће се спроводити у блиској координацији са Свјетском банком и релевантним развојним партнерима, како би се објезбиједила комплементарност и ефикасност интервенција. Поред техничких и </w:t>
      </w:r>
      <w:r w:rsidRPr="00C40110">
        <w:rPr>
          <w:rFonts w:cs="Calibri"/>
          <w:szCs w:val="24"/>
          <w:lang w:val="sr-Cyrl-BA"/>
        </w:rPr>
        <w:t>институционалних резултата, очекује се да пројекат оствари и шире друштвене и еколошке користи, кроз подршку прилагођавању климатским промјенама, смањењу ризика од природних непогода, јачању отпорности заједница и унапређењу јавних услуга на начелима инклузивности и једнакости.</w:t>
      </w:r>
    </w:p>
    <w:p w14:paraId="735D5703" w14:textId="1554507A" w:rsidR="00C31745" w:rsidRDefault="00C31745" w:rsidP="00D6598F">
      <w:pPr>
        <w:pStyle w:val="Heading3"/>
        <w:numPr>
          <w:ilvl w:val="2"/>
          <w:numId w:val="42"/>
        </w:numPr>
        <w:rPr>
          <w:lang w:val="sr-Cyrl-BA"/>
        </w:rPr>
      </w:pPr>
      <w:r w:rsidRPr="00C31745">
        <w:rPr>
          <w:lang w:val="sr-Cyrl-BA"/>
        </w:rPr>
        <w:t>Кадровски ресурси за масовну процјену вриједности непокретности</w:t>
      </w:r>
      <w:bookmarkEnd w:id="488"/>
    </w:p>
    <w:p w14:paraId="4AEE621E" w14:textId="77777777" w:rsidR="00BD64D1" w:rsidRPr="00C31745" w:rsidRDefault="00BD64D1" w:rsidP="00BD64D1">
      <w:pPr>
        <w:spacing w:after="0"/>
        <w:ind w:firstLine="720"/>
        <w:rPr>
          <w:rFonts w:cs="Calibri"/>
          <w:szCs w:val="24"/>
          <w:lang w:val="sr-Cyrl-BA"/>
        </w:rPr>
      </w:pPr>
      <w:r w:rsidRPr="00C31745">
        <w:rPr>
          <w:rFonts w:cs="Calibri"/>
          <w:szCs w:val="24"/>
          <w:lang w:val="sr-Cyrl-BA"/>
        </w:rPr>
        <w:t>За реализацију пројекта потребно је обезбиједити кадрове различитих профила:</w:t>
      </w:r>
    </w:p>
    <w:p w14:paraId="3636FF67" w14:textId="77777777" w:rsidR="00BD64D1" w:rsidRPr="00C31745" w:rsidRDefault="00BD64D1" w:rsidP="00BD64D1">
      <w:pPr>
        <w:pStyle w:val="ListParagraph"/>
        <w:numPr>
          <w:ilvl w:val="0"/>
          <w:numId w:val="54"/>
        </w:numPr>
        <w:spacing w:after="0"/>
        <w:rPr>
          <w:rFonts w:cs="Calibri"/>
          <w:szCs w:val="24"/>
          <w:lang w:val="sr-Cyrl-BA"/>
        </w:rPr>
      </w:pPr>
      <w:r w:rsidRPr="00C31745">
        <w:rPr>
          <w:rFonts w:cs="Calibri"/>
          <w:szCs w:val="24"/>
          <w:lang w:val="sr-Cyrl-BA"/>
        </w:rPr>
        <w:t>геодетски, просторни, пољопривредни инжењери и техничари (послови везани за регистар непокретности за потребе масовне процјене вриједности непокретности, израду модела за процјену вриједности и регистар процијењених вриједности),</w:t>
      </w:r>
    </w:p>
    <w:p w14:paraId="76F0E3F0" w14:textId="77777777" w:rsidR="00BD64D1" w:rsidRPr="00C31745" w:rsidRDefault="00BD64D1" w:rsidP="00BD64D1">
      <w:pPr>
        <w:pStyle w:val="ListParagraph"/>
        <w:numPr>
          <w:ilvl w:val="0"/>
          <w:numId w:val="54"/>
        </w:numPr>
        <w:spacing w:after="0"/>
        <w:rPr>
          <w:rFonts w:cs="Calibri"/>
          <w:szCs w:val="24"/>
          <w:lang w:val="sr-Cyrl-BA"/>
        </w:rPr>
      </w:pPr>
      <w:r w:rsidRPr="00C31745">
        <w:rPr>
          <w:rFonts w:cs="Calibri"/>
          <w:szCs w:val="24"/>
          <w:lang w:val="sr-Cyrl-BA"/>
        </w:rPr>
        <w:lastRenderedPageBreak/>
        <w:t xml:space="preserve">правници и економисти (анализа података тржишта непокретности за потребе масовне процјене вриједности непокретности, израда модела за процјену вриједностик, подршка у правним пословима, финансијама и јавним набавкама), </w:t>
      </w:r>
    </w:p>
    <w:p w14:paraId="12656002" w14:textId="77777777" w:rsidR="00BD64D1" w:rsidRPr="00C31745" w:rsidRDefault="00BD64D1" w:rsidP="00BD64D1">
      <w:pPr>
        <w:pStyle w:val="ListParagraph"/>
        <w:numPr>
          <w:ilvl w:val="0"/>
          <w:numId w:val="54"/>
        </w:numPr>
        <w:spacing w:after="0"/>
        <w:rPr>
          <w:rFonts w:cs="Calibri"/>
          <w:szCs w:val="24"/>
          <w:lang w:val="sr-Cyrl-BA"/>
        </w:rPr>
      </w:pPr>
      <w:r w:rsidRPr="00C31745">
        <w:rPr>
          <w:rFonts w:cs="Calibri"/>
          <w:szCs w:val="24"/>
          <w:lang w:val="sr-Cyrl-BA"/>
        </w:rPr>
        <w:t>ИТ стручњаци (развој ИТ и софтверских система),</w:t>
      </w:r>
    </w:p>
    <w:p w14:paraId="5620DCE8" w14:textId="77777777" w:rsidR="00BD64D1" w:rsidRPr="00C31745" w:rsidRDefault="00BD64D1" w:rsidP="00BD64D1">
      <w:pPr>
        <w:pStyle w:val="ListParagraph"/>
        <w:numPr>
          <w:ilvl w:val="0"/>
          <w:numId w:val="54"/>
        </w:numPr>
        <w:spacing w:after="0"/>
        <w:rPr>
          <w:rFonts w:cs="Calibri"/>
          <w:szCs w:val="24"/>
          <w:lang w:val="sr-Cyrl-BA"/>
        </w:rPr>
      </w:pPr>
      <w:r w:rsidRPr="00C31745">
        <w:rPr>
          <w:rFonts w:cs="Calibri"/>
          <w:szCs w:val="24"/>
          <w:lang w:val="sr-Cyrl-BA"/>
        </w:rPr>
        <w:t>обука постојећег кадра за рад у складу са новим технолошким и стандардизованим процедурама.</w:t>
      </w:r>
    </w:p>
    <w:p w14:paraId="45C78241" w14:textId="77777777" w:rsidR="00BD64D1" w:rsidRPr="00C31745" w:rsidRDefault="00BD64D1" w:rsidP="00BD64D1">
      <w:pPr>
        <w:spacing w:after="0"/>
        <w:ind w:firstLine="720"/>
        <w:rPr>
          <w:rFonts w:cs="Calibri"/>
          <w:szCs w:val="24"/>
          <w:lang w:val="sr-Cyrl-BA"/>
        </w:rPr>
      </w:pPr>
      <w:r w:rsidRPr="00C31745">
        <w:rPr>
          <w:rFonts w:cs="Calibri"/>
          <w:szCs w:val="24"/>
          <w:lang w:val="sr-Cyrl-BA"/>
        </w:rPr>
        <w:t xml:space="preserve">Такође, за потребе прикупљања података на терену процјењује се да ће бити потребно ангажовање до 1 000 нових радника. Тренутно запослени у </w:t>
      </w:r>
      <w:r>
        <w:rPr>
          <w:rFonts w:cs="Calibri"/>
          <w:szCs w:val="24"/>
          <w:lang w:val="sr-Cyrl-BA"/>
        </w:rPr>
        <w:t>РУГИПП</w:t>
      </w:r>
      <w:r w:rsidRPr="00C31745">
        <w:rPr>
          <w:rFonts w:cs="Calibri"/>
          <w:szCs w:val="24"/>
          <w:lang w:val="sr-Cyrl-BA"/>
        </w:rPr>
        <w:t xml:space="preserve"> биће укључени кроз обуке, док ће се по потреби обезбиједити и додатна лица кроз јавне конкурсе, уговоре о дјелу или подршку партнера. </w:t>
      </w:r>
    </w:p>
    <w:p w14:paraId="11DCC684" w14:textId="77777777" w:rsidR="00BD64D1" w:rsidRPr="00C31745" w:rsidRDefault="00BD64D1" w:rsidP="00BD64D1">
      <w:pPr>
        <w:spacing w:after="0"/>
        <w:ind w:firstLine="720"/>
        <w:rPr>
          <w:rFonts w:cs="Calibri"/>
          <w:szCs w:val="24"/>
          <w:lang w:val="sr-Cyrl-BA"/>
        </w:rPr>
      </w:pPr>
      <w:r w:rsidRPr="00C31745">
        <w:rPr>
          <w:rFonts w:cs="Calibri"/>
          <w:szCs w:val="24"/>
          <w:lang w:val="sr-Cyrl-BA"/>
        </w:rPr>
        <w:t>Поред тога неопходно ће бити ангажовање спољних консултаната и компанија.</w:t>
      </w:r>
    </w:p>
    <w:p w14:paraId="11E831E5" w14:textId="61BA868E" w:rsidR="00BD64D1" w:rsidRPr="00BD64D1" w:rsidRDefault="00BD64D1" w:rsidP="00BD64D1">
      <w:pPr>
        <w:spacing w:after="0"/>
        <w:ind w:firstLine="720"/>
        <w:rPr>
          <w:rFonts w:cs="Calibri"/>
          <w:szCs w:val="24"/>
          <w:lang w:val="sr-Cyrl-BA"/>
        </w:rPr>
      </w:pPr>
      <w:r w:rsidRPr="00C31745">
        <w:rPr>
          <w:rFonts w:cs="Calibri"/>
          <w:szCs w:val="24"/>
          <w:lang w:val="sr-Cyrl-BA"/>
        </w:rPr>
        <w:t>Сектор за европске интеграције,међународне пројекте и послове тржишта непокретности је носилац послова за увођење система масовне процјене вриједности непокретности.</w:t>
      </w:r>
    </w:p>
    <w:p w14:paraId="6563F9C5" w14:textId="3B6A2D01" w:rsidR="006746D9" w:rsidRPr="00CF7D88" w:rsidRDefault="009E09EA" w:rsidP="00D6598F">
      <w:pPr>
        <w:pStyle w:val="Heading2"/>
        <w:numPr>
          <w:ilvl w:val="1"/>
          <w:numId w:val="42"/>
        </w:numPr>
        <w:rPr>
          <w:sz w:val="24"/>
          <w:szCs w:val="24"/>
          <w:lang w:val="sr-Cyrl-RS"/>
        </w:rPr>
      </w:pPr>
      <w:bookmarkStart w:id="489" w:name="_Toc213239418"/>
      <w:r w:rsidRPr="00CF7D88">
        <w:rPr>
          <w:sz w:val="24"/>
          <w:szCs w:val="24"/>
        </w:rPr>
        <w:t>Информационо-комуникационе технологије</w:t>
      </w:r>
      <w:r w:rsidR="00C30A81" w:rsidRPr="00CF7D88">
        <w:rPr>
          <w:sz w:val="24"/>
          <w:szCs w:val="24"/>
        </w:rPr>
        <w:t xml:space="preserve"> и инфр</w:t>
      </w:r>
      <w:r w:rsidR="009C0347" w:rsidRPr="00CF7D88">
        <w:rPr>
          <w:sz w:val="24"/>
          <w:szCs w:val="24"/>
          <w:lang w:val="sr-Cyrl-RS"/>
        </w:rPr>
        <w:t>а</w:t>
      </w:r>
      <w:r w:rsidR="00C30A81" w:rsidRPr="00CF7D88">
        <w:rPr>
          <w:sz w:val="24"/>
          <w:szCs w:val="24"/>
        </w:rPr>
        <w:t>структур</w:t>
      </w:r>
      <w:r w:rsidRPr="00CF7D88">
        <w:rPr>
          <w:sz w:val="24"/>
          <w:szCs w:val="24"/>
        </w:rPr>
        <w:t>а</w:t>
      </w:r>
      <w:r w:rsidR="00C30A81" w:rsidRPr="00CF7D88">
        <w:rPr>
          <w:sz w:val="24"/>
          <w:szCs w:val="24"/>
        </w:rPr>
        <w:t xml:space="preserve"> геопросторних података Републике Српске</w:t>
      </w:r>
      <w:bookmarkEnd w:id="489"/>
    </w:p>
    <w:p w14:paraId="30003C6E" w14:textId="77777777" w:rsidR="00BD64D1" w:rsidRPr="00C40110" w:rsidRDefault="00BD64D1" w:rsidP="00BD64D1">
      <w:pPr>
        <w:spacing w:after="0"/>
        <w:ind w:firstLine="720"/>
        <w:rPr>
          <w:rFonts w:cs="Calibri"/>
          <w:szCs w:val="24"/>
          <w:lang w:val="sr-Cyrl-BA"/>
        </w:rPr>
      </w:pPr>
      <w:bookmarkStart w:id="490" w:name="_Toc213239419"/>
      <w:r w:rsidRPr="00C40110">
        <w:rPr>
          <w:rFonts w:cs="Calibri"/>
          <w:szCs w:val="24"/>
          <w:lang w:val="sr-Cyrl-BA"/>
        </w:rPr>
        <w:t xml:space="preserve">У складу са динамичним развојем дигиталних технологија и сталним порастом захтјева за ефикасним управљањем просторним подацима, Сектор за информационе технологије катастра непокретности (ИКТКН) предузима стратешки приступ планирању својих активности за период од 2026. до 2030. године. Наши средњорочни циљеви усмерени су ка јачању дигиталне инфраструктуре, унапређењу постојећих система и имплементацији иновативних рјешења која ће обезбиједити одржив развој и повећати ефикасност свих пословних процеса у оквиру </w:t>
      </w:r>
      <w:r>
        <w:rPr>
          <w:rFonts w:cs="Calibri"/>
          <w:szCs w:val="24"/>
          <w:lang w:val="sr-Cyrl-BA"/>
        </w:rPr>
        <w:t>РУГИПП</w:t>
      </w:r>
      <w:r w:rsidRPr="00C40110">
        <w:rPr>
          <w:rFonts w:cs="Calibri"/>
          <w:szCs w:val="24"/>
          <w:lang w:val="sr-Cyrl-BA"/>
        </w:rPr>
        <w:t>.</w:t>
      </w:r>
    </w:p>
    <w:p w14:paraId="12C44699" w14:textId="054BBC33" w:rsidR="00C30A81" w:rsidRPr="00C40110" w:rsidRDefault="00C30A81" w:rsidP="00D6598F">
      <w:pPr>
        <w:pStyle w:val="Heading3"/>
        <w:numPr>
          <w:ilvl w:val="2"/>
          <w:numId w:val="78"/>
        </w:numPr>
        <w:rPr>
          <w:lang w:val="sr-Cyrl-BA"/>
        </w:rPr>
      </w:pPr>
      <w:r w:rsidRPr="00C40110">
        <w:rPr>
          <w:lang w:val="sr-Cyrl-BA"/>
        </w:rPr>
        <w:t>Развој и одржавање информационог система и сервиса</w:t>
      </w:r>
      <w:bookmarkEnd w:id="490"/>
    </w:p>
    <w:p w14:paraId="7274F7A3" w14:textId="77777777" w:rsidR="00BD64D1" w:rsidRPr="00C40110" w:rsidRDefault="00BD64D1" w:rsidP="00BD64D1">
      <w:pPr>
        <w:spacing w:after="0"/>
        <w:ind w:firstLine="720"/>
        <w:rPr>
          <w:rFonts w:eastAsia="Calibri" w:cs="Calibri"/>
          <w:noProof/>
          <w:kern w:val="2"/>
          <w:szCs w:val="24"/>
          <w:lang w:val="sr-Cyrl-RS"/>
          <w14:ligatures w14:val="standardContextual"/>
        </w:rPr>
      </w:pPr>
      <w:bookmarkStart w:id="491" w:name="_Toc213239420"/>
      <w:r w:rsidRPr="00C40110">
        <w:rPr>
          <w:rFonts w:cs="Calibri"/>
          <w:szCs w:val="24"/>
          <w:lang w:val="sr-Cyrl-BA"/>
        </w:rPr>
        <w:t xml:space="preserve">У наредном стратешком периоду од 2026. до 2030. године, приоритетна активност у области развоја информационих технологија биће израда и имплементација специјализованих софтверских система који ће значајно унаприједити пословне процесе у </w:t>
      </w:r>
      <w:r>
        <w:rPr>
          <w:rFonts w:cs="Calibri"/>
          <w:szCs w:val="24"/>
          <w:lang w:val="sr-Cyrl-BA"/>
        </w:rPr>
        <w:t>РУГИПП</w:t>
      </w:r>
      <w:r w:rsidRPr="00C40110">
        <w:rPr>
          <w:rFonts w:cs="Calibri"/>
          <w:szCs w:val="24"/>
          <w:lang w:val="sr-Cyrl-BA"/>
        </w:rPr>
        <w:t>. Најважнији пројекти у овој области укључују:</w:t>
      </w:r>
    </w:p>
    <w:p w14:paraId="0C4D0BDF" w14:textId="77777777" w:rsidR="00BD64D1" w:rsidRPr="00C40110" w:rsidRDefault="00BD64D1" w:rsidP="00BD64D1">
      <w:pPr>
        <w:pStyle w:val="ListParagraph"/>
        <w:numPr>
          <w:ilvl w:val="0"/>
          <w:numId w:val="25"/>
        </w:numPr>
        <w:spacing w:after="0"/>
        <w:rPr>
          <w:rFonts w:eastAsia="Calibri" w:cs="Calibri"/>
          <w:noProof/>
          <w:kern w:val="2"/>
          <w:szCs w:val="24"/>
          <w:lang w:val="sr-Cyrl-RS"/>
          <w14:ligatures w14:val="standardContextual"/>
        </w:rPr>
      </w:pPr>
      <w:r w:rsidRPr="00C40110">
        <w:rPr>
          <w:b/>
          <w:bCs/>
          <w:lang w:val="sr-Cyrl-BA"/>
        </w:rPr>
        <w:t>Израда софтверског система за масовну процјену непокретности</w:t>
      </w:r>
    </w:p>
    <w:p w14:paraId="02CD33F8" w14:textId="77777777" w:rsidR="00BD64D1" w:rsidRPr="00C40110" w:rsidRDefault="00BD64D1" w:rsidP="00BD64D1">
      <w:pPr>
        <w:pStyle w:val="ListParagraph"/>
        <w:spacing w:after="0"/>
        <w:rPr>
          <w:lang w:val="sr-Cyrl-BA"/>
        </w:rPr>
      </w:pPr>
      <w:r w:rsidRPr="00C40110">
        <w:rPr>
          <w:lang w:val="sr-Cyrl-BA"/>
        </w:rPr>
        <w:t>Развиће се комплетан информациони систем намијењен масовној процјени непокретности на територији Републике Српске. Овај систем ће омогућити аутоматизовану обраду података, примјену статистичких метода и алгоритама за процјену вриједности непокретности, генерисање извјештаја и интеграцију са постојећим катастарским базама података. Систем ће подржавати сложене процјенске моделе и обезбиједити транспарентност у читавом процесу масовне процјене.</w:t>
      </w:r>
    </w:p>
    <w:p w14:paraId="154F6F4A" w14:textId="77777777" w:rsidR="00BD64D1" w:rsidRPr="00C40110" w:rsidRDefault="00BD64D1" w:rsidP="00BD64D1">
      <w:pPr>
        <w:pStyle w:val="ListParagraph"/>
        <w:numPr>
          <w:ilvl w:val="0"/>
          <w:numId w:val="25"/>
        </w:numPr>
        <w:spacing w:after="0"/>
        <w:rPr>
          <w:rFonts w:eastAsia="Calibri" w:cs="Calibri"/>
          <w:noProof/>
          <w:kern w:val="2"/>
          <w:szCs w:val="24"/>
          <w:lang w:val="sr-Cyrl-RS"/>
          <w14:ligatures w14:val="standardContextual"/>
        </w:rPr>
      </w:pPr>
      <w:r w:rsidRPr="00C40110">
        <w:rPr>
          <w:b/>
          <w:bCs/>
          <w:lang w:val="sr-Cyrl-BA"/>
        </w:rPr>
        <w:t>Успостава информационог система за катастар водова</w:t>
      </w:r>
    </w:p>
    <w:p w14:paraId="236D1439" w14:textId="77777777" w:rsidR="00BD64D1" w:rsidRPr="00C40110" w:rsidRDefault="00BD64D1" w:rsidP="00BD64D1">
      <w:pPr>
        <w:pStyle w:val="ListParagraph"/>
        <w:spacing w:after="0"/>
        <w:rPr>
          <w:rFonts w:eastAsia="Calibri" w:cs="Calibri"/>
          <w:noProof/>
          <w:kern w:val="2"/>
          <w:szCs w:val="24"/>
          <w:lang w:val="sr-Cyrl-RS"/>
          <w14:ligatures w14:val="standardContextual"/>
        </w:rPr>
      </w:pPr>
      <w:r w:rsidRPr="00C40110">
        <w:rPr>
          <w:lang w:val="sr-Cyrl-BA"/>
        </w:rPr>
        <w:t xml:space="preserve">Развиће се специјализовани софтверски систем за евиденцију и управљање катастром водова, који ће обухватити прикупљање, обраду и чување података о инфраструктури комуналних уређаја. Систем ће омогућити геопросторну анализу, евиденцију техничких података водова, вођење права над водовима, те интеграцију са другим дијеловима ИС-а </w:t>
      </w:r>
      <w:r>
        <w:rPr>
          <w:lang w:val="sr-Cyrl-BA"/>
        </w:rPr>
        <w:t>РУГИПП</w:t>
      </w:r>
      <w:r w:rsidRPr="00C40110">
        <w:rPr>
          <w:lang w:val="sr-Cyrl-BA"/>
        </w:rPr>
        <w:t xml:space="preserve">. </w:t>
      </w:r>
      <w:r w:rsidRPr="00C40110">
        <w:rPr>
          <w:rFonts w:eastAsia="Calibri" w:cs="Calibri"/>
          <w:noProof/>
          <w:kern w:val="2"/>
          <w:szCs w:val="24"/>
          <w:lang w:val="sr-Cyrl-RS"/>
          <w14:ligatures w14:val="standardContextual"/>
        </w:rPr>
        <w:t xml:space="preserve">Паралелно са овим стратешким пројектима, наставиће се са редовним одржавањем и унапређењем постојећих апликативних рјешења која чине саставни дио информационог система </w:t>
      </w:r>
      <w:r>
        <w:rPr>
          <w:rFonts w:eastAsia="Calibri" w:cs="Calibri"/>
          <w:noProof/>
          <w:kern w:val="2"/>
          <w:szCs w:val="24"/>
          <w:lang w:val="sr-Cyrl-RS"/>
          <w14:ligatures w14:val="standardContextual"/>
        </w:rPr>
        <w:t>РУГИПП</w:t>
      </w:r>
      <w:r w:rsidRPr="00C40110">
        <w:rPr>
          <w:rFonts w:eastAsia="Calibri" w:cs="Calibri"/>
          <w:noProof/>
          <w:kern w:val="2"/>
          <w:szCs w:val="24"/>
          <w:lang w:val="sr-Cyrl-RS"/>
          <w14:ligatures w14:val="standardContextual"/>
        </w:rPr>
        <w:t xml:space="preserve">. Обухватиће се развој нових функционалности, оптимизација перформанси, побољшање </w:t>
      </w:r>
      <w:r w:rsidRPr="00C40110">
        <w:rPr>
          <w:rFonts w:eastAsia="Calibri" w:cs="Calibri"/>
          <w:noProof/>
          <w:kern w:val="2"/>
          <w:szCs w:val="24"/>
          <w:lang w:val="sr-Cyrl-RS"/>
          <w14:ligatures w14:val="standardContextual"/>
        </w:rPr>
        <w:lastRenderedPageBreak/>
        <w:t>корисничког искуства и осигуравање компатибилности са савременим технологијама.</w:t>
      </w:r>
    </w:p>
    <w:p w14:paraId="2AAD8AE0" w14:textId="77777777" w:rsidR="00BD64D1" w:rsidRPr="00C40110" w:rsidRDefault="00BD64D1" w:rsidP="00BD64D1">
      <w:pPr>
        <w:pStyle w:val="ListParagraph"/>
        <w:numPr>
          <w:ilvl w:val="0"/>
          <w:numId w:val="25"/>
        </w:numPr>
        <w:spacing w:after="160" w:line="259" w:lineRule="auto"/>
        <w:jc w:val="left"/>
        <w:rPr>
          <w:lang w:val="sr-Cyrl-BA"/>
        </w:rPr>
      </w:pPr>
      <w:r w:rsidRPr="00C40110">
        <w:rPr>
          <w:b/>
          <w:bCs/>
          <w:lang w:val="sr-Cyrl-BA"/>
        </w:rPr>
        <w:t>Имплементација вјештачке интелигенције и блокчејн технологије</w:t>
      </w:r>
      <w:r w:rsidRPr="00C40110">
        <w:rPr>
          <w:lang w:val="sr-Cyrl-BA"/>
        </w:rPr>
        <w:br/>
        <w:t>Наставља се са увођењем вјештачке интелигенције у тикетинг систем (REDMINE) за аутоматизацију одговора на упите запослених, са планираном експанзијом на IP телефонију за обраду гласовних захтјева. Истовремено, истражују се могућности примене блокчејн технологије за побољшање сигурности и транспарентности у управљању имовинско-правним подацима.</w:t>
      </w:r>
    </w:p>
    <w:p w14:paraId="5EB587BE" w14:textId="77777777" w:rsidR="00BD64D1" w:rsidRPr="00C40110" w:rsidRDefault="00BD64D1" w:rsidP="00BD64D1">
      <w:pPr>
        <w:spacing w:after="0"/>
        <w:ind w:firstLine="720"/>
        <w:rPr>
          <w:rFonts w:cs="Calibri"/>
          <w:szCs w:val="24"/>
          <w:lang w:val="sr-Cyrl-BA"/>
        </w:rPr>
      </w:pPr>
      <w:r w:rsidRPr="00C40110">
        <w:rPr>
          <w:rFonts w:cs="Calibri"/>
          <w:szCs w:val="24"/>
          <w:lang w:val="sr-Cyrl-BA"/>
        </w:rPr>
        <w:t xml:space="preserve">Ови пројекти представљају стратешки корак ка модернизацији дигиталне инфраструктуре и унапређењу услуга које </w:t>
      </w:r>
      <w:r>
        <w:rPr>
          <w:rFonts w:cs="Calibri"/>
          <w:szCs w:val="24"/>
          <w:lang w:val="sr-Cyrl-BA"/>
        </w:rPr>
        <w:t>РУГИПП</w:t>
      </w:r>
      <w:r w:rsidRPr="00C40110">
        <w:rPr>
          <w:rFonts w:cs="Calibri"/>
          <w:szCs w:val="24"/>
          <w:lang w:val="sr-Cyrl-BA"/>
        </w:rPr>
        <w:t xml:space="preserve"> пружа другим институцијама, грађанима и привредним субјектима.</w:t>
      </w:r>
    </w:p>
    <w:p w14:paraId="26F24CC2" w14:textId="31FD5A92" w:rsidR="00C30A81" w:rsidRPr="00C40110" w:rsidRDefault="00C30A81" w:rsidP="00D6598F">
      <w:pPr>
        <w:pStyle w:val="Heading3"/>
        <w:numPr>
          <w:ilvl w:val="2"/>
          <w:numId w:val="78"/>
        </w:numPr>
        <w:rPr>
          <w:lang w:val="sr-Cyrl-BA"/>
        </w:rPr>
      </w:pPr>
      <w:r w:rsidRPr="00C40110">
        <w:rPr>
          <w:lang w:val="sr-Cyrl-BA"/>
        </w:rPr>
        <w:t>Модернизација ИТ инфраструктуре и опреме</w:t>
      </w:r>
      <w:bookmarkEnd w:id="491"/>
    </w:p>
    <w:p w14:paraId="7CC46622" w14:textId="77777777" w:rsidR="00BD64D1" w:rsidRPr="00C40110" w:rsidRDefault="00BD64D1" w:rsidP="00BD64D1">
      <w:pPr>
        <w:spacing w:after="0"/>
        <w:ind w:firstLine="720"/>
        <w:rPr>
          <w:rFonts w:cs="Calibri"/>
          <w:szCs w:val="24"/>
          <w:lang w:val="sr-Cyrl-BA"/>
        </w:rPr>
      </w:pPr>
      <w:r w:rsidRPr="00C40110">
        <w:rPr>
          <w:rFonts w:cs="Calibri"/>
          <w:szCs w:val="24"/>
          <w:lang w:val="sr-Cyrl-BA"/>
        </w:rPr>
        <w:t>У циљу обезбјеђења високе доступности, поузданости и перформанси информационог система, планира се свеобухватна модернизација ИТ инфраструктуре кроз сљедеће кључне активности:</w:t>
      </w:r>
    </w:p>
    <w:p w14:paraId="158F1207" w14:textId="77777777" w:rsidR="00BD64D1" w:rsidRPr="00C40110" w:rsidRDefault="00BD64D1" w:rsidP="00BD64D1">
      <w:pPr>
        <w:pStyle w:val="ListParagraph"/>
        <w:numPr>
          <w:ilvl w:val="0"/>
          <w:numId w:val="25"/>
        </w:numPr>
        <w:spacing w:after="0"/>
        <w:rPr>
          <w:lang w:val="sr-Cyrl-BA"/>
        </w:rPr>
      </w:pPr>
      <w:r w:rsidRPr="00C40110">
        <w:rPr>
          <w:b/>
          <w:lang w:val="sr-Cyrl-BA"/>
        </w:rPr>
        <w:t>Систематска обнова и надоградња рачунарске опреме</w:t>
      </w:r>
    </w:p>
    <w:p w14:paraId="2CB34AC5" w14:textId="77777777" w:rsidR="00BD64D1" w:rsidRPr="00C40110" w:rsidRDefault="00BD64D1" w:rsidP="00BD64D1">
      <w:pPr>
        <w:pStyle w:val="ListParagraph"/>
        <w:spacing w:after="0"/>
        <w:rPr>
          <w:lang w:val="sr-Cyrl-BA"/>
        </w:rPr>
      </w:pPr>
      <w:r w:rsidRPr="00C40110">
        <w:rPr>
          <w:lang w:val="sr-Cyrl-BA"/>
        </w:rPr>
        <w:t>Континуирана набавка и одржавање серверске инфраструктуре високих перформанси, сториџ система са напредним могућностима репликације и архивирања података, као и рачунарске опреме за кориснике (десктоп рачунари, лаптопи, таблети). Посебан фокус биће на опреми за геопросторну обраду података (високопроизводни радне станице, скенери, плотери) и периферним уређајима (штампачи, скенери) који подржавају специфичне потребе катастарских послова.</w:t>
      </w:r>
    </w:p>
    <w:p w14:paraId="75483231" w14:textId="77777777" w:rsidR="00BD64D1" w:rsidRPr="00C40110" w:rsidRDefault="00BD64D1" w:rsidP="00BD64D1">
      <w:pPr>
        <w:pStyle w:val="ListParagraph"/>
        <w:numPr>
          <w:ilvl w:val="0"/>
          <w:numId w:val="25"/>
        </w:numPr>
        <w:spacing w:after="0"/>
        <w:rPr>
          <w:lang w:val="sr-Cyrl-BA"/>
        </w:rPr>
      </w:pPr>
      <w:r w:rsidRPr="00C40110">
        <w:rPr>
          <w:b/>
          <w:lang w:val="sr-Cyrl-BA"/>
        </w:rPr>
        <w:t>Развој мрежне инфраструктуре нове генерације</w:t>
      </w:r>
    </w:p>
    <w:p w14:paraId="6DBA7EB4" w14:textId="77777777" w:rsidR="00BD64D1" w:rsidRPr="00C40110" w:rsidRDefault="00BD64D1" w:rsidP="00BD64D1">
      <w:pPr>
        <w:pStyle w:val="ListParagraph"/>
        <w:spacing w:after="0"/>
        <w:rPr>
          <w:lang w:val="sr-Cyrl-BA"/>
        </w:rPr>
      </w:pPr>
      <w:r w:rsidRPr="00C40110">
        <w:rPr>
          <w:lang w:val="sr-Cyrl-BA"/>
        </w:rPr>
        <w:t>Набавка и имплементација савремене мрежне опреме (свичеви, рутери, УПС системи) и пасивне мрежне опреме која ће обезбиједити стабилну, сигурну и високопроизводну мрежну инфраструктуру. Планира се увођење софтверски-дефинисаних мрежа (SDN) и имплементација напредних мрежних security протокола за заштиту од савремених cyber претњи.</w:t>
      </w:r>
    </w:p>
    <w:p w14:paraId="269BB7CD" w14:textId="77777777" w:rsidR="00BD64D1" w:rsidRPr="00C40110" w:rsidRDefault="00BD64D1" w:rsidP="00BD64D1">
      <w:pPr>
        <w:pStyle w:val="ListParagraph"/>
        <w:numPr>
          <w:ilvl w:val="0"/>
          <w:numId w:val="25"/>
        </w:numPr>
        <w:spacing w:after="0"/>
        <w:rPr>
          <w:lang w:val="sr-Cyrl-BA"/>
        </w:rPr>
      </w:pPr>
      <w:r w:rsidRPr="00C40110">
        <w:rPr>
          <w:b/>
          <w:lang w:val="sr-Cyrl-BA"/>
        </w:rPr>
        <w:t>Трансформација дата центра и инфраструктуре</w:t>
      </w:r>
    </w:p>
    <w:p w14:paraId="3EE7096A" w14:textId="77777777" w:rsidR="00BD64D1" w:rsidRPr="00C40110" w:rsidRDefault="00BD64D1" w:rsidP="00BD64D1">
      <w:pPr>
        <w:pStyle w:val="ListParagraph"/>
        <w:spacing w:after="0"/>
        <w:rPr>
          <w:lang w:val="sr-Cyrl-BA"/>
        </w:rPr>
      </w:pPr>
      <w:r w:rsidRPr="00C40110">
        <w:rPr>
          <w:lang w:val="sr-Cyrl-BA"/>
        </w:rPr>
        <w:t>Реконструкција и унапређење дата центра кроз имплементацију модуларне инфраструктуре, хладних и врућих коридора, енергетски ефикасних система хлађења и надзорних система. Развиће се савремена бекап и Disaster Recovery (ДР) локација са аутоматизованим процедурама опоравка, која ће обезбиједити континуитет пословања и заштиту података у случају отказа или катастрофалних догађаја.</w:t>
      </w:r>
    </w:p>
    <w:p w14:paraId="40610E76" w14:textId="77777777" w:rsidR="00BD64D1" w:rsidRPr="00C40110" w:rsidRDefault="00BD64D1" w:rsidP="00BD64D1">
      <w:pPr>
        <w:pStyle w:val="ListParagraph"/>
        <w:numPr>
          <w:ilvl w:val="0"/>
          <w:numId w:val="25"/>
        </w:numPr>
        <w:spacing w:after="0"/>
        <w:rPr>
          <w:lang w:val="sr-Cyrl-BA"/>
        </w:rPr>
      </w:pPr>
      <w:r w:rsidRPr="00C40110">
        <w:rPr>
          <w:b/>
          <w:lang w:val="sr-Cyrl-BA"/>
        </w:rPr>
        <w:t>Виртуализација и конвергенција инфраструктуре</w:t>
      </w:r>
    </w:p>
    <w:p w14:paraId="66748E5F" w14:textId="77777777" w:rsidR="00BD64D1" w:rsidRPr="00C40110" w:rsidRDefault="00BD64D1" w:rsidP="00BD64D1">
      <w:pPr>
        <w:pStyle w:val="ListParagraph"/>
        <w:spacing w:after="0"/>
        <w:rPr>
          <w:lang w:val="sr-Cyrl-BA"/>
        </w:rPr>
      </w:pPr>
      <w:r w:rsidRPr="00C40110">
        <w:rPr>
          <w:lang w:val="sr-Cyrl-BA"/>
        </w:rPr>
        <w:t>Комплетна виртуализација серверске инфраструктуре коришћењем напредних hypervisor технологија, те имплементација конвергентних и хиперконвергентних система који обједињују рачунарске, сториџ и мрежне ресурсе у јединствену платформу. Овај приступ ће омогућити еластичност, бржу имплементацију услуга и оптимизацију трошкова.</w:t>
      </w:r>
    </w:p>
    <w:p w14:paraId="2086B39F" w14:textId="77777777" w:rsidR="00BD64D1" w:rsidRPr="00C40110" w:rsidRDefault="00BD64D1" w:rsidP="00BD64D1">
      <w:pPr>
        <w:pStyle w:val="ListParagraph"/>
        <w:numPr>
          <w:ilvl w:val="0"/>
          <w:numId w:val="25"/>
        </w:numPr>
        <w:spacing w:after="0"/>
        <w:rPr>
          <w:lang w:val="sr-Cyrl-BA"/>
        </w:rPr>
      </w:pPr>
      <w:r w:rsidRPr="00C40110">
        <w:rPr>
          <w:b/>
          <w:lang w:val="sr-Cyrl-BA"/>
        </w:rPr>
        <w:t>Напредни системи резервног копирања и заштите података</w:t>
      </w:r>
    </w:p>
    <w:p w14:paraId="6AA59DD2" w14:textId="77777777" w:rsidR="00BD64D1" w:rsidRPr="00C40110" w:rsidRDefault="00BD64D1" w:rsidP="00BD64D1">
      <w:pPr>
        <w:pStyle w:val="ListParagraph"/>
        <w:spacing w:after="0"/>
        <w:rPr>
          <w:lang w:val="sr-Cyrl-BA"/>
        </w:rPr>
      </w:pPr>
      <w:r w:rsidRPr="00C40110">
        <w:rPr>
          <w:lang w:val="sr-Cyrl-BA"/>
        </w:rPr>
        <w:t>Имплементација вишеновских система за резервно копирање података, укључујући инкременталне и дифференцијалне бекaпе, snapshot технологије и репликацију у реалном времену. Систем ће обухватити и заштиту читавих виртуелних машина и апликационих рјешења, осигуравајући брз опоравак у случају губитка података.</w:t>
      </w:r>
    </w:p>
    <w:p w14:paraId="60829E2B" w14:textId="6EA470EE" w:rsidR="00C30A81" w:rsidRPr="00C40110" w:rsidRDefault="00BD64D1" w:rsidP="00BD64D1">
      <w:pPr>
        <w:spacing w:after="0"/>
        <w:ind w:firstLine="567"/>
        <w:rPr>
          <w:lang w:val="sr-Cyrl-BA"/>
        </w:rPr>
      </w:pPr>
      <w:r w:rsidRPr="00C40110">
        <w:rPr>
          <w:lang w:val="sr-Cyrl-BA"/>
        </w:rPr>
        <w:lastRenderedPageBreak/>
        <w:t xml:space="preserve">Овим </w:t>
      </w:r>
      <w:r w:rsidRPr="00C40110">
        <w:rPr>
          <w:rFonts w:eastAsia="Calibri" w:cs="Calibri"/>
          <w:noProof/>
          <w:kern w:val="2"/>
          <w:szCs w:val="24"/>
          <w:lang w:val="sr-Cyrl-RS"/>
          <w14:ligatures w14:val="standardContextual"/>
        </w:rPr>
        <w:t>активностима</w:t>
      </w:r>
      <w:r w:rsidRPr="00C40110">
        <w:rPr>
          <w:lang w:val="sr-Cyrl-BA"/>
        </w:rPr>
        <w:t xml:space="preserve"> ће се обезбиједити скалабилна, отпорна и оријентисана ка будућности ИТ инфраструктура способна да подржи стратешке циљеве </w:t>
      </w:r>
      <w:r>
        <w:rPr>
          <w:lang w:val="sr-Cyrl-BA"/>
        </w:rPr>
        <w:t>РУГИПП</w:t>
      </w:r>
      <w:r w:rsidRPr="00C40110">
        <w:rPr>
          <w:lang w:val="sr-Cyrl-BA"/>
        </w:rPr>
        <w:t xml:space="preserve"> у наредном петогодишњем периоду.</w:t>
      </w:r>
    </w:p>
    <w:p w14:paraId="6EF6E4A2" w14:textId="51652088" w:rsidR="00CC6D47" w:rsidRDefault="00C30A81" w:rsidP="00D6598F">
      <w:pPr>
        <w:pStyle w:val="Heading3"/>
        <w:numPr>
          <w:ilvl w:val="2"/>
          <w:numId w:val="78"/>
        </w:numPr>
        <w:rPr>
          <w:lang w:val="sr-Cyrl-BA"/>
        </w:rPr>
      </w:pPr>
      <w:bookmarkStart w:id="492" w:name="_Toc213239421"/>
      <w:r w:rsidRPr="00C40110">
        <w:rPr>
          <w:lang w:val="sr-Cyrl-BA"/>
        </w:rPr>
        <w:t>Безбједност података и заштита информација</w:t>
      </w:r>
      <w:bookmarkEnd w:id="492"/>
    </w:p>
    <w:p w14:paraId="0DE21502" w14:textId="77777777" w:rsidR="00EA3E4F" w:rsidRPr="00C40110" w:rsidRDefault="00EA3E4F" w:rsidP="00EA3E4F">
      <w:pPr>
        <w:spacing w:after="0"/>
        <w:ind w:firstLine="720"/>
        <w:rPr>
          <w:rFonts w:cs="Calibri"/>
          <w:szCs w:val="24"/>
          <w:lang w:val="sr-Cyrl-BA"/>
        </w:rPr>
      </w:pPr>
      <w:r w:rsidRPr="00C40110">
        <w:rPr>
          <w:rFonts w:cs="Calibri"/>
          <w:szCs w:val="24"/>
          <w:lang w:val="sr-Cyrl-BA"/>
        </w:rPr>
        <w:t>У циљу очувања интегритета, поверљивости и доступности података, планира се имплементација свеобухватног система заштите информација кроз сљедеће стратешке активности:</w:t>
      </w:r>
    </w:p>
    <w:p w14:paraId="354C931E" w14:textId="77777777" w:rsidR="00EA3E4F" w:rsidRPr="00C40110" w:rsidRDefault="00EA3E4F" w:rsidP="00EA3E4F">
      <w:pPr>
        <w:pStyle w:val="ListParagraph"/>
        <w:numPr>
          <w:ilvl w:val="0"/>
          <w:numId w:val="25"/>
        </w:numPr>
        <w:spacing w:after="0"/>
        <w:rPr>
          <w:b/>
          <w:lang w:val="sr-Cyrl-BA"/>
        </w:rPr>
      </w:pPr>
      <w:r w:rsidRPr="00C40110">
        <w:rPr>
          <w:b/>
          <w:lang w:val="sr-Cyrl-BA"/>
        </w:rPr>
        <w:t>Развој и имплементација безбједоносне архитектуре</w:t>
      </w:r>
    </w:p>
    <w:p w14:paraId="55B4B1E0" w14:textId="77777777" w:rsidR="00EA3E4F" w:rsidRPr="00C40110" w:rsidRDefault="00EA3E4F" w:rsidP="00EA3E4F">
      <w:pPr>
        <w:pStyle w:val="ListParagraph"/>
        <w:spacing w:after="0"/>
        <w:rPr>
          <w:lang w:val="sr-Cyrl-BA"/>
        </w:rPr>
      </w:pPr>
      <w:r w:rsidRPr="00C40110">
        <w:rPr>
          <w:lang w:val="sr-Cyrl-BA"/>
        </w:rPr>
        <w:t>Креирање вишеслојне заштитне архитектуре која обухвата мрежну безбједност, заштиту апликација, енкрипцију података и контролу приступа над комплетним ИС-ом. Имплементираће се напредни firewall системи, intrusion detection and prevention systems (IDPS), сегментација мреже и заштита концевита који ће спријечити неовлашћени приступ и сајбер нападе.</w:t>
      </w:r>
    </w:p>
    <w:p w14:paraId="1018BF43" w14:textId="77777777" w:rsidR="00EA3E4F" w:rsidRPr="00C40110" w:rsidRDefault="00EA3E4F" w:rsidP="00EA3E4F">
      <w:pPr>
        <w:pStyle w:val="ListParagraph"/>
        <w:numPr>
          <w:ilvl w:val="0"/>
          <w:numId w:val="25"/>
        </w:numPr>
        <w:spacing w:after="0"/>
        <w:rPr>
          <w:lang w:val="sr-Cyrl-BA"/>
        </w:rPr>
      </w:pPr>
      <w:r w:rsidRPr="00C40110">
        <w:rPr>
          <w:b/>
          <w:bCs/>
          <w:lang w:val="sr-Cyrl-BA"/>
        </w:rPr>
        <w:t>Имплементација система за управљање идентитетима и приступом</w:t>
      </w:r>
    </w:p>
    <w:p w14:paraId="206E1B7F" w14:textId="77777777" w:rsidR="00EA3E4F" w:rsidRPr="00C40110" w:rsidRDefault="00EA3E4F" w:rsidP="00EA3E4F">
      <w:pPr>
        <w:pStyle w:val="ListParagraph"/>
        <w:spacing w:after="0"/>
        <w:rPr>
          <w:lang w:val="sr-Cyrl-BA"/>
        </w:rPr>
      </w:pPr>
      <w:r w:rsidRPr="00C40110">
        <w:rPr>
          <w:lang w:val="sr-Cyrl-BA"/>
        </w:rPr>
        <w:t>Увођење централизованог система за управљање идентитетима (IAM) са мулти-факторском аутентификацијом, single sign-on (SSO) рјешењима и детаљском контролом приступа на основу улога (RBAC). Систем ће обезбиједити заштиту од неовлашћеног приступа осјетљивим подацима и пословним апликацијама.</w:t>
      </w:r>
    </w:p>
    <w:p w14:paraId="3B21ACC8" w14:textId="77777777" w:rsidR="00EA3E4F" w:rsidRPr="00C40110" w:rsidRDefault="00EA3E4F" w:rsidP="00EA3E4F">
      <w:pPr>
        <w:pStyle w:val="ListParagraph"/>
        <w:numPr>
          <w:ilvl w:val="0"/>
          <w:numId w:val="25"/>
        </w:numPr>
        <w:spacing w:after="160" w:line="259" w:lineRule="auto"/>
        <w:jc w:val="left"/>
        <w:rPr>
          <w:lang w:val="sr-Cyrl-BA"/>
        </w:rPr>
      </w:pPr>
      <w:r w:rsidRPr="00C40110">
        <w:rPr>
          <w:b/>
          <w:bCs/>
          <w:lang w:val="sr-Cyrl-BA"/>
        </w:rPr>
        <w:t>Заштита података и енкрипција</w:t>
      </w:r>
    </w:p>
    <w:p w14:paraId="15EE3FBD" w14:textId="77777777" w:rsidR="00EA3E4F" w:rsidRPr="00C40110" w:rsidRDefault="00EA3E4F" w:rsidP="00EA3E4F">
      <w:pPr>
        <w:pStyle w:val="ListParagraph"/>
        <w:spacing w:after="0"/>
        <w:rPr>
          <w:lang w:val="sr-Cyrl-BA"/>
        </w:rPr>
      </w:pPr>
      <w:r w:rsidRPr="00C40110">
        <w:rPr>
          <w:lang w:val="sr-Cyrl-BA"/>
        </w:rPr>
        <w:t>Имплементација end-to-end енкрипције за све осјетљиве податке, како у покрету (in transit) тако и оних који су у медијима да чување података (at rest). Користиће се напредни алгоритми енкрипције и управљање кључевима, уз имплементацију система за заштиту од губитка података (DLP) који спријечава неовлашћено извлачење осјетљивих информација.</w:t>
      </w:r>
    </w:p>
    <w:p w14:paraId="700FE948" w14:textId="77777777" w:rsidR="00EA3E4F" w:rsidRPr="00C40110" w:rsidRDefault="00EA3E4F" w:rsidP="00EA3E4F">
      <w:pPr>
        <w:pStyle w:val="ListParagraph"/>
        <w:numPr>
          <w:ilvl w:val="0"/>
          <w:numId w:val="25"/>
        </w:numPr>
        <w:spacing w:after="0"/>
        <w:rPr>
          <w:b/>
          <w:bCs/>
          <w:lang w:val="sr-Cyrl-BA"/>
        </w:rPr>
      </w:pPr>
      <w:r w:rsidRPr="00C40110">
        <w:rPr>
          <w:b/>
          <w:bCs/>
          <w:lang w:val="sr-Cyrl-BA"/>
        </w:rPr>
        <w:t>Континуирани мониторинг и анализа сигурности</w:t>
      </w:r>
    </w:p>
    <w:p w14:paraId="2D757521" w14:textId="77777777" w:rsidR="00EA3E4F" w:rsidRPr="00C40110" w:rsidRDefault="00EA3E4F" w:rsidP="00EA3E4F">
      <w:pPr>
        <w:pStyle w:val="ListParagraph"/>
        <w:spacing w:after="0"/>
        <w:rPr>
          <w:lang w:val="sr-Cyrl-BA"/>
        </w:rPr>
      </w:pPr>
      <w:r w:rsidRPr="00C40110">
        <w:rPr>
          <w:lang w:val="sr-Cyrl-BA"/>
        </w:rPr>
        <w:t xml:space="preserve">Успостављање Security Operations Center (SOC) функције са 24/7 мониторингом, </w:t>
      </w:r>
      <w:r>
        <w:rPr>
          <w:lang w:val="sr-Cyrl-BA"/>
        </w:rPr>
        <w:t>коришћење</w:t>
      </w:r>
      <w:r w:rsidRPr="00C40110">
        <w:rPr>
          <w:lang w:val="sr-Cyrl-BA"/>
        </w:rPr>
        <w:t>м SIEM (Security Information and Event Management) система за прикупљање и анализу безбједоносних догађаја, и имплементацијом напредних алата за откривање пријетњи (threat intelligence) и анализом малверa.</w:t>
      </w:r>
    </w:p>
    <w:p w14:paraId="0E1B4424" w14:textId="77777777" w:rsidR="00EA3E4F" w:rsidRPr="00C40110" w:rsidRDefault="00EA3E4F" w:rsidP="00EA3E4F">
      <w:pPr>
        <w:pStyle w:val="ListParagraph"/>
        <w:numPr>
          <w:ilvl w:val="0"/>
          <w:numId w:val="25"/>
        </w:numPr>
        <w:spacing w:after="0"/>
        <w:rPr>
          <w:b/>
          <w:bCs/>
          <w:lang w:val="sr-Cyrl-BA"/>
        </w:rPr>
      </w:pPr>
      <w:r w:rsidRPr="00C40110">
        <w:rPr>
          <w:b/>
          <w:bCs/>
          <w:lang w:val="sr-Cyrl-BA"/>
        </w:rPr>
        <w:t>Развој безбједоносних политика и процедура</w:t>
      </w:r>
    </w:p>
    <w:p w14:paraId="4711C1B0" w14:textId="77777777" w:rsidR="00EA3E4F" w:rsidRPr="00C40110" w:rsidRDefault="00EA3E4F" w:rsidP="00EA3E4F">
      <w:pPr>
        <w:pStyle w:val="ListParagraph"/>
        <w:spacing w:after="0"/>
        <w:rPr>
          <w:lang w:val="sr-Cyrl-BA"/>
        </w:rPr>
      </w:pPr>
      <w:r w:rsidRPr="00C40110">
        <w:rPr>
          <w:lang w:val="sr-Cyrl-BA"/>
        </w:rPr>
        <w:t>Израда комплетне документације која обухвата дораду безбједоносне политике, процедуре, стандарде и упутства за рад, у складу са међународним стандардима ISO 27001 и домаћом регулативом. Реализоваће се редовне безбједоносне провјере, пенетрационо тестирање и ревизија система.</w:t>
      </w:r>
    </w:p>
    <w:p w14:paraId="0F406803" w14:textId="77777777" w:rsidR="00EA3E4F" w:rsidRPr="00C40110" w:rsidRDefault="00EA3E4F" w:rsidP="00EA3E4F">
      <w:pPr>
        <w:pStyle w:val="ListParagraph"/>
        <w:numPr>
          <w:ilvl w:val="0"/>
          <w:numId w:val="25"/>
        </w:numPr>
        <w:spacing w:after="0"/>
        <w:rPr>
          <w:b/>
          <w:bCs/>
          <w:lang w:val="sr-Cyrl-BA"/>
        </w:rPr>
      </w:pPr>
      <w:r w:rsidRPr="00C40110">
        <w:rPr>
          <w:b/>
          <w:bCs/>
          <w:lang w:val="sr-Cyrl-BA"/>
        </w:rPr>
        <w:t>Обука и свијест запослених</w:t>
      </w:r>
    </w:p>
    <w:p w14:paraId="34E30439" w14:textId="77777777" w:rsidR="00EA3E4F" w:rsidRPr="00C40110" w:rsidRDefault="00EA3E4F" w:rsidP="00EA3E4F">
      <w:pPr>
        <w:pStyle w:val="ListParagraph"/>
        <w:spacing w:after="0"/>
        <w:rPr>
          <w:lang w:val="sr-Cyrl-BA"/>
        </w:rPr>
      </w:pPr>
      <w:r w:rsidRPr="00C40110">
        <w:rPr>
          <w:lang w:val="sr-Cyrl-BA"/>
        </w:rPr>
        <w:t>Реализација програма континуиране обуке и подизања свијести запослених о безбједоносним ризицима, укључујући симулације фишинг напада, обуке о препознавању сајбер претњи и правилној рутинирању осјетљивих података.</w:t>
      </w:r>
    </w:p>
    <w:p w14:paraId="0425BCFA" w14:textId="77777777" w:rsidR="00EA3E4F" w:rsidRPr="00C40110" w:rsidRDefault="00EA3E4F" w:rsidP="00EA3E4F">
      <w:pPr>
        <w:pStyle w:val="ListParagraph"/>
        <w:numPr>
          <w:ilvl w:val="0"/>
          <w:numId w:val="25"/>
        </w:numPr>
        <w:spacing w:after="0"/>
        <w:rPr>
          <w:b/>
          <w:bCs/>
          <w:lang w:val="sr-Cyrl-BA"/>
        </w:rPr>
      </w:pPr>
      <w:r w:rsidRPr="00C40110">
        <w:rPr>
          <w:b/>
          <w:bCs/>
          <w:lang w:val="sr-Cyrl-BA"/>
        </w:rPr>
        <w:t>План опоравка од инцидената и бизнес континуитет</w:t>
      </w:r>
    </w:p>
    <w:p w14:paraId="36CF7420" w14:textId="77777777" w:rsidR="00EA3E4F" w:rsidRPr="00C40110" w:rsidRDefault="00EA3E4F" w:rsidP="00EA3E4F">
      <w:pPr>
        <w:pStyle w:val="ListParagraph"/>
        <w:spacing w:after="0"/>
        <w:rPr>
          <w:lang w:val="sr-Cyrl-BA"/>
        </w:rPr>
      </w:pPr>
      <w:r w:rsidRPr="00C40110">
        <w:rPr>
          <w:lang w:val="sr-Cyrl-BA"/>
        </w:rPr>
        <w:t>Разрада и тестирање плана за опоравак од безбједоносних инцидената (IRP) и плана заштите критичних пословних функција. Успоставиће се јасне процедуре за реакцију на инциденте, укључујући комуникацију, анализу узрока и спријечавање понављања.</w:t>
      </w:r>
    </w:p>
    <w:p w14:paraId="4FA6B708" w14:textId="77777777" w:rsidR="00EA3E4F" w:rsidRPr="00C40110" w:rsidRDefault="00EA3E4F" w:rsidP="00EA3E4F">
      <w:pPr>
        <w:pStyle w:val="ListParagraph"/>
        <w:numPr>
          <w:ilvl w:val="0"/>
          <w:numId w:val="25"/>
        </w:numPr>
        <w:spacing w:after="0"/>
        <w:rPr>
          <w:b/>
          <w:bCs/>
          <w:lang w:val="sr-Cyrl-BA"/>
        </w:rPr>
      </w:pPr>
      <w:r w:rsidRPr="00C40110">
        <w:rPr>
          <w:b/>
          <w:bCs/>
          <w:lang w:val="sr-Cyrl-BA"/>
        </w:rPr>
        <w:t>Регулаторна усклађеност и заштита приватности</w:t>
      </w:r>
    </w:p>
    <w:p w14:paraId="49C88BB7" w14:textId="77777777" w:rsidR="00EA3E4F" w:rsidRPr="00C40110" w:rsidRDefault="00EA3E4F" w:rsidP="00EA3E4F">
      <w:pPr>
        <w:pStyle w:val="ListParagraph"/>
        <w:spacing w:after="0"/>
        <w:rPr>
          <w:lang w:val="sr-Cyrl-BA"/>
        </w:rPr>
      </w:pPr>
      <w:r w:rsidRPr="00C40110">
        <w:rPr>
          <w:lang w:val="sr-Cyrl-BA"/>
        </w:rPr>
        <w:t xml:space="preserve">Обезбјеђење усклађености са законом о зашртити личних подтака и општом уредбом о заштити података (GDPR) и другим регулаторним захтјевима, кроз </w:t>
      </w:r>
      <w:r w:rsidRPr="00C40110">
        <w:rPr>
          <w:lang w:val="sr-Cyrl-BA"/>
        </w:rPr>
        <w:lastRenderedPageBreak/>
        <w:t>имплементацију мјера заштите приватности, спровођење процјена утицаја на заштиту података (DPIA) и назначење овлашћених лица за заштиту података.</w:t>
      </w:r>
    </w:p>
    <w:p w14:paraId="2F9DDE3E" w14:textId="2DA4D535" w:rsidR="00EA3E4F" w:rsidRPr="00EA3E4F" w:rsidRDefault="00EA3E4F" w:rsidP="00EA3E4F">
      <w:pPr>
        <w:rPr>
          <w:lang w:val="sr-Cyrl-BA"/>
        </w:rPr>
      </w:pPr>
      <w:r w:rsidRPr="00C40110">
        <w:rPr>
          <w:lang w:val="sr-Cyrl-BA"/>
        </w:rPr>
        <w:t xml:space="preserve">Овим свеобухватним приступом ће се обезбиједити заштита виталних информационих ресурса </w:t>
      </w:r>
      <w:r>
        <w:rPr>
          <w:lang w:val="sr-Cyrl-BA"/>
        </w:rPr>
        <w:t>РУГИПП</w:t>
      </w:r>
      <w:r w:rsidRPr="00C40110">
        <w:rPr>
          <w:lang w:val="sr-Cyrl-BA"/>
        </w:rPr>
        <w:t xml:space="preserve"> и изградити отпорност премет савременим сајбер претњама.</w:t>
      </w:r>
    </w:p>
    <w:p w14:paraId="033B471A" w14:textId="4CFCD1C0" w:rsidR="00C30A81" w:rsidRDefault="00C30A81" w:rsidP="00D6598F">
      <w:pPr>
        <w:pStyle w:val="Heading3"/>
        <w:numPr>
          <w:ilvl w:val="2"/>
          <w:numId w:val="78"/>
        </w:numPr>
        <w:rPr>
          <w:lang w:val="sr-Cyrl-BA"/>
        </w:rPr>
      </w:pPr>
      <w:bookmarkStart w:id="493" w:name="_Toc213239422"/>
      <w:r w:rsidRPr="00C40110">
        <w:rPr>
          <w:lang w:val="sr-Cyrl-BA"/>
        </w:rPr>
        <w:t>Развој инфраструктуре геопросторних података (ИГПРС)</w:t>
      </w:r>
      <w:bookmarkEnd w:id="493"/>
    </w:p>
    <w:p w14:paraId="76AF568B" w14:textId="77777777" w:rsidR="00EA3E4F" w:rsidRPr="00C40110" w:rsidRDefault="00EA3E4F" w:rsidP="00EA3E4F">
      <w:pPr>
        <w:spacing w:after="0"/>
        <w:ind w:firstLine="720"/>
        <w:rPr>
          <w:rFonts w:cs="Calibri"/>
          <w:szCs w:val="24"/>
          <w:lang w:val="sr-Cyrl-BA"/>
        </w:rPr>
      </w:pPr>
      <w:r w:rsidRPr="00C40110">
        <w:rPr>
          <w:rFonts w:cs="Calibri"/>
          <w:szCs w:val="24"/>
          <w:lang w:val="sr-Cyrl-BA"/>
        </w:rPr>
        <w:t>У наредном стратешком периоду, наставља се са амбициозним развојем инфраструктуре геопросторних података Републике Српске, која представља кључну компоненту дигиталне трансформације и ефикасног управљања просторним ресурсима. Овај развој обухватаће сљедеће приоритетне активности:</w:t>
      </w:r>
    </w:p>
    <w:p w14:paraId="3F9816BF" w14:textId="77777777" w:rsidR="00EA3E4F" w:rsidRPr="00C40110" w:rsidRDefault="00EA3E4F" w:rsidP="00EA3E4F">
      <w:pPr>
        <w:pStyle w:val="ListParagraph"/>
        <w:numPr>
          <w:ilvl w:val="0"/>
          <w:numId w:val="25"/>
        </w:numPr>
        <w:spacing w:after="0"/>
        <w:rPr>
          <w:b/>
          <w:bCs/>
          <w:lang w:val="sr-Cyrl-BA"/>
        </w:rPr>
      </w:pPr>
      <w:r w:rsidRPr="00C40110">
        <w:rPr>
          <w:b/>
          <w:bCs/>
          <w:lang w:val="sr-Cyrl-BA"/>
        </w:rPr>
        <w:t>Унапређење геопросторне инфраструктуре и интегрисање података</w:t>
      </w:r>
    </w:p>
    <w:p w14:paraId="48AD67CA" w14:textId="77777777" w:rsidR="00EA3E4F" w:rsidRPr="00C40110" w:rsidRDefault="00EA3E4F" w:rsidP="00EA3E4F">
      <w:pPr>
        <w:pStyle w:val="ListParagraph"/>
        <w:spacing w:after="0"/>
        <w:rPr>
          <w:lang w:val="sr-Cyrl-BA"/>
        </w:rPr>
      </w:pPr>
      <w:r w:rsidRPr="00C40110">
        <w:rPr>
          <w:lang w:val="sr-Cyrl-BA"/>
        </w:rPr>
        <w:t>Континуирано унапређење техничке инфраструктуре за прикупљање, складиштење, обраду и анализу геопросторних података. Развиће се централизовани систем за управљање геоподацима који ће омогућити интегрисање података из различитих извора, укључујући катастарске податке, топографске карте, ортофото снимке, LiDAR податке и друге сензорске податке. Посебан фокус биће на осавремењавању података и обезбјеђењу њихове конзистентности.</w:t>
      </w:r>
    </w:p>
    <w:p w14:paraId="3F739862" w14:textId="77777777" w:rsidR="00EA3E4F" w:rsidRPr="00C40110" w:rsidRDefault="00EA3E4F" w:rsidP="00EA3E4F">
      <w:pPr>
        <w:pStyle w:val="ListParagraph"/>
        <w:numPr>
          <w:ilvl w:val="0"/>
          <w:numId w:val="25"/>
        </w:numPr>
        <w:spacing w:after="0"/>
        <w:rPr>
          <w:lang w:val="sr-Cyrl-BA"/>
        </w:rPr>
      </w:pPr>
      <w:r w:rsidRPr="00C40110">
        <w:rPr>
          <w:b/>
          <w:bCs/>
          <w:lang w:val="sr-Cyrl-BA"/>
        </w:rPr>
        <w:t>Развој геосервиса и платформи за дијељење података</w:t>
      </w:r>
    </w:p>
    <w:p w14:paraId="50A9C5F0" w14:textId="77777777" w:rsidR="00EA3E4F" w:rsidRPr="00C40110" w:rsidRDefault="00EA3E4F" w:rsidP="00EA3E4F">
      <w:pPr>
        <w:pStyle w:val="ListParagraph"/>
        <w:spacing w:after="0"/>
        <w:rPr>
          <w:lang w:val="sr-Cyrl-BA"/>
        </w:rPr>
      </w:pPr>
      <w:r w:rsidRPr="00C40110">
        <w:rPr>
          <w:lang w:val="sr-Cyrl-BA"/>
        </w:rPr>
        <w:t>Имплементација напредних геосервиса (WMS, WFS, WCS, WMTS, API) и унапређење геопортала као централне тачке за приступ геопросторним подацима. Планира се развој специјализованих web и mobile апликација за приказ и анализу геоподатака, као и имплементација сервиса за геокодирање и претрагу простора.</w:t>
      </w:r>
    </w:p>
    <w:p w14:paraId="1C1B55F7" w14:textId="77777777" w:rsidR="00EA3E4F" w:rsidRPr="00C40110" w:rsidRDefault="00EA3E4F" w:rsidP="00EA3E4F">
      <w:pPr>
        <w:pStyle w:val="ListParagraph"/>
        <w:numPr>
          <w:ilvl w:val="0"/>
          <w:numId w:val="25"/>
        </w:numPr>
        <w:spacing w:after="0"/>
        <w:rPr>
          <w:lang w:val="sr-Cyrl-BA"/>
        </w:rPr>
      </w:pPr>
      <w:r w:rsidRPr="00C40110">
        <w:rPr>
          <w:b/>
          <w:bCs/>
          <w:lang w:val="sr-Cyrl-BA"/>
        </w:rPr>
        <w:t>Институционална сарадња и размјена података</w:t>
      </w:r>
    </w:p>
    <w:p w14:paraId="5FBDAD09" w14:textId="77777777" w:rsidR="00EA3E4F" w:rsidRPr="00C40110" w:rsidRDefault="00EA3E4F" w:rsidP="00EA3E4F">
      <w:pPr>
        <w:pStyle w:val="ListParagraph"/>
        <w:spacing w:after="0"/>
        <w:rPr>
          <w:lang w:val="sr-Cyrl-BA"/>
        </w:rPr>
      </w:pPr>
      <w:r w:rsidRPr="00C40110">
        <w:rPr>
          <w:lang w:val="sr-Cyrl-BA"/>
        </w:rPr>
        <w:t xml:space="preserve">Успостављање и јачање механизама за сарадњу и размјену података са другим институцијама у Републици Српској, укључујући управне органе, локалне самоуправе, јавна предузећа и истраживачке институције. Развиће се систем за интегрисано </w:t>
      </w:r>
      <w:r>
        <w:rPr>
          <w:lang w:val="sr-Cyrl-BA"/>
        </w:rPr>
        <w:t>коришћење</w:t>
      </w:r>
      <w:r w:rsidRPr="00C40110">
        <w:rPr>
          <w:lang w:val="sr-Cyrl-BA"/>
        </w:rPr>
        <w:t xml:space="preserve"> геоподатака који ће подржати доношење засновано на подацима и унаприједити међуинституционалну сарадњу.</w:t>
      </w:r>
    </w:p>
    <w:p w14:paraId="0AA416FA" w14:textId="77777777" w:rsidR="00EA3E4F" w:rsidRPr="00C40110" w:rsidRDefault="00EA3E4F" w:rsidP="00EA3E4F">
      <w:pPr>
        <w:pStyle w:val="ListParagraph"/>
        <w:numPr>
          <w:ilvl w:val="0"/>
          <w:numId w:val="25"/>
        </w:numPr>
        <w:spacing w:after="0"/>
        <w:rPr>
          <w:b/>
          <w:bCs/>
          <w:lang w:val="sr-Cyrl-BA"/>
        </w:rPr>
      </w:pPr>
      <w:r w:rsidRPr="00C40110">
        <w:rPr>
          <w:b/>
          <w:bCs/>
          <w:lang w:val="sr-Cyrl-BA"/>
        </w:rPr>
        <w:t>Услуге за пословну заједницу и грађане</w:t>
      </w:r>
    </w:p>
    <w:p w14:paraId="54122D17" w14:textId="77777777" w:rsidR="00EA3E4F" w:rsidRPr="00C40110" w:rsidRDefault="00EA3E4F" w:rsidP="00EA3E4F">
      <w:pPr>
        <w:pStyle w:val="ListParagraph"/>
        <w:spacing w:after="0"/>
        <w:rPr>
          <w:lang w:val="sr-Cyrl-BA"/>
        </w:rPr>
      </w:pPr>
      <w:r w:rsidRPr="00C40110">
        <w:rPr>
          <w:lang w:val="sr-Cyrl-BA"/>
        </w:rPr>
        <w:t>Пружање висококвалитетних гео-услуга прилагођених потребама пословне заједнице, истраживача, невладиних организација и грађана. Обухватиће се развој специјализованих апликација за приступ катастарским и геопросторним подацима, израда прилагођених извјештаја и визуелизација, те пружање подршке корисницима у кориштењу доступних ресурса.</w:t>
      </w:r>
    </w:p>
    <w:p w14:paraId="5858B501" w14:textId="77777777" w:rsidR="00EA3E4F" w:rsidRPr="00C40110" w:rsidRDefault="00EA3E4F" w:rsidP="00EA3E4F">
      <w:pPr>
        <w:pStyle w:val="ListParagraph"/>
        <w:numPr>
          <w:ilvl w:val="0"/>
          <w:numId w:val="25"/>
        </w:numPr>
        <w:spacing w:after="0"/>
        <w:rPr>
          <w:b/>
          <w:bCs/>
          <w:lang w:val="sr-Cyrl-BA"/>
        </w:rPr>
      </w:pPr>
      <w:r w:rsidRPr="00C40110">
        <w:rPr>
          <w:b/>
          <w:bCs/>
          <w:lang w:val="sr-Cyrl-BA"/>
        </w:rPr>
        <w:t>Иновације и истраживања</w:t>
      </w:r>
    </w:p>
    <w:p w14:paraId="5E24C58C" w14:textId="77777777" w:rsidR="00EA3E4F" w:rsidRPr="00C40110" w:rsidRDefault="00EA3E4F" w:rsidP="00EA3E4F">
      <w:pPr>
        <w:pStyle w:val="ListParagraph"/>
        <w:spacing w:after="0"/>
        <w:rPr>
          <w:lang w:val="sr-Cyrl-BA"/>
        </w:rPr>
      </w:pPr>
      <w:r w:rsidRPr="00C40110">
        <w:rPr>
          <w:lang w:val="sr-Cyrl-BA"/>
        </w:rPr>
        <w:t>Подстицај истраживања и развоја у области геоинформатике кроз сарадњу са академском заједницом, учешће у међународним пројектима и имплементацију иновативних рјешења као што су вјештачка интелигенција за анализу геоподатака, IoT сензори за прикупљање података у реалном времену и блокчејн технологија за евиденцију промјена у простору.</w:t>
      </w:r>
    </w:p>
    <w:p w14:paraId="43BB7210" w14:textId="77777777" w:rsidR="00EA3E4F" w:rsidRPr="00C40110" w:rsidRDefault="00EA3E4F" w:rsidP="00EA3E4F">
      <w:pPr>
        <w:pStyle w:val="ListParagraph"/>
        <w:numPr>
          <w:ilvl w:val="0"/>
          <w:numId w:val="25"/>
        </w:numPr>
        <w:spacing w:after="0"/>
        <w:rPr>
          <w:b/>
          <w:bCs/>
          <w:lang w:val="sr-Cyrl-BA"/>
        </w:rPr>
      </w:pPr>
      <w:r w:rsidRPr="00C40110">
        <w:rPr>
          <w:b/>
          <w:bCs/>
          <w:lang w:val="sr-Cyrl-BA"/>
        </w:rPr>
        <w:t>Капацитети и образовање</w:t>
      </w:r>
    </w:p>
    <w:p w14:paraId="0913A05D" w14:textId="77777777" w:rsidR="00EA3E4F" w:rsidRPr="00C40110" w:rsidRDefault="00EA3E4F" w:rsidP="00EA3E4F">
      <w:pPr>
        <w:pStyle w:val="ListParagraph"/>
        <w:spacing w:after="0"/>
        <w:rPr>
          <w:lang w:val="sr-Cyrl-BA"/>
        </w:rPr>
      </w:pPr>
      <w:r w:rsidRPr="00C40110">
        <w:rPr>
          <w:lang w:val="sr-Cyrl-BA"/>
        </w:rPr>
        <w:t>Изградња капацитета кроз обуке и стручно усавршавање запослених, образовање корисника о доступним гео-услугама и развијање партнерстава са образовним институцијама за припрему будућих стручњака у области геопросторних технологија.</w:t>
      </w:r>
    </w:p>
    <w:p w14:paraId="1A0799A1" w14:textId="50FBCD60" w:rsidR="00EA3E4F" w:rsidRPr="00EA3E4F" w:rsidRDefault="00EA3E4F" w:rsidP="00EA3E4F">
      <w:pPr>
        <w:ind w:firstLine="720"/>
        <w:rPr>
          <w:lang w:val="sr-Cyrl-BA"/>
        </w:rPr>
      </w:pPr>
      <w:r w:rsidRPr="00C40110">
        <w:rPr>
          <w:rFonts w:cs="Calibri"/>
          <w:szCs w:val="24"/>
          <w:lang w:val="sr-Cyrl-BA"/>
        </w:rPr>
        <w:t>Овим активностима ће се изградити модерна, отворена и доступна инфраструктура геопросторних података која ће подржати одрживи развој Републике Српске и пружити свим корисницима вриједне информације за доношење одлука заснованих на подацима.</w:t>
      </w:r>
    </w:p>
    <w:p w14:paraId="51F001CE" w14:textId="77777777" w:rsidR="00CC6D47" w:rsidRPr="00C40110" w:rsidRDefault="00C30A81" w:rsidP="00D6598F">
      <w:pPr>
        <w:pStyle w:val="Heading3"/>
        <w:numPr>
          <w:ilvl w:val="2"/>
          <w:numId w:val="78"/>
        </w:numPr>
        <w:rPr>
          <w:lang w:val="sr-Cyrl-BA"/>
        </w:rPr>
      </w:pPr>
      <w:bookmarkStart w:id="494" w:name="_Toc213239423"/>
      <w:r w:rsidRPr="00C40110">
        <w:rPr>
          <w:lang w:val="sr-Cyrl-BA"/>
        </w:rPr>
        <w:lastRenderedPageBreak/>
        <w:t>Телекомуникације и комуникационе услуге</w:t>
      </w:r>
      <w:bookmarkEnd w:id="494"/>
    </w:p>
    <w:p w14:paraId="471B3BF6" w14:textId="77777777" w:rsidR="00224B87" w:rsidRPr="00C40110" w:rsidRDefault="00224B87" w:rsidP="00224B87">
      <w:pPr>
        <w:spacing w:after="0"/>
        <w:ind w:firstLine="720"/>
        <w:rPr>
          <w:rFonts w:cs="Calibri"/>
          <w:szCs w:val="24"/>
          <w:lang w:val="sr-Cyrl-BA"/>
        </w:rPr>
      </w:pPr>
      <w:r w:rsidRPr="00C40110">
        <w:rPr>
          <w:rFonts w:cs="Calibri"/>
          <w:szCs w:val="24"/>
          <w:lang w:val="sr-Cyrl-BA"/>
        </w:rPr>
        <w:t>У циљу обезбјеђења беспрекорне комуникације и стабилног рада свих информационих система, планира се стратешки развој телекомуникационе инфраструктуре кроз сљедеће кључне иницијативе:</w:t>
      </w:r>
    </w:p>
    <w:p w14:paraId="7AD835DD" w14:textId="77777777" w:rsidR="00224B87" w:rsidRPr="00C40110" w:rsidRDefault="00224B87" w:rsidP="00224B87">
      <w:pPr>
        <w:pStyle w:val="ListParagraph"/>
        <w:numPr>
          <w:ilvl w:val="0"/>
          <w:numId w:val="25"/>
        </w:numPr>
        <w:spacing w:after="0"/>
        <w:rPr>
          <w:b/>
          <w:bCs/>
          <w:lang w:val="sr-Cyrl-BA"/>
        </w:rPr>
      </w:pPr>
      <w:r w:rsidRPr="00C40110">
        <w:rPr>
          <w:b/>
          <w:bCs/>
          <w:lang w:val="sr-Cyrl-BA"/>
        </w:rPr>
        <w:t>Развој мрежне инфраструктуре високих перформанси</w:t>
      </w:r>
    </w:p>
    <w:p w14:paraId="539755E5" w14:textId="77777777" w:rsidR="00224B87" w:rsidRPr="00C40110" w:rsidRDefault="00224B87" w:rsidP="00224B87">
      <w:pPr>
        <w:pStyle w:val="ListParagraph"/>
        <w:spacing w:after="0"/>
        <w:rPr>
          <w:lang w:val="sr-Cyrl-BA"/>
        </w:rPr>
      </w:pPr>
      <w:r w:rsidRPr="00C40110">
        <w:rPr>
          <w:lang w:val="sr-Cyrl-BA"/>
        </w:rPr>
        <w:t xml:space="preserve">Наставак унапређења MPLS мрежне инфраструктуре која обезбјеђује сигурну и поуздану interconnectivity између свих локација </w:t>
      </w:r>
      <w:r>
        <w:rPr>
          <w:lang w:val="sr-Cyrl-BA"/>
        </w:rPr>
        <w:t>РУГИПП</w:t>
      </w:r>
      <w:r w:rsidRPr="00C40110">
        <w:rPr>
          <w:lang w:val="sr-Cyrl-BA"/>
        </w:rPr>
        <w:t>. Имплементираће се технологије SD-WAN за оптимизацију протока података и обезбјеђење редудантних веза како би се гарантовала непрекидна услуга чак и у случају отказа примарних линкова.</w:t>
      </w:r>
    </w:p>
    <w:p w14:paraId="6FC720B5" w14:textId="77777777" w:rsidR="00224B87" w:rsidRPr="00C40110" w:rsidRDefault="00224B87" w:rsidP="00224B87">
      <w:pPr>
        <w:pStyle w:val="ListParagraph"/>
        <w:numPr>
          <w:ilvl w:val="0"/>
          <w:numId w:val="25"/>
        </w:numPr>
        <w:spacing w:after="0"/>
        <w:rPr>
          <w:b/>
          <w:bCs/>
          <w:lang w:val="sr-Cyrl-BA"/>
        </w:rPr>
      </w:pPr>
      <w:r w:rsidRPr="00C40110">
        <w:rPr>
          <w:b/>
          <w:bCs/>
          <w:lang w:val="sr-Cyrl-BA"/>
        </w:rPr>
        <w:t>Напредни интернет и интранет сервиси</w:t>
      </w:r>
    </w:p>
    <w:p w14:paraId="453EBCE2" w14:textId="77777777" w:rsidR="00224B87" w:rsidRPr="00C40110" w:rsidRDefault="00224B87" w:rsidP="00224B87">
      <w:pPr>
        <w:pStyle w:val="ListParagraph"/>
        <w:spacing w:after="0"/>
        <w:rPr>
          <w:lang w:val="sr-Cyrl-BA"/>
        </w:rPr>
      </w:pPr>
      <w:r w:rsidRPr="00C40110">
        <w:rPr>
          <w:lang w:val="sr-Cyrl-BA"/>
        </w:rPr>
        <w:t>Обезбјеђење редудантних и load-balanced интернет веза високог капацитета са различитим провајдерима, уз имплементацију напредних security мјера за заштиту од спољних пријетњи. Развиће се и унаприједи се интранет платформа као централно мјесто за размјену информација и сарадњу запослених.</w:t>
      </w:r>
    </w:p>
    <w:p w14:paraId="12E11122" w14:textId="77777777" w:rsidR="00224B87" w:rsidRPr="00C40110" w:rsidRDefault="00224B87" w:rsidP="00224B87">
      <w:pPr>
        <w:pStyle w:val="ListParagraph"/>
        <w:numPr>
          <w:ilvl w:val="0"/>
          <w:numId w:val="25"/>
        </w:numPr>
        <w:spacing w:after="0"/>
        <w:rPr>
          <w:b/>
          <w:bCs/>
          <w:lang w:val="sr-Cyrl-BA"/>
        </w:rPr>
      </w:pPr>
      <w:r w:rsidRPr="00C40110">
        <w:rPr>
          <w:b/>
          <w:bCs/>
          <w:lang w:val="sr-Cyrl-BA"/>
        </w:rPr>
        <w:t>Унификоване комуникационе услуге</w:t>
      </w:r>
    </w:p>
    <w:p w14:paraId="5F5AEF76" w14:textId="77777777" w:rsidR="00224B87" w:rsidRPr="00C40110" w:rsidRDefault="00224B87" w:rsidP="00224B87">
      <w:pPr>
        <w:pStyle w:val="ListParagraph"/>
        <w:spacing w:after="0"/>
        <w:rPr>
          <w:lang w:val="sr-Cyrl-BA"/>
        </w:rPr>
      </w:pPr>
      <w:r w:rsidRPr="00C40110">
        <w:rPr>
          <w:lang w:val="sr-Cyrl-BA"/>
        </w:rPr>
        <w:t>Имплементација унификованих комуникационих услуга које интегришу IP телефонију, video конференцијске системе, instant messaging и collaboration алатке у јединствену платформу. Овај приступ ће омогућити ефикасну комуникацију и сарадњу запослених, независно од њихове локације.</w:t>
      </w:r>
    </w:p>
    <w:p w14:paraId="3EA15EDB" w14:textId="77777777" w:rsidR="00224B87" w:rsidRPr="00C40110" w:rsidRDefault="00224B87" w:rsidP="00224B87">
      <w:pPr>
        <w:pStyle w:val="ListParagraph"/>
        <w:numPr>
          <w:ilvl w:val="0"/>
          <w:numId w:val="25"/>
        </w:numPr>
        <w:spacing w:after="0"/>
        <w:rPr>
          <w:b/>
          <w:bCs/>
          <w:lang w:val="sr-Cyrl-BA"/>
        </w:rPr>
      </w:pPr>
      <w:r w:rsidRPr="00C40110">
        <w:rPr>
          <w:b/>
          <w:bCs/>
          <w:lang w:val="sr-Cyrl-BA"/>
        </w:rPr>
        <w:t>Мобилне услуге и remote приступ</w:t>
      </w:r>
    </w:p>
    <w:p w14:paraId="4FC0BAFE" w14:textId="77777777" w:rsidR="00224B87" w:rsidRPr="00C40110" w:rsidRDefault="00224B87" w:rsidP="00224B87">
      <w:pPr>
        <w:pStyle w:val="ListParagraph"/>
        <w:spacing w:after="0"/>
        <w:rPr>
          <w:lang w:val="sr-Cyrl-BA"/>
        </w:rPr>
      </w:pPr>
      <w:r w:rsidRPr="00C40110">
        <w:rPr>
          <w:lang w:val="sr-Cyrl-BA"/>
        </w:rPr>
        <w:t>Развој сигурних mobile рјешења и remote access услуга које омогућавају запосленима приступ пословним апликацијама и подацима из било које локације, уз гарантовану заштиту података и compliance са безбједоносним политикама.</w:t>
      </w:r>
    </w:p>
    <w:p w14:paraId="2FD28E65" w14:textId="77777777" w:rsidR="00224B87" w:rsidRPr="00C40110" w:rsidRDefault="00224B87" w:rsidP="00224B87">
      <w:pPr>
        <w:pStyle w:val="ListParagraph"/>
        <w:numPr>
          <w:ilvl w:val="0"/>
          <w:numId w:val="25"/>
        </w:numPr>
        <w:spacing w:after="0"/>
        <w:rPr>
          <w:b/>
          <w:bCs/>
          <w:lang w:val="sr-Cyrl-BA"/>
        </w:rPr>
      </w:pPr>
      <w:r w:rsidRPr="00C40110">
        <w:rPr>
          <w:b/>
          <w:bCs/>
          <w:lang w:val="sr-Cyrl-BA"/>
        </w:rPr>
        <w:t>Квалитет услуга (QoS) и мрежни мониторинг</w:t>
      </w:r>
    </w:p>
    <w:p w14:paraId="3BAD96A7" w14:textId="77777777" w:rsidR="00224B87" w:rsidRPr="00C40110" w:rsidRDefault="00224B87" w:rsidP="00224B87">
      <w:pPr>
        <w:pStyle w:val="ListParagraph"/>
        <w:spacing w:after="0"/>
        <w:rPr>
          <w:lang w:val="sr-Cyrl-BA"/>
        </w:rPr>
      </w:pPr>
      <w:r w:rsidRPr="00C40110">
        <w:rPr>
          <w:lang w:val="sr-Cyrl-BA"/>
        </w:rPr>
        <w:t>Имплементација напредних алата за мрежни мониторинг и управљање квалитетом услуга (QoS) који обезбјеђују оптималне перформансе за критичне апликације и сервисе. Континуирани мониторинг мрежних параметара и брзо откривање и рјешавање инцидената.</w:t>
      </w:r>
    </w:p>
    <w:p w14:paraId="0D7955F8" w14:textId="77777777" w:rsidR="00224B87" w:rsidRPr="00C40110" w:rsidRDefault="00224B87" w:rsidP="00224B87">
      <w:pPr>
        <w:pStyle w:val="ListParagraph"/>
        <w:numPr>
          <w:ilvl w:val="0"/>
          <w:numId w:val="25"/>
        </w:numPr>
        <w:spacing w:after="0"/>
        <w:rPr>
          <w:b/>
          <w:bCs/>
          <w:lang w:val="sr-Cyrl-BA"/>
        </w:rPr>
      </w:pPr>
      <w:r w:rsidRPr="00C40110">
        <w:rPr>
          <w:b/>
          <w:bCs/>
          <w:lang w:val="sr-Cyrl-BA"/>
        </w:rPr>
        <w:t>Сигурност телекомуникационих услуга</w:t>
      </w:r>
    </w:p>
    <w:p w14:paraId="02E3C1A5" w14:textId="77777777" w:rsidR="00224B87" w:rsidRPr="00A7276B" w:rsidRDefault="00224B87" w:rsidP="00224B87">
      <w:pPr>
        <w:pStyle w:val="ListParagraph"/>
        <w:spacing w:after="0"/>
        <w:rPr>
          <w:lang w:val="sr-Cyrl-BA"/>
        </w:rPr>
      </w:pPr>
      <w:r w:rsidRPr="00C40110">
        <w:rPr>
          <w:lang w:val="sr-Cyrl-BA"/>
        </w:rPr>
        <w:t>Имплементација свеобухватне заштите телекомуникационе инфраструктуре кроз мрежну сегментацију, next-generation firewall-е, заштиту од DDoS напада и конти</w:t>
      </w:r>
      <w:r w:rsidRPr="00A7276B">
        <w:rPr>
          <w:lang w:val="sr-Cyrl-BA"/>
        </w:rPr>
        <w:t>нуирано тестирање отпорности система.</w:t>
      </w:r>
    </w:p>
    <w:p w14:paraId="703DEBE4" w14:textId="76889368" w:rsidR="00C30A81" w:rsidRPr="00A7276B" w:rsidRDefault="00224B87" w:rsidP="00224B87">
      <w:pPr>
        <w:spacing w:after="0"/>
        <w:ind w:firstLine="720"/>
        <w:rPr>
          <w:rFonts w:cs="Calibri"/>
          <w:szCs w:val="24"/>
          <w:lang w:val="sr-Cyrl-BA"/>
        </w:rPr>
      </w:pPr>
      <w:r w:rsidRPr="00A7276B">
        <w:rPr>
          <w:rFonts w:cs="Calibri"/>
          <w:szCs w:val="24"/>
          <w:lang w:val="sr-Cyrl-BA"/>
        </w:rPr>
        <w:t xml:space="preserve">Овим свеобухватним приступом осигураће се да телекомуникациона инфраструктура буде чврста основа за дигиталну трансформацију, пружајући висококвалитетне услуге и подржавајући стратешке циљеве </w:t>
      </w:r>
      <w:r>
        <w:rPr>
          <w:rFonts w:cs="Calibri"/>
          <w:szCs w:val="24"/>
          <w:lang w:val="sr-Cyrl-BA"/>
        </w:rPr>
        <w:t>РУГИПП</w:t>
      </w:r>
      <w:r w:rsidRPr="00A7276B">
        <w:rPr>
          <w:rFonts w:cs="Calibri"/>
          <w:szCs w:val="24"/>
          <w:lang w:val="sr-Cyrl-BA"/>
        </w:rPr>
        <w:t xml:space="preserve"> у наредној петогодишњој перспективи.</w:t>
      </w:r>
    </w:p>
    <w:p w14:paraId="62DC26B3" w14:textId="6ED8EABD" w:rsidR="00004887" w:rsidRDefault="00004887" w:rsidP="00D6598F">
      <w:pPr>
        <w:pStyle w:val="Heading3"/>
        <w:numPr>
          <w:ilvl w:val="2"/>
          <w:numId w:val="78"/>
        </w:numPr>
        <w:rPr>
          <w:color w:val="auto"/>
          <w:lang w:val="sr-Cyrl-BA"/>
        </w:rPr>
      </w:pPr>
      <w:bookmarkStart w:id="495" w:name="_Toc213239424"/>
      <w:r w:rsidRPr="00A7276B">
        <w:rPr>
          <w:color w:val="auto"/>
          <w:lang w:val="sr-Cyrl-BA"/>
        </w:rPr>
        <w:t>Капацитети и стратешки развој</w:t>
      </w:r>
      <w:bookmarkEnd w:id="495"/>
    </w:p>
    <w:p w14:paraId="15794FC4" w14:textId="77777777" w:rsidR="00224B87" w:rsidRPr="003944A8" w:rsidRDefault="00224B87" w:rsidP="00224B87">
      <w:pPr>
        <w:spacing w:after="0"/>
        <w:ind w:firstLine="720"/>
        <w:rPr>
          <w:rFonts w:cs="Calibri"/>
          <w:szCs w:val="24"/>
          <w:lang w:val="sr-Cyrl-BA"/>
        </w:rPr>
      </w:pPr>
      <w:r w:rsidRPr="003944A8">
        <w:rPr>
          <w:rFonts w:cs="Calibri"/>
          <w:szCs w:val="24"/>
          <w:lang w:val="sr-Cyrl-BA"/>
        </w:rPr>
        <w:t>ИТКН сектор показује изражену посвећеност континуираном усавршавању, али се суочава са озбиљним структурним проблемом.</w:t>
      </w:r>
    </w:p>
    <w:p w14:paraId="69F5C0A8" w14:textId="77777777" w:rsidR="00224B87" w:rsidRPr="003944A8" w:rsidRDefault="00224B87" w:rsidP="00224B87">
      <w:pPr>
        <w:pStyle w:val="ListParagraph"/>
        <w:numPr>
          <w:ilvl w:val="0"/>
          <w:numId w:val="25"/>
        </w:numPr>
        <w:spacing w:after="0"/>
        <w:jc w:val="left"/>
        <w:rPr>
          <w:rFonts w:cs="Calibri"/>
          <w:szCs w:val="24"/>
          <w:lang w:val="sr-Cyrl-BA"/>
        </w:rPr>
      </w:pPr>
      <w:r w:rsidRPr="003944A8">
        <w:rPr>
          <w:rFonts w:cs="Calibri"/>
          <w:szCs w:val="24"/>
          <w:lang w:val="sr-Cyrl-BA"/>
        </w:rPr>
        <w:t xml:space="preserve">Кадровски капацитети: Запослени у ИКТ сектору се континуирано усавршавају како би одржали корак са технолошким промјенама. Такође, активно обучавају и све остале запослене у </w:t>
      </w:r>
      <w:r>
        <w:rPr>
          <w:rFonts w:cs="Calibri"/>
          <w:szCs w:val="24"/>
          <w:lang w:val="sr-Cyrl-BA"/>
        </w:rPr>
        <w:t>РУГИПП</w:t>
      </w:r>
      <w:r w:rsidRPr="003944A8">
        <w:rPr>
          <w:rFonts w:cs="Calibri"/>
          <w:szCs w:val="24"/>
          <w:lang w:val="sr-Cyrl-BA"/>
        </w:rPr>
        <w:t xml:space="preserve"> на коришћењу информационог система.</w:t>
      </w:r>
    </w:p>
    <w:p w14:paraId="13ECDE8D" w14:textId="77777777" w:rsidR="00224B87" w:rsidRPr="003944A8" w:rsidRDefault="00224B87" w:rsidP="00224B87">
      <w:pPr>
        <w:pStyle w:val="ListParagraph"/>
        <w:numPr>
          <w:ilvl w:val="0"/>
          <w:numId w:val="25"/>
        </w:numPr>
        <w:spacing w:after="0"/>
        <w:jc w:val="left"/>
        <w:rPr>
          <w:rFonts w:cs="Calibri"/>
          <w:szCs w:val="24"/>
          <w:lang w:val="sr-Cyrl-BA"/>
        </w:rPr>
      </w:pPr>
      <w:r w:rsidRPr="003944A8">
        <w:rPr>
          <w:rFonts w:cs="Calibri"/>
          <w:szCs w:val="24"/>
          <w:lang w:val="sr-Cyrl-BA"/>
        </w:rPr>
        <w:t xml:space="preserve">Кључни проблем – одлив кадрова: Највећи изазов представља недостатак ИТ кадрова, узрокован огромним разликама у платама између јавног и приватног сектора. Плате у јавном сектору су чак и до двоструко ниже. Ако се оваква </w:t>
      </w:r>
      <w:r w:rsidRPr="003944A8">
        <w:rPr>
          <w:rFonts w:cs="Calibri"/>
          <w:szCs w:val="24"/>
          <w:lang w:val="sr-Cyrl-BA"/>
        </w:rPr>
        <w:lastRenderedPageBreak/>
        <w:t xml:space="preserve">ситуација настави, готово је извјесно да ће доћи до масовног одласка ИТ стручњака из </w:t>
      </w:r>
      <w:r>
        <w:rPr>
          <w:rFonts w:cs="Calibri"/>
          <w:szCs w:val="24"/>
          <w:lang w:val="sr-Cyrl-BA"/>
        </w:rPr>
        <w:t>РУГИПП</w:t>
      </w:r>
      <w:r w:rsidRPr="003944A8">
        <w:rPr>
          <w:rFonts w:cs="Calibri"/>
          <w:szCs w:val="24"/>
          <w:lang w:val="sr-Cyrl-BA"/>
        </w:rPr>
        <w:t>, што би довело до урушавања комплетног информационог система и прекида пружања кључних услуга грађанима и привреди.</w:t>
      </w:r>
    </w:p>
    <w:p w14:paraId="012281D2" w14:textId="77777777" w:rsidR="00224B87" w:rsidRPr="003944A8" w:rsidRDefault="00224B87" w:rsidP="00224B87">
      <w:pPr>
        <w:pStyle w:val="ListParagraph"/>
        <w:numPr>
          <w:ilvl w:val="0"/>
          <w:numId w:val="25"/>
        </w:numPr>
        <w:spacing w:after="0"/>
        <w:jc w:val="left"/>
        <w:rPr>
          <w:rFonts w:cs="Calibri"/>
          <w:szCs w:val="24"/>
          <w:lang w:val="sr-Cyrl-BA"/>
        </w:rPr>
      </w:pPr>
      <w:r w:rsidRPr="003944A8">
        <w:rPr>
          <w:rFonts w:cs="Calibri"/>
          <w:szCs w:val="24"/>
          <w:lang w:val="sr-Cyrl-BA"/>
        </w:rPr>
        <w:t>Учешће у пројектима: ИТКН сектор успјешно је имплементирао пројекте Свјетске банке (RERP) и Шведске донације (CILAP), оне ставке које су се односиле на ИТ. Тренутно је у току нови Шведски донаторски пројекат DELEF, који ће, између осталог, допринијети даљем развоју ИГПРС-а.</w:t>
      </w:r>
    </w:p>
    <w:p w14:paraId="23DB0A6A" w14:textId="77777777" w:rsidR="00224B87" w:rsidRPr="003944A8" w:rsidRDefault="00224B87" w:rsidP="00224B87">
      <w:pPr>
        <w:pStyle w:val="ListParagraph"/>
        <w:numPr>
          <w:ilvl w:val="0"/>
          <w:numId w:val="25"/>
        </w:numPr>
        <w:spacing w:after="0"/>
        <w:jc w:val="left"/>
        <w:rPr>
          <w:rFonts w:cs="Calibri"/>
          <w:szCs w:val="24"/>
          <w:lang w:val="sr-Cyrl-BA"/>
        </w:rPr>
      </w:pPr>
      <w:r w:rsidRPr="003944A8">
        <w:rPr>
          <w:rFonts w:cs="Calibri"/>
          <w:szCs w:val="24"/>
          <w:lang w:val="sr-Cyrl-BA"/>
        </w:rPr>
        <w:t>Стандардизација: Један од главних недостатака у тренутном стању је непостојање јасно дефинисаних и имплементираних стандарда за развој софтвера и управљање подацима. Стандардизација је императив за наредни период како би се осигурала интероперабилност, одрживост и квалитет информационих рјешења.</w:t>
      </w:r>
    </w:p>
    <w:p w14:paraId="252B5608" w14:textId="77777777" w:rsidR="00224B87" w:rsidRPr="00A7276B" w:rsidRDefault="00224B87" w:rsidP="00224B87">
      <w:pPr>
        <w:spacing w:after="0"/>
        <w:ind w:firstLine="720"/>
        <w:rPr>
          <w:rFonts w:cs="Calibri"/>
          <w:szCs w:val="24"/>
          <w:lang w:val="sr-Cyrl-BA"/>
        </w:rPr>
      </w:pPr>
      <w:r w:rsidRPr="00A7276B">
        <w:rPr>
          <w:rFonts w:cs="Calibri"/>
          <w:szCs w:val="24"/>
          <w:lang w:val="sr-Cyrl-BA"/>
        </w:rPr>
        <w:t>У наредном периоду, јачање капацитета ИКТКН сектора биће усмјерено на проширење људских ресурса и унапређење стручних компетенци постојећих запослених. Стратешки развој обухватаће:</w:t>
      </w:r>
    </w:p>
    <w:p w14:paraId="0A9047DD" w14:textId="77777777" w:rsidR="00224B87" w:rsidRPr="00A7276B" w:rsidRDefault="00224B87" w:rsidP="00224B87">
      <w:pPr>
        <w:pStyle w:val="ListParagraph"/>
        <w:numPr>
          <w:ilvl w:val="0"/>
          <w:numId w:val="25"/>
        </w:numPr>
        <w:spacing w:after="0"/>
        <w:rPr>
          <w:b/>
          <w:lang w:val="sr-Cyrl-BA"/>
        </w:rPr>
      </w:pPr>
      <w:r w:rsidRPr="00A7276B">
        <w:rPr>
          <w:b/>
          <w:lang w:val="sr-Cyrl-BA"/>
        </w:rPr>
        <w:t>Проширење тима стручњака</w:t>
      </w:r>
    </w:p>
    <w:p w14:paraId="5C21A809" w14:textId="77777777" w:rsidR="00224B87" w:rsidRPr="00A7276B" w:rsidRDefault="00224B87" w:rsidP="00224B87">
      <w:pPr>
        <w:pStyle w:val="ListParagraph"/>
        <w:spacing w:after="0"/>
        <w:rPr>
          <w:lang w:val="sr-Cyrl-BA"/>
        </w:rPr>
      </w:pPr>
      <w:r w:rsidRPr="00A7276B">
        <w:rPr>
          <w:lang w:val="sr-Cyrl-BA"/>
        </w:rPr>
        <w:t>Планира се ангажовање нових специјалиста у области информационих технологија, геоинформационих система и развоја софтверских рјешења. Циљ је формирање мултидисциплинарног тима способног да одговори на све сложеније изазове дигиталне трансформације у области катастра. Проширење кадровског састава укључиваће и запосљавање младих стручњака, те увођење менторских програма за пренос знања и искуства.</w:t>
      </w:r>
    </w:p>
    <w:p w14:paraId="1238530D" w14:textId="77777777" w:rsidR="00224B87" w:rsidRPr="00A7276B" w:rsidRDefault="00224B87" w:rsidP="00224B87">
      <w:pPr>
        <w:pStyle w:val="ListParagraph"/>
        <w:numPr>
          <w:ilvl w:val="0"/>
          <w:numId w:val="25"/>
        </w:numPr>
        <w:spacing w:after="0"/>
        <w:rPr>
          <w:b/>
          <w:lang w:val="sr-Cyrl-BA"/>
        </w:rPr>
      </w:pPr>
      <w:r w:rsidRPr="00A7276B">
        <w:rPr>
          <w:b/>
          <w:lang w:val="sr-Cyrl-BA"/>
        </w:rPr>
        <w:t>Систематско унапређење стручних компетенци</w:t>
      </w:r>
    </w:p>
    <w:p w14:paraId="15D6D991" w14:textId="77777777" w:rsidR="00224B87" w:rsidRPr="00A7276B" w:rsidRDefault="00224B87" w:rsidP="00224B87">
      <w:pPr>
        <w:pStyle w:val="ListParagraph"/>
        <w:spacing w:after="0"/>
        <w:rPr>
          <w:lang w:val="sr-Cyrl-BA"/>
        </w:rPr>
      </w:pPr>
      <w:r w:rsidRPr="00A7276B">
        <w:rPr>
          <w:lang w:val="sr-Cyrl-BA"/>
        </w:rPr>
        <w:t>Кроз континуиране програмe едукације и стручног усавршавања, запослени ће бити упознати са најсавременијим трендовима у ИКТ сектору. Обухватиће се специјализоване обуке из области развоја софтвера, геопросторних технологија, вјештачке интелигенције, блокчејн технологије и управљања пројектима. Посебан фокус биће на програмима сертификације и стецању међународно признатих стручних квалификација.</w:t>
      </w:r>
    </w:p>
    <w:p w14:paraId="6E6539DC" w14:textId="77777777" w:rsidR="00224B87" w:rsidRPr="00A7276B" w:rsidRDefault="00224B87" w:rsidP="00224B87">
      <w:pPr>
        <w:pStyle w:val="ListParagraph"/>
        <w:numPr>
          <w:ilvl w:val="0"/>
          <w:numId w:val="25"/>
        </w:numPr>
        <w:spacing w:after="0"/>
        <w:rPr>
          <w:b/>
          <w:lang w:val="sr-Cyrl-BA"/>
        </w:rPr>
      </w:pPr>
      <w:r w:rsidRPr="00A7276B">
        <w:rPr>
          <w:b/>
          <w:lang w:val="sr-Cyrl-BA"/>
        </w:rPr>
        <w:t>Развој стратешких докумената и стандарда</w:t>
      </w:r>
    </w:p>
    <w:p w14:paraId="3C6990E0" w14:textId="77777777" w:rsidR="00224B87" w:rsidRPr="00A7276B" w:rsidRDefault="00224B87" w:rsidP="00224B87">
      <w:pPr>
        <w:pStyle w:val="ListParagraph"/>
        <w:spacing w:after="0"/>
        <w:rPr>
          <w:lang w:val="sr-Cyrl-BA"/>
        </w:rPr>
      </w:pPr>
      <w:r w:rsidRPr="00A7276B">
        <w:rPr>
          <w:lang w:val="sr-Cyrl-BA"/>
        </w:rPr>
        <w:t>Израда стратешких докумената, техничких спецификација за набавке ИКТ опреме и софтвера, као и стандарда за развој и одржавање информационих система. Ови документи ће обезбиједити усклађеност са најбољим међународним праксама и подржати одрживи развој дигиталне инфраструктуре.</w:t>
      </w:r>
    </w:p>
    <w:p w14:paraId="38E7C734" w14:textId="77777777" w:rsidR="00224B87" w:rsidRPr="00A7276B" w:rsidRDefault="00224B87" w:rsidP="00224B87">
      <w:pPr>
        <w:pStyle w:val="ListParagraph"/>
        <w:numPr>
          <w:ilvl w:val="0"/>
          <w:numId w:val="25"/>
        </w:numPr>
        <w:spacing w:after="0"/>
        <w:rPr>
          <w:b/>
          <w:lang w:val="sr-Cyrl-BA"/>
        </w:rPr>
      </w:pPr>
      <w:r w:rsidRPr="00A7276B">
        <w:rPr>
          <w:b/>
          <w:lang w:val="sr-Cyrl-BA"/>
        </w:rPr>
        <w:t>Подршка донаторским пројектима и међународна сарадња</w:t>
      </w:r>
    </w:p>
    <w:p w14:paraId="2ED1E9F6" w14:textId="77777777" w:rsidR="00224B87" w:rsidRPr="00A7276B" w:rsidRDefault="00224B87" w:rsidP="00224B87">
      <w:pPr>
        <w:pStyle w:val="ListParagraph"/>
        <w:spacing w:after="0"/>
        <w:rPr>
          <w:lang w:val="sr-Cyrl-BA"/>
        </w:rPr>
      </w:pPr>
      <w:r w:rsidRPr="00A7276B">
        <w:rPr>
          <w:lang w:val="sr-Cyrl-BA"/>
        </w:rPr>
        <w:t>Активна учешћа у пројектима са међународним партнерима, укључујући Шведски</w:t>
      </w:r>
      <w:r>
        <w:rPr>
          <w:lang w:val="sr-Cyrl-BA"/>
        </w:rPr>
        <w:t xml:space="preserve"> </w:t>
      </w:r>
      <w:r w:rsidRPr="003944A8">
        <w:rPr>
          <w:lang w:val="sr-Latn-BA"/>
        </w:rPr>
        <w:t xml:space="preserve">DELEF </w:t>
      </w:r>
      <w:r w:rsidRPr="003944A8">
        <w:rPr>
          <w:lang w:val="sr-Cyrl-BA"/>
        </w:rPr>
        <w:t xml:space="preserve">пројекат, </w:t>
      </w:r>
      <w:r w:rsidRPr="00A7276B">
        <w:rPr>
          <w:lang w:val="sr-Cyrl-BA"/>
        </w:rPr>
        <w:t>пројекат Свјетске банке за масовну процјену непокретности</w:t>
      </w:r>
      <w:r>
        <w:rPr>
          <w:lang w:val="sr-Cyrl-BA"/>
        </w:rPr>
        <w:t xml:space="preserve"> </w:t>
      </w:r>
      <w:r w:rsidRPr="00A7276B">
        <w:rPr>
          <w:lang w:val="sr-Cyrl-BA"/>
        </w:rPr>
        <w:t>GIVE</w:t>
      </w:r>
      <w:r>
        <w:rPr>
          <w:lang w:val="en-US"/>
        </w:rPr>
        <w:t>AF</w:t>
      </w:r>
      <w:r w:rsidRPr="00A7276B">
        <w:rPr>
          <w:lang w:val="sr-Cyrl-BA"/>
        </w:rPr>
        <w:t>. Ови пројекти ће омогућити размјену знања, приступ најсавременијим технологијама и капацитетима, те реализацију комплексних пројеката од стратешког значаја за развој катастра непокретности.</w:t>
      </w:r>
    </w:p>
    <w:p w14:paraId="46095490" w14:textId="77777777" w:rsidR="00224B87" w:rsidRPr="00A7276B" w:rsidRDefault="00224B87" w:rsidP="00224B87">
      <w:pPr>
        <w:pStyle w:val="ListParagraph"/>
        <w:numPr>
          <w:ilvl w:val="0"/>
          <w:numId w:val="25"/>
        </w:numPr>
        <w:spacing w:after="0"/>
        <w:rPr>
          <w:b/>
          <w:lang w:val="sr-Cyrl-BA"/>
        </w:rPr>
      </w:pPr>
      <w:r w:rsidRPr="00A7276B">
        <w:rPr>
          <w:b/>
          <w:lang w:val="sr-Cyrl-BA"/>
        </w:rPr>
        <w:t>Подршка корисницима и развој оперативних капацитета</w:t>
      </w:r>
    </w:p>
    <w:p w14:paraId="12B237CB" w14:textId="464BFD7E" w:rsidR="00224B87" w:rsidRDefault="00224B87" w:rsidP="00224B87">
      <w:pPr>
        <w:rPr>
          <w:lang w:val="sr-Cyrl-BA"/>
        </w:rPr>
      </w:pPr>
      <w:r w:rsidRPr="00A7276B">
        <w:rPr>
          <w:lang w:val="sr-Cyrl-BA"/>
        </w:rPr>
        <w:t xml:space="preserve">Континуирана подршка корисницима у раду са софтверским алатима и апликацијама, израда SQL скрипти за специфичне пословне потребе, те оптимизација пословних процеса кроз примјену ИКТ рјешења. Ове активности ће обезбиједити ефикасно функционисање свих сегмената информационог система </w:t>
      </w:r>
      <w:r>
        <w:rPr>
          <w:lang w:val="sr-Cyrl-BA"/>
        </w:rPr>
        <w:t>РУГИПП</w:t>
      </w:r>
      <w:r w:rsidRPr="001707BB">
        <w:rPr>
          <w:lang w:val="sr-Cyrl-BA"/>
        </w:rPr>
        <w:t>.</w:t>
      </w:r>
    </w:p>
    <w:p w14:paraId="6C48B0C0" w14:textId="77777777" w:rsidR="00224B87" w:rsidRPr="00224B87" w:rsidRDefault="00224B87" w:rsidP="00224B87">
      <w:pPr>
        <w:rPr>
          <w:lang w:val="sr-Cyrl-BA"/>
        </w:rPr>
      </w:pPr>
    </w:p>
    <w:p w14:paraId="7698391F" w14:textId="77777777" w:rsidR="003944A8" w:rsidRPr="003944A8" w:rsidRDefault="003944A8" w:rsidP="00D6598F">
      <w:pPr>
        <w:pStyle w:val="Heading3"/>
        <w:numPr>
          <w:ilvl w:val="2"/>
          <w:numId w:val="78"/>
        </w:numPr>
        <w:rPr>
          <w:color w:val="auto"/>
          <w:lang w:val="sr-Cyrl-BA"/>
        </w:rPr>
      </w:pPr>
      <w:bookmarkStart w:id="496" w:name="_Toc213239425"/>
      <w:r w:rsidRPr="003944A8">
        <w:rPr>
          <w:color w:val="auto"/>
          <w:lang w:val="sr-Cyrl-BA"/>
        </w:rPr>
        <w:lastRenderedPageBreak/>
        <w:t>Закључак</w:t>
      </w:r>
      <w:bookmarkEnd w:id="496"/>
    </w:p>
    <w:p w14:paraId="5C91E3F3" w14:textId="77777777" w:rsidR="00B747E0" w:rsidRPr="003944A8" w:rsidRDefault="00B747E0" w:rsidP="00B747E0">
      <w:pPr>
        <w:spacing w:after="0"/>
        <w:ind w:firstLine="720"/>
        <w:rPr>
          <w:rFonts w:cs="Calibri"/>
          <w:szCs w:val="24"/>
          <w:lang w:val="sr-Cyrl-BA"/>
        </w:rPr>
      </w:pPr>
      <w:r w:rsidRPr="003944A8">
        <w:rPr>
          <w:rFonts w:cs="Calibri"/>
          <w:szCs w:val="24"/>
          <w:lang w:val="sr-Cyrl-BA"/>
        </w:rPr>
        <w:t xml:space="preserve">ИКТ сектор </w:t>
      </w:r>
      <w:r>
        <w:rPr>
          <w:rFonts w:cs="Calibri"/>
          <w:szCs w:val="24"/>
          <w:lang w:val="sr-Cyrl-BA"/>
        </w:rPr>
        <w:t>РУГИПП</w:t>
      </w:r>
      <w:r w:rsidRPr="003944A8">
        <w:rPr>
          <w:rFonts w:cs="Calibri"/>
          <w:szCs w:val="24"/>
          <w:lang w:val="sr-Cyrl-BA"/>
        </w:rPr>
        <w:t xml:space="preserve"> у прошлом периоду остварио је запажене резултате кроз реализацију бројних комплексних пројеката који су модернизовали рад </w:t>
      </w:r>
      <w:r>
        <w:rPr>
          <w:rFonts w:cs="Calibri"/>
          <w:szCs w:val="24"/>
          <w:lang w:val="sr-Cyrl-BA"/>
        </w:rPr>
        <w:t>РУГИПП</w:t>
      </w:r>
      <w:r w:rsidRPr="003944A8">
        <w:rPr>
          <w:rFonts w:cs="Calibri"/>
          <w:szCs w:val="24"/>
          <w:lang w:val="sr-Cyrl-BA"/>
        </w:rPr>
        <w:t xml:space="preserve"> и унаприједили услуге корисницима. Значајно је унапријеђена и ИТ инфраструктура, а постављен је и темељ за развој инфраструктуре геопросторних података.</w:t>
      </w:r>
    </w:p>
    <w:p w14:paraId="63E2CE25" w14:textId="77777777" w:rsidR="00B747E0" w:rsidRPr="003944A8" w:rsidRDefault="00B747E0" w:rsidP="00B747E0">
      <w:pPr>
        <w:spacing w:after="0"/>
        <w:ind w:firstLine="720"/>
        <w:rPr>
          <w:lang w:val="sr-Cyrl-BA"/>
        </w:rPr>
      </w:pPr>
      <w:r w:rsidRPr="003944A8">
        <w:rPr>
          <w:rFonts w:cs="Calibri"/>
          <w:szCs w:val="24"/>
          <w:lang w:val="sr-Cyrl-BA"/>
        </w:rPr>
        <w:t>Међутим, анализа указује на два критична пр</w:t>
      </w:r>
      <w:r w:rsidRPr="003944A8">
        <w:rPr>
          <w:lang w:val="sr-Cyrl-BA"/>
        </w:rPr>
        <w:t>облема која угрожавају дугорочну одрживост свих постигнутих резултата:</w:t>
      </w:r>
    </w:p>
    <w:p w14:paraId="0F0B5EBA" w14:textId="77777777" w:rsidR="00B747E0" w:rsidRPr="003944A8" w:rsidRDefault="00B747E0" w:rsidP="00B747E0">
      <w:pPr>
        <w:pStyle w:val="ListParagraph"/>
        <w:numPr>
          <w:ilvl w:val="0"/>
          <w:numId w:val="25"/>
        </w:numPr>
        <w:spacing w:after="0"/>
        <w:rPr>
          <w:lang w:val="sr-Cyrl-BA"/>
        </w:rPr>
      </w:pPr>
      <w:r w:rsidRPr="003944A8">
        <w:rPr>
          <w:lang w:val="sr-Cyrl-BA"/>
        </w:rPr>
        <w:t>Критичан недостатак ИТ кадрова усљед неконкурентних плата, што представља егзистенцијалну пријетњу функционисању цијелокупног система.</w:t>
      </w:r>
    </w:p>
    <w:p w14:paraId="423DADA8" w14:textId="77777777" w:rsidR="00B747E0" w:rsidRPr="003944A8" w:rsidRDefault="00B747E0" w:rsidP="00B747E0">
      <w:pPr>
        <w:pStyle w:val="ListParagraph"/>
        <w:numPr>
          <w:ilvl w:val="0"/>
          <w:numId w:val="25"/>
        </w:numPr>
        <w:spacing w:after="0"/>
        <w:rPr>
          <w:lang w:val="sr-Cyrl-BA"/>
        </w:rPr>
      </w:pPr>
      <w:r w:rsidRPr="003944A8">
        <w:rPr>
          <w:lang w:val="sr-Cyrl-BA"/>
        </w:rPr>
        <w:t>Недовољан ниво  заштите информационих система од савремених сајбер пријетњи и непостојање стандардизације у развоју.</w:t>
      </w:r>
    </w:p>
    <w:p w14:paraId="4F1220BD" w14:textId="4584E5B4" w:rsidR="003944A8" w:rsidRPr="00B747E0" w:rsidRDefault="00B747E0" w:rsidP="00B747E0">
      <w:pPr>
        <w:pStyle w:val="ListParagraph"/>
        <w:numPr>
          <w:ilvl w:val="0"/>
          <w:numId w:val="25"/>
        </w:numPr>
        <w:spacing w:after="0"/>
        <w:rPr>
          <w:lang w:val="sr-Cyrl-BA"/>
        </w:rPr>
      </w:pPr>
      <w:r w:rsidRPr="003944A8">
        <w:rPr>
          <w:lang w:val="sr-Cyrl-BA"/>
        </w:rPr>
        <w:t xml:space="preserve">Хитно рјешавање ова два питања је апсолутни приоритет за осигурање континуитета, поузданости и безбједности информационог система </w:t>
      </w:r>
      <w:r>
        <w:rPr>
          <w:lang w:val="sr-Cyrl-BA"/>
        </w:rPr>
        <w:t>РУГИПП</w:t>
      </w:r>
      <w:r w:rsidRPr="003944A8">
        <w:rPr>
          <w:lang w:val="sr-Cyrl-BA"/>
        </w:rPr>
        <w:t xml:space="preserve"> у будућности.</w:t>
      </w:r>
    </w:p>
    <w:p w14:paraId="7814DEC5" w14:textId="77777777" w:rsidR="00DF631F" w:rsidRPr="00244CEF" w:rsidRDefault="00DF631F" w:rsidP="00D6598F">
      <w:pPr>
        <w:pStyle w:val="Heading2"/>
        <w:numPr>
          <w:ilvl w:val="1"/>
          <w:numId w:val="78"/>
        </w:numPr>
        <w:rPr>
          <w:sz w:val="24"/>
          <w:szCs w:val="24"/>
          <w:lang w:val="sr-Cyrl-BA"/>
        </w:rPr>
      </w:pPr>
      <w:bookmarkStart w:id="497" w:name="_Toc213239426"/>
      <w:r w:rsidRPr="00244CEF">
        <w:rPr>
          <w:sz w:val="24"/>
          <w:szCs w:val="24"/>
          <w:lang w:val="sr-Cyrl-RS"/>
        </w:rPr>
        <w:t>Послови надзора</w:t>
      </w:r>
      <w:bookmarkEnd w:id="497"/>
    </w:p>
    <w:p w14:paraId="32D43542" w14:textId="77777777" w:rsidR="00B747E0" w:rsidRPr="00EF6036" w:rsidRDefault="00B747E0" w:rsidP="00B747E0">
      <w:pPr>
        <w:spacing w:after="0"/>
        <w:ind w:firstLine="720"/>
        <w:rPr>
          <w:rFonts w:cs="Calibri"/>
          <w:szCs w:val="24"/>
          <w:lang w:val="sr-Cyrl-BA"/>
        </w:rPr>
      </w:pPr>
      <w:bookmarkStart w:id="498" w:name="_Toc213142226"/>
      <w:bookmarkStart w:id="499" w:name="_Toc213239427"/>
      <w:r w:rsidRPr="00EF6036">
        <w:rPr>
          <w:rFonts w:cs="Calibri"/>
          <w:szCs w:val="24"/>
          <w:lang w:val="sr-Cyrl-BA"/>
        </w:rPr>
        <w:t>У ци</w:t>
      </w:r>
      <w:r w:rsidRPr="003A2B42">
        <w:rPr>
          <w:rFonts w:cs="Calibri"/>
          <w:szCs w:val="24"/>
          <w:lang w:val="sr-Cyrl-BA"/>
        </w:rPr>
        <w:t>љ</w:t>
      </w:r>
      <w:r w:rsidRPr="00EF6036">
        <w:rPr>
          <w:rFonts w:cs="Calibri"/>
          <w:szCs w:val="24"/>
          <w:lang w:val="sr-Cyrl-BA"/>
        </w:rPr>
        <w:t xml:space="preserve">у правилног и законитог обављања послова оснивања катастра непокретности као јединствене евиденције, Сектор за послове надзора ће у наредном петогодишњем периоду континуирано вршити послове управног и стручног надзора прије почетка оснивања катастра непокретности, у току оснивања катастра непокретности као и по окончању поступка оснивања катастра непокретности, а све у складу са Законом о премјеру и катастру непокретности Законом о премјеру и катастру </w:t>
      </w:r>
      <w:r>
        <w:rPr>
          <w:rFonts w:cs="Calibri"/>
          <w:szCs w:val="24"/>
          <w:lang w:val="sr-Cyrl-BA"/>
        </w:rPr>
        <w:t>Републике Српске („</w:t>
      </w:r>
      <w:r w:rsidRPr="00EF6036">
        <w:rPr>
          <w:rFonts w:cs="Calibri"/>
          <w:szCs w:val="24"/>
          <w:lang w:val="sr-Cyrl-BA"/>
        </w:rPr>
        <w:t>Сл</w:t>
      </w:r>
      <w:r>
        <w:rPr>
          <w:rFonts w:cs="Calibri"/>
          <w:szCs w:val="24"/>
          <w:lang w:val="sr-Cyrl-BA"/>
        </w:rPr>
        <w:t>ужбени гласник Републике Српске“</w:t>
      </w:r>
      <w:r w:rsidRPr="00EF6036">
        <w:rPr>
          <w:rFonts w:cs="Calibri"/>
          <w:szCs w:val="24"/>
          <w:lang w:val="sr-Cyrl-BA"/>
        </w:rPr>
        <w:t xml:space="preserve">, бр. 6/12, 110/16 , 62/18 и 90/23). Такође, у циљу законитог и правилног поступања организационих јединица </w:t>
      </w:r>
      <w:r>
        <w:rPr>
          <w:rFonts w:cs="Calibri"/>
          <w:szCs w:val="24"/>
          <w:lang w:val="sr-Cyrl-BA"/>
        </w:rPr>
        <w:t>РУГИПП</w:t>
      </w:r>
      <w:r w:rsidRPr="00EF6036">
        <w:rPr>
          <w:rFonts w:cs="Calibri"/>
          <w:szCs w:val="24"/>
          <w:lang w:val="sr-Cyrl-BA"/>
        </w:rPr>
        <w:t xml:space="preserve"> (Подручних јединица и канцеларија), Сектор за послове надзора вршиће надзор и контролу истих по службеној дужности и по представкама физичких и правних лица из свих послова из њихове стварне надлежности.</w:t>
      </w:r>
    </w:p>
    <w:p w14:paraId="120BE8B7" w14:textId="77777777" w:rsidR="00B747E0" w:rsidRDefault="00B747E0" w:rsidP="00B747E0">
      <w:pPr>
        <w:spacing w:after="0"/>
        <w:ind w:firstLine="720"/>
        <w:rPr>
          <w:rFonts w:cs="Calibri"/>
          <w:szCs w:val="24"/>
          <w:lang w:val="sr-Cyrl-BA"/>
        </w:rPr>
      </w:pPr>
      <w:r w:rsidRPr="00EF6036">
        <w:rPr>
          <w:rFonts w:cs="Calibri"/>
          <w:szCs w:val="24"/>
          <w:lang w:val="sr-Cyrl-BA"/>
        </w:rPr>
        <w:t xml:space="preserve">За обављање горе наведених послова надзора нису потребна посебна финансијска средства изузев редовно планираних средстава у оквиру финансијског плана послова за </w:t>
      </w:r>
      <w:r>
        <w:rPr>
          <w:rFonts w:cs="Calibri"/>
          <w:szCs w:val="24"/>
          <w:lang w:val="sr-Cyrl-BA"/>
        </w:rPr>
        <w:t>планирани</w:t>
      </w:r>
      <w:r w:rsidRPr="00EF6036">
        <w:rPr>
          <w:rFonts w:cs="Calibri"/>
          <w:szCs w:val="24"/>
          <w:lang w:val="sr-Cyrl-BA"/>
        </w:rPr>
        <w:t xml:space="preserve"> петогодишњи период.</w:t>
      </w:r>
    </w:p>
    <w:p w14:paraId="01CFD29B" w14:textId="637F0E46" w:rsidR="008E29CA" w:rsidRPr="0063586A" w:rsidRDefault="0063586A" w:rsidP="00D6598F">
      <w:pPr>
        <w:pStyle w:val="Heading2"/>
        <w:numPr>
          <w:ilvl w:val="1"/>
          <w:numId w:val="79"/>
        </w:numPr>
        <w:rPr>
          <w:sz w:val="24"/>
          <w:szCs w:val="24"/>
          <w:lang w:val="sr-Cyrl-BA"/>
        </w:rPr>
      </w:pPr>
      <w:r w:rsidRPr="0063586A">
        <w:rPr>
          <w:sz w:val="24"/>
          <w:szCs w:val="24"/>
          <w:lang w:val="sr-Latn-BA"/>
        </w:rPr>
        <w:t xml:space="preserve">. </w:t>
      </w:r>
      <w:r w:rsidR="008E29CA" w:rsidRPr="0063586A">
        <w:rPr>
          <w:sz w:val="24"/>
          <w:szCs w:val="24"/>
        </w:rPr>
        <w:t>Услови рада</w:t>
      </w:r>
      <w:bookmarkEnd w:id="498"/>
      <w:bookmarkEnd w:id="499"/>
    </w:p>
    <w:p w14:paraId="1CCF2415" w14:textId="7494184A" w:rsidR="008E29CA" w:rsidRPr="006964A1" w:rsidRDefault="008E29CA" w:rsidP="00D6598F">
      <w:pPr>
        <w:pStyle w:val="Heading3"/>
        <w:numPr>
          <w:ilvl w:val="2"/>
          <w:numId w:val="80"/>
        </w:numPr>
        <w:rPr>
          <w:lang w:val="sr-Cyrl-BA" w:eastAsia="ja-JP"/>
        </w:rPr>
      </w:pPr>
      <w:bookmarkStart w:id="500" w:name="_Toc213142227"/>
      <w:bookmarkStart w:id="501" w:name="_Toc213239428"/>
      <w:r w:rsidRPr="006964A1">
        <w:rPr>
          <w:lang w:val="sr-Cyrl-BA" w:eastAsia="ja-JP"/>
        </w:rPr>
        <w:t>Пословни простори</w:t>
      </w:r>
      <w:bookmarkEnd w:id="500"/>
      <w:bookmarkEnd w:id="501"/>
    </w:p>
    <w:p w14:paraId="74DB7641" w14:textId="7918B8D8" w:rsidR="00B747E0" w:rsidRDefault="00B747E0" w:rsidP="00B747E0">
      <w:pPr>
        <w:spacing w:after="0"/>
        <w:ind w:firstLine="720"/>
        <w:rPr>
          <w:rFonts w:cs="Calibri"/>
          <w:szCs w:val="24"/>
          <w:lang w:val="sr-Cyrl-BA"/>
        </w:rPr>
      </w:pPr>
      <w:r>
        <w:rPr>
          <w:rFonts w:cs="Calibri"/>
          <w:szCs w:val="24"/>
          <w:lang w:val="sr-Cyrl-BA"/>
        </w:rPr>
        <w:t>Ради обезбјеђења потребних услова за редован рад организационих јединица РУГИПП, смањења броја објеката који су под закупима и лакшег остварења потреба грађана које су</w:t>
      </w:r>
      <w:r w:rsidRPr="001873A4">
        <w:rPr>
          <w:rFonts w:cs="Calibri"/>
          <w:szCs w:val="24"/>
          <w:lang w:val="sr-Cyrl-BA"/>
        </w:rPr>
        <w:t xml:space="preserve"> из надлежности </w:t>
      </w:r>
      <w:r>
        <w:rPr>
          <w:rFonts w:cs="Calibri"/>
          <w:szCs w:val="24"/>
          <w:lang w:val="sr-Cyrl-BA"/>
        </w:rPr>
        <w:t>РУГИПП,</w:t>
      </w:r>
      <w:r w:rsidRPr="001873A4">
        <w:rPr>
          <w:rFonts w:cs="Calibri"/>
          <w:szCs w:val="24"/>
          <w:lang w:val="sr-Cyrl-BA"/>
        </w:rPr>
        <w:t xml:space="preserve"> </w:t>
      </w:r>
      <w:r>
        <w:rPr>
          <w:rFonts w:cs="Calibri"/>
          <w:szCs w:val="24"/>
          <w:lang w:val="sr-Cyrl-BA"/>
        </w:rPr>
        <w:t>РУГИПП у наредном петогодишњем програму планира н</w:t>
      </w:r>
      <w:r w:rsidRPr="001873A4">
        <w:rPr>
          <w:rFonts w:cs="Calibri"/>
          <w:szCs w:val="24"/>
          <w:lang w:val="sr-Cyrl-BA"/>
        </w:rPr>
        <w:t>абавку, модернизацију, одржавањ</w:t>
      </w:r>
      <w:r>
        <w:rPr>
          <w:rFonts w:cs="Calibri"/>
          <w:szCs w:val="24"/>
          <w:lang w:val="sr-Cyrl-BA"/>
        </w:rPr>
        <w:t>е и опремање одређеног броја пословних простора. Због ограничених финансијских средстав</w:t>
      </w:r>
      <w:r w:rsidRPr="001873A4">
        <w:rPr>
          <w:rFonts w:cs="Calibri"/>
          <w:szCs w:val="24"/>
          <w:lang w:val="sr-Cyrl-BA"/>
        </w:rPr>
        <w:t xml:space="preserve"> </w:t>
      </w:r>
      <w:r>
        <w:rPr>
          <w:rFonts w:cs="Calibri"/>
          <w:szCs w:val="24"/>
          <w:lang w:val="sr-Cyrl-BA"/>
        </w:rPr>
        <w:t>дио пословних простора ће и даље бити закупљивано.</w:t>
      </w:r>
    </w:p>
    <w:p w14:paraId="447835EC" w14:textId="77777777" w:rsidR="00B747E0" w:rsidRPr="00B747E0" w:rsidRDefault="00B747E0" w:rsidP="00B747E0">
      <w:pPr>
        <w:spacing w:after="0"/>
        <w:ind w:firstLine="720"/>
        <w:rPr>
          <w:rFonts w:cs="Calibri"/>
          <w:szCs w:val="24"/>
          <w:lang w:val="sr-Cyrl-BA"/>
        </w:rPr>
      </w:pPr>
    </w:p>
    <w:p w14:paraId="50856D7F" w14:textId="77777777" w:rsidR="008E29CA" w:rsidRPr="008E29CA" w:rsidRDefault="008E29CA" w:rsidP="00D6598F">
      <w:pPr>
        <w:pStyle w:val="Heading3"/>
        <w:numPr>
          <w:ilvl w:val="2"/>
          <w:numId w:val="80"/>
        </w:numPr>
        <w:rPr>
          <w:color w:val="auto"/>
          <w:lang w:val="sr-Cyrl-BA" w:eastAsia="ja-JP"/>
        </w:rPr>
      </w:pPr>
      <w:bookmarkStart w:id="502" w:name="_Toc213142228"/>
      <w:bookmarkStart w:id="503" w:name="_Toc213239429"/>
      <w:r w:rsidRPr="008E29CA">
        <w:rPr>
          <w:color w:val="auto"/>
          <w:lang w:val="sr-Cyrl-BA" w:eastAsia="ja-JP"/>
        </w:rPr>
        <w:t>Возила</w:t>
      </w:r>
      <w:bookmarkEnd w:id="502"/>
      <w:bookmarkEnd w:id="503"/>
    </w:p>
    <w:p w14:paraId="6CDBFEC4" w14:textId="77777777" w:rsidR="00B747E0" w:rsidRPr="008E29CA" w:rsidRDefault="00B747E0" w:rsidP="00B747E0">
      <w:pPr>
        <w:ind w:firstLine="630"/>
        <w:rPr>
          <w:rFonts w:cs="Calibri"/>
          <w:szCs w:val="24"/>
          <w:lang w:val="sr-Cyrl-BA"/>
        </w:rPr>
      </w:pPr>
      <w:bookmarkStart w:id="504" w:name="_Toc213239430"/>
      <w:r w:rsidRPr="008E29CA">
        <w:rPr>
          <w:rFonts w:cs="Calibri"/>
          <w:szCs w:val="24"/>
          <w:lang w:val="sr-Cyrl-BA"/>
        </w:rPr>
        <w:t xml:space="preserve">У оквиру својих надлежности </w:t>
      </w:r>
      <w:r>
        <w:rPr>
          <w:rFonts w:cs="Calibri"/>
          <w:szCs w:val="24"/>
          <w:lang w:val="sr-Cyrl-BA"/>
        </w:rPr>
        <w:t>РУГИПП</w:t>
      </w:r>
      <w:r w:rsidRPr="008E29CA">
        <w:rPr>
          <w:rFonts w:cs="Calibri"/>
          <w:szCs w:val="24"/>
          <w:lang w:val="sr-Cyrl-BA"/>
        </w:rPr>
        <w:t xml:space="preserve"> планира извршавати геодетско-техничке радове, рјешавати имовинско-правне послове, такође стратешки циљ је оснивање јединствене евиденције катастра непокретности. Уз ове послове </w:t>
      </w:r>
      <w:r>
        <w:rPr>
          <w:rFonts w:cs="Calibri"/>
          <w:szCs w:val="24"/>
          <w:lang w:val="sr-Cyrl-BA"/>
        </w:rPr>
        <w:t>РУГИПП</w:t>
      </w:r>
      <w:r w:rsidRPr="008E29CA">
        <w:rPr>
          <w:rFonts w:cs="Calibri"/>
          <w:szCs w:val="24"/>
          <w:lang w:val="sr-Cyrl-BA"/>
        </w:rPr>
        <w:t xml:space="preserve"> обавља и бројне друге послове који подразумјевају рад на терену. На основу досадашњег искуства и с </w:t>
      </w:r>
      <w:r w:rsidRPr="008E29CA">
        <w:rPr>
          <w:rFonts w:cs="Calibri"/>
          <w:szCs w:val="24"/>
          <w:lang w:val="sr-Cyrl-BA"/>
        </w:rPr>
        <w:lastRenderedPageBreak/>
        <w:t xml:space="preserve">обзиром на планиране послове у наредном периоду, процјењено је да је за успјешно обављање наведених послова неопходно задржати постојећи број возила, односно око 100 возила. Чланом 21. Правилника  о условима и начину коришћења, одржавања и продаји службених возила у </w:t>
      </w:r>
      <w:r>
        <w:rPr>
          <w:rFonts w:cs="Calibri"/>
          <w:szCs w:val="24"/>
          <w:lang w:val="sr-Cyrl-BA"/>
        </w:rPr>
        <w:t>РУГИПП</w:t>
      </w:r>
      <w:r w:rsidRPr="008E29CA">
        <w:rPr>
          <w:rFonts w:cs="Calibri"/>
          <w:szCs w:val="24"/>
          <w:lang w:val="sr-Cyrl-BA"/>
        </w:rPr>
        <w:t xml:space="preserve"> предвиђено је у којим се случајевима врши продаја службених возила. С обзиром на стање возила којима </w:t>
      </w:r>
      <w:r>
        <w:rPr>
          <w:rFonts w:cs="Calibri"/>
          <w:szCs w:val="24"/>
          <w:lang w:val="sr-Cyrl-BA"/>
        </w:rPr>
        <w:t>РУГИПП</w:t>
      </w:r>
      <w:r w:rsidRPr="008E29CA">
        <w:rPr>
          <w:rFonts w:cs="Calibri"/>
          <w:szCs w:val="24"/>
          <w:lang w:val="sr-Cyrl-BA"/>
        </w:rPr>
        <w:t xml:space="preserve"> располаже и условима продаје возила прописаних наведеним Правилником, а да би се задржао неопходан број возила, у периоду од 2026. године до 2030. године планирано је набављање 44 службена возила.</w:t>
      </w:r>
    </w:p>
    <w:p w14:paraId="767128D8" w14:textId="554277F6" w:rsidR="00816741" w:rsidRPr="0063586A" w:rsidRDefault="00816741" w:rsidP="00D6598F">
      <w:pPr>
        <w:pStyle w:val="Heading2"/>
        <w:numPr>
          <w:ilvl w:val="1"/>
          <w:numId w:val="80"/>
        </w:numPr>
        <w:rPr>
          <w:sz w:val="24"/>
          <w:szCs w:val="24"/>
          <w:lang w:val="sr-Cyrl-RS"/>
        </w:rPr>
      </w:pPr>
      <w:r w:rsidRPr="0063586A">
        <w:rPr>
          <w:sz w:val="24"/>
          <w:szCs w:val="24"/>
        </w:rPr>
        <w:t>Правни оквир РУГИПП</w:t>
      </w:r>
      <w:bookmarkEnd w:id="504"/>
    </w:p>
    <w:p w14:paraId="09D726CB" w14:textId="77777777" w:rsidR="00B747E0" w:rsidRPr="00CB6BAA" w:rsidRDefault="00B747E0" w:rsidP="00B747E0">
      <w:pPr>
        <w:spacing w:after="0"/>
        <w:ind w:firstLine="720"/>
        <w:rPr>
          <w:rFonts w:cs="Calibri"/>
          <w:szCs w:val="24"/>
          <w:lang w:val="sr-Cyrl-BA"/>
        </w:rPr>
      </w:pPr>
      <w:r w:rsidRPr="00CB6BAA">
        <w:rPr>
          <w:rFonts w:cs="Calibri"/>
          <w:szCs w:val="24"/>
          <w:lang w:val="sr-Cyrl-BA"/>
        </w:rPr>
        <w:t xml:space="preserve">РУГИПП </w:t>
      </w:r>
      <w:r>
        <w:rPr>
          <w:rFonts w:cs="Calibri"/>
          <w:szCs w:val="24"/>
          <w:lang w:val="sr-Cyrl-BA"/>
        </w:rPr>
        <w:t xml:space="preserve">је </w:t>
      </w:r>
      <w:r w:rsidRPr="00CB6BAA">
        <w:rPr>
          <w:rFonts w:cs="Calibri"/>
          <w:szCs w:val="24"/>
          <w:lang w:val="sr-Cyrl-BA"/>
        </w:rPr>
        <w:t>у Средњорочном програму за период 2026.-2030. година планирала доношење нових законских прописа, односно измјену и допуну важећих</w:t>
      </w:r>
      <w:r>
        <w:rPr>
          <w:rFonts w:cs="Calibri"/>
          <w:szCs w:val="24"/>
          <w:lang w:val="sr-Cyrl-BA"/>
        </w:rPr>
        <w:t xml:space="preserve"> законских прописа</w:t>
      </w:r>
      <w:r w:rsidRPr="00CB6BAA">
        <w:rPr>
          <w:rFonts w:cs="Calibri"/>
          <w:szCs w:val="24"/>
          <w:lang w:val="sr-Cyrl-BA"/>
        </w:rPr>
        <w:t>, и то, између осталих, оних који се односе на приказ простора и везаних права за простор, као и геодетско-техничку област уопштено, те рјешавање имовинско-правних односа у поступцима експропријације ради реализације капиталних инвестиција Републике Српске. Питање свеобухватно</w:t>
      </w:r>
      <w:r>
        <w:rPr>
          <w:rFonts w:cs="Calibri"/>
          <w:szCs w:val="24"/>
          <w:lang w:val="sr-Cyrl-BA"/>
        </w:rPr>
        <w:t>г</w:t>
      </w:r>
      <w:r w:rsidRPr="00CB6BAA">
        <w:rPr>
          <w:rFonts w:cs="Calibri"/>
          <w:szCs w:val="24"/>
          <w:lang w:val="sr-Cyrl-BA"/>
        </w:rPr>
        <w:t xml:space="preserve"> и потпуног приказа непокретности и за њих везаних прав</w:t>
      </w:r>
      <w:r>
        <w:rPr>
          <w:rFonts w:cs="Calibri"/>
          <w:szCs w:val="24"/>
          <w:lang w:val="sr-Cyrl-BA"/>
        </w:rPr>
        <w:t>а је од општен интереса за грађа</w:t>
      </w:r>
      <w:r w:rsidRPr="00CB6BAA">
        <w:rPr>
          <w:rFonts w:cs="Calibri"/>
          <w:szCs w:val="24"/>
          <w:lang w:val="sr-Cyrl-BA"/>
        </w:rPr>
        <w:t>не, предузетнике и прив</w:t>
      </w:r>
      <w:r>
        <w:rPr>
          <w:rFonts w:cs="Calibri"/>
          <w:szCs w:val="24"/>
          <w:lang w:val="sr-Cyrl-BA"/>
        </w:rPr>
        <w:t>р</w:t>
      </w:r>
      <w:r w:rsidRPr="00CB6BAA">
        <w:rPr>
          <w:rFonts w:cs="Calibri"/>
          <w:szCs w:val="24"/>
          <w:lang w:val="sr-Cyrl-BA"/>
        </w:rPr>
        <w:t xml:space="preserve">еду у цјелини. Поред наведеног, РУГИПП као обрађивач </w:t>
      </w:r>
      <w:r>
        <w:rPr>
          <w:rFonts w:cs="Calibri"/>
          <w:szCs w:val="24"/>
          <w:lang w:val="sr-Cyrl-BA"/>
        </w:rPr>
        <w:t xml:space="preserve">аката </w:t>
      </w:r>
      <w:r w:rsidRPr="00CB6BAA">
        <w:rPr>
          <w:rFonts w:cs="Calibri"/>
          <w:szCs w:val="24"/>
          <w:lang w:val="sr-Cyrl-BA"/>
        </w:rPr>
        <w:t>у даље процедуру</w:t>
      </w:r>
      <w:r>
        <w:rPr>
          <w:rFonts w:cs="Calibri"/>
          <w:szCs w:val="24"/>
          <w:lang w:val="sr-Cyrl-BA"/>
        </w:rPr>
        <w:t xml:space="preserve"> планира</w:t>
      </w:r>
      <w:r w:rsidRPr="00CB6BAA">
        <w:rPr>
          <w:rFonts w:cs="Calibri"/>
          <w:szCs w:val="24"/>
          <w:lang w:val="sr-Cyrl-BA"/>
        </w:rPr>
        <w:t xml:space="preserve"> упутити подзаконске акте чија израда је у току, те друге подзаконске акте у складу законским рјешењима.</w:t>
      </w:r>
    </w:p>
    <w:p w14:paraId="2D5325F7" w14:textId="1DF802CE" w:rsidR="00CB6BAA" w:rsidRDefault="00B747E0" w:rsidP="00B747E0">
      <w:pPr>
        <w:spacing w:after="0"/>
        <w:ind w:firstLine="720"/>
        <w:rPr>
          <w:rFonts w:cs="Calibri"/>
          <w:szCs w:val="24"/>
          <w:lang w:val="sr-Cyrl-BA"/>
        </w:rPr>
      </w:pPr>
      <w:r w:rsidRPr="00CB6BAA">
        <w:rPr>
          <w:rFonts w:cs="Calibri"/>
          <w:szCs w:val="24"/>
          <w:lang w:val="sr-Cyrl-BA"/>
        </w:rPr>
        <w:t xml:space="preserve">Доношењем како нових, тако и измјена и допуна важећих прописа које РУГИПП примјењује у раду у складу са својим надлежностима које су јој дате одређеним материјалним прописима, омогућиће се потпун приказ просторних података </w:t>
      </w:r>
      <w:r>
        <w:rPr>
          <w:rFonts w:cs="Calibri"/>
          <w:szCs w:val="24"/>
          <w:lang w:val="sr-Cyrl-BA"/>
        </w:rPr>
        <w:t>и</w:t>
      </w:r>
      <w:r w:rsidRPr="00CB6BAA">
        <w:rPr>
          <w:rFonts w:cs="Calibri"/>
          <w:szCs w:val="24"/>
          <w:lang w:val="sr-Cyrl-BA"/>
        </w:rPr>
        <w:t xml:space="preserve"> брже и ефикасније рјешавање имовинско-правних односа, што ће даље омогућити бржу реализацију капиталних инвестиција Републике Српске, а самим тим и очекивану реализацију Програма.</w:t>
      </w:r>
      <w:r w:rsidR="00CB6BAA">
        <w:rPr>
          <w:rFonts w:cs="Calibri"/>
          <w:szCs w:val="24"/>
          <w:lang w:val="sr-Cyrl-BA"/>
        </w:rPr>
        <w:br w:type="page"/>
      </w:r>
    </w:p>
    <w:p w14:paraId="529D8DBC" w14:textId="5501D260" w:rsidR="00E92079" w:rsidRPr="0063586A" w:rsidRDefault="001873A4" w:rsidP="00D6598F">
      <w:pPr>
        <w:pStyle w:val="Heading1"/>
        <w:numPr>
          <w:ilvl w:val="0"/>
          <w:numId w:val="80"/>
        </w:numPr>
        <w:rPr>
          <w:sz w:val="24"/>
          <w:szCs w:val="24"/>
        </w:rPr>
      </w:pPr>
      <w:bookmarkStart w:id="505" w:name="_Toc213239431"/>
      <w:r w:rsidRPr="0063586A">
        <w:rPr>
          <w:sz w:val="24"/>
          <w:szCs w:val="24"/>
          <w:lang w:val="sr-Cyrl-BA"/>
        </w:rPr>
        <w:lastRenderedPageBreak/>
        <w:t xml:space="preserve">СТРУКТУРА ЗАПОСЛЕНИХ И </w:t>
      </w:r>
      <w:r w:rsidR="00CC3A83" w:rsidRPr="0063586A">
        <w:rPr>
          <w:sz w:val="24"/>
          <w:szCs w:val="24"/>
        </w:rPr>
        <w:t>КАДРОВСКИ РЕСУРСИ</w:t>
      </w:r>
      <w:bookmarkEnd w:id="505"/>
      <w:r w:rsidR="00546B5E" w:rsidRPr="0063586A">
        <w:rPr>
          <w:sz w:val="24"/>
          <w:szCs w:val="24"/>
          <w:lang w:val="sr-Cyrl-RS"/>
        </w:rPr>
        <w:t xml:space="preserve"> </w:t>
      </w:r>
    </w:p>
    <w:p w14:paraId="6C79BC5A" w14:textId="2FFB23CD" w:rsidR="0023581D" w:rsidRPr="0063586A" w:rsidRDefault="007D2944" w:rsidP="00D6598F">
      <w:pPr>
        <w:pStyle w:val="Heading2"/>
        <w:numPr>
          <w:ilvl w:val="1"/>
          <w:numId w:val="81"/>
        </w:numPr>
        <w:rPr>
          <w:sz w:val="24"/>
          <w:szCs w:val="24"/>
        </w:rPr>
      </w:pPr>
      <w:bookmarkStart w:id="506" w:name="_Toc213239432"/>
      <w:r w:rsidRPr="0063586A">
        <w:rPr>
          <w:sz w:val="24"/>
          <w:szCs w:val="24"/>
        </w:rPr>
        <w:t>Структура кадрова запослених у</w:t>
      </w:r>
      <w:r w:rsidRPr="0063586A">
        <w:rPr>
          <w:sz w:val="24"/>
          <w:szCs w:val="24"/>
          <w:lang w:val="sr-Cyrl-BA"/>
        </w:rPr>
        <w:t xml:space="preserve"> РУГИПП</w:t>
      </w:r>
      <w:bookmarkEnd w:id="506"/>
    </w:p>
    <w:p w14:paraId="78964A68" w14:textId="77777777" w:rsidR="00B747E0" w:rsidRPr="001117A7" w:rsidRDefault="00B747E0" w:rsidP="00B747E0">
      <w:pPr>
        <w:spacing w:after="0"/>
        <w:ind w:firstLine="720"/>
        <w:rPr>
          <w:rFonts w:cs="Calibri"/>
          <w:szCs w:val="24"/>
          <w:lang w:val="sr-Cyrl-BA"/>
        </w:rPr>
      </w:pPr>
      <w:bookmarkStart w:id="507" w:name="_Toc51247349"/>
      <w:r w:rsidRPr="001117A7">
        <w:rPr>
          <w:rFonts w:cs="Calibri"/>
          <w:szCs w:val="24"/>
          <w:lang w:val="sr-Cyrl-BA"/>
        </w:rPr>
        <w:t>У претходним поглављима дата је оцјена стања и приједлог унапређења службене геодезије, одржавања премјера и катастра непокретности, израда и реализација стратегије о Геодетском информационом систему и др. што ће у сваком случају имати велики утицај на кадровске (људске) ресурсе.</w:t>
      </w:r>
      <w:bookmarkStart w:id="508" w:name="_Toc51247350"/>
      <w:bookmarkEnd w:id="507"/>
    </w:p>
    <w:p w14:paraId="38B17417" w14:textId="77777777" w:rsidR="00B747E0" w:rsidRPr="001117A7" w:rsidRDefault="00B747E0" w:rsidP="00B747E0">
      <w:pPr>
        <w:spacing w:after="0"/>
        <w:ind w:firstLine="720"/>
        <w:rPr>
          <w:rFonts w:cs="Calibri"/>
          <w:szCs w:val="24"/>
          <w:lang w:val="sr-Cyrl-BA"/>
        </w:rPr>
      </w:pPr>
      <w:r w:rsidRPr="001117A7">
        <w:rPr>
          <w:rFonts w:cs="Calibri"/>
          <w:szCs w:val="24"/>
          <w:lang w:val="sr-Cyrl-BA"/>
        </w:rPr>
        <w:t>Са увођењем нових мјерних геодетских технологија, увођењем и унапређењем информационих  технологија, са повећаним  бројем захтјева за катастарске податке и вршења услуга</w:t>
      </w:r>
      <w:r>
        <w:rPr>
          <w:rFonts w:cs="Calibri"/>
          <w:szCs w:val="24"/>
          <w:lang w:val="sr-Cyrl-BA"/>
        </w:rPr>
        <w:t xml:space="preserve"> подручних јединица и подручних канцеларија</w:t>
      </w:r>
      <w:r w:rsidRPr="001117A7">
        <w:rPr>
          <w:rFonts w:cs="Calibri"/>
          <w:szCs w:val="24"/>
          <w:lang w:val="sr-Cyrl-BA"/>
        </w:rPr>
        <w:t>, а нарочито имајући у виду оснивање катастра непокретности као јединствене евиденције, све се више појављује и потреба за квалитетно обученим особљем.</w:t>
      </w:r>
      <w:bookmarkEnd w:id="508"/>
    </w:p>
    <w:p w14:paraId="0ABF5706" w14:textId="77777777" w:rsidR="00B747E0" w:rsidRDefault="00B747E0" w:rsidP="00B747E0">
      <w:pPr>
        <w:spacing w:after="0"/>
        <w:ind w:firstLine="720"/>
        <w:rPr>
          <w:rFonts w:cs="Calibri"/>
          <w:szCs w:val="24"/>
          <w:lang w:val="sr-Cyrl-BA"/>
        </w:rPr>
      </w:pPr>
      <w:bookmarkStart w:id="509" w:name="_Toc51247351"/>
      <w:r w:rsidRPr="001117A7">
        <w:rPr>
          <w:rFonts w:cs="Calibri"/>
          <w:szCs w:val="24"/>
          <w:lang w:val="sr-Cyrl-BA"/>
        </w:rPr>
        <w:t>Оцјеном рада запослених, а у циљу задржавања компетентности запослених, РУГИПП је успоставио механизме за оцјену ефикасности и побољшања њиховог рада, и предузима мјере уколико они нису на траженом нивоу.</w:t>
      </w:r>
      <w:bookmarkEnd w:id="509"/>
    </w:p>
    <w:p w14:paraId="7A708E06" w14:textId="0E5C8878" w:rsidR="008E29CA" w:rsidRPr="008E29CA" w:rsidRDefault="00B747E0" w:rsidP="00B747E0">
      <w:pPr>
        <w:spacing w:after="0"/>
        <w:ind w:firstLine="720"/>
        <w:rPr>
          <w:rFonts w:cs="Calibri"/>
          <w:szCs w:val="24"/>
          <w:lang w:val="sr-Cyrl-BA"/>
        </w:rPr>
      </w:pPr>
      <w:r>
        <w:rPr>
          <w:rFonts w:cs="Calibri"/>
          <w:szCs w:val="24"/>
          <w:lang w:val="sr-Cyrl-BA"/>
        </w:rPr>
        <w:t>У тренутку израде овога документа у РУГИПП су запослена 942 лица, а број и структура запослених дата је у Табели 21, односно Графикону и Графикону 2.</w:t>
      </w:r>
    </w:p>
    <w:p w14:paraId="2F17EDDC" w14:textId="23B8292A" w:rsidR="001117A7" w:rsidRPr="001117A7" w:rsidRDefault="001117A7" w:rsidP="001117A7">
      <w:pPr>
        <w:pStyle w:val="Caption"/>
        <w:keepNext/>
        <w:rPr>
          <w:lang w:val="sr-Cyrl-BA"/>
        </w:rPr>
      </w:pPr>
      <w:bookmarkStart w:id="510" w:name="_Toc213233124"/>
      <w:r>
        <w:t xml:space="preserve">Табела </w:t>
      </w:r>
      <w:r w:rsidR="007B695D">
        <w:fldChar w:fldCharType="begin"/>
      </w:r>
      <w:r w:rsidR="007B695D">
        <w:instrText xml:space="preserve"> SEQ Табела \* ARABIC </w:instrText>
      </w:r>
      <w:r w:rsidR="007B695D">
        <w:fldChar w:fldCharType="separate"/>
      </w:r>
      <w:r w:rsidR="009C5A81">
        <w:rPr>
          <w:noProof/>
        </w:rPr>
        <w:t>21</w:t>
      </w:r>
      <w:r w:rsidR="007B695D">
        <w:rPr>
          <w:noProof/>
        </w:rPr>
        <w:fldChar w:fldCharType="end"/>
      </w:r>
      <w:r w:rsidRPr="001117A7">
        <w:rPr>
          <w:b w:val="0"/>
          <w:lang w:val="sr-Cyrl-BA"/>
        </w:rPr>
        <w:t>: Број и структура запослених у РУГИПП</w:t>
      </w:r>
      <w:bookmarkEnd w:id="510"/>
    </w:p>
    <w:tbl>
      <w:tblPr>
        <w:tblW w:w="0" w:type="auto"/>
        <w:tblLayout w:type="fixed"/>
        <w:tblCellMar>
          <w:left w:w="0" w:type="dxa"/>
          <w:right w:w="0" w:type="dxa"/>
        </w:tblCellMar>
        <w:tblLook w:val="0000" w:firstRow="0" w:lastRow="0" w:firstColumn="0" w:lastColumn="0" w:noHBand="0" w:noVBand="0"/>
      </w:tblPr>
      <w:tblGrid>
        <w:gridCol w:w="782"/>
        <w:gridCol w:w="4889"/>
        <w:gridCol w:w="1892"/>
        <w:gridCol w:w="1620"/>
      </w:tblGrid>
      <w:tr w:rsidR="0031329D" w:rsidRPr="007E384C" w14:paraId="364BFFB6" w14:textId="77777777" w:rsidTr="001117A7">
        <w:trPr>
          <w:trHeight w:hRule="exact" w:val="747"/>
        </w:trPr>
        <w:tc>
          <w:tcPr>
            <w:tcW w:w="782" w:type="dxa"/>
            <w:tcBorders>
              <w:top w:val="single" w:sz="12" w:space="0" w:color="000000"/>
              <w:left w:val="single" w:sz="12" w:space="0" w:color="000000"/>
              <w:bottom w:val="single" w:sz="12" w:space="0" w:color="000000"/>
              <w:right w:val="single" w:sz="4" w:space="0" w:color="000000"/>
            </w:tcBorders>
            <w:shd w:val="clear" w:color="auto" w:fill="CCCCCC"/>
          </w:tcPr>
          <w:p w14:paraId="76FF2AAA" w14:textId="77777777" w:rsidR="0031329D" w:rsidRPr="007E384C" w:rsidRDefault="0031329D" w:rsidP="00D74424">
            <w:pPr>
              <w:widowControl w:val="0"/>
              <w:autoSpaceDE w:val="0"/>
              <w:autoSpaceDN w:val="0"/>
              <w:adjustRightInd w:val="0"/>
              <w:spacing w:line="264" w:lineRule="exact"/>
              <w:ind w:left="93" w:right="-20"/>
              <w:rPr>
                <w:rFonts w:asciiTheme="minorHAnsi" w:hAnsiTheme="minorHAnsi" w:cstheme="minorHAnsi"/>
                <w:sz w:val="22"/>
                <w:szCs w:val="22"/>
                <w:lang w:val="sr-Cyrl-BA"/>
              </w:rPr>
            </w:pPr>
            <w:r w:rsidRPr="007E384C">
              <w:rPr>
                <w:rFonts w:asciiTheme="minorHAnsi" w:hAnsiTheme="minorHAnsi" w:cstheme="minorHAnsi"/>
                <w:w w:val="103"/>
                <w:position w:val="1"/>
                <w:sz w:val="22"/>
                <w:szCs w:val="22"/>
                <w:lang w:val="sr-Cyrl-BA"/>
              </w:rPr>
              <w:t>Р</w:t>
            </w:r>
            <w:r w:rsidRPr="007E384C">
              <w:rPr>
                <w:rFonts w:asciiTheme="minorHAnsi" w:hAnsiTheme="minorHAnsi" w:cstheme="minorHAnsi"/>
                <w:spacing w:val="-1"/>
                <w:w w:val="101"/>
                <w:position w:val="1"/>
                <w:sz w:val="22"/>
                <w:szCs w:val="22"/>
                <w:lang w:val="sr-Cyrl-BA"/>
              </w:rPr>
              <w:t>е</w:t>
            </w:r>
            <w:r w:rsidRPr="007E384C">
              <w:rPr>
                <w:rFonts w:asciiTheme="minorHAnsi" w:hAnsiTheme="minorHAnsi" w:cstheme="minorHAnsi"/>
                <w:spacing w:val="1"/>
                <w:w w:val="104"/>
                <w:position w:val="1"/>
                <w:sz w:val="22"/>
                <w:szCs w:val="22"/>
                <w:lang w:val="sr-Cyrl-BA"/>
              </w:rPr>
              <w:t>д</w:t>
            </w:r>
            <w:r w:rsidRPr="007E384C">
              <w:rPr>
                <w:rFonts w:asciiTheme="minorHAnsi" w:hAnsiTheme="minorHAnsi" w:cstheme="minorHAnsi"/>
                <w:w w:val="106"/>
                <w:position w:val="1"/>
                <w:sz w:val="22"/>
                <w:szCs w:val="22"/>
                <w:lang w:val="sr-Cyrl-BA"/>
              </w:rPr>
              <w:t>.</w:t>
            </w:r>
          </w:p>
          <w:p w14:paraId="3614C062" w14:textId="77777777" w:rsidR="0031329D" w:rsidRPr="007E384C" w:rsidRDefault="0031329D" w:rsidP="00D74424">
            <w:pPr>
              <w:widowControl w:val="0"/>
              <w:autoSpaceDE w:val="0"/>
              <w:autoSpaceDN w:val="0"/>
              <w:adjustRightInd w:val="0"/>
              <w:ind w:left="93" w:right="-20"/>
              <w:rPr>
                <w:rFonts w:asciiTheme="minorHAnsi" w:hAnsiTheme="minorHAnsi" w:cstheme="minorHAnsi"/>
                <w:sz w:val="22"/>
                <w:szCs w:val="22"/>
                <w:lang w:val="sr-Cyrl-BA"/>
              </w:rPr>
            </w:pPr>
            <w:r w:rsidRPr="007E384C">
              <w:rPr>
                <w:rFonts w:asciiTheme="minorHAnsi" w:hAnsiTheme="minorHAnsi" w:cstheme="minorHAnsi"/>
                <w:sz w:val="22"/>
                <w:szCs w:val="22"/>
                <w:lang w:val="sr-Cyrl-BA"/>
              </w:rPr>
              <w:t>б</w:t>
            </w:r>
            <w:r w:rsidRPr="007E384C">
              <w:rPr>
                <w:rFonts w:asciiTheme="minorHAnsi" w:hAnsiTheme="minorHAnsi" w:cstheme="minorHAnsi"/>
                <w:spacing w:val="-1"/>
                <w:w w:val="102"/>
                <w:sz w:val="22"/>
                <w:szCs w:val="22"/>
                <w:lang w:val="sr-Cyrl-BA"/>
              </w:rPr>
              <w:t>рo</w:t>
            </w:r>
            <w:r w:rsidRPr="007E384C">
              <w:rPr>
                <w:rFonts w:asciiTheme="minorHAnsi" w:hAnsiTheme="minorHAnsi" w:cstheme="minorHAnsi"/>
                <w:w w:val="107"/>
                <w:sz w:val="22"/>
                <w:szCs w:val="22"/>
                <w:lang w:val="sr-Cyrl-BA"/>
              </w:rPr>
              <w:t>j</w:t>
            </w:r>
          </w:p>
        </w:tc>
        <w:tc>
          <w:tcPr>
            <w:tcW w:w="4889" w:type="dxa"/>
            <w:tcBorders>
              <w:top w:val="single" w:sz="12" w:space="0" w:color="000000"/>
              <w:left w:val="single" w:sz="4" w:space="0" w:color="000000"/>
              <w:bottom w:val="single" w:sz="12" w:space="0" w:color="000000"/>
              <w:right w:val="single" w:sz="4" w:space="0" w:color="000000"/>
            </w:tcBorders>
            <w:shd w:val="clear" w:color="auto" w:fill="CCCCCC"/>
          </w:tcPr>
          <w:p w14:paraId="5525368F" w14:textId="77777777" w:rsidR="0031329D" w:rsidRPr="007E384C" w:rsidRDefault="0031329D" w:rsidP="00D74424">
            <w:pPr>
              <w:widowControl w:val="0"/>
              <w:autoSpaceDE w:val="0"/>
              <w:autoSpaceDN w:val="0"/>
              <w:adjustRightInd w:val="0"/>
              <w:spacing w:line="264" w:lineRule="exact"/>
              <w:ind w:left="102" w:right="-20"/>
              <w:rPr>
                <w:rFonts w:asciiTheme="minorHAnsi" w:hAnsiTheme="minorHAnsi" w:cstheme="minorHAnsi"/>
                <w:sz w:val="22"/>
                <w:szCs w:val="22"/>
                <w:lang w:val="sr-Cyrl-BA"/>
              </w:rPr>
            </w:pPr>
            <w:r w:rsidRPr="007E384C">
              <w:rPr>
                <w:rFonts w:asciiTheme="minorHAnsi" w:hAnsiTheme="minorHAnsi" w:cstheme="minorHAnsi"/>
                <w:spacing w:val="1"/>
                <w:position w:val="1"/>
                <w:sz w:val="22"/>
                <w:szCs w:val="22"/>
                <w:lang w:val="sr-Cyrl-BA"/>
              </w:rPr>
              <w:t>С</w:t>
            </w:r>
            <w:r w:rsidRPr="007E384C">
              <w:rPr>
                <w:rFonts w:asciiTheme="minorHAnsi" w:hAnsiTheme="minorHAnsi" w:cstheme="minorHAnsi"/>
                <w:position w:val="1"/>
                <w:sz w:val="22"/>
                <w:szCs w:val="22"/>
                <w:lang w:val="sr-Cyrl-BA"/>
              </w:rPr>
              <w:t>т</w:t>
            </w:r>
            <w:r w:rsidRPr="007E384C">
              <w:rPr>
                <w:rFonts w:asciiTheme="minorHAnsi" w:hAnsiTheme="minorHAnsi" w:cstheme="minorHAnsi"/>
                <w:spacing w:val="-1"/>
                <w:position w:val="1"/>
                <w:sz w:val="22"/>
                <w:szCs w:val="22"/>
                <w:lang w:val="sr-Cyrl-BA"/>
              </w:rPr>
              <w:t>р</w:t>
            </w:r>
            <w:r w:rsidRPr="007E384C">
              <w:rPr>
                <w:rFonts w:asciiTheme="minorHAnsi" w:hAnsiTheme="minorHAnsi" w:cstheme="minorHAnsi"/>
                <w:spacing w:val="1"/>
                <w:position w:val="1"/>
                <w:sz w:val="22"/>
                <w:szCs w:val="22"/>
                <w:lang w:val="sr-Cyrl-BA"/>
              </w:rPr>
              <w:t>у</w:t>
            </w:r>
            <w:r w:rsidRPr="007E384C">
              <w:rPr>
                <w:rFonts w:asciiTheme="minorHAnsi" w:hAnsiTheme="minorHAnsi" w:cstheme="minorHAnsi"/>
                <w:position w:val="1"/>
                <w:sz w:val="22"/>
                <w:szCs w:val="22"/>
                <w:lang w:val="sr-Cyrl-BA"/>
              </w:rPr>
              <w:t xml:space="preserve">чна </w:t>
            </w:r>
            <w:r w:rsidRPr="007E384C">
              <w:rPr>
                <w:rFonts w:asciiTheme="minorHAnsi" w:hAnsiTheme="minorHAnsi" w:cstheme="minorHAnsi"/>
                <w:spacing w:val="1"/>
                <w:w w:val="99"/>
                <w:position w:val="1"/>
                <w:sz w:val="22"/>
                <w:szCs w:val="22"/>
                <w:lang w:val="sr-Cyrl-BA"/>
              </w:rPr>
              <w:t>с</w:t>
            </w:r>
            <w:r w:rsidRPr="007E384C">
              <w:rPr>
                <w:rFonts w:asciiTheme="minorHAnsi" w:hAnsiTheme="minorHAnsi" w:cstheme="minorHAnsi"/>
                <w:w w:val="102"/>
                <w:position w:val="1"/>
                <w:sz w:val="22"/>
                <w:szCs w:val="22"/>
                <w:lang w:val="sr-Cyrl-BA"/>
              </w:rPr>
              <w:t>п</w:t>
            </w:r>
            <w:r w:rsidRPr="007E384C">
              <w:rPr>
                <w:rFonts w:asciiTheme="minorHAnsi" w:hAnsiTheme="minorHAnsi" w:cstheme="minorHAnsi"/>
                <w:spacing w:val="-1"/>
                <w:w w:val="102"/>
                <w:position w:val="1"/>
                <w:sz w:val="22"/>
                <w:szCs w:val="22"/>
                <w:lang w:val="sr-Cyrl-BA"/>
              </w:rPr>
              <w:t>р</w:t>
            </w:r>
            <w:r w:rsidRPr="007E384C">
              <w:rPr>
                <w:rFonts w:asciiTheme="minorHAnsi" w:hAnsiTheme="minorHAnsi" w:cstheme="minorHAnsi"/>
                <w:spacing w:val="-1"/>
                <w:w w:val="101"/>
                <w:position w:val="1"/>
                <w:sz w:val="22"/>
                <w:szCs w:val="22"/>
                <w:lang w:val="sr-Cyrl-BA"/>
              </w:rPr>
              <w:t>е</w:t>
            </w:r>
            <w:r w:rsidRPr="007E384C">
              <w:rPr>
                <w:rFonts w:asciiTheme="minorHAnsi" w:hAnsiTheme="minorHAnsi" w:cstheme="minorHAnsi"/>
                <w:spacing w:val="1"/>
                <w:w w:val="105"/>
                <w:position w:val="1"/>
                <w:sz w:val="22"/>
                <w:szCs w:val="22"/>
                <w:lang w:val="sr-Cyrl-BA"/>
              </w:rPr>
              <w:t>м</w:t>
            </w:r>
            <w:r w:rsidRPr="007E384C">
              <w:rPr>
                <w:rFonts w:asciiTheme="minorHAnsi" w:hAnsiTheme="minorHAnsi" w:cstheme="minorHAnsi"/>
                <w:w w:val="103"/>
                <w:position w:val="1"/>
                <w:sz w:val="22"/>
                <w:szCs w:val="22"/>
                <w:lang w:val="sr-Cyrl-BA"/>
              </w:rPr>
              <w:t>а</w:t>
            </w:r>
          </w:p>
        </w:tc>
        <w:tc>
          <w:tcPr>
            <w:tcW w:w="1892" w:type="dxa"/>
            <w:tcBorders>
              <w:top w:val="single" w:sz="12" w:space="0" w:color="000000"/>
              <w:left w:val="single" w:sz="4" w:space="0" w:color="000000"/>
              <w:bottom w:val="single" w:sz="12" w:space="0" w:color="000000"/>
              <w:right w:val="single" w:sz="4" w:space="0" w:color="000000"/>
            </w:tcBorders>
            <w:shd w:val="clear" w:color="auto" w:fill="CCCCCC"/>
          </w:tcPr>
          <w:p w14:paraId="0FAAE651" w14:textId="77777777" w:rsidR="0031329D" w:rsidRPr="007E384C" w:rsidRDefault="0031329D" w:rsidP="00D74424">
            <w:pPr>
              <w:widowControl w:val="0"/>
              <w:autoSpaceDE w:val="0"/>
              <w:autoSpaceDN w:val="0"/>
              <w:adjustRightInd w:val="0"/>
              <w:spacing w:line="264" w:lineRule="exact"/>
              <w:ind w:left="270" w:right="-20"/>
              <w:rPr>
                <w:rFonts w:asciiTheme="minorHAnsi" w:hAnsiTheme="minorHAnsi" w:cstheme="minorHAnsi"/>
                <w:sz w:val="22"/>
                <w:szCs w:val="22"/>
                <w:lang w:val="sr-Cyrl-BA"/>
              </w:rPr>
            </w:pPr>
            <w:r w:rsidRPr="007E384C">
              <w:rPr>
                <w:rFonts w:asciiTheme="minorHAnsi" w:hAnsiTheme="minorHAnsi" w:cstheme="minorHAnsi"/>
                <w:position w:val="1"/>
                <w:sz w:val="22"/>
                <w:szCs w:val="22"/>
                <w:lang w:val="sr-Cyrl-BA"/>
              </w:rPr>
              <w:t>Б</w:t>
            </w:r>
            <w:r w:rsidRPr="007E384C">
              <w:rPr>
                <w:rFonts w:asciiTheme="minorHAnsi" w:hAnsiTheme="minorHAnsi" w:cstheme="minorHAnsi"/>
                <w:spacing w:val="-1"/>
                <w:position w:val="1"/>
                <w:sz w:val="22"/>
                <w:szCs w:val="22"/>
                <w:lang w:val="sr-Cyrl-BA"/>
              </w:rPr>
              <w:t>ро</w:t>
            </w:r>
            <w:r w:rsidRPr="007E384C">
              <w:rPr>
                <w:rFonts w:asciiTheme="minorHAnsi" w:hAnsiTheme="minorHAnsi" w:cstheme="minorHAnsi"/>
                <w:position w:val="1"/>
                <w:sz w:val="22"/>
                <w:szCs w:val="22"/>
                <w:lang w:val="sr-Cyrl-BA"/>
              </w:rPr>
              <w:t xml:space="preserve">ј </w:t>
            </w:r>
            <w:r w:rsidRPr="007E384C">
              <w:rPr>
                <w:rFonts w:asciiTheme="minorHAnsi" w:hAnsiTheme="minorHAnsi" w:cstheme="minorHAnsi"/>
                <w:spacing w:val="-1"/>
                <w:w w:val="101"/>
                <w:position w:val="1"/>
                <w:sz w:val="22"/>
                <w:szCs w:val="22"/>
                <w:lang w:val="sr-Cyrl-BA"/>
              </w:rPr>
              <w:t>з</w:t>
            </w:r>
            <w:r w:rsidRPr="007E384C">
              <w:rPr>
                <w:rFonts w:asciiTheme="minorHAnsi" w:hAnsiTheme="minorHAnsi" w:cstheme="minorHAnsi"/>
                <w:spacing w:val="-1"/>
                <w:w w:val="103"/>
                <w:position w:val="1"/>
                <w:sz w:val="22"/>
                <w:szCs w:val="22"/>
                <w:lang w:val="sr-Cyrl-BA"/>
              </w:rPr>
              <w:t>а</w:t>
            </w:r>
            <w:r w:rsidRPr="007E384C">
              <w:rPr>
                <w:rFonts w:asciiTheme="minorHAnsi" w:hAnsiTheme="minorHAnsi" w:cstheme="minorHAnsi"/>
                <w:w w:val="102"/>
                <w:position w:val="1"/>
                <w:sz w:val="22"/>
                <w:szCs w:val="22"/>
                <w:lang w:val="sr-Cyrl-BA"/>
              </w:rPr>
              <w:t>п</w:t>
            </w:r>
            <w:r w:rsidRPr="007E384C">
              <w:rPr>
                <w:rFonts w:asciiTheme="minorHAnsi" w:hAnsiTheme="minorHAnsi" w:cstheme="minorHAnsi"/>
                <w:spacing w:val="-1"/>
                <w:w w:val="102"/>
                <w:position w:val="1"/>
                <w:sz w:val="22"/>
                <w:szCs w:val="22"/>
                <w:lang w:val="sr-Cyrl-BA"/>
              </w:rPr>
              <w:t>о</w:t>
            </w:r>
            <w:r w:rsidRPr="007E384C">
              <w:rPr>
                <w:rFonts w:asciiTheme="minorHAnsi" w:hAnsiTheme="minorHAnsi" w:cstheme="minorHAnsi"/>
                <w:spacing w:val="1"/>
                <w:w w:val="99"/>
                <w:position w:val="1"/>
                <w:sz w:val="22"/>
                <w:szCs w:val="22"/>
                <w:lang w:val="sr-Cyrl-BA"/>
              </w:rPr>
              <w:t>с</w:t>
            </w:r>
            <w:r w:rsidRPr="007E384C">
              <w:rPr>
                <w:rFonts w:asciiTheme="minorHAnsi" w:hAnsiTheme="minorHAnsi" w:cstheme="minorHAnsi"/>
                <w:spacing w:val="-1"/>
                <w:w w:val="103"/>
                <w:position w:val="1"/>
                <w:sz w:val="22"/>
                <w:szCs w:val="22"/>
                <w:lang w:val="sr-Cyrl-BA"/>
              </w:rPr>
              <w:t>л</w:t>
            </w:r>
            <w:r w:rsidRPr="007E384C">
              <w:rPr>
                <w:rFonts w:asciiTheme="minorHAnsi" w:hAnsiTheme="minorHAnsi" w:cstheme="minorHAnsi"/>
                <w:spacing w:val="-1"/>
                <w:w w:val="101"/>
                <w:position w:val="1"/>
                <w:sz w:val="22"/>
                <w:szCs w:val="22"/>
                <w:lang w:val="sr-Cyrl-BA"/>
              </w:rPr>
              <w:t>е</w:t>
            </w:r>
            <w:r w:rsidRPr="007E384C">
              <w:rPr>
                <w:rFonts w:asciiTheme="minorHAnsi" w:hAnsiTheme="minorHAnsi" w:cstheme="minorHAnsi"/>
                <w:w w:val="102"/>
                <w:position w:val="1"/>
                <w:sz w:val="22"/>
                <w:szCs w:val="22"/>
                <w:lang w:val="sr-Cyrl-BA"/>
              </w:rPr>
              <w:t>н</w:t>
            </w:r>
            <w:r w:rsidRPr="007E384C">
              <w:rPr>
                <w:rFonts w:asciiTheme="minorHAnsi" w:hAnsiTheme="minorHAnsi" w:cstheme="minorHAnsi"/>
                <w:w w:val="103"/>
                <w:position w:val="1"/>
                <w:sz w:val="22"/>
                <w:szCs w:val="22"/>
                <w:lang w:val="sr-Cyrl-BA"/>
              </w:rPr>
              <w:t>и</w:t>
            </w:r>
            <w:r w:rsidRPr="007E384C">
              <w:rPr>
                <w:rFonts w:asciiTheme="minorHAnsi" w:hAnsiTheme="minorHAnsi" w:cstheme="minorHAnsi"/>
                <w:w w:val="106"/>
                <w:position w:val="1"/>
                <w:sz w:val="22"/>
                <w:szCs w:val="22"/>
                <w:lang w:val="sr-Cyrl-BA"/>
              </w:rPr>
              <w:t>х</w:t>
            </w:r>
          </w:p>
        </w:tc>
        <w:tc>
          <w:tcPr>
            <w:tcW w:w="1620" w:type="dxa"/>
            <w:tcBorders>
              <w:top w:val="single" w:sz="12" w:space="0" w:color="000000"/>
              <w:left w:val="single" w:sz="4" w:space="0" w:color="000000"/>
              <w:bottom w:val="single" w:sz="12" w:space="0" w:color="000000"/>
              <w:right w:val="single" w:sz="12" w:space="0" w:color="000000"/>
            </w:tcBorders>
            <w:shd w:val="clear" w:color="auto" w:fill="CCCCCC"/>
          </w:tcPr>
          <w:p w14:paraId="2A526727" w14:textId="77777777" w:rsidR="0031329D" w:rsidRPr="007E384C" w:rsidRDefault="0031329D" w:rsidP="00D74424">
            <w:pPr>
              <w:widowControl w:val="0"/>
              <w:autoSpaceDE w:val="0"/>
              <w:autoSpaceDN w:val="0"/>
              <w:adjustRightInd w:val="0"/>
              <w:spacing w:line="264" w:lineRule="exact"/>
              <w:ind w:left="246" w:right="-20"/>
              <w:rPr>
                <w:rFonts w:asciiTheme="minorHAnsi" w:hAnsiTheme="minorHAnsi" w:cstheme="minorHAnsi"/>
                <w:sz w:val="22"/>
                <w:szCs w:val="22"/>
                <w:lang w:val="sr-Cyrl-BA"/>
              </w:rPr>
            </w:pPr>
            <w:r w:rsidRPr="007E384C">
              <w:rPr>
                <w:rFonts w:asciiTheme="minorHAnsi" w:hAnsiTheme="minorHAnsi" w:cstheme="minorHAnsi"/>
                <w:position w:val="1"/>
                <w:sz w:val="22"/>
                <w:szCs w:val="22"/>
                <w:lang w:val="sr-Cyrl-BA"/>
              </w:rPr>
              <w:t>П</w:t>
            </w:r>
            <w:r w:rsidRPr="007E384C">
              <w:rPr>
                <w:rFonts w:asciiTheme="minorHAnsi" w:hAnsiTheme="minorHAnsi" w:cstheme="minorHAnsi"/>
                <w:spacing w:val="-1"/>
                <w:position w:val="1"/>
                <w:sz w:val="22"/>
                <w:szCs w:val="22"/>
                <w:lang w:val="sr-Cyrl-BA"/>
              </w:rPr>
              <w:t>ро</w:t>
            </w:r>
            <w:r w:rsidRPr="007E384C">
              <w:rPr>
                <w:rFonts w:asciiTheme="minorHAnsi" w:hAnsiTheme="minorHAnsi" w:cstheme="minorHAnsi"/>
                <w:spacing w:val="1"/>
                <w:position w:val="1"/>
                <w:sz w:val="22"/>
                <w:szCs w:val="22"/>
                <w:lang w:val="sr-Cyrl-BA"/>
              </w:rPr>
              <w:t>ц</w:t>
            </w:r>
            <w:r w:rsidRPr="007E384C">
              <w:rPr>
                <w:rFonts w:asciiTheme="minorHAnsi" w:hAnsiTheme="minorHAnsi" w:cstheme="minorHAnsi"/>
                <w:spacing w:val="-1"/>
                <w:position w:val="1"/>
                <w:sz w:val="22"/>
                <w:szCs w:val="22"/>
                <w:lang w:val="sr-Cyrl-BA"/>
              </w:rPr>
              <w:t>е</w:t>
            </w:r>
            <w:r w:rsidRPr="007E384C">
              <w:rPr>
                <w:rFonts w:asciiTheme="minorHAnsi" w:hAnsiTheme="minorHAnsi" w:cstheme="minorHAnsi"/>
                <w:position w:val="1"/>
                <w:sz w:val="22"/>
                <w:szCs w:val="22"/>
                <w:lang w:val="sr-Cyrl-BA"/>
              </w:rPr>
              <w:t>н</w:t>
            </w:r>
            <w:r w:rsidRPr="007E384C">
              <w:rPr>
                <w:rFonts w:asciiTheme="minorHAnsi" w:hAnsiTheme="minorHAnsi" w:cstheme="minorHAnsi"/>
                <w:spacing w:val="-1"/>
                <w:position w:val="1"/>
                <w:sz w:val="22"/>
                <w:szCs w:val="22"/>
                <w:lang w:val="sr-Cyrl-BA"/>
              </w:rPr>
              <w:t>а</w:t>
            </w:r>
            <w:r w:rsidRPr="007E384C">
              <w:rPr>
                <w:rFonts w:asciiTheme="minorHAnsi" w:hAnsiTheme="minorHAnsi" w:cstheme="minorHAnsi"/>
                <w:position w:val="1"/>
                <w:sz w:val="22"/>
                <w:szCs w:val="22"/>
                <w:lang w:val="sr-Cyrl-BA"/>
              </w:rPr>
              <w:t xml:space="preserve">т </w:t>
            </w:r>
            <w:r w:rsidRPr="007E384C">
              <w:rPr>
                <w:rFonts w:asciiTheme="minorHAnsi" w:hAnsiTheme="minorHAnsi" w:cstheme="minorHAnsi"/>
                <w:spacing w:val="1"/>
                <w:w w:val="103"/>
                <w:position w:val="1"/>
                <w:sz w:val="22"/>
                <w:szCs w:val="22"/>
                <w:lang w:val="sr-Cyrl-BA"/>
              </w:rPr>
              <w:t>(</w:t>
            </w:r>
            <w:r w:rsidRPr="007E384C">
              <w:rPr>
                <w:rFonts w:asciiTheme="minorHAnsi" w:hAnsiTheme="minorHAnsi" w:cstheme="minorHAnsi"/>
                <w:w w:val="102"/>
                <w:position w:val="1"/>
                <w:sz w:val="22"/>
                <w:szCs w:val="22"/>
                <w:lang w:val="sr-Cyrl-BA"/>
              </w:rPr>
              <w:t>%</w:t>
            </w:r>
            <w:r w:rsidRPr="007E384C">
              <w:rPr>
                <w:rFonts w:asciiTheme="minorHAnsi" w:hAnsiTheme="minorHAnsi" w:cstheme="minorHAnsi"/>
                <w:w w:val="103"/>
                <w:position w:val="1"/>
                <w:sz w:val="22"/>
                <w:szCs w:val="22"/>
                <w:lang w:val="sr-Cyrl-BA"/>
              </w:rPr>
              <w:t>)</w:t>
            </w:r>
          </w:p>
        </w:tc>
      </w:tr>
      <w:tr w:rsidR="0031329D" w:rsidRPr="007E384C" w14:paraId="6A31B7CE" w14:textId="77777777" w:rsidTr="00C41C81">
        <w:trPr>
          <w:trHeight w:hRule="exact" w:val="730"/>
        </w:trPr>
        <w:tc>
          <w:tcPr>
            <w:tcW w:w="782" w:type="dxa"/>
            <w:tcBorders>
              <w:top w:val="single" w:sz="12" w:space="0" w:color="000000"/>
              <w:left w:val="single" w:sz="12" w:space="0" w:color="000000"/>
              <w:bottom w:val="single" w:sz="4" w:space="0" w:color="000000"/>
              <w:right w:val="single" w:sz="4" w:space="0" w:color="000000"/>
            </w:tcBorders>
          </w:tcPr>
          <w:p w14:paraId="1C9DB9F8" w14:textId="77777777" w:rsidR="0031329D" w:rsidRPr="007E384C" w:rsidRDefault="0031329D" w:rsidP="00D74424">
            <w:pPr>
              <w:widowControl w:val="0"/>
              <w:autoSpaceDE w:val="0"/>
              <w:autoSpaceDN w:val="0"/>
              <w:adjustRightInd w:val="0"/>
              <w:spacing w:line="262" w:lineRule="exact"/>
              <w:ind w:left="93" w:right="-20"/>
              <w:rPr>
                <w:rFonts w:asciiTheme="minorHAnsi" w:hAnsiTheme="minorHAnsi" w:cstheme="minorHAnsi"/>
                <w:sz w:val="22"/>
                <w:szCs w:val="22"/>
                <w:lang w:val="sr-Cyrl-BA"/>
              </w:rPr>
            </w:pPr>
            <w:r w:rsidRPr="007E384C">
              <w:rPr>
                <w:rFonts w:asciiTheme="minorHAnsi" w:hAnsiTheme="minorHAnsi" w:cstheme="minorHAnsi"/>
                <w:position w:val="1"/>
                <w:sz w:val="22"/>
                <w:szCs w:val="22"/>
                <w:lang w:val="sr-Cyrl-BA"/>
              </w:rPr>
              <w:t>1</w:t>
            </w:r>
          </w:p>
        </w:tc>
        <w:tc>
          <w:tcPr>
            <w:tcW w:w="4889" w:type="dxa"/>
            <w:tcBorders>
              <w:top w:val="single" w:sz="12" w:space="0" w:color="000000"/>
              <w:left w:val="single" w:sz="4" w:space="0" w:color="000000"/>
              <w:bottom w:val="single" w:sz="4" w:space="0" w:color="000000"/>
              <w:right w:val="single" w:sz="4" w:space="0" w:color="000000"/>
            </w:tcBorders>
          </w:tcPr>
          <w:p w14:paraId="69F41231" w14:textId="77777777" w:rsidR="0031329D" w:rsidRPr="007E384C" w:rsidRDefault="0031329D" w:rsidP="00D74424">
            <w:pPr>
              <w:widowControl w:val="0"/>
              <w:autoSpaceDE w:val="0"/>
              <w:autoSpaceDN w:val="0"/>
              <w:adjustRightInd w:val="0"/>
              <w:spacing w:line="262" w:lineRule="exact"/>
              <w:ind w:left="102" w:right="-20"/>
              <w:rPr>
                <w:rFonts w:asciiTheme="minorHAnsi" w:hAnsiTheme="minorHAnsi" w:cstheme="minorHAnsi"/>
                <w:sz w:val="22"/>
                <w:szCs w:val="22"/>
                <w:lang w:val="sr-Cyrl-BA"/>
              </w:rPr>
            </w:pPr>
            <w:r w:rsidRPr="007E384C">
              <w:rPr>
                <w:rFonts w:asciiTheme="minorHAnsi" w:hAnsiTheme="minorHAnsi" w:cstheme="minorHAnsi"/>
                <w:spacing w:val="-1"/>
                <w:position w:val="1"/>
                <w:sz w:val="22"/>
                <w:szCs w:val="22"/>
                <w:lang w:val="sr-Cyrl-BA"/>
              </w:rPr>
              <w:t>Д</w:t>
            </w:r>
            <w:r w:rsidRPr="007E384C">
              <w:rPr>
                <w:rFonts w:asciiTheme="minorHAnsi" w:hAnsiTheme="minorHAnsi" w:cstheme="minorHAnsi"/>
                <w:spacing w:val="1"/>
                <w:position w:val="1"/>
                <w:sz w:val="22"/>
                <w:szCs w:val="22"/>
                <w:lang w:val="sr-Cyrl-BA"/>
              </w:rPr>
              <w:t>и</w:t>
            </w:r>
            <w:r w:rsidRPr="007E384C">
              <w:rPr>
                <w:rFonts w:asciiTheme="minorHAnsi" w:hAnsiTheme="minorHAnsi" w:cstheme="minorHAnsi"/>
                <w:position w:val="1"/>
                <w:sz w:val="22"/>
                <w:szCs w:val="22"/>
                <w:lang w:val="sr-Cyrl-BA"/>
              </w:rPr>
              <w:t>п</w:t>
            </w:r>
            <w:r w:rsidRPr="007E384C">
              <w:rPr>
                <w:rFonts w:asciiTheme="minorHAnsi" w:hAnsiTheme="minorHAnsi" w:cstheme="minorHAnsi"/>
                <w:spacing w:val="-2"/>
                <w:position w:val="1"/>
                <w:sz w:val="22"/>
                <w:szCs w:val="22"/>
                <w:lang w:val="sr-Cyrl-BA"/>
              </w:rPr>
              <w:t>л</w:t>
            </w:r>
            <w:r w:rsidRPr="007E384C">
              <w:rPr>
                <w:rFonts w:asciiTheme="minorHAnsi" w:hAnsiTheme="minorHAnsi" w:cstheme="minorHAnsi"/>
                <w:spacing w:val="1"/>
                <w:position w:val="1"/>
                <w:sz w:val="22"/>
                <w:szCs w:val="22"/>
                <w:lang w:val="sr-Cyrl-BA"/>
              </w:rPr>
              <w:t>о</w:t>
            </w:r>
            <w:r w:rsidRPr="007E384C">
              <w:rPr>
                <w:rFonts w:asciiTheme="minorHAnsi" w:hAnsiTheme="minorHAnsi" w:cstheme="minorHAnsi"/>
                <w:position w:val="1"/>
                <w:sz w:val="22"/>
                <w:szCs w:val="22"/>
                <w:lang w:val="sr-Cyrl-BA"/>
              </w:rPr>
              <w:t>м</w:t>
            </w:r>
            <w:r w:rsidRPr="007E384C">
              <w:rPr>
                <w:rFonts w:asciiTheme="minorHAnsi" w:hAnsiTheme="minorHAnsi" w:cstheme="minorHAnsi"/>
                <w:spacing w:val="1"/>
                <w:position w:val="1"/>
                <w:sz w:val="22"/>
                <w:szCs w:val="22"/>
                <w:lang w:val="sr-Cyrl-BA"/>
              </w:rPr>
              <w:t>и</w:t>
            </w:r>
            <w:r w:rsidRPr="007E384C">
              <w:rPr>
                <w:rFonts w:asciiTheme="minorHAnsi" w:hAnsiTheme="minorHAnsi" w:cstheme="minorHAnsi"/>
                <w:spacing w:val="-1"/>
                <w:position w:val="1"/>
                <w:sz w:val="22"/>
                <w:szCs w:val="22"/>
                <w:lang w:val="sr-Cyrl-BA"/>
              </w:rPr>
              <w:t>р</w:t>
            </w:r>
            <w:r w:rsidRPr="007E384C">
              <w:rPr>
                <w:rFonts w:asciiTheme="minorHAnsi" w:hAnsiTheme="minorHAnsi" w:cstheme="minorHAnsi"/>
                <w:position w:val="1"/>
                <w:sz w:val="22"/>
                <w:szCs w:val="22"/>
                <w:lang w:val="sr-Cyrl-BA"/>
              </w:rPr>
              <w:t>ан</w:t>
            </w:r>
            <w:r>
              <w:rPr>
                <w:rFonts w:asciiTheme="minorHAnsi" w:hAnsiTheme="minorHAnsi" w:cstheme="minorHAnsi"/>
                <w:position w:val="1"/>
                <w:sz w:val="22"/>
                <w:szCs w:val="22"/>
                <w:lang w:val="sr-Cyrl-RS"/>
              </w:rPr>
              <w:t>и</w:t>
            </w:r>
            <w:r w:rsidRPr="007E384C">
              <w:rPr>
                <w:rFonts w:asciiTheme="minorHAnsi" w:hAnsiTheme="minorHAnsi" w:cstheme="minorHAnsi"/>
                <w:position w:val="1"/>
                <w:sz w:val="22"/>
                <w:szCs w:val="22"/>
                <w:lang w:val="sr-Latn-BA"/>
              </w:rPr>
              <w:t xml:space="preserve"> </w:t>
            </w:r>
            <w:r w:rsidRPr="007E384C">
              <w:rPr>
                <w:rFonts w:asciiTheme="minorHAnsi" w:hAnsiTheme="minorHAnsi" w:cstheme="minorHAnsi"/>
                <w:spacing w:val="1"/>
                <w:position w:val="1"/>
                <w:sz w:val="22"/>
                <w:szCs w:val="22"/>
                <w:lang w:val="sr-Cyrl-BA"/>
              </w:rPr>
              <w:t>и</w:t>
            </w:r>
            <w:r w:rsidRPr="007E384C">
              <w:rPr>
                <w:rFonts w:asciiTheme="minorHAnsi" w:hAnsiTheme="minorHAnsi" w:cstheme="minorHAnsi"/>
                <w:position w:val="1"/>
                <w:sz w:val="22"/>
                <w:szCs w:val="22"/>
                <w:lang w:val="sr-Cyrl-BA"/>
              </w:rPr>
              <w:t>н</w:t>
            </w:r>
            <w:r w:rsidRPr="007E384C">
              <w:rPr>
                <w:rFonts w:asciiTheme="minorHAnsi" w:hAnsiTheme="minorHAnsi" w:cstheme="minorHAnsi"/>
                <w:spacing w:val="-1"/>
                <w:position w:val="1"/>
                <w:sz w:val="22"/>
                <w:szCs w:val="22"/>
                <w:lang w:val="sr-Cyrl-BA"/>
              </w:rPr>
              <w:t>ж</w:t>
            </w:r>
            <w:r w:rsidRPr="007E384C">
              <w:rPr>
                <w:rFonts w:asciiTheme="minorHAnsi" w:hAnsiTheme="minorHAnsi" w:cstheme="minorHAnsi"/>
                <w:spacing w:val="-2"/>
                <w:position w:val="1"/>
                <w:sz w:val="22"/>
                <w:szCs w:val="22"/>
                <w:lang w:val="sr-Cyrl-BA"/>
              </w:rPr>
              <w:t>е</w:t>
            </w:r>
            <w:r w:rsidRPr="007E384C">
              <w:rPr>
                <w:rFonts w:asciiTheme="minorHAnsi" w:hAnsiTheme="minorHAnsi" w:cstheme="minorHAnsi"/>
                <w:spacing w:val="1"/>
                <w:position w:val="1"/>
                <w:sz w:val="22"/>
                <w:szCs w:val="22"/>
                <w:lang w:val="sr-Cyrl-BA"/>
              </w:rPr>
              <w:t>ње</w:t>
            </w:r>
            <w:r w:rsidRPr="007E384C">
              <w:rPr>
                <w:rFonts w:asciiTheme="minorHAnsi" w:hAnsiTheme="minorHAnsi" w:cstheme="minorHAnsi"/>
                <w:spacing w:val="-1"/>
                <w:position w:val="1"/>
                <w:sz w:val="22"/>
                <w:szCs w:val="22"/>
                <w:lang w:val="sr-Cyrl-BA"/>
              </w:rPr>
              <w:t>р</w:t>
            </w:r>
            <w:r w:rsidRPr="007E384C">
              <w:rPr>
                <w:rFonts w:asciiTheme="minorHAnsi" w:hAnsiTheme="minorHAnsi" w:cstheme="minorHAnsi"/>
                <w:position w:val="1"/>
                <w:sz w:val="22"/>
                <w:szCs w:val="22"/>
                <w:lang w:val="sr-Cyrl-BA"/>
              </w:rPr>
              <w:t xml:space="preserve">и </w:t>
            </w:r>
            <w:r w:rsidRPr="007E384C">
              <w:rPr>
                <w:rFonts w:asciiTheme="minorHAnsi" w:hAnsiTheme="minorHAnsi" w:cstheme="minorHAnsi"/>
                <w:spacing w:val="1"/>
                <w:position w:val="1"/>
                <w:sz w:val="22"/>
                <w:szCs w:val="22"/>
                <w:lang w:val="sr-Cyrl-BA"/>
              </w:rPr>
              <w:t>гео</w:t>
            </w:r>
            <w:r w:rsidRPr="007E384C">
              <w:rPr>
                <w:rFonts w:asciiTheme="minorHAnsi" w:hAnsiTheme="minorHAnsi" w:cstheme="minorHAnsi"/>
                <w:spacing w:val="-3"/>
                <w:position w:val="1"/>
                <w:sz w:val="22"/>
                <w:szCs w:val="22"/>
                <w:lang w:val="sr-Cyrl-BA"/>
              </w:rPr>
              <w:t>д</w:t>
            </w:r>
            <w:r w:rsidRPr="007E384C">
              <w:rPr>
                <w:rFonts w:asciiTheme="minorHAnsi" w:hAnsiTheme="minorHAnsi" w:cstheme="minorHAnsi"/>
                <w:spacing w:val="1"/>
                <w:position w:val="1"/>
                <w:sz w:val="22"/>
                <w:szCs w:val="22"/>
                <w:lang w:val="sr-Cyrl-BA"/>
              </w:rPr>
              <w:t>е</w:t>
            </w:r>
            <w:r w:rsidRPr="007E384C">
              <w:rPr>
                <w:rFonts w:asciiTheme="minorHAnsi" w:hAnsiTheme="minorHAnsi" w:cstheme="minorHAnsi"/>
                <w:position w:val="1"/>
                <w:sz w:val="22"/>
                <w:szCs w:val="22"/>
                <w:lang w:val="sr-Cyrl-BA"/>
              </w:rPr>
              <w:t>з</w:t>
            </w:r>
            <w:r w:rsidRPr="007E384C">
              <w:rPr>
                <w:rFonts w:asciiTheme="minorHAnsi" w:hAnsiTheme="minorHAnsi" w:cstheme="minorHAnsi"/>
                <w:spacing w:val="1"/>
                <w:position w:val="1"/>
                <w:sz w:val="22"/>
                <w:szCs w:val="22"/>
                <w:lang w:val="sr-Cyrl-BA"/>
              </w:rPr>
              <w:t>и</w:t>
            </w:r>
            <w:r w:rsidRPr="007E384C">
              <w:rPr>
                <w:rFonts w:asciiTheme="minorHAnsi" w:hAnsiTheme="minorHAnsi" w:cstheme="minorHAnsi"/>
                <w:spacing w:val="-2"/>
                <w:position w:val="1"/>
                <w:sz w:val="22"/>
                <w:szCs w:val="22"/>
                <w:lang w:val="sr-Cyrl-BA"/>
              </w:rPr>
              <w:t>ј</w:t>
            </w:r>
            <w:r w:rsidRPr="007E384C">
              <w:rPr>
                <w:rFonts w:asciiTheme="minorHAnsi" w:hAnsiTheme="minorHAnsi" w:cstheme="minorHAnsi"/>
                <w:position w:val="1"/>
                <w:sz w:val="22"/>
                <w:szCs w:val="22"/>
                <w:lang w:val="sr-Cyrl-BA"/>
              </w:rPr>
              <w:t>е + ма</w:t>
            </w:r>
            <w:r w:rsidRPr="007E384C">
              <w:rPr>
                <w:rFonts w:asciiTheme="minorHAnsi" w:hAnsiTheme="minorHAnsi" w:cstheme="minorHAnsi"/>
                <w:spacing w:val="-2"/>
                <w:position w:val="1"/>
                <w:sz w:val="22"/>
                <w:szCs w:val="22"/>
                <w:lang w:val="sr-Cyrl-BA"/>
              </w:rPr>
              <w:t>г</w:t>
            </w:r>
            <w:r w:rsidRPr="007E384C">
              <w:rPr>
                <w:rFonts w:asciiTheme="minorHAnsi" w:hAnsiTheme="minorHAnsi" w:cstheme="minorHAnsi"/>
                <w:spacing w:val="1"/>
                <w:position w:val="1"/>
                <w:sz w:val="22"/>
                <w:szCs w:val="22"/>
                <w:lang w:val="sr-Cyrl-BA"/>
              </w:rPr>
              <w:t>и</w:t>
            </w:r>
            <w:r w:rsidRPr="007E384C">
              <w:rPr>
                <w:rFonts w:asciiTheme="minorHAnsi" w:hAnsiTheme="minorHAnsi" w:cstheme="minorHAnsi"/>
                <w:position w:val="1"/>
                <w:sz w:val="22"/>
                <w:szCs w:val="22"/>
                <w:lang w:val="sr-Cyrl-BA"/>
              </w:rPr>
              <w:t>с</w:t>
            </w:r>
            <w:r w:rsidRPr="007E384C">
              <w:rPr>
                <w:rFonts w:asciiTheme="minorHAnsi" w:hAnsiTheme="minorHAnsi" w:cstheme="minorHAnsi"/>
                <w:spacing w:val="-1"/>
                <w:position w:val="1"/>
                <w:sz w:val="22"/>
                <w:szCs w:val="22"/>
                <w:lang w:val="sr-Cyrl-BA"/>
              </w:rPr>
              <w:t>т</w:t>
            </w:r>
            <w:r w:rsidRPr="007E384C">
              <w:rPr>
                <w:rFonts w:asciiTheme="minorHAnsi" w:hAnsiTheme="minorHAnsi" w:cstheme="minorHAnsi"/>
                <w:position w:val="1"/>
                <w:sz w:val="22"/>
                <w:szCs w:val="22"/>
                <w:lang w:val="sr-Cyrl-BA"/>
              </w:rPr>
              <w:t>ар</w:t>
            </w:r>
          </w:p>
          <w:p w14:paraId="536ADD5B" w14:textId="77777777" w:rsidR="0031329D" w:rsidRPr="007E384C" w:rsidRDefault="0031329D" w:rsidP="00D74424">
            <w:pPr>
              <w:widowControl w:val="0"/>
              <w:autoSpaceDE w:val="0"/>
              <w:autoSpaceDN w:val="0"/>
              <w:adjustRightInd w:val="0"/>
              <w:ind w:left="102" w:right="-20"/>
              <w:rPr>
                <w:rFonts w:asciiTheme="minorHAnsi" w:hAnsiTheme="minorHAnsi" w:cstheme="minorHAnsi"/>
                <w:sz w:val="22"/>
                <w:szCs w:val="22"/>
                <w:lang w:val="sr-Cyrl-BA"/>
              </w:rPr>
            </w:pPr>
            <w:r w:rsidRPr="007E384C">
              <w:rPr>
                <w:rFonts w:asciiTheme="minorHAnsi" w:hAnsiTheme="minorHAnsi" w:cstheme="minorHAnsi"/>
                <w:spacing w:val="1"/>
                <w:sz w:val="22"/>
                <w:szCs w:val="22"/>
                <w:lang w:val="sr-Cyrl-BA"/>
              </w:rPr>
              <w:t>и</w:t>
            </w:r>
            <w:r w:rsidRPr="007E384C">
              <w:rPr>
                <w:rFonts w:asciiTheme="minorHAnsi" w:hAnsiTheme="minorHAnsi" w:cstheme="minorHAnsi"/>
                <w:sz w:val="22"/>
                <w:szCs w:val="22"/>
                <w:lang w:val="sr-Cyrl-BA"/>
              </w:rPr>
              <w:t xml:space="preserve">з </w:t>
            </w:r>
            <w:r w:rsidRPr="007E384C">
              <w:rPr>
                <w:rFonts w:asciiTheme="minorHAnsi" w:hAnsiTheme="minorHAnsi" w:cstheme="minorHAnsi"/>
                <w:spacing w:val="1"/>
                <w:sz w:val="22"/>
                <w:szCs w:val="22"/>
                <w:lang w:val="sr-Cyrl-BA"/>
              </w:rPr>
              <w:t>о</w:t>
            </w:r>
            <w:r w:rsidRPr="007E384C">
              <w:rPr>
                <w:rFonts w:asciiTheme="minorHAnsi" w:hAnsiTheme="minorHAnsi" w:cstheme="minorHAnsi"/>
                <w:sz w:val="22"/>
                <w:szCs w:val="22"/>
                <w:lang w:val="sr-Cyrl-BA"/>
              </w:rPr>
              <w:t>бла</w:t>
            </w:r>
            <w:r w:rsidRPr="007E384C">
              <w:rPr>
                <w:rFonts w:asciiTheme="minorHAnsi" w:hAnsiTheme="minorHAnsi" w:cstheme="minorHAnsi"/>
                <w:spacing w:val="-2"/>
                <w:sz w:val="22"/>
                <w:szCs w:val="22"/>
                <w:lang w:val="sr-Cyrl-BA"/>
              </w:rPr>
              <w:t>с</w:t>
            </w:r>
            <w:r w:rsidRPr="007E384C">
              <w:rPr>
                <w:rFonts w:asciiTheme="minorHAnsi" w:hAnsiTheme="minorHAnsi" w:cstheme="minorHAnsi"/>
                <w:spacing w:val="1"/>
                <w:sz w:val="22"/>
                <w:szCs w:val="22"/>
                <w:lang w:val="sr-Cyrl-BA"/>
              </w:rPr>
              <w:t>т</w:t>
            </w:r>
            <w:r w:rsidRPr="007E384C">
              <w:rPr>
                <w:rFonts w:asciiTheme="minorHAnsi" w:hAnsiTheme="minorHAnsi" w:cstheme="minorHAnsi"/>
                <w:sz w:val="22"/>
                <w:szCs w:val="22"/>
                <w:lang w:val="sr-Cyrl-BA"/>
              </w:rPr>
              <w:t xml:space="preserve">и </w:t>
            </w:r>
            <w:r w:rsidRPr="007E384C">
              <w:rPr>
                <w:rFonts w:asciiTheme="minorHAnsi" w:hAnsiTheme="minorHAnsi" w:cstheme="minorHAnsi"/>
                <w:spacing w:val="1"/>
                <w:sz w:val="22"/>
                <w:szCs w:val="22"/>
                <w:lang w:val="sr-Cyrl-BA"/>
              </w:rPr>
              <w:t>г</w:t>
            </w:r>
            <w:r w:rsidRPr="007E384C">
              <w:rPr>
                <w:rFonts w:asciiTheme="minorHAnsi" w:hAnsiTheme="minorHAnsi" w:cstheme="minorHAnsi"/>
                <w:spacing w:val="-2"/>
                <w:sz w:val="22"/>
                <w:szCs w:val="22"/>
                <w:lang w:val="sr-Cyrl-BA"/>
              </w:rPr>
              <w:t>е</w:t>
            </w:r>
            <w:r w:rsidRPr="007E384C">
              <w:rPr>
                <w:rFonts w:asciiTheme="minorHAnsi" w:hAnsiTheme="minorHAnsi" w:cstheme="minorHAnsi"/>
                <w:spacing w:val="1"/>
                <w:sz w:val="22"/>
                <w:szCs w:val="22"/>
                <w:lang w:val="sr-Cyrl-BA"/>
              </w:rPr>
              <w:t>о</w:t>
            </w:r>
            <w:r w:rsidRPr="007E384C">
              <w:rPr>
                <w:rFonts w:asciiTheme="minorHAnsi" w:hAnsiTheme="minorHAnsi" w:cstheme="minorHAnsi"/>
                <w:spacing w:val="-1"/>
                <w:sz w:val="22"/>
                <w:szCs w:val="22"/>
                <w:lang w:val="sr-Cyrl-BA"/>
              </w:rPr>
              <w:t>д</w:t>
            </w:r>
            <w:r w:rsidRPr="007E384C">
              <w:rPr>
                <w:rFonts w:asciiTheme="minorHAnsi" w:hAnsiTheme="minorHAnsi" w:cstheme="minorHAnsi"/>
                <w:spacing w:val="1"/>
                <w:sz w:val="22"/>
                <w:szCs w:val="22"/>
                <w:lang w:val="sr-Cyrl-BA"/>
              </w:rPr>
              <w:t>е</w:t>
            </w:r>
            <w:r w:rsidRPr="007E384C">
              <w:rPr>
                <w:rFonts w:asciiTheme="minorHAnsi" w:hAnsiTheme="minorHAnsi" w:cstheme="minorHAnsi"/>
                <w:spacing w:val="-2"/>
                <w:sz w:val="22"/>
                <w:szCs w:val="22"/>
                <w:lang w:val="sr-Cyrl-BA"/>
              </w:rPr>
              <w:t>з</w:t>
            </w:r>
            <w:r w:rsidRPr="007E384C">
              <w:rPr>
                <w:rFonts w:asciiTheme="minorHAnsi" w:hAnsiTheme="minorHAnsi" w:cstheme="minorHAnsi"/>
                <w:spacing w:val="1"/>
                <w:sz w:val="22"/>
                <w:szCs w:val="22"/>
                <w:lang w:val="sr-Cyrl-BA"/>
              </w:rPr>
              <w:t>и</w:t>
            </w:r>
            <w:r w:rsidRPr="007E384C">
              <w:rPr>
                <w:rFonts w:asciiTheme="minorHAnsi" w:hAnsiTheme="minorHAnsi" w:cstheme="minorHAnsi"/>
                <w:sz w:val="22"/>
                <w:szCs w:val="22"/>
                <w:lang w:val="sr-Cyrl-BA"/>
              </w:rPr>
              <w:t>је + мастер инж. геод</w:t>
            </w:r>
            <w:r w:rsidRPr="007E384C">
              <w:rPr>
                <w:rFonts w:asciiTheme="minorHAnsi" w:hAnsiTheme="minorHAnsi" w:cstheme="minorHAnsi"/>
                <w:sz w:val="22"/>
                <w:szCs w:val="22"/>
                <w:lang w:val="sr-Latn-BA"/>
              </w:rPr>
              <w:t>e</w:t>
            </w:r>
            <w:r w:rsidRPr="007E384C">
              <w:rPr>
                <w:rFonts w:asciiTheme="minorHAnsi" w:hAnsiTheme="minorHAnsi" w:cstheme="minorHAnsi"/>
                <w:sz w:val="22"/>
                <w:szCs w:val="22"/>
                <w:lang w:val="sr-Cyrl-BA"/>
              </w:rPr>
              <w:t>зије</w:t>
            </w:r>
          </w:p>
        </w:tc>
        <w:tc>
          <w:tcPr>
            <w:tcW w:w="1892" w:type="dxa"/>
            <w:tcBorders>
              <w:top w:val="single" w:sz="12" w:space="0" w:color="000000"/>
              <w:left w:val="single" w:sz="4" w:space="0" w:color="000000"/>
              <w:bottom w:val="single" w:sz="4" w:space="0" w:color="000000"/>
              <w:right w:val="single" w:sz="4" w:space="0" w:color="000000"/>
            </w:tcBorders>
          </w:tcPr>
          <w:p w14:paraId="45BADA0E" w14:textId="77777777" w:rsidR="0031329D" w:rsidRPr="007E384C" w:rsidRDefault="0031329D" w:rsidP="00D74424">
            <w:pPr>
              <w:widowControl w:val="0"/>
              <w:autoSpaceDE w:val="0"/>
              <w:autoSpaceDN w:val="0"/>
              <w:adjustRightInd w:val="0"/>
              <w:spacing w:line="262" w:lineRule="exact"/>
              <w:ind w:right="81"/>
              <w:jc w:val="center"/>
              <w:rPr>
                <w:rFonts w:asciiTheme="minorHAnsi" w:hAnsiTheme="minorHAnsi" w:cstheme="minorHAnsi"/>
                <w:sz w:val="22"/>
                <w:szCs w:val="22"/>
                <w:lang w:val="sr-Cyrl-BA"/>
              </w:rPr>
            </w:pPr>
          </w:p>
          <w:p w14:paraId="2C4C1770" w14:textId="77777777" w:rsidR="0031329D" w:rsidRPr="007E384C" w:rsidRDefault="0031329D" w:rsidP="00D74424">
            <w:pPr>
              <w:widowControl w:val="0"/>
              <w:autoSpaceDE w:val="0"/>
              <w:autoSpaceDN w:val="0"/>
              <w:adjustRightInd w:val="0"/>
              <w:spacing w:line="262" w:lineRule="exact"/>
              <w:ind w:right="81"/>
              <w:jc w:val="center"/>
              <w:rPr>
                <w:rFonts w:asciiTheme="minorHAnsi" w:hAnsiTheme="minorHAnsi" w:cstheme="minorHAnsi"/>
                <w:sz w:val="22"/>
                <w:szCs w:val="22"/>
                <w:lang w:val="sr-Cyrl-BA"/>
              </w:rPr>
            </w:pPr>
            <w:r>
              <w:rPr>
                <w:rFonts w:asciiTheme="minorHAnsi" w:hAnsiTheme="minorHAnsi" w:cstheme="minorHAnsi"/>
                <w:sz w:val="22"/>
                <w:szCs w:val="22"/>
                <w:lang w:val="sr-Cyrl-BA"/>
              </w:rPr>
              <w:t>104+4</w:t>
            </w:r>
            <w:r w:rsidRPr="007E384C">
              <w:rPr>
                <w:rFonts w:asciiTheme="minorHAnsi" w:hAnsiTheme="minorHAnsi" w:cstheme="minorHAnsi"/>
                <w:sz w:val="22"/>
                <w:szCs w:val="22"/>
                <w:lang w:val="sr-Cyrl-BA"/>
              </w:rPr>
              <w:t>+</w:t>
            </w:r>
            <w:r>
              <w:rPr>
                <w:rFonts w:asciiTheme="minorHAnsi" w:hAnsiTheme="minorHAnsi" w:cstheme="minorHAnsi"/>
                <w:sz w:val="22"/>
                <w:szCs w:val="22"/>
                <w:lang w:val="sr-Cyrl-BA"/>
              </w:rPr>
              <w:t>26</w:t>
            </w:r>
            <w:r w:rsidRPr="007E384C">
              <w:rPr>
                <w:rFonts w:asciiTheme="minorHAnsi" w:hAnsiTheme="minorHAnsi" w:cstheme="minorHAnsi"/>
                <w:sz w:val="22"/>
                <w:szCs w:val="22"/>
                <w:lang w:val="sr-Cyrl-BA"/>
              </w:rPr>
              <w:t>=</w:t>
            </w:r>
            <w:r>
              <w:rPr>
                <w:rFonts w:asciiTheme="minorHAnsi" w:hAnsiTheme="minorHAnsi" w:cstheme="minorHAnsi"/>
                <w:sz w:val="22"/>
                <w:szCs w:val="22"/>
                <w:lang w:val="sr-Cyrl-BA"/>
              </w:rPr>
              <w:t>134</w:t>
            </w:r>
          </w:p>
        </w:tc>
        <w:tc>
          <w:tcPr>
            <w:tcW w:w="1620" w:type="dxa"/>
            <w:tcBorders>
              <w:top w:val="single" w:sz="12" w:space="0" w:color="000000"/>
              <w:left w:val="single" w:sz="4" w:space="0" w:color="000000"/>
              <w:bottom w:val="single" w:sz="4" w:space="0" w:color="000000"/>
              <w:right w:val="single" w:sz="12" w:space="0" w:color="000000"/>
            </w:tcBorders>
          </w:tcPr>
          <w:p w14:paraId="7E2C010B" w14:textId="77777777" w:rsidR="0031329D" w:rsidRPr="007E384C" w:rsidRDefault="0031329D" w:rsidP="00D74424">
            <w:pPr>
              <w:widowControl w:val="0"/>
              <w:autoSpaceDE w:val="0"/>
              <w:autoSpaceDN w:val="0"/>
              <w:adjustRightInd w:val="0"/>
              <w:spacing w:line="262" w:lineRule="exact"/>
              <w:ind w:right="73"/>
              <w:jc w:val="center"/>
              <w:rPr>
                <w:rFonts w:asciiTheme="minorHAnsi" w:hAnsiTheme="minorHAnsi" w:cstheme="minorHAnsi"/>
                <w:sz w:val="22"/>
                <w:szCs w:val="22"/>
                <w:lang w:val="sr-Cyrl-BA"/>
              </w:rPr>
            </w:pPr>
          </w:p>
          <w:p w14:paraId="79310FA2" w14:textId="77777777" w:rsidR="0031329D" w:rsidRPr="007E384C" w:rsidRDefault="0031329D" w:rsidP="00D74424">
            <w:pPr>
              <w:widowControl w:val="0"/>
              <w:autoSpaceDE w:val="0"/>
              <w:autoSpaceDN w:val="0"/>
              <w:adjustRightInd w:val="0"/>
              <w:spacing w:line="262" w:lineRule="exact"/>
              <w:ind w:right="73"/>
              <w:jc w:val="center"/>
              <w:rPr>
                <w:rFonts w:asciiTheme="minorHAnsi" w:hAnsiTheme="minorHAnsi" w:cstheme="minorHAnsi"/>
                <w:sz w:val="22"/>
                <w:szCs w:val="22"/>
                <w:lang w:val="sr-Cyrl-BA"/>
              </w:rPr>
            </w:pPr>
            <w:r w:rsidRPr="007E384C">
              <w:rPr>
                <w:rFonts w:asciiTheme="minorHAnsi" w:hAnsiTheme="minorHAnsi" w:cstheme="minorHAnsi"/>
                <w:sz w:val="22"/>
                <w:szCs w:val="22"/>
                <w:lang w:val="sr-Cyrl-BA"/>
              </w:rPr>
              <w:t xml:space="preserve"> </w:t>
            </w:r>
            <w:r>
              <w:rPr>
                <w:rFonts w:asciiTheme="minorHAnsi" w:hAnsiTheme="minorHAnsi" w:cstheme="minorHAnsi"/>
                <w:sz w:val="22"/>
                <w:szCs w:val="22"/>
                <w:lang w:val="sr-Cyrl-BA"/>
              </w:rPr>
              <w:t>14</w:t>
            </w:r>
            <w:r w:rsidRPr="007E384C">
              <w:rPr>
                <w:rFonts w:asciiTheme="minorHAnsi" w:hAnsiTheme="minorHAnsi" w:cstheme="minorHAnsi"/>
                <w:sz w:val="22"/>
                <w:szCs w:val="22"/>
                <w:lang w:val="sr-Cyrl-BA"/>
              </w:rPr>
              <w:t>,</w:t>
            </w:r>
            <w:r>
              <w:rPr>
                <w:rFonts w:asciiTheme="minorHAnsi" w:hAnsiTheme="minorHAnsi" w:cstheme="minorHAnsi"/>
                <w:sz w:val="22"/>
                <w:szCs w:val="22"/>
                <w:lang w:val="sr-Cyrl-BA"/>
              </w:rPr>
              <w:t>23</w:t>
            </w:r>
          </w:p>
        </w:tc>
      </w:tr>
      <w:tr w:rsidR="0031329D" w:rsidRPr="007E384C" w14:paraId="40307C24" w14:textId="77777777" w:rsidTr="00C41C81">
        <w:trPr>
          <w:trHeight w:hRule="exact" w:val="278"/>
        </w:trPr>
        <w:tc>
          <w:tcPr>
            <w:tcW w:w="782" w:type="dxa"/>
            <w:tcBorders>
              <w:top w:val="single" w:sz="4" w:space="0" w:color="000000"/>
              <w:left w:val="single" w:sz="12" w:space="0" w:color="000000"/>
              <w:bottom w:val="single" w:sz="4" w:space="0" w:color="000000"/>
              <w:right w:val="single" w:sz="4" w:space="0" w:color="000000"/>
            </w:tcBorders>
          </w:tcPr>
          <w:p w14:paraId="106540B7" w14:textId="77777777" w:rsidR="0031329D" w:rsidRPr="007E384C" w:rsidRDefault="0031329D" w:rsidP="00D74424">
            <w:pPr>
              <w:widowControl w:val="0"/>
              <w:autoSpaceDE w:val="0"/>
              <w:autoSpaceDN w:val="0"/>
              <w:adjustRightInd w:val="0"/>
              <w:spacing w:line="264" w:lineRule="exact"/>
              <w:ind w:left="93" w:right="-20"/>
              <w:rPr>
                <w:rFonts w:asciiTheme="minorHAnsi" w:hAnsiTheme="minorHAnsi" w:cstheme="minorHAnsi"/>
                <w:sz w:val="22"/>
                <w:szCs w:val="22"/>
                <w:lang w:val="sr-Cyrl-BA"/>
              </w:rPr>
            </w:pPr>
            <w:r w:rsidRPr="007E384C">
              <w:rPr>
                <w:rFonts w:asciiTheme="minorHAnsi" w:hAnsiTheme="minorHAnsi" w:cstheme="minorHAnsi"/>
                <w:position w:val="1"/>
                <w:sz w:val="22"/>
                <w:szCs w:val="22"/>
                <w:lang w:val="sr-Cyrl-BA"/>
              </w:rPr>
              <w:t>2</w:t>
            </w:r>
          </w:p>
        </w:tc>
        <w:tc>
          <w:tcPr>
            <w:tcW w:w="4889" w:type="dxa"/>
            <w:tcBorders>
              <w:top w:val="single" w:sz="4" w:space="0" w:color="000000"/>
              <w:left w:val="single" w:sz="4" w:space="0" w:color="000000"/>
              <w:bottom w:val="single" w:sz="4" w:space="0" w:color="000000"/>
              <w:right w:val="single" w:sz="4" w:space="0" w:color="000000"/>
            </w:tcBorders>
          </w:tcPr>
          <w:p w14:paraId="17706F05" w14:textId="77777777" w:rsidR="0031329D" w:rsidRPr="007E384C" w:rsidRDefault="0031329D" w:rsidP="00D74424">
            <w:pPr>
              <w:widowControl w:val="0"/>
              <w:autoSpaceDE w:val="0"/>
              <w:autoSpaceDN w:val="0"/>
              <w:adjustRightInd w:val="0"/>
              <w:spacing w:line="264" w:lineRule="exact"/>
              <w:ind w:left="102" w:right="-20"/>
              <w:rPr>
                <w:rFonts w:asciiTheme="minorHAnsi" w:hAnsiTheme="minorHAnsi" w:cstheme="minorHAnsi"/>
                <w:sz w:val="22"/>
                <w:szCs w:val="22"/>
                <w:lang w:val="sr-Cyrl-BA"/>
              </w:rPr>
            </w:pPr>
            <w:r w:rsidRPr="007E384C">
              <w:rPr>
                <w:rFonts w:asciiTheme="minorHAnsi" w:hAnsiTheme="minorHAnsi" w:cstheme="minorHAnsi"/>
                <w:spacing w:val="-1"/>
                <w:position w:val="1"/>
                <w:sz w:val="22"/>
                <w:szCs w:val="22"/>
                <w:lang w:val="sr-Cyrl-BA"/>
              </w:rPr>
              <w:t>Д</w:t>
            </w:r>
            <w:r w:rsidRPr="007E384C">
              <w:rPr>
                <w:rFonts w:asciiTheme="minorHAnsi" w:hAnsiTheme="minorHAnsi" w:cstheme="minorHAnsi"/>
                <w:spacing w:val="1"/>
                <w:position w:val="1"/>
                <w:sz w:val="22"/>
                <w:szCs w:val="22"/>
                <w:lang w:val="sr-Cyrl-BA"/>
              </w:rPr>
              <w:t>и</w:t>
            </w:r>
            <w:r w:rsidRPr="007E384C">
              <w:rPr>
                <w:rFonts w:asciiTheme="minorHAnsi" w:hAnsiTheme="minorHAnsi" w:cstheme="minorHAnsi"/>
                <w:position w:val="1"/>
                <w:sz w:val="22"/>
                <w:szCs w:val="22"/>
                <w:lang w:val="sr-Cyrl-BA"/>
              </w:rPr>
              <w:t>п</w:t>
            </w:r>
            <w:r w:rsidRPr="007E384C">
              <w:rPr>
                <w:rFonts w:asciiTheme="minorHAnsi" w:hAnsiTheme="minorHAnsi" w:cstheme="minorHAnsi"/>
                <w:spacing w:val="-2"/>
                <w:position w:val="1"/>
                <w:sz w:val="22"/>
                <w:szCs w:val="22"/>
                <w:lang w:val="sr-Cyrl-BA"/>
              </w:rPr>
              <w:t>л</w:t>
            </w:r>
            <w:r w:rsidRPr="007E384C">
              <w:rPr>
                <w:rFonts w:asciiTheme="minorHAnsi" w:hAnsiTheme="minorHAnsi" w:cstheme="minorHAnsi"/>
                <w:spacing w:val="1"/>
                <w:position w:val="1"/>
                <w:sz w:val="22"/>
                <w:szCs w:val="22"/>
                <w:lang w:val="sr-Cyrl-BA"/>
              </w:rPr>
              <w:t>о</w:t>
            </w:r>
            <w:r w:rsidRPr="007E384C">
              <w:rPr>
                <w:rFonts w:asciiTheme="minorHAnsi" w:hAnsiTheme="minorHAnsi" w:cstheme="minorHAnsi"/>
                <w:position w:val="1"/>
                <w:sz w:val="22"/>
                <w:szCs w:val="22"/>
                <w:lang w:val="sr-Cyrl-BA"/>
              </w:rPr>
              <w:t>м</w:t>
            </w:r>
            <w:r w:rsidRPr="007E384C">
              <w:rPr>
                <w:rFonts w:asciiTheme="minorHAnsi" w:hAnsiTheme="minorHAnsi" w:cstheme="minorHAnsi"/>
                <w:spacing w:val="1"/>
                <w:position w:val="1"/>
                <w:sz w:val="22"/>
                <w:szCs w:val="22"/>
                <w:lang w:val="sr-Cyrl-BA"/>
              </w:rPr>
              <w:t>и</w:t>
            </w:r>
            <w:r w:rsidRPr="007E384C">
              <w:rPr>
                <w:rFonts w:asciiTheme="minorHAnsi" w:hAnsiTheme="minorHAnsi" w:cstheme="minorHAnsi"/>
                <w:spacing w:val="-1"/>
                <w:position w:val="1"/>
                <w:sz w:val="22"/>
                <w:szCs w:val="22"/>
                <w:lang w:val="sr-Cyrl-BA"/>
              </w:rPr>
              <w:t>р</w:t>
            </w:r>
            <w:r w:rsidRPr="007E384C">
              <w:rPr>
                <w:rFonts w:asciiTheme="minorHAnsi" w:hAnsiTheme="minorHAnsi" w:cstheme="minorHAnsi"/>
                <w:position w:val="1"/>
                <w:sz w:val="22"/>
                <w:szCs w:val="22"/>
                <w:lang w:val="sr-Cyrl-BA"/>
              </w:rPr>
              <w:t>ани п</w:t>
            </w:r>
            <w:r w:rsidRPr="007E384C">
              <w:rPr>
                <w:rFonts w:asciiTheme="minorHAnsi" w:hAnsiTheme="minorHAnsi" w:cstheme="minorHAnsi"/>
                <w:spacing w:val="-1"/>
                <w:position w:val="1"/>
                <w:sz w:val="22"/>
                <w:szCs w:val="22"/>
                <w:lang w:val="sr-Cyrl-BA"/>
              </w:rPr>
              <w:t>р</w:t>
            </w:r>
            <w:r w:rsidRPr="007E384C">
              <w:rPr>
                <w:rFonts w:asciiTheme="minorHAnsi" w:hAnsiTheme="minorHAnsi" w:cstheme="minorHAnsi"/>
                <w:position w:val="1"/>
                <w:sz w:val="22"/>
                <w:szCs w:val="22"/>
                <w:lang w:val="sr-Cyrl-BA"/>
              </w:rPr>
              <w:t>авн</w:t>
            </w:r>
            <w:r w:rsidRPr="007E384C">
              <w:rPr>
                <w:rFonts w:asciiTheme="minorHAnsi" w:hAnsiTheme="minorHAnsi" w:cstheme="minorHAnsi"/>
                <w:spacing w:val="-2"/>
                <w:position w:val="1"/>
                <w:sz w:val="22"/>
                <w:szCs w:val="22"/>
                <w:lang w:val="sr-Cyrl-BA"/>
              </w:rPr>
              <w:t>и</w:t>
            </w:r>
            <w:r w:rsidRPr="007E384C">
              <w:rPr>
                <w:rFonts w:asciiTheme="minorHAnsi" w:hAnsiTheme="minorHAnsi" w:cstheme="minorHAnsi"/>
                <w:spacing w:val="1"/>
                <w:position w:val="1"/>
                <w:sz w:val="22"/>
                <w:szCs w:val="22"/>
                <w:lang w:val="sr-Cyrl-BA"/>
              </w:rPr>
              <w:t>ц</w:t>
            </w:r>
            <w:r w:rsidRPr="007E384C">
              <w:rPr>
                <w:rFonts w:asciiTheme="minorHAnsi" w:hAnsiTheme="minorHAnsi" w:cstheme="minorHAnsi"/>
                <w:position w:val="1"/>
                <w:sz w:val="22"/>
                <w:szCs w:val="22"/>
                <w:lang w:val="sr-Cyrl-BA"/>
              </w:rPr>
              <w:t>и</w:t>
            </w:r>
          </w:p>
        </w:tc>
        <w:tc>
          <w:tcPr>
            <w:tcW w:w="1892" w:type="dxa"/>
            <w:tcBorders>
              <w:top w:val="single" w:sz="4" w:space="0" w:color="000000"/>
              <w:left w:val="single" w:sz="4" w:space="0" w:color="000000"/>
              <w:bottom w:val="single" w:sz="4" w:space="0" w:color="000000"/>
              <w:right w:val="single" w:sz="4" w:space="0" w:color="000000"/>
            </w:tcBorders>
          </w:tcPr>
          <w:p w14:paraId="4F5FD1AE" w14:textId="77777777" w:rsidR="0031329D" w:rsidRPr="007E384C" w:rsidRDefault="0031329D" w:rsidP="00D74424">
            <w:pPr>
              <w:widowControl w:val="0"/>
              <w:autoSpaceDE w:val="0"/>
              <w:autoSpaceDN w:val="0"/>
              <w:adjustRightInd w:val="0"/>
              <w:spacing w:line="264" w:lineRule="exact"/>
              <w:ind w:right="81"/>
              <w:jc w:val="center"/>
              <w:rPr>
                <w:rFonts w:asciiTheme="minorHAnsi" w:hAnsiTheme="minorHAnsi" w:cstheme="minorHAnsi"/>
                <w:sz w:val="22"/>
                <w:szCs w:val="22"/>
                <w:lang w:val="sr-Cyrl-BA"/>
              </w:rPr>
            </w:pPr>
            <w:r>
              <w:rPr>
                <w:rFonts w:asciiTheme="minorHAnsi" w:hAnsiTheme="minorHAnsi" w:cstheme="minorHAnsi"/>
                <w:sz w:val="22"/>
                <w:szCs w:val="22"/>
                <w:lang w:val="sr-Cyrl-BA"/>
              </w:rPr>
              <w:t>277</w:t>
            </w:r>
          </w:p>
        </w:tc>
        <w:tc>
          <w:tcPr>
            <w:tcW w:w="1620" w:type="dxa"/>
            <w:tcBorders>
              <w:top w:val="single" w:sz="4" w:space="0" w:color="000000"/>
              <w:left w:val="single" w:sz="4" w:space="0" w:color="000000"/>
              <w:bottom w:val="single" w:sz="4" w:space="0" w:color="000000"/>
              <w:right w:val="single" w:sz="12" w:space="0" w:color="000000"/>
            </w:tcBorders>
          </w:tcPr>
          <w:p w14:paraId="29FBE943" w14:textId="77777777" w:rsidR="0031329D" w:rsidRPr="007E384C" w:rsidRDefault="0031329D" w:rsidP="00D74424">
            <w:pPr>
              <w:widowControl w:val="0"/>
              <w:autoSpaceDE w:val="0"/>
              <w:autoSpaceDN w:val="0"/>
              <w:adjustRightInd w:val="0"/>
              <w:spacing w:line="264" w:lineRule="exact"/>
              <w:ind w:right="73"/>
              <w:jc w:val="center"/>
              <w:rPr>
                <w:rFonts w:asciiTheme="minorHAnsi" w:hAnsiTheme="minorHAnsi" w:cstheme="minorHAnsi"/>
                <w:sz w:val="22"/>
                <w:szCs w:val="22"/>
                <w:lang w:val="sr-Cyrl-BA"/>
              </w:rPr>
            </w:pPr>
            <w:r>
              <w:rPr>
                <w:rFonts w:asciiTheme="minorHAnsi" w:hAnsiTheme="minorHAnsi" w:cstheme="minorHAnsi"/>
                <w:sz w:val="22"/>
                <w:szCs w:val="22"/>
                <w:lang w:val="sr-Cyrl-BA"/>
              </w:rPr>
              <w:t>29,40</w:t>
            </w:r>
          </w:p>
        </w:tc>
      </w:tr>
      <w:tr w:rsidR="0031329D" w:rsidRPr="007E384C" w14:paraId="7775F9BB" w14:textId="77777777" w:rsidTr="00C41C81">
        <w:trPr>
          <w:trHeight w:hRule="exact" w:val="683"/>
        </w:trPr>
        <w:tc>
          <w:tcPr>
            <w:tcW w:w="782" w:type="dxa"/>
            <w:tcBorders>
              <w:top w:val="single" w:sz="4" w:space="0" w:color="000000"/>
              <w:left w:val="single" w:sz="12" w:space="0" w:color="000000"/>
              <w:bottom w:val="single" w:sz="4" w:space="0" w:color="000000"/>
              <w:right w:val="single" w:sz="4" w:space="0" w:color="000000"/>
            </w:tcBorders>
          </w:tcPr>
          <w:p w14:paraId="1F1751E3" w14:textId="77777777" w:rsidR="0031329D" w:rsidRPr="007E384C" w:rsidRDefault="0031329D" w:rsidP="00D74424">
            <w:pPr>
              <w:widowControl w:val="0"/>
              <w:autoSpaceDE w:val="0"/>
              <w:autoSpaceDN w:val="0"/>
              <w:adjustRightInd w:val="0"/>
              <w:spacing w:line="264" w:lineRule="exact"/>
              <w:ind w:left="93" w:right="-20"/>
              <w:rPr>
                <w:rFonts w:asciiTheme="minorHAnsi" w:hAnsiTheme="minorHAnsi" w:cstheme="minorHAnsi"/>
                <w:sz w:val="22"/>
                <w:szCs w:val="22"/>
                <w:lang w:val="sr-Cyrl-BA"/>
              </w:rPr>
            </w:pPr>
            <w:r w:rsidRPr="007E384C">
              <w:rPr>
                <w:rFonts w:asciiTheme="minorHAnsi" w:hAnsiTheme="minorHAnsi" w:cstheme="minorHAnsi"/>
                <w:position w:val="1"/>
                <w:sz w:val="22"/>
                <w:szCs w:val="22"/>
                <w:lang w:val="sr-Cyrl-BA"/>
              </w:rPr>
              <w:t>3</w:t>
            </w:r>
          </w:p>
        </w:tc>
        <w:tc>
          <w:tcPr>
            <w:tcW w:w="4889" w:type="dxa"/>
            <w:tcBorders>
              <w:top w:val="single" w:sz="4" w:space="0" w:color="000000"/>
              <w:left w:val="single" w:sz="4" w:space="0" w:color="000000"/>
              <w:bottom w:val="single" w:sz="4" w:space="0" w:color="000000"/>
              <w:right w:val="single" w:sz="4" w:space="0" w:color="000000"/>
            </w:tcBorders>
          </w:tcPr>
          <w:p w14:paraId="5CAD3F04" w14:textId="77777777" w:rsidR="0031329D" w:rsidRPr="007E384C" w:rsidRDefault="0031329D" w:rsidP="00D74424">
            <w:pPr>
              <w:widowControl w:val="0"/>
              <w:autoSpaceDE w:val="0"/>
              <w:autoSpaceDN w:val="0"/>
              <w:adjustRightInd w:val="0"/>
              <w:spacing w:line="264" w:lineRule="exact"/>
              <w:ind w:left="102" w:right="-20"/>
              <w:rPr>
                <w:rFonts w:asciiTheme="minorHAnsi" w:hAnsiTheme="minorHAnsi" w:cstheme="minorHAnsi"/>
                <w:sz w:val="22"/>
                <w:szCs w:val="22"/>
                <w:lang w:val="sr-Cyrl-BA"/>
              </w:rPr>
            </w:pPr>
            <w:r w:rsidRPr="007E384C">
              <w:rPr>
                <w:rFonts w:asciiTheme="minorHAnsi" w:hAnsiTheme="minorHAnsi" w:cstheme="minorHAnsi"/>
                <w:position w:val="1"/>
                <w:sz w:val="22"/>
                <w:szCs w:val="22"/>
                <w:lang w:val="sr-Cyrl-BA"/>
              </w:rPr>
              <w:t>В</w:t>
            </w:r>
            <w:r w:rsidRPr="007E384C">
              <w:rPr>
                <w:rFonts w:asciiTheme="minorHAnsi" w:hAnsiTheme="minorHAnsi" w:cstheme="minorHAnsi"/>
                <w:spacing w:val="1"/>
                <w:position w:val="1"/>
                <w:sz w:val="22"/>
                <w:szCs w:val="22"/>
                <w:lang w:val="sr-Cyrl-BA"/>
              </w:rPr>
              <w:t>и</w:t>
            </w:r>
            <w:r w:rsidRPr="007E384C">
              <w:rPr>
                <w:rFonts w:asciiTheme="minorHAnsi" w:hAnsiTheme="minorHAnsi" w:cstheme="minorHAnsi"/>
                <w:position w:val="1"/>
                <w:sz w:val="22"/>
                <w:szCs w:val="22"/>
                <w:lang w:val="sr-Cyrl-BA"/>
              </w:rPr>
              <w:t>с</w:t>
            </w:r>
            <w:r w:rsidRPr="007E384C">
              <w:rPr>
                <w:rFonts w:asciiTheme="minorHAnsi" w:hAnsiTheme="minorHAnsi" w:cstheme="minorHAnsi"/>
                <w:spacing w:val="-1"/>
                <w:position w:val="1"/>
                <w:sz w:val="22"/>
                <w:szCs w:val="22"/>
                <w:lang w:val="sr-Cyrl-BA"/>
              </w:rPr>
              <w:t>о</w:t>
            </w:r>
            <w:r w:rsidRPr="007E384C">
              <w:rPr>
                <w:rFonts w:asciiTheme="minorHAnsi" w:hAnsiTheme="minorHAnsi" w:cstheme="minorHAnsi"/>
                <w:spacing w:val="1"/>
                <w:position w:val="1"/>
                <w:sz w:val="22"/>
                <w:szCs w:val="22"/>
                <w:lang w:val="sr-Cyrl-BA"/>
              </w:rPr>
              <w:t>к</w:t>
            </w:r>
            <w:r w:rsidRPr="007E384C">
              <w:rPr>
                <w:rFonts w:asciiTheme="minorHAnsi" w:hAnsiTheme="minorHAnsi" w:cstheme="minorHAnsi"/>
                <w:position w:val="1"/>
                <w:sz w:val="22"/>
                <w:szCs w:val="22"/>
                <w:lang w:val="sr-Cyrl-BA"/>
              </w:rPr>
              <w:t>а с</w:t>
            </w:r>
            <w:r w:rsidRPr="007E384C">
              <w:rPr>
                <w:rFonts w:asciiTheme="minorHAnsi" w:hAnsiTheme="minorHAnsi" w:cstheme="minorHAnsi"/>
                <w:spacing w:val="1"/>
                <w:position w:val="1"/>
                <w:sz w:val="22"/>
                <w:szCs w:val="22"/>
                <w:lang w:val="sr-Cyrl-BA"/>
              </w:rPr>
              <w:t>т</w:t>
            </w:r>
            <w:r w:rsidRPr="007E384C">
              <w:rPr>
                <w:rFonts w:asciiTheme="minorHAnsi" w:hAnsiTheme="minorHAnsi" w:cstheme="minorHAnsi"/>
                <w:spacing w:val="-1"/>
                <w:position w:val="1"/>
                <w:sz w:val="22"/>
                <w:szCs w:val="22"/>
                <w:lang w:val="sr-Cyrl-BA"/>
              </w:rPr>
              <w:t>р</w:t>
            </w:r>
            <w:r w:rsidRPr="007E384C">
              <w:rPr>
                <w:rFonts w:asciiTheme="minorHAnsi" w:hAnsiTheme="minorHAnsi" w:cstheme="minorHAnsi"/>
                <w:spacing w:val="1"/>
                <w:position w:val="1"/>
                <w:sz w:val="22"/>
                <w:szCs w:val="22"/>
                <w:lang w:val="sr-Cyrl-BA"/>
              </w:rPr>
              <w:t>у</w:t>
            </w:r>
            <w:r w:rsidRPr="007E384C">
              <w:rPr>
                <w:rFonts w:asciiTheme="minorHAnsi" w:hAnsiTheme="minorHAnsi" w:cstheme="minorHAnsi"/>
                <w:position w:val="1"/>
                <w:sz w:val="22"/>
                <w:szCs w:val="22"/>
                <w:lang w:val="sr-Cyrl-BA"/>
              </w:rPr>
              <w:t>чна сп</w:t>
            </w:r>
            <w:r w:rsidRPr="007E384C">
              <w:rPr>
                <w:rFonts w:asciiTheme="minorHAnsi" w:hAnsiTheme="minorHAnsi" w:cstheme="minorHAnsi"/>
                <w:spacing w:val="-3"/>
                <w:position w:val="1"/>
                <w:sz w:val="22"/>
                <w:szCs w:val="22"/>
                <w:lang w:val="sr-Cyrl-BA"/>
              </w:rPr>
              <w:t>р</w:t>
            </w:r>
            <w:r w:rsidRPr="007E384C">
              <w:rPr>
                <w:rFonts w:asciiTheme="minorHAnsi" w:hAnsiTheme="minorHAnsi" w:cstheme="minorHAnsi"/>
                <w:spacing w:val="1"/>
                <w:position w:val="1"/>
                <w:sz w:val="22"/>
                <w:szCs w:val="22"/>
                <w:lang w:val="sr-Cyrl-BA"/>
              </w:rPr>
              <w:t>е</w:t>
            </w:r>
            <w:r w:rsidRPr="007E384C">
              <w:rPr>
                <w:rFonts w:asciiTheme="minorHAnsi" w:hAnsiTheme="minorHAnsi" w:cstheme="minorHAnsi"/>
                <w:position w:val="1"/>
                <w:sz w:val="22"/>
                <w:szCs w:val="22"/>
                <w:lang w:val="sr-Cyrl-BA"/>
              </w:rPr>
              <w:t xml:space="preserve">ма – </w:t>
            </w:r>
            <w:r w:rsidRPr="007E384C">
              <w:rPr>
                <w:rFonts w:asciiTheme="minorHAnsi" w:hAnsiTheme="minorHAnsi" w:cstheme="minorHAnsi"/>
                <w:spacing w:val="1"/>
                <w:position w:val="1"/>
                <w:sz w:val="22"/>
                <w:szCs w:val="22"/>
                <w:lang w:val="sr-Cyrl-BA"/>
              </w:rPr>
              <w:t>о</w:t>
            </w:r>
            <w:r w:rsidRPr="007E384C">
              <w:rPr>
                <w:rFonts w:asciiTheme="minorHAnsi" w:hAnsiTheme="minorHAnsi" w:cstheme="minorHAnsi"/>
                <w:spacing w:val="-2"/>
                <w:position w:val="1"/>
                <w:sz w:val="22"/>
                <w:szCs w:val="22"/>
                <w:lang w:val="sr-Cyrl-BA"/>
              </w:rPr>
              <w:t>с</w:t>
            </w:r>
            <w:r w:rsidRPr="007E384C">
              <w:rPr>
                <w:rFonts w:asciiTheme="minorHAnsi" w:hAnsiTheme="minorHAnsi" w:cstheme="minorHAnsi"/>
                <w:spacing w:val="1"/>
                <w:position w:val="1"/>
                <w:sz w:val="22"/>
                <w:szCs w:val="22"/>
                <w:lang w:val="sr-Cyrl-BA"/>
              </w:rPr>
              <w:t>т</w:t>
            </w:r>
            <w:r w:rsidRPr="007E384C">
              <w:rPr>
                <w:rFonts w:asciiTheme="minorHAnsi" w:hAnsiTheme="minorHAnsi" w:cstheme="minorHAnsi"/>
                <w:position w:val="1"/>
                <w:sz w:val="22"/>
                <w:szCs w:val="22"/>
                <w:lang w:val="sr-Cyrl-BA"/>
              </w:rPr>
              <w:t>али (</w:t>
            </w:r>
            <w:r w:rsidRPr="007E384C">
              <w:rPr>
                <w:rFonts w:asciiTheme="minorHAnsi" w:hAnsiTheme="minorHAnsi" w:cstheme="minorHAnsi"/>
                <w:spacing w:val="-1"/>
                <w:position w:val="1"/>
                <w:sz w:val="22"/>
                <w:szCs w:val="22"/>
                <w:lang w:val="sr-Cyrl-BA"/>
              </w:rPr>
              <w:t>д</w:t>
            </w:r>
            <w:r w:rsidRPr="007E384C">
              <w:rPr>
                <w:rFonts w:asciiTheme="minorHAnsi" w:hAnsiTheme="minorHAnsi" w:cstheme="minorHAnsi"/>
                <w:spacing w:val="1"/>
                <w:position w:val="1"/>
                <w:sz w:val="22"/>
                <w:szCs w:val="22"/>
                <w:lang w:val="sr-Cyrl-BA"/>
              </w:rPr>
              <w:t>и</w:t>
            </w:r>
            <w:r w:rsidRPr="007E384C">
              <w:rPr>
                <w:rFonts w:asciiTheme="minorHAnsi" w:hAnsiTheme="minorHAnsi" w:cstheme="minorHAnsi"/>
                <w:spacing w:val="-2"/>
                <w:position w:val="1"/>
                <w:sz w:val="22"/>
                <w:szCs w:val="22"/>
                <w:lang w:val="sr-Cyrl-BA"/>
              </w:rPr>
              <w:t>п</w:t>
            </w:r>
            <w:r w:rsidRPr="007E384C">
              <w:rPr>
                <w:rFonts w:asciiTheme="minorHAnsi" w:hAnsiTheme="minorHAnsi" w:cstheme="minorHAnsi"/>
                <w:position w:val="1"/>
                <w:sz w:val="22"/>
                <w:szCs w:val="22"/>
                <w:lang w:val="sr-Cyrl-BA"/>
              </w:rPr>
              <w:t>л</w:t>
            </w:r>
            <w:r w:rsidRPr="007E384C">
              <w:rPr>
                <w:rFonts w:asciiTheme="minorHAnsi" w:hAnsiTheme="minorHAnsi" w:cstheme="minorHAnsi"/>
                <w:spacing w:val="-1"/>
                <w:position w:val="1"/>
                <w:sz w:val="22"/>
                <w:szCs w:val="22"/>
                <w:lang w:val="sr-Cyrl-BA"/>
              </w:rPr>
              <w:t>.</w:t>
            </w:r>
            <w:r w:rsidRPr="007E384C">
              <w:rPr>
                <w:rFonts w:asciiTheme="minorHAnsi" w:hAnsiTheme="minorHAnsi" w:cstheme="minorHAnsi"/>
                <w:spacing w:val="1"/>
                <w:position w:val="1"/>
                <w:sz w:val="22"/>
                <w:szCs w:val="22"/>
                <w:lang w:val="sr-Cyrl-BA"/>
              </w:rPr>
              <w:t>и</w:t>
            </w:r>
            <w:r w:rsidRPr="007E384C">
              <w:rPr>
                <w:rFonts w:asciiTheme="minorHAnsi" w:hAnsiTheme="minorHAnsi" w:cstheme="minorHAnsi"/>
                <w:position w:val="1"/>
                <w:sz w:val="22"/>
                <w:szCs w:val="22"/>
                <w:lang w:val="sr-Cyrl-BA"/>
              </w:rPr>
              <w:t>нж</w:t>
            </w:r>
          </w:p>
          <w:p w14:paraId="7D575637" w14:textId="77777777" w:rsidR="0031329D" w:rsidRPr="007E384C" w:rsidRDefault="0031329D" w:rsidP="00D74424">
            <w:pPr>
              <w:widowControl w:val="0"/>
              <w:autoSpaceDE w:val="0"/>
              <w:autoSpaceDN w:val="0"/>
              <w:adjustRightInd w:val="0"/>
              <w:ind w:left="102" w:right="-20"/>
              <w:rPr>
                <w:rFonts w:asciiTheme="minorHAnsi" w:hAnsiTheme="minorHAnsi" w:cstheme="minorHAnsi"/>
                <w:sz w:val="22"/>
                <w:szCs w:val="22"/>
                <w:lang w:val="sr-Cyrl-BA"/>
              </w:rPr>
            </w:pPr>
            <w:r>
              <w:rPr>
                <w:rFonts w:asciiTheme="minorHAnsi" w:hAnsiTheme="minorHAnsi" w:cstheme="minorHAnsi"/>
                <w:sz w:val="22"/>
                <w:szCs w:val="22"/>
                <w:lang w:val="sr-Cyrl-BA"/>
              </w:rPr>
              <w:t>п</w:t>
            </w:r>
            <w:r w:rsidRPr="007E384C">
              <w:rPr>
                <w:rFonts w:asciiTheme="minorHAnsi" w:hAnsiTheme="minorHAnsi" w:cstheme="minorHAnsi"/>
                <w:spacing w:val="1"/>
                <w:sz w:val="22"/>
                <w:szCs w:val="22"/>
                <w:lang w:val="sr-Cyrl-BA"/>
              </w:rPr>
              <w:t>о</w:t>
            </w:r>
            <w:r w:rsidRPr="007E384C">
              <w:rPr>
                <w:rFonts w:asciiTheme="minorHAnsi" w:hAnsiTheme="minorHAnsi" w:cstheme="minorHAnsi"/>
                <w:spacing w:val="-3"/>
                <w:sz w:val="22"/>
                <w:szCs w:val="22"/>
                <w:lang w:val="sr-Cyrl-BA"/>
              </w:rPr>
              <w:t>љ</w:t>
            </w:r>
            <w:r w:rsidRPr="007E384C">
              <w:rPr>
                <w:rFonts w:asciiTheme="minorHAnsi" w:hAnsiTheme="minorHAnsi" w:cstheme="minorHAnsi"/>
                <w:spacing w:val="1"/>
                <w:sz w:val="22"/>
                <w:szCs w:val="22"/>
                <w:lang w:val="sr-Cyrl-BA"/>
              </w:rPr>
              <w:t>о</w:t>
            </w:r>
            <w:r w:rsidRPr="007E384C">
              <w:rPr>
                <w:rFonts w:asciiTheme="minorHAnsi" w:hAnsiTheme="minorHAnsi" w:cstheme="minorHAnsi"/>
                <w:sz w:val="22"/>
                <w:szCs w:val="22"/>
                <w:lang w:val="sr-Cyrl-BA"/>
              </w:rPr>
              <w:t>п</w:t>
            </w:r>
            <w:r>
              <w:rPr>
                <w:rFonts w:asciiTheme="minorHAnsi" w:hAnsiTheme="minorHAnsi" w:cstheme="minorHAnsi"/>
                <w:spacing w:val="1"/>
                <w:sz w:val="22"/>
                <w:szCs w:val="22"/>
                <w:lang w:val="sr-Cyrl-BA"/>
              </w:rPr>
              <w:t>ривреде</w:t>
            </w:r>
            <w:r>
              <w:rPr>
                <w:rFonts w:asciiTheme="minorHAnsi" w:hAnsiTheme="minorHAnsi" w:cstheme="minorHAnsi"/>
                <w:sz w:val="22"/>
                <w:szCs w:val="22"/>
                <w:lang w:val="sr-Cyrl-BA"/>
              </w:rPr>
              <w:t xml:space="preserve"> +</w:t>
            </w:r>
            <w:r w:rsidRPr="007E384C">
              <w:rPr>
                <w:rFonts w:asciiTheme="minorHAnsi" w:hAnsiTheme="minorHAnsi" w:cstheme="minorHAnsi"/>
                <w:spacing w:val="-1"/>
                <w:sz w:val="22"/>
                <w:szCs w:val="22"/>
                <w:lang w:val="sr-Cyrl-BA"/>
              </w:rPr>
              <w:t xml:space="preserve"> д</w:t>
            </w:r>
            <w:r w:rsidRPr="007E384C">
              <w:rPr>
                <w:rFonts w:asciiTheme="minorHAnsi" w:hAnsiTheme="minorHAnsi" w:cstheme="minorHAnsi"/>
                <w:spacing w:val="1"/>
                <w:sz w:val="22"/>
                <w:szCs w:val="22"/>
                <w:lang w:val="sr-Cyrl-BA"/>
              </w:rPr>
              <w:t>и</w:t>
            </w:r>
            <w:r w:rsidRPr="007E384C">
              <w:rPr>
                <w:rFonts w:asciiTheme="minorHAnsi" w:hAnsiTheme="minorHAnsi" w:cstheme="minorHAnsi"/>
                <w:spacing w:val="-2"/>
                <w:sz w:val="22"/>
                <w:szCs w:val="22"/>
                <w:lang w:val="sr-Cyrl-BA"/>
              </w:rPr>
              <w:t>п</w:t>
            </w:r>
            <w:r w:rsidRPr="007E384C">
              <w:rPr>
                <w:rFonts w:asciiTheme="minorHAnsi" w:hAnsiTheme="minorHAnsi" w:cstheme="minorHAnsi"/>
                <w:sz w:val="22"/>
                <w:szCs w:val="22"/>
                <w:lang w:val="sr-Cyrl-BA"/>
              </w:rPr>
              <w:t>л</w:t>
            </w:r>
            <w:r w:rsidRPr="007E384C">
              <w:rPr>
                <w:rFonts w:asciiTheme="minorHAnsi" w:hAnsiTheme="minorHAnsi" w:cstheme="minorHAnsi"/>
                <w:spacing w:val="-1"/>
                <w:sz w:val="22"/>
                <w:szCs w:val="22"/>
                <w:lang w:val="sr-Cyrl-BA"/>
              </w:rPr>
              <w:t>.</w:t>
            </w:r>
            <w:r w:rsidRPr="007E384C">
              <w:rPr>
                <w:rFonts w:asciiTheme="minorHAnsi" w:hAnsiTheme="minorHAnsi" w:cstheme="minorHAnsi"/>
                <w:spacing w:val="-1"/>
                <w:sz w:val="22"/>
                <w:szCs w:val="22"/>
                <w:lang w:val="sr-Latn-BA"/>
              </w:rPr>
              <w:t xml:space="preserve"> </w:t>
            </w:r>
            <w:r w:rsidRPr="007E384C">
              <w:rPr>
                <w:rFonts w:asciiTheme="minorHAnsi" w:hAnsiTheme="minorHAnsi" w:cstheme="minorHAnsi"/>
                <w:spacing w:val="1"/>
                <w:sz w:val="22"/>
                <w:szCs w:val="22"/>
                <w:lang w:val="sr-Cyrl-BA"/>
              </w:rPr>
              <w:t>е</w:t>
            </w:r>
            <w:r w:rsidRPr="007E384C">
              <w:rPr>
                <w:rFonts w:asciiTheme="minorHAnsi" w:hAnsiTheme="minorHAnsi" w:cstheme="minorHAnsi"/>
                <w:spacing w:val="-2"/>
                <w:sz w:val="22"/>
                <w:szCs w:val="22"/>
                <w:lang w:val="sr-Cyrl-BA"/>
              </w:rPr>
              <w:t>к</w:t>
            </w:r>
            <w:r w:rsidRPr="007E384C">
              <w:rPr>
                <w:rFonts w:asciiTheme="minorHAnsi" w:hAnsiTheme="minorHAnsi" w:cstheme="minorHAnsi"/>
                <w:spacing w:val="1"/>
                <w:sz w:val="22"/>
                <w:szCs w:val="22"/>
                <w:lang w:val="sr-Cyrl-BA"/>
              </w:rPr>
              <w:t>о</w:t>
            </w:r>
            <w:r w:rsidRPr="007E384C">
              <w:rPr>
                <w:rFonts w:asciiTheme="minorHAnsi" w:hAnsiTheme="minorHAnsi" w:cstheme="minorHAnsi"/>
                <w:sz w:val="22"/>
                <w:szCs w:val="22"/>
                <w:lang w:val="sr-Cyrl-BA"/>
              </w:rPr>
              <w:t>н</w:t>
            </w:r>
            <w:r>
              <w:rPr>
                <w:rFonts w:asciiTheme="minorHAnsi" w:hAnsiTheme="minorHAnsi" w:cstheme="minorHAnsi"/>
                <w:sz w:val="22"/>
                <w:szCs w:val="22"/>
                <w:lang w:val="sr-Cyrl-BA"/>
              </w:rPr>
              <w:t>омиста</w:t>
            </w:r>
            <w:r>
              <w:rPr>
                <w:rFonts w:asciiTheme="minorHAnsi" w:hAnsiTheme="minorHAnsi" w:cstheme="minorHAnsi"/>
                <w:spacing w:val="1"/>
                <w:sz w:val="22"/>
                <w:szCs w:val="22"/>
                <w:lang w:val="sr-Latn-BA"/>
              </w:rPr>
              <w:t xml:space="preserve"> </w:t>
            </w:r>
            <w:r>
              <w:rPr>
                <w:rFonts w:asciiTheme="minorHAnsi" w:hAnsiTheme="minorHAnsi" w:cstheme="minorHAnsi"/>
                <w:sz w:val="22"/>
                <w:szCs w:val="22"/>
                <w:lang w:val="sr-Cyrl-RS"/>
              </w:rPr>
              <w:t>+</w:t>
            </w:r>
            <w:r w:rsidRPr="007E384C">
              <w:rPr>
                <w:rFonts w:asciiTheme="minorHAnsi" w:hAnsiTheme="minorHAnsi" w:cstheme="minorHAnsi"/>
                <w:sz w:val="22"/>
                <w:szCs w:val="22"/>
                <w:lang w:val="sr-Cyrl-BA"/>
              </w:rPr>
              <w:t xml:space="preserve"> </w:t>
            </w:r>
            <w:r w:rsidRPr="007E384C">
              <w:rPr>
                <w:rFonts w:asciiTheme="minorHAnsi" w:hAnsiTheme="minorHAnsi" w:cstheme="minorHAnsi"/>
                <w:spacing w:val="-1"/>
                <w:sz w:val="22"/>
                <w:szCs w:val="22"/>
                <w:lang w:val="sr-Cyrl-BA"/>
              </w:rPr>
              <w:t>о</w:t>
            </w:r>
            <w:r w:rsidRPr="007E384C">
              <w:rPr>
                <w:rFonts w:asciiTheme="minorHAnsi" w:hAnsiTheme="minorHAnsi" w:cstheme="minorHAnsi"/>
                <w:sz w:val="22"/>
                <w:szCs w:val="22"/>
                <w:lang w:val="sr-Cyrl-BA"/>
              </w:rPr>
              <w:t>с</w:t>
            </w:r>
            <w:r w:rsidRPr="007E384C">
              <w:rPr>
                <w:rFonts w:asciiTheme="minorHAnsi" w:hAnsiTheme="minorHAnsi" w:cstheme="minorHAnsi"/>
                <w:spacing w:val="1"/>
                <w:sz w:val="22"/>
                <w:szCs w:val="22"/>
                <w:lang w:val="sr-Cyrl-BA"/>
              </w:rPr>
              <w:t>т</w:t>
            </w:r>
            <w:r w:rsidRPr="007E384C">
              <w:rPr>
                <w:rFonts w:asciiTheme="minorHAnsi" w:hAnsiTheme="minorHAnsi" w:cstheme="minorHAnsi"/>
                <w:sz w:val="22"/>
                <w:szCs w:val="22"/>
                <w:lang w:val="sr-Cyrl-BA"/>
              </w:rPr>
              <w:t>а</w:t>
            </w:r>
            <w:r w:rsidRPr="007E384C">
              <w:rPr>
                <w:rFonts w:asciiTheme="minorHAnsi" w:hAnsiTheme="minorHAnsi" w:cstheme="minorHAnsi"/>
                <w:spacing w:val="-2"/>
                <w:sz w:val="22"/>
                <w:szCs w:val="22"/>
                <w:lang w:val="sr-Cyrl-BA"/>
              </w:rPr>
              <w:t>л</w:t>
            </w:r>
            <w:r>
              <w:rPr>
                <w:rFonts w:asciiTheme="minorHAnsi" w:hAnsiTheme="minorHAnsi" w:cstheme="minorHAnsi"/>
                <w:spacing w:val="1"/>
                <w:sz w:val="22"/>
                <w:szCs w:val="22"/>
                <w:lang w:val="sr-Cyrl-BA"/>
              </w:rPr>
              <w:t>и</w:t>
            </w:r>
            <w:r w:rsidRPr="007E384C">
              <w:rPr>
                <w:rFonts w:asciiTheme="minorHAnsi" w:hAnsiTheme="minorHAnsi" w:cstheme="minorHAnsi"/>
                <w:sz w:val="22"/>
                <w:szCs w:val="22"/>
                <w:lang w:val="sr-Cyrl-BA"/>
              </w:rPr>
              <w:t>)</w:t>
            </w:r>
          </w:p>
        </w:tc>
        <w:tc>
          <w:tcPr>
            <w:tcW w:w="1892" w:type="dxa"/>
            <w:tcBorders>
              <w:top w:val="single" w:sz="4" w:space="0" w:color="000000"/>
              <w:left w:val="single" w:sz="4" w:space="0" w:color="000000"/>
              <w:bottom w:val="single" w:sz="4" w:space="0" w:color="000000"/>
              <w:right w:val="single" w:sz="4" w:space="0" w:color="000000"/>
            </w:tcBorders>
          </w:tcPr>
          <w:p w14:paraId="1A936D0D" w14:textId="77777777" w:rsidR="0031329D" w:rsidRPr="007E384C" w:rsidRDefault="0031329D" w:rsidP="00D74424">
            <w:pPr>
              <w:widowControl w:val="0"/>
              <w:autoSpaceDE w:val="0"/>
              <w:autoSpaceDN w:val="0"/>
              <w:adjustRightInd w:val="0"/>
              <w:spacing w:line="264" w:lineRule="exact"/>
              <w:ind w:right="-20"/>
              <w:jc w:val="center"/>
              <w:rPr>
                <w:rFonts w:asciiTheme="minorHAnsi" w:hAnsiTheme="minorHAnsi" w:cstheme="minorHAnsi"/>
                <w:sz w:val="22"/>
                <w:szCs w:val="22"/>
                <w:lang w:val="sr-Cyrl-BA"/>
              </w:rPr>
            </w:pPr>
          </w:p>
          <w:p w14:paraId="24CB42F2" w14:textId="77777777" w:rsidR="0031329D" w:rsidRPr="007E384C" w:rsidRDefault="0031329D" w:rsidP="00D74424">
            <w:pPr>
              <w:widowControl w:val="0"/>
              <w:autoSpaceDE w:val="0"/>
              <w:autoSpaceDN w:val="0"/>
              <w:adjustRightInd w:val="0"/>
              <w:spacing w:line="264" w:lineRule="exact"/>
              <w:ind w:right="-20"/>
              <w:jc w:val="center"/>
              <w:rPr>
                <w:rFonts w:asciiTheme="minorHAnsi" w:hAnsiTheme="minorHAnsi" w:cstheme="minorHAnsi"/>
                <w:sz w:val="22"/>
                <w:szCs w:val="22"/>
                <w:lang w:val="sr-Cyrl-BA"/>
              </w:rPr>
            </w:pPr>
            <w:r>
              <w:rPr>
                <w:rFonts w:asciiTheme="minorHAnsi" w:hAnsiTheme="minorHAnsi" w:cstheme="minorHAnsi"/>
                <w:sz w:val="22"/>
                <w:szCs w:val="22"/>
                <w:lang w:val="sr-Cyrl-BA"/>
              </w:rPr>
              <w:t>11</w:t>
            </w:r>
            <w:r w:rsidRPr="007E384C">
              <w:rPr>
                <w:rFonts w:asciiTheme="minorHAnsi" w:hAnsiTheme="minorHAnsi" w:cstheme="minorHAnsi"/>
                <w:sz w:val="22"/>
                <w:szCs w:val="22"/>
                <w:lang w:val="sr-Cyrl-BA"/>
              </w:rPr>
              <w:t>+</w:t>
            </w:r>
            <w:r>
              <w:rPr>
                <w:rFonts w:asciiTheme="minorHAnsi" w:hAnsiTheme="minorHAnsi" w:cstheme="minorHAnsi"/>
                <w:sz w:val="22"/>
                <w:szCs w:val="22"/>
                <w:lang w:val="sr-Cyrl-BA"/>
              </w:rPr>
              <w:t>29</w:t>
            </w:r>
            <w:r w:rsidRPr="007E384C">
              <w:rPr>
                <w:rFonts w:asciiTheme="minorHAnsi" w:hAnsiTheme="minorHAnsi" w:cstheme="minorHAnsi"/>
                <w:sz w:val="22"/>
                <w:szCs w:val="22"/>
                <w:lang w:val="sr-Cyrl-BA"/>
              </w:rPr>
              <w:t>+</w:t>
            </w:r>
            <w:r>
              <w:rPr>
                <w:rFonts w:asciiTheme="minorHAnsi" w:hAnsiTheme="minorHAnsi" w:cstheme="minorHAnsi"/>
                <w:sz w:val="22"/>
                <w:szCs w:val="22"/>
                <w:lang w:val="sr-Cyrl-BA"/>
              </w:rPr>
              <w:t>33</w:t>
            </w:r>
            <w:r w:rsidRPr="007E384C">
              <w:rPr>
                <w:rFonts w:asciiTheme="minorHAnsi" w:hAnsiTheme="minorHAnsi" w:cstheme="minorHAnsi"/>
                <w:sz w:val="22"/>
                <w:szCs w:val="22"/>
                <w:lang w:val="sr-Cyrl-BA"/>
              </w:rPr>
              <w:t>=</w:t>
            </w:r>
            <w:r>
              <w:rPr>
                <w:rFonts w:asciiTheme="minorHAnsi" w:hAnsiTheme="minorHAnsi" w:cstheme="minorHAnsi"/>
                <w:sz w:val="22"/>
                <w:szCs w:val="22"/>
                <w:lang w:val="sr-Cyrl-BA"/>
              </w:rPr>
              <w:t>73</w:t>
            </w:r>
          </w:p>
        </w:tc>
        <w:tc>
          <w:tcPr>
            <w:tcW w:w="1620" w:type="dxa"/>
            <w:tcBorders>
              <w:top w:val="single" w:sz="4" w:space="0" w:color="000000"/>
              <w:left w:val="single" w:sz="4" w:space="0" w:color="000000"/>
              <w:bottom w:val="single" w:sz="4" w:space="0" w:color="000000"/>
              <w:right w:val="single" w:sz="12" w:space="0" w:color="000000"/>
            </w:tcBorders>
          </w:tcPr>
          <w:p w14:paraId="24D412BC" w14:textId="77777777" w:rsidR="0031329D" w:rsidRPr="007E384C" w:rsidRDefault="0031329D" w:rsidP="00D74424">
            <w:pPr>
              <w:widowControl w:val="0"/>
              <w:autoSpaceDE w:val="0"/>
              <w:autoSpaceDN w:val="0"/>
              <w:adjustRightInd w:val="0"/>
              <w:spacing w:line="264" w:lineRule="exact"/>
              <w:ind w:right="73"/>
              <w:jc w:val="center"/>
              <w:rPr>
                <w:rFonts w:asciiTheme="minorHAnsi" w:hAnsiTheme="minorHAnsi" w:cstheme="minorHAnsi"/>
                <w:sz w:val="22"/>
                <w:szCs w:val="22"/>
                <w:lang w:val="sr-Cyrl-BA"/>
              </w:rPr>
            </w:pPr>
          </w:p>
          <w:p w14:paraId="76DF8172" w14:textId="77777777" w:rsidR="0031329D" w:rsidRPr="007E384C" w:rsidRDefault="0031329D" w:rsidP="00D74424">
            <w:pPr>
              <w:widowControl w:val="0"/>
              <w:autoSpaceDE w:val="0"/>
              <w:autoSpaceDN w:val="0"/>
              <w:adjustRightInd w:val="0"/>
              <w:spacing w:line="264" w:lineRule="exact"/>
              <w:ind w:right="73"/>
              <w:jc w:val="center"/>
              <w:rPr>
                <w:rFonts w:asciiTheme="minorHAnsi" w:hAnsiTheme="minorHAnsi" w:cstheme="minorHAnsi"/>
                <w:sz w:val="22"/>
                <w:szCs w:val="22"/>
                <w:lang w:val="sr-Cyrl-BA"/>
              </w:rPr>
            </w:pPr>
            <w:r w:rsidRPr="007E384C">
              <w:rPr>
                <w:rFonts w:asciiTheme="minorHAnsi" w:hAnsiTheme="minorHAnsi" w:cstheme="minorHAnsi"/>
                <w:sz w:val="22"/>
                <w:szCs w:val="22"/>
                <w:lang w:val="sr-Cyrl-BA"/>
              </w:rPr>
              <w:t xml:space="preserve"> </w:t>
            </w:r>
            <w:r>
              <w:rPr>
                <w:rFonts w:asciiTheme="minorHAnsi" w:hAnsiTheme="minorHAnsi" w:cstheme="minorHAnsi"/>
                <w:sz w:val="22"/>
                <w:szCs w:val="22"/>
                <w:lang w:val="sr-Cyrl-BA"/>
              </w:rPr>
              <w:t>7</w:t>
            </w:r>
            <w:r w:rsidRPr="007E384C">
              <w:rPr>
                <w:rFonts w:asciiTheme="minorHAnsi" w:hAnsiTheme="minorHAnsi" w:cstheme="minorHAnsi"/>
                <w:sz w:val="22"/>
                <w:szCs w:val="22"/>
                <w:lang w:val="sr-Cyrl-BA"/>
              </w:rPr>
              <w:t>,</w:t>
            </w:r>
            <w:r>
              <w:rPr>
                <w:rFonts w:asciiTheme="minorHAnsi" w:hAnsiTheme="minorHAnsi" w:cstheme="minorHAnsi"/>
                <w:sz w:val="22"/>
                <w:szCs w:val="22"/>
                <w:lang w:val="sr-Cyrl-BA"/>
              </w:rPr>
              <w:t>75</w:t>
            </w:r>
          </w:p>
        </w:tc>
      </w:tr>
      <w:tr w:rsidR="0031329D" w:rsidRPr="007E384C" w14:paraId="079E6C56" w14:textId="77777777" w:rsidTr="00C41C81">
        <w:trPr>
          <w:trHeight w:hRule="exact" w:val="278"/>
        </w:trPr>
        <w:tc>
          <w:tcPr>
            <w:tcW w:w="782" w:type="dxa"/>
            <w:tcBorders>
              <w:top w:val="single" w:sz="4" w:space="0" w:color="000000"/>
              <w:left w:val="single" w:sz="12" w:space="0" w:color="000000"/>
              <w:bottom w:val="single" w:sz="4" w:space="0" w:color="000000"/>
              <w:right w:val="single" w:sz="4" w:space="0" w:color="000000"/>
            </w:tcBorders>
          </w:tcPr>
          <w:p w14:paraId="03FA7CF0" w14:textId="77777777" w:rsidR="0031329D" w:rsidRPr="007E384C" w:rsidRDefault="0031329D" w:rsidP="00D74424">
            <w:pPr>
              <w:widowControl w:val="0"/>
              <w:autoSpaceDE w:val="0"/>
              <w:autoSpaceDN w:val="0"/>
              <w:adjustRightInd w:val="0"/>
              <w:spacing w:line="264" w:lineRule="exact"/>
              <w:ind w:left="93" w:right="-20"/>
              <w:rPr>
                <w:rFonts w:asciiTheme="minorHAnsi" w:hAnsiTheme="minorHAnsi" w:cstheme="minorHAnsi"/>
                <w:sz w:val="22"/>
                <w:szCs w:val="22"/>
                <w:lang w:val="sr-Cyrl-BA"/>
              </w:rPr>
            </w:pPr>
            <w:r w:rsidRPr="007E384C">
              <w:rPr>
                <w:rFonts w:asciiTheme="minorHAnsi" w:hAnsiTheme="minorHAnsi" w:cstheme="minorHAnsi"/>
                <w:position w:val="1"/>
                <w:sz w:val="22"/>
                <w:szCs w:val="22"/>
                <w:lang w:val="sr-Cyrl-BA"/>
              </w:rPr>
              <w:t>4</w:t>
            </w:r>
          </w:p>
        </w:tc>
        <w:tc>
          <w:tcPr>
            <w:tcW w:w="4889" w:type="dxa"/>
            <w:tcBorders>
              <w:top w:val="single" w:sz="4" w:space="0" w:color="000000"/>
              <w:left w:val="single" w:sz="4" w:space="0" w:color="000000"/>
              <w:bottom w:val="single" w:sz="4" w:space="0" w:color="000000"/>
              <w:right w:val="single" w:sz="4" w:space="0" w:color="000000"/>
            </w:tcBorders>
          </w:tcPr>
          <w:p w14:paraId="3B97BC5C" w14:textId="77777777" w:rsidR="0031329D" w:rsidRPr="007E384C" w:rsidRDefault="0031329D" w:rsidP="00D74424">
            <w:pPr>
              <w:widowControl w:val="0"/>
              <w:autoSpaceDE w:val="0"/>
              <w:autoSpaceDN w:val="0"/>
              <w:adjustRightInd w:val="0"/>
              <w:spacing w:line="264" w:lineRule="exact"/>
              <w:ind w:left="102" w:right="-20"/>
              <w:rPr>
                <w:rFonts w:asciiTheme="minorHAnsi" w:hAnsiTheme="minorHAnsi" w:cstheme="minorHAnsi"/>
                <w:sz w:val="22"/>
                <w:szCs w:val="22"/>
                <w:lang w:val="sr-Cyrl-BA"/>
              </w:rPr>
            </w:pPr>
            <w:r w:rsidRPr="007E384C">
              <w:rPr>
                <w:rFonts w:asciiTheme="minorHAnsi" w:hAnsiTheme="minorHAnsi" w:cstheme="minorHAnsi"/>
                <w:position w:val="1"/>
                <w:sz w:val="22"/>
                <w:szCs w:val="22"/>
                <w:lang w:val="sr-Cyrl-BA"/>
              </w:rPr>
              <w:t>В</w:t>
            </w:r>
            <w:r w:rsidRPr="007E384C">
              <w:rPr>
                <w:rFonts w:asciiTheme="minorHAnsi" w:hAnsiTheme="minorHAnsi" w:cstheme="minorHAnsi"/>
                <w:spacing w:val="1"/>
                <w:position w:val="1"/>
                <w:sz w:val="22"/>
                <w:szCs w:val="22"/>
                <w:lang w:val="sr-Cyrl-BA"/>
              </w:rPr>
              <w:t>и</w:t>
            </w:r>
            <w:r w:rsidRPr="007E384C">
              <w:rPr>
                <w:rFonts w:asciiTheme="minorHAnsi" w:hAnsiTheme="minorHAnsi" w:cstheme="minorHAnsi"/>
                <w:position w:val="1"/>
                <w:sz w:val="22"/>
                <w:szCs w:val="22"/>
                <w:lang w:val="sr-Cyrl-BA"/>
              </w:rPr>
              <w:t xml:space="preserve">ша </w:t>
            </w:r>
            <w:r w:rsidRPr="007E384C">
              <w:rPr>
                <w:rFonts w:asciiTheme="minorHAnsi" w:hAnsiTheme="minorHAnsi" w:cstheme="minorHAnsi"/>
                <w:spacing w:val="-2"/>
                <w:position w:val="1"/>
                <w:sz w:val="22"/>
                <w:szCs w:val="22"/>
                <w:lang w:val="sr-Cyrl-BA"/>
              </w:rPr>
              <w:t>ге</w:t>
            </w:r>
            <w:r w:rsidRPr="007E384C">
              <w:rPr>
                <w:rFonts w:asciiTheme="minorHAnsi" w:hAnsiTheme="minorHAnsi" w:cstheme="minorHAnsi"/>
                <w:spacing w:val="1"/>
                <w:position w:val="1"/>
                <w:sz w:val="22"/>
                <w:szCs w:val="22"/>
                <w:lang w:val="sr-Cyrl-BA"/>
              </w:rPr>
              <w:t>о</w:t>
            </w:r>
            <w:r w:rsidRPr="007E384C">
              <w:rPr>
                <w:rFonts w:asciiTheme="minorHAnsi" w:hAnsiTheme="minorHAnsi" w:cstheme="minorHAnsi"/>
                <w:spacing w:val="-1"/>
                <w:position w:val="1"/>
                <w:sz w:val="22"/>
                <w:szCs w:val="22"/>
                <w:lang w:val="sr-Cyrl-BA"/>
              </w:rPr>
              <w:t>д</w:t>
            </w:r>
            <w:r w:rsidRPr="007E384C">
              <w:rPr>
                <w:rFonts w:asciiTheme="minorHAnsi" w:hAnsiTheme="minorHAnsi" w:cstheme="minorHAnsi"/>
                <w:spacing w:val="1"/>
                <w:position w:val="1"/>
                <w:sz w:val="22"/>
                <w:szCs w:val="22"/>
                <w:lang w:val="sr-Cyrl-BA"/>
              </w:rPr>
              <w:t>ет</w:t>
            </w:r>
            <w:r w:rsidRPr="007E384C">
              <w:rPr>
                <w:rFonts w:asciiTheme="minorHAnsi" w:hAnsiTheme="minorHAnsi" w:cstheme="minorHAnsi"/>
                <w:spacing w:val="-2"/>
                <w:position w:val="1"/>
                <w:sz w:val="22"/>
                <w:szCs w:val="22"/>
                <w:lang w:val="sr-Cyrl-BA"/>
              </w:rPr>
              <w:t>с</w:t>
            </w:r>
            <w:r w:rsidRPr="007E384C">
              <w:rPr>
                <w:rFonts w:asciiTheme="minorHAnsi" w:hAnsiTheme="minorHAnsi" w:cstheme="minorHAnsi"/>
                <w:spacing w:val="1"/>
                <w:position w:val="1"/>
                <w:sz w:val="22"/>
                <w:szCs w:val="22"/>
                <w:lang w:val="sr-Cyrl-BA"/>
              </w:rPr>
              <w:t>к</w:t>
            </w:r>
            <w:r w:rsidRPr="007E384C">
              <w:rPr>
                <w:rFonts w:asciiTheme="minorHAnsi" w:hAnsiTheme="minorHAnsi" w:cstheme="minorHAnsi"/>
                <w:position w:val="1"/>
                <w:sz w:val="22"/>
                <w:szCs w:val="22"/>
                <w:lang w:val="sr-Cyrl-BA"/>
              </w:rPr>
              <w:t>а ш</w:t>
            </w:r>
            <w:r w:rsidRPr="007E384C">
              <w:rPr>
                <w:rFonts w:asciiTheme="minorHAnsi" w:hAnsiTheme="minorHAnsi" w:cstheme="minorHAnsi"/>
                <w:spacing w:val="-2"/>
                <w:position w:val="1"/>
                <w:sz w:val="22"/>
                <w:szCs w:val="22"/>
                <w:lang w:val="sr-Cyrl-BA"/>
              </w:rPr>
              <w:t>к</w:t>
            </w:r>
            <w:r w:rsidRPr="007E384C">
              <w:rPr>
                <w:rFonts w:asciiTheme="minorHAnsi" w:hAnsiTheme="minorHAnsi" w:cstheme="minorHAnsi"/>
                <w:spacing w:val="1"/>
                <w:position w:val="1"/>
                <w:sz w:val="22"/>
                <w:szCs w:val="22"/>
                <w:lang w:val="sr-Cyrl-BA"/>
              </w:rPr>
              <w:t>о</w:t>
            </w:r>
            <w:r w:rsidRPr="007E384C">
              <w:rPr>
                <w:rFonts w:asciiTheme="minorHAnsi" w:hAnsiTheme="minorHAnsi" w:cstheme="minorHAnsi"/>
                <w:position w:val="1"/>
                <w:sz w:val="22"/>
                <w:szCs w:val="22"/>
                <w:lang w:val="sr-Cyrl-BA"/>
              </w:rPr>
              <w:t>ла</w:t>
            </w:r>
          </w:p>
        </w:tc>
        <w:tc>
          <w:tcPr>
            <w:tcW w:w="1892" w:type="dxa"/>
            <w:tcBorders>
              <w:top w:val="single" w:sz="4" w:space="0" w:color="000000"/>
              <w:left w:val="single" w:sz="4" w:space="0" w:color="000000"/>
              <w:bottom w:val="single" w:sz="4" w:space="0" w:color="000000"/>
              <w:right w:val="single" w:sz="4" w:space="0" w:color="000000"/>
            </w:tcBorders>
          </w:tcPr>
          <w:p w14:paraId="4721DF9A" w14:textId="77777777" w:rsidR="0031329D" w:rsidRPr="007E384C" w:rsidRDefault="0031329D" w:rsidP="00D74424">
            <w:pPr>
              <w:widowControl w:val="0"/>
              <w:autoSpaceDE w:val="0"/>
              <w:autoSpaceDN w:val="0"/>
              <w:adjustRightInd w:val="0"/>
              <w:spacing w:line="264" w:lineRule="exact"/>
              <w:ind w:right="81"/>
              <w:jc w:val="center"/>
              <w:rPr>
                <w:rFonts w:asciiTheme="minorHAnsi" w:hAnsiTheme="minorHAnsi" w:cstheme="minorHAnsi"/>
                <w:sz w:val="22"/>
                <w:szCs w:val="22"/>
                <w:lang w:val="sr-Cyrl-BA"/>
              </w:rPr>
            </w:pPr>
            <w:r>
              <w:rPr>
                <w:rFonts w:asciiTheme="minorHAnsi" w:hAnsiTheme="minorHAnsi" w:cstheme="minorHAnsi"/>
                <w:sz w:val="22"/>
                <w:szCs w:val="22"/>
                <w:lang w:val="sr-Cyrl-BA"/>
              </w:rPr>
              <w:t>13</w:t>
            </w:r>
          </w:p>
        </w:tc>
        <w:tc>
          <w:tcPr>
            <w:tcW w:w="1620" w:type="dxa"/>
            <w:tcBorders>
              <w:top w:val="single" w:sz="4" w:space="0" w:color="000000"/>
              <w:left w:val="single" w:sz="4" w:space="0" w:color="000000"/>
              <w:bottom w:val="single" w:sz="4" w:space="0" w:color="000000"/>
              <w:right w:val="single" w:sz="12" w:space="0" w:color="000000"/>
            </w:tcBorders>
          </w:tcPr>
          <w:p w14:paraId="798BEA0A" w14:textId="77777777" w:rsidR="0031329D" w:rsidRPr="007E384C" w:rsidRDefault="0031329D" w:rsidP="00D74424">
            <w:pPr>
              <w:widowControl w:val="0"/>
              <w:autoSpaceDE w:val="0"/>
              <w:autoSpaceDN w:val="0"/>
              <w:adjustRightInd w:val="0"/>
              <w:spacing w:line="264" w:lineRule="exact"/>
              <w:ind w:right="73"/>
              <w:jc w:val="center"/>
              <w:rPr>
                <w:rFonts w:asciiTheme="minorHAnsi" w:hAnsiTheme="minorHAnsi" w:cstheme="minorHAnsi"/>
                <w:sz w:val="22"/>
                <w:szCs w:val="22"/>
                <w:lang w:val="sr-Cyrl-BA"/>
              </w:rPr>
            </w:pPr>
            <w:r w:rsidRPr="007E384C">
              <w:rPr>
                <w:rFonts w:asciiTheme="minorHAnsi" w:hAnsiTheme="minorHAnsi" w:cstheme="minorHAnsi"/>
                <w:sz w:val="22"/>
                <w:szCs w:val="22"/>
                <w:lang w:val="sr-Cyrl-BA"/>
              </w:rPr>
              <w:t xml:space="preserve"> 1,</w:t>
            </w:r>
            <w:r>
              <w:rPr>
                <w:rFonts w:asciiTheme="minorHAnsi" w:hAnsiTheme="minorHAnsi" w:cstheme="minorHAnsi"/>
                <w:sz w:val="22"/>
                <w:szCs w:val="22"/>
                <w:lang w:val="sr-Cyrl-BA"/>
              </w:rPr>
              <w:t>38</w:t>
            </w:r>
          </w:p>
        </w:tc>
      </w:tr>
      <w:tr w:rsidR="0031329D" w:rsidRPr="007E384C" w14:paraId="3D424DF9" w14:textId="77777777" w:rsidTr="00C41C81">
        <w:trPr>
          <w:trHeight w:hRule="exact" w:val="278"/>
        </w:trPr>
        <w:tc>
          <w:tcPr>
            <w:tcW w:w="782" w:type="dxa"/>
            <w:tcBorders>
              <w:top w:val="single" w:sz="4" w:space="0" w:color="000000"/>
              <w:left w:val="single" w:sz="12" w:space="0" w:color="000000"/>
              <w:bottom w:val="single" w:sz="4" w:space="0" w:color="000000"/>
              <w:right w:val="single" w:sz="4" w:space="0" w:color="000000"/>
            </w:tcBorders>
          </w:tcPr>
          <w:p w14:paraId="63AEC587" w14:textId="77777777" w:rsidR="0031329D" w:rsidRPr="007E384C" w:rsidRDefault="0031329D" w:rsidP="00D74424">
            <w:pPr>
              <w:widowControl w:val="0"/>
              <w:autoSpaceDE w:val="0"/>
              <w:autoSpaceDN w:val="0"/>
              <w:adjustRightInd w:val="0"/>
              <w:spacing w:line="264" w:lineRule="exact"/>
              <w:ind w:left="93" w:right="-20"/>
              <w:rPr>
                <w:rFonts w:asciiTheme="minorHAnsi" w:hAnsiTheme="minorHAnsi" w:cstheme="minorHAnsi"/>
                <w:sz w:val="22"/>
                <w:szCs w:val="22"/>
                <w:lang w:val="sr-Cyrl-BA"/>
              </w:rPr>
            </w:pPr>
            <w:r w:rsidRPr="007E384C">
              <w:rPr>
                <w:rFonts w:asciiTheme="minorHAnsi" w:hAnsiTheme="minorHAnsi" w:cstheme="minorHAnsi"/>
                <w:position w:val="1"/>
                <w:sz w:val="22"/>
                <w:szCs w:val="22"/>
                <w:lang w:val="sr-Cyrl-BA"/>
              </w:rPr>
              <w:t>5</w:t>
            </w:r>
          </w:p>
        </w:tc>
        <w:tc>
          <w:tcPr>
            <w:tcW w:w="4889" w:type="dxa"/>
            <w:tcBorders>
              <w:top w:val="single" w:sz="4" w:space="0" w:color="000000"/>
              <w:left w:val="single" w:sz="4" w:space="0" w:color="000000"/>
              <w:bottom w:val="single" w:sz="4" w:space="0" w:color="000000"/>
              <w:right w:val="single" w:sz="4" w:space="0" w:color="000000"/>
            </w:tcBorders>
          </w:tcPr>
          <w:p w14:paraId="42DCC547" w14:textId="77777777" w:rsidR="0031329D" w:rsidRPr="007E384C" w:rsidRDefault="0031329D" w:rsidP="00D74424">
            <w:pPr>
              <w:widowControl w:val="0"/>
              <w:autoSpaceDE w:val="0"/>
              <w:autoSpaceDN w:val="0"/>
              <w:adjustRightInd w:val="0"/>
              <w:spacing w:line="264" w:lineRule="exact"/>
              <w:ind w:left="102" w:right="-20"/>
              <w:rPr>
                <w:rFonts w:asciiTheme="minorHAnsi" w:hAnsiTheme="minorHAnsi" w:cstheme="minorHAnsi"/>
                <w:sz w:val="22"/>
                <w:szCs w:val="22"/>
                <w:lang w:val="sr-Cyrl-BA"/>
              </w:rPr>
            </w:pPr>
            <w:r w:rsidRPr="007E384C">
              <w:rPr>
                <w:rFonts w:asciiTheme="minorHAnsi" w:hAnsiTheme="minorHAnsi" w:cstheme="minorHAnsi"/>
                <w:position w:val="1"/>
                <w:sz w:val="22"/>
                <w:szCs w:val="22"/>
                <w:lang w:val="sr-Cyrl-BA"/>
              </w:rPr>
              <w:t>В</w:t>
            </w:r>
            <w:r w:rsidRPr="007E384C">
              <w:rPr>
                <w:rFonts w:asciiTheme="minorHAnsi" w:hAnsiTheme="minorHAnsi" w:cstheme="minorHAnsi"/>
                <w:spacing w:val="1"/>
                <w:position w:val="1"/>
                <w:sz w:val="22"/>
                <w:szCs w:val="22"/>
                <w:lang w:val="sr-Cyrl-BA"/>
              </w:rPr>
              <w:t>и</w:t>
            </w:r>
            <w:r w:rsidRPr="007E384C">
              <w:rPr>
                <w:rFonts w:asciiTheme="minorHAnsi" w:hAnsiTheme="minorHAnsi" w:cstheme="minorHAnsi"/>
                <w:position w:val="1"/>
                <w:sz w:val="22"/>
                <w:szCs w:val="22"/>
                <w:lang w:val="sr-Cyrl-BA"/>
              </w:rPr>
              <w:t>ша п</w:t>
            </w:r>
            <w:r w:rsidRPr="007E384C">
              <w:rPr>
                <w:rFonts w:asciiTheme="minorHAnsi" w:hAnsiTheme="minorHAnsi" w:cstheme="minorHAnsi"/>
                <w:spacing w:val="-1"/>
                <w:position w:val="1"/>
                <w:sz w:val="22"/>
                <w:szCs w:val="22"/>
                <w:lang w:val="sr-Cyrl-BA"/>
              </w:rPr>
              <w:t>р</w:t>
            </w:r>
            <w:r w:rsidRPr="007E384C">
              <w:rPr>
                <w:rFonts w:asciiTheme="minorHAnsi" w:hAnsiTheme="minorHAnsi" w:cstheme="minorHAnsi"/>
                <w:position w:val="1"/>
                <w:sz w:val="22"/>
                <w:szCs w:val="22"/>
                <w:lang w:val="sr-Cyrl-BA"/>
              </w:rPr>
              <w:t>ав</w:t>
            </w:r>
            <w:r w:rsidRPr="007E384C">
              <w:rPr>
                <w:rFonts w:asciiTheme="minorHAnsi" w:hAnsiTheme="minorHAnsi" w:cstheme="minorHAnsi"/>
                <w:spacing w:val="-3"/>
                <w:position w:val="1"/>
                <w:sz w:val="22"/>
                <w:szCs w:val="22"/>
                <w:lang w:val="sr-Cyrl-BA"/>
              </w:rPr>
              <w:t>н</w:t>
            </w:r>
            <w:r w:rsidRPr="007E384C">
              <w:rPr>
                <w:rFonts w:asciiTheme="minorHAnsi" w:hAnsiTheme="minorHAnsi" w:cstheme="minorHAnsi"/>
                <w:position w:val="1"/>
                <w:sz w:val="22"/>
                <w:szCs w:val="22"/>
                <w:lang w:val="sr-Cyrl-BA"/>
              </w:rPr>
              <w:t>а школа</w:t>
            </w:r>
          </w:p>
        </w:tc>
        <w:tc>
          <w:tcPr>
            <w:tcW w:w="1892" w:type="dxa"/>
            <w:tcBorders>
              <w:top w:val="single" w:sz="4" w:space="0" w:color="000000"/>
              <w:left w:val="single" w:sz="4" w:space="0" w:color="000000"/>
              <w:bottom w:val="single" w:sz="4" w:space="0" w:color="000000"/>
              <w:right w:val="single" w:sz="4" w:space="0" w:color="000000"/>
            </w:tcBorders>
          </w:tcPr>
          <w:p w14:paraId="2A890A96" w14:textId="77777777" w:rsidR="0031329D" w:rsidRPr="007E384C" w:rsidRDefault="0031329D" w:rsidP="00D74424">
            <w:pPr>
              <w:widowControl w:val="0"/>
              <w:autoSpaceDE w:val="0"/>
              <w:autoSpaceDN w:val="0"/>
              <w:adjustRightInd w:val="0"/>
              <w:spacing w:line="264" w:lineRule="exact"/>
              <w:ind w:right="81"/>
              <w:jc w:val="center"/>
              <w:rPr>
                <w:rFonts w:asciiTheme="minorHAnsi" w:hAnsiTheme="minorHAnsi" w:cstheme="minorHAnsi"/>
                <w:sz w:val="22"/>
                <w:szCs w:val="22"/>
                <w:lang w:val="sr-Cyrl-BA"/>
              </w:rPr>
            </w:pPr>
            <w:r w:rsidRPr="007E384C">
              <w:rPr>
                <w:rFonts w:asciiTheme="minorHAnsi" w:hAnsiTheme="minorHAnsi" w:cstheme="minorHAnsi"/>
                <w:sz w:val="22"/>
                <w:szCs w:val="22"/>
                <w:lang w:val="sr-Cyrl-BA"/>
              </w:rPr>
              <w:t xml:space="preserve"> </w:t>
            </w:r>
            <w:r>
              <w:rPr>
                <w:rFonts w:asciiTheme="minorHAnsi" w:hAnsiTheme="minorHAnsi" w:cstheme="minorHAnsi"/>
                <w:sz w:val="22"/>
                <w:szCs w:val="22"/>
                <w:lang w:val="sr-Cyrl-BA"/>
              </w:rPr>
              <w:t>3</w:t>
            </w:r>
          </w:p>
        </w:tc>
        <w:tc>
          <w:tcPr>
            <w:tcW w:w="1620" w:type="dxa"/>
            <w:tcBorders>
              <w:top w:val="single" w:sz="4" w:space="0" w:color="000000"/>
              <w:left w:val="single" w:sz="4" w:space="0" w:color="000000"/>
              <w:bottom w:val="single" w:sz="4" w:space="0" w:color="000000"/>
              <w:right w:val="single" w:sz="12" w:space="0" w:color="000000"/>
            </w:tcBorders>
          </w:tcPr>
          <w:p w14:paraId="6667F581" w14:textId="77777777" w:rsidR="0031329D" w:rsidRPr="007E384C" w:rsidRDefault="0031329D" w:rsidP="00D74424">
            <w:pPr>
              <w:widowControl w:val="0"/>
              <w:autoSpaceDE w:val="0"/>
              <w:autoSpaceDN w:val="0"/>
              <w:adjustRightInd w:val="0"/>
              <w:spacing w:line="264" w:lineRule="exact"/>
              <w:ind w:right="73"/>
              <w:jc w:val="center"/>
              <w:rPr>
                <w:rFonts w:asciiTheme="minorHAnsi" w:hAnsiTheme="minorHAnsi" w:cstheme="minorHAnsi"/>
                <w:sz w:val="22"/>
                <w:szCs w:val="22"/>
                <w:lang w:val="sr-Cyrl-BA"/>
              </w:rPr>
            </w:pPr>
            <w:r w:rsidRPr="007E384C">
              <w:rPr>
                <w:rFonts w:asciiTheme="minorHAnsi" w:hAnsiTheme="minorHAnsi" w:cstheme="minorHAnsi"/>
                <w:sz w:val="22"/>
                <w:szCs w:val="22"/>
                <w:lang w:val="sr-Cyrl-BA"/>
              </w:rPr>
              <w:t>0,</w:t>
            </w:r>
            <w:r>
              <w:rPr>
                <w:rFonts w:asciiTheme="minorHAnsi" w:hAnsiTheme="minorHAnsi" w:cstheme="minorHAnsi"/>
                <w:sz w:val="22"/>
                <w:szCs w:val="22"/>
                <w:lang w:val="sr-Cyrl-BA"/>
              </w:rPr>
              <w:t>32</w:t>
            </w:r>
          </w:p>
        </w:tc>
      </w:tr>
      <w:tr w:rsidR="0031329D" w:rsidRPr="007E384C" w14:paraId="1063E4DA" w14:textId="77777777" w:rsidTr="00C41C81">
        <w:trPr>
          <w:trHeight w:hRule="exact" w:val="278"/>
        </w:trPr>
        <w:tc>
          <w:tcPr>
            <w:tcW w:w="782" w:type="dxa"/>
            <w:tcBorders>
              <w:top w:val="single" w:sz="4" w:space="0" w:color="000000"/>
              <w:left w:val="single" w:sz="12" w:space="0" w:color="000000"/>
              <w:bottom w:val="single" w:sz="4" w:space="0" w:color="000000"/>
              <w:right w:val="single" w:sz="4" w:space="0" w:color="000000"/>
            </w:tcBorders>
          </w:tcPr>
          <w:p w14:paraId="33B629D1" w14:textId="77777777" w:rsidR="0031329D" w:rsidRPr="007E384C" w:rsidRDefault="0031329D" w:rsidP="00D74424">
            <w:pPr>
              <w:widowControl w:val="0"/>
              <w:autoSpaceDE w:val="0"/>
              <w:autoSpaceDN w:val="0"/>
              <w:adjustRightInd w:val="0"/>
              <w:spacing w:line="264" w:lineRule="exact"/>
              <w:ind w:left="93" w:right="-20"/>
              <w:rPr>
                <w:rFonts w:asciiTheme="minorHAnsi" w:hAnsiTheme="minorHAnsi" w:cstheme="minorHAnsi"/>
                <w:sz w:val="22"/>
                <w:szCs w:val="22"/>
                <w:lang w:val="sr-Cyrl-BA"/>
              </w:rPr>
            </w:pPr>
            <w:r w:rsidRPr="007E384C">
              <w:rPr>
                <w:rFonts w:asciiTheme="minorHAnsi" w:hAnsiTheme="minorHAnsi" w:cstheme="minorHAnsi"/>
                <w:position w:val="1"/>
                <w:sz w:val="22"/>
                <w:szCs w:val="22"/>
                <w:lang w:val="sr-Cyrl-BA"/>
              </w:rPr>
              <w:t>6</w:t>
            </w:r>
          </w:p>
        </w:tc>
        <w:tc>
          <w:tcPr>
            <w:tcW w:w="4889" w:type="dxa"/>
            <w:tcBorders>
              <w:top w:val="single" w:sz="4" w:space="0" w:color="000000"/>
              <w:left w:val="single" w:sz="4" w:space="0" w:color="000000"/>
              <w:bottom w:val="single" w:sz="4" w:space="0" w:color="000000"/>
              <w:right w:val="single" w:sz="4" w:space="0" w:color="000000"/>
            </w:tcBorders>
          </w:tcPr>
          <w:p w14:paraId="6E6F0107" w14:textId="77777777" w:rsidR="0031329D" w:rsidRPr="007E384C" w:rsidRDefault="0031329D" w:rsidP="00D74424">
            <w:pPr>
              <w:widowControl w:val="0"/>
              <w:autoSpaceDE w:val="0"/>
              <w:autoSpaceDN w:val="0"/>
              <w:adjustRightInd w:val="0"/>
              <w:spacing w:line="264" w:lineRule="exact"/>
              <w:ind w:left="102" w:right="-20"/>
              <w:rPr>
                <w:rFonts w:asciiTheme="minorHAnsi" w:hAnsiTheme="minorHAnsi" w:cstheme="minorHAnsi"/>
                <w:sz w:val="22"/>
                <w:szCs w:val="22"/>
                <w:lang w:val="sr-Cyrl-BA"/>
              </w:rPr>
            </w:pPr>
            <w:r w:rsidRPr="007E384C">
              <w:rPr>
                <w:rFonts w:asciiTheme="minorHAnsi" w:hAnsiTheme="minorHAnsi" w:cstheme="minorHAnsi"/>
                <w:spacing w:val="1"/>
                <w:position w:val="1"/>
                <w:sz w:val="22"/>
                <w:szCs w:val="22"/>
                <w:lang w:val="sr-Cyrl-BA"/>
              </w:rPr>
              <w:t>Г</w:t>
            </w:r>
            <w:r w:rsidRPr="007E384C">
              <w:rPr>
                <w:rFonts w:asciiTheme="minorHAnsi" w:hAnsiTheme="minorHAnsi" w:cstheme="minorHAnsi"/>
                <w:spacing w:val="-2"/>
                <w:position w:val="1"/>
                <w:sz w:val="22"/>
                <w:szCs w:val="22"/>
                <w:lang w:val="sr-Cyrl-BA"/>
              </w:rPr>
              <w:t>е</w:t>
            </w:r>
            <w:r w:rsidRPr="007E384C">
              <w:rPr>
                <w:rFonts w:asciiTheme="minorHAnsi" w:hAnsiTheme="minorHAnsi" w:cstheme="minorHAnsi"/>
                <w:spacing w:val="1"/>
                <w:position w:val="1"/>
                <w:sz w:val="22"/>
                <w:szCs w:val="22"/>
                <w:lang w:val="sr-Cyrl-BA"/>
              </w:rPr>
              <w:t>о</w:t>
            </w:r>
            <w:r w:rsidRPr="007E384C">
              <w:rPr>
                <w:rFonts w:asciiTheme="minorHAnsi" w:hAnsiTheme="minorHAnsi" w:cstheme="minorHAnsi"/>
                <w:position w:val="1"/>
                <w:sz w:val="22"/>
                <w:szCs w:val="22"/>
                <w:lang w:val="sr-Cyrl-BA"/>
              </w:rPr>
              <w:t>м</w:t>
            </w:r>
            <w:r w:rsidRPr="007E384C">
              <w:rPr>
                <w:rFonts w:asciiTheme="minorHAnsi" w:hAnsiTheme="minorHAnsi" w:cstheme="minorHAnsi"/>
                <w:spacing w:val="-2"/>
                <w:position w:val="1"/>
                <w:sz w:val="22"/>
                <w:szCs w:val="22"/>
                <w:lang w:val="sr-Cyrl-BA"/>
              </w:rPr>
              <w:t>е</w:t>
            </w:r>
            <w:r w:rsidRPr="007E384C">
              <w:rPr>
                <w:rFonts w:asciiTheme="minorHAnsi" w:hAnsiTheme="minorHAnsi" w:cstheme="minorHAnsi"/>
                <w:spacing w:val="1"/>
                <w:position w:val="1"/>
                <w:sz w:val="22"/>
                <w:szCs w:val="22"/>
                <w:lang w:val="sr-Cyrl-BA"/>
              </w:rPr>
              <w:t>т</w:t>
            </w:r>
            <w:r w:rsidRPr="007E384C">
              <w:rPr>
                <w:rFonts w:asciiTheme="minorHAnsi" w:hAnsiTheme="minorHAnsi" w:cstheme="minorHAnsi"/>
                <w:spacing w:val="-1"/>
                <w:position w:val="1"/>
                <w:sz w:val="22"/>
                <w:szCs w:val="22"/>
                <w:lang w:val="sr-Cyrl-BA"/>
              </w:rPr>
              <w:t>р</w:t>
            </w:r>
            <w:r w:rsidRPr="007E384C">
              <w:rPr>
                <w:rFonts w:asciiTheme="minorHAnsi" w:hAnsiTheme="minorHAnsi" w:cstheme="minorHAnsi"/>
                <w:position w:val="1"/>
                <w:sz w:val="22"/>
                <w:szCs w:val="22"/>
                <w:lang w:val="sr-Cyrl-BA"/>
              </w:rPr>
              <w:t>и</w:t>
            </w:r>
          </w:p>
        </w:tc>
        <w:tc>
          <w:tcPr>
            <w:tcW w:w="1892" w:type="dxa"/>
            <w:tcBorders>
              <w:top w:val="single" w:sz="4" w:space="0" w:color="000000"/>
              <w:left w:val="single" w:sz="4" w:space="0" w:color="000000"/>
              <w:bottom w:val="single" w:sz="4" w:space="0" w:color="000000"/>
              <w:right w:val="single" w:sz="4" w:space="0" w:color="000000"/>
            </w:tcBorders>
          </w:tcPr>
          <w:p w14:paraId="33875C09" w14:textId="77777777" w:rsidR="0031329D" w:rsidRPr="007E384C" w:rsidRDefault="0031329D" w:rsidP="00D74424">
            <w:pPr>
              <w:widowControl w:val="0"/>
              <w:autoSpaceDE w:val="0"/>
              <w:autoSpaceDN w:val="0"/>
              <w:adjustRightInd w:val="0"/>
              <w:spacing w:line="264" w:lineRule="exact"/>
              <w:ind w:right="81"/>
              <w:jc w:val="center"/>
              <w:rPr>
                <w:rFonts w:asciiTheme="minorHAnsi" w:hAnsiTheme="minorHAnsi" w:cstheme="minorHAnsi"/>
                <w:sz w:val="22"/>
                <w:szCs w:val="22"/>
                <w:lang w:val="sr-Cyrl-BA"/>
              </w:rPr>
            </w:pPr>
            <w:r>
              <w:rPr>
                <w:rFonts w:asciiTheme="minorHAnsi" w:hAnsiTheme="minorHAnsi" w:cstheme="minorHAnsi"/>
                <w:sz w:val="22"/>
                <w:szCs w:val="22"/>
                <w:lang w:val="sr-Cyrl-BA"/>
              </w:rPr>
              <w:t>192</w:t>
            </w:r>
          </w:p>
        </w:tc>
        <w:tc>
          <w:tcPr>
            <w:tcW w:w="1620" w:type="dxa"/>
            <w:tcBorders>
              <w:top w:val="single" w:sz="4" w:space="0" w:color="000000"/>
              <w:left w:val="single" w:sz="4" w:space="0" w:color="000000"/>
              <w:bottom w:val="single" w:sz="4" w:space="0" w:color="000000"/>
              <w:right w:val="single" w:sz="12" w:space="0" w:color="000000"/>
            </w:tcBorders>
          </w:tcPr>
          <w:p w14:paraId="6AE28DB9" w14:textId="77777777" w:rsidR="0031329D" w:rsidRPr="007E384C" w:rsidRDefault="0031329D" w:rsidP="00D74424">
            <w:pPr>
              <w:widowControl w:val="0"/>
              <w:autoSpaceDE w:val="0"/>
              <w:autoSpaceDN w:val="0"/>
              <w:adjustRightInd w:val="0"/>
              <w:spacing w:line="264" w:lineRule="exact"/>
              <w:ind w:right="73"/>
              <w:jc w:val="center"/>
              <w:rPr>
                <w:rFonts w:asciiTheme="minorHAnsi" w:hAnsiTheme="minorHAnsi" w:cstheme="minorHAnsi"/>
                <w:sz w:val="22"/>
                <w:szCs w:val="22"/>
                <w:lang w:val="sr-Cyrl-BA"/>
              </w:rPr>
            </w:pPr>
            <w:r>
              <w:rPr>
                <w:rFonts w:asciiTheme="minorHAnsi" w:hAnsiTheme="minorHAnsi" w:cstheme="minorHAnsi"/>
                <w:sz w:val="22"/>
                <w:szCs w:val="22"/>
                <w:lang w:val="sr-Cyrl-BA"/>
              </w:rPr>
              <w:t>20,38</w:t>
            </w:r>
          </w:p>
        </w:tc>
      </w:tr>
      <w:tr w:rsidR="0031329D" w:rsidRPr="007E384C" w14:paraId="754DD878" w14:textId="77777777" w:rsidTr="00C41C81">
        <w:trPr>
          <w:trHeight w:hRule="exact" w:val="962"/>
        </w:trPr>
        <w:tc>
          <w:tcPr>
            <w:tcW w:w="782" w:type="dxa"/>
            <w:tcBorders>
              <w:top w:val="single" w:sz="4" w:space="0" w:color="000000"/>
              <w:left w:val="single" w:sz="12" w:space="0" w:color="000000"/>
              <w:bottom w:val="single" w:sz="12" w:space="0" w:color="000000"/>
              <w:right w:val="single" w:sz="4" w:space="0" w:color="000000"/>
            </w:tcBorders>
          </w:tcPr>
          <w:p w14:paraId="634F2F5F" w14:textId="77777777" w:rsidR="0031329D" w:rsidRPr="007E384C" w:rsidRDefault="0031329D" w:rsidP="00D74424">
            <w:pPr>
              <w:widowControl w:val="0"/>
              <w:autoSpaceDE w:val="0"/>
              <w:autoSpaceDN w:val="0"/>
              <w:adjustRightInd w:val="0"/>
              <w:spacing w:line="264" w:lineRule="exact"/>
              <w:ind w:left="93" w:right="-20"/>
              <w:rPr>
                <w:rFonts w:asciiTheme="minorHAnsi" w:hAnsiTheme="minorHAnsi" w:cstheme="minorHAnsi"/>
                <w:sz w:val="22"/>
                <w:szCs w:val="22"/>
                <w:lang w:val="sr-Cyrl-BA"/>
              </w:rPr>
            </w:pPr>
            <w:r w:rsidRPr="007E384C">
              <w:rPr>
                <w:rFonts w:asciiTheme="minorHAnsi" w:hAnsiTheme="minorHAnsi" w:cstheme="minorHAnsi"/>
                <w:position w:val="1"/>
                <w:sz w:val="22"/>
                <w:szCs w:val="22"/>
                <w:lang w:val="sr-Cyrl-BA"/>
              </w:rPr>
              <w:t>7</w:t>
            </w:r>
          </w:p>
        </w:tc>
        <w:tc>
          <w:tcPr>
            <w:tcW w:w="4889" w:type="dxa"/>
            <w:tcBorders>
              <w:top w:val="single" w:sz="4" w:space="0" w:color="000000"/>
              <w:left w:val="single" w:sz="4" w:space="0" w:color="000000"/>
              <w:bottom w:val="single" w:sz="12" w:space="0" w:color="000000"/>
              <w:right w:val="single" w:sz="4" w:space="0" w:color="000000"/>
            </w:tcBorders>
          </w:tcPr>
          <w:p w14:paraId="6FD947D8" w14:textId="77777777" w:rsidR="0031329D" w:rsidRPr="007E384C" w:rsidRDefault="0031329D" w:rsidP="00D74424">
            <w:pPr>
              <w:widowControl w:val="0"/>
              <w:autoSpaceDE w:val="0"/>
              <w:autoSpaceDN w:val="0"/>
              <w:adjustRightInd w:val="0"/>
              <w:spacing w:line="264" w:lineRule="exact"/>
              <w:ind w:left="102" w:right="-20"/>
              <w:rPr>
                <w:rFonts w:asciiTheme="minorHAnsi" w:hAnsiTheme="minorHAnsi" w:cstheme="minorHAnsi"/>
                <w:sz w:val="22"/>
                <w:szCs w:val="22"/>
                <w:lang w:val="sr-Cyrl-BA"/>
              </w:rPr>
            </w:pPr>
            <w:r w:rsidRPr="007E384C">
              <w:rPr>
                <w:rFonts w:asciiTheme="minorHAnsi" w:hAnsiTheme="minorHAnsi" w:cstheme="minorHAnsi"/>
                <w:position w:val="1"/>
                <w:sz w:val="22"/>
                <w:szCs w:val="22"/>
                <w:lang w:val="sr-Cyrl-BA"/>
              </w:rPr>
              <w:t>Ос</w:t>
            </w:r>
            <w:r w:rsidRPr="007E384C">
              <w:rPr>
                <w:rFonts w:asciiTheme="minorHAnsi" w:hAnsiTheme="minorHAnsi" w:cstheme="minorHAnsi"/>
                <w:spacing w:val="1"/>
                <w:position w:val="1"/>
                <w:sz w:val="22"/>
                <w:szCs w:val="22"/>
                <w:lang w:val="sr-Cyrl-BA"/>
              </w:rPr>
              <w:t>т</w:t>
            </w:r>
            <w:r w:rsidRPr="007E384C">
              <w:rPr>
                <w:rFonts w:asciiTheme="minorHAnsi" w:hAnsiTheme="minorHAnsi" w:cstheme="minorHAnsi"/>
                <w:position w:val="1"/>
                <w:sz w:val="22"/>
                <w:szCs w:val="22"/>
                <w:lang w:val="sr-Cyrl-BA"/>
              </w:rPr>
              <w:t>ала с</w:t>
            </w:r>
            <w:r w:rsidRPr="007E384C">
              <w:rPr>
                <w:rFonts w:asciiTheme="minorHAnsi" w:hAnsiTheme="minorHAnsi" w:cstheme="minorHAnsi"/>
                <w:spacing w:val="-1"/>
                <w:position w:val="1"/>
                <w:sz w:val="22"/>
                <w:szCs w:val="22"/>
                <w:lang w:val="sr-Cyrl-BA"/>
              </w:rPr>
              <w:t>р</w:t>
            </w:r>
            <w:r w:rsidRPr="007E384C">
              <w:rPr>
                <w:rFonts w:asciiTheme="minorHAnsi" w:hAnsiTheme="minorHAnsi" w:cstheme="minorHAnsi"/>
                <w:spacing w:val="1"/>
                <w:position w:val="1"/>
                <w:sz w:val="22"/>
                <w:szCs w:val="22"/>
                <w:lang w:val="sr-Cyrl-BA"/>
              </w:rPr>
              <w:t>е</w:t>
            </w:r>
            <w:r w:rsidRPr="007E384C">
              <w:rPr>
                <w:rFonts w:asciiTheme="minorHAnsi" w:hAnsiTheme="minorHAnsi" w:cstheme="minorHAnsi"/>
                <w:spacing w:val="-1"/>
                <w:position w:val="1"/>
                <w:sz w:val="22"/>
                <w:szCs w:val="22"/>
                <w:lang w:val="sr-Cyrl-BA"/>
              </w:rPr>
              <w:t>д</w:t>
            </w:r>
            <w:r w:rsidRPr="007E384C">
              <w:rPr>
                <w:rFonts w:asciiTheme="minorHAnsi" w:hAnsiTheme="minorHAnsi" w:cstheme="minorHAnsi"/>
                <w:spacing w:val="-2"/>
                <w:position w:val="1"/>
                <w:sz w:val="22"/>
                <w:szCs w:val="22"/>
                <w:lang w:val="sr-Cyrl-BA"/>
              </w:rPr>
              <w:t>њ</w:t>
            </w:r>
            <w:r w:rsidRPr="007E384C">
              <w:rPr>
                <w:rFonts w:asciiTheme="minorHAnsi" w:hAnsiTheme="minorHAnsi" w:cstheme="minorHAnsi"/>
                <w:position w:val="1"/>
                <w:sz w:val="22"/>
                <w:szCs w:val="22"/>
                <w:lang w:val="sr-Cyrl-BA"/>
              </w:rPr>
              <w:t xml:space="preserve">а </w:t>
            </w:r>
            <w:r w:rsidRPr="007E384C">
              <w:rPr>
                <w:rFonts w:asciiTheme="minorHAnsi" w:hAnsiTheme="minorHAnsi" w:cstheme="minorHAnsi"/>
                <w:spacing w:val="-2"/>
                <w:position w:val="1"/>
                <w:sz w:val="22"/>
                <w:szCs w:val="22"/>
                <w:lang w:val="sr-Cyrl-BA"/>
              </w:rPr>
              <w:t>с</w:t>
            </w:r>
            <w:r w:rsidRPr="007E384C">
              <w:rPr>
                <w:rFonts w:asciiTheme="minorHAnsi" w:hAnsiTheme="minorHAnsi" w:cstheme="minorHAnsi"/>
                <w:spacing w:val="1"/>
                <w:position w:val="1"/>
                <w:sz w:val="22"/>
                <w:szCs w:val="22"/>
                <w:lang w:val="sr-Cyrl-BA"/>
              </w:rPr>
              <w:t>т</w:t>
            </w:r>
            <w:r w:rsidRPr="007E384C">
              <w:rPr>
                <w:rFonts w:asciiTheme="minorHAnsi" w:hAnsiTheme="minorHAnsi" w:cstheme="minorHAnsi"/>
                <w:spacing w:val="-1"/>
                <w:position w:val="1"/>
                <w:sz w:val="22"/>
                <w:szCs w:val="22"/>
                <w:lang w:val="sr-Cyrl-BA"/>
              </w:rPr>
              <w:t>р</w:t>
            </w:r>
            <w:r w:rsidRPr="007E384C">
              <w:rPr>
                <w:rFonts w:asciiTheme="minorHAnsi" w:hAnsiTheme="minorHAnsi" w:cstheme="minorHAnsi"/>
                <w:spacing w:val="1"/>
                <w:position w:val="1"/>
                <w:sz w:val="22"/>
                <w:szCs w:val="22"/>
                <w:lang w:val="sr-Cyrl-BA"/>
              </w:rPr>
              <w:t>у</w:t>
            </w:r>
            <w:r w:rsidRPr="007E384C">
              <w:rPr>
                <w:rFonts w:asciiTheme="minorHAnsi" w:hAnsiTheme="minorHAnsi" w:cstheme="minorHAnsi"/>
                <w:position w:val="1"/>
                <w:sz w:val="22"/>
                <w:szCs w:val="22"/>
                <w:lang w:val="sr-Cyrl-BA"/>
              </w:rPr>
              <w:t>чна с</w:t>
            </w:r>
            <w:r w:rsidRPr="007E384C">
              <w:rPr>
                <w:rFonts w:asciiTheme="minorHAnsi" w:hAnsiTheme="minorHAnsi" w:cstheme="minorHAnsi"/>
                <w:spacing w:val="-2"/>
                <w:position w:val="1"/>
                <w:sz w:val="22"/>
                <w:szCs w:val="22"/>
                <w:lang w:val="sr-Cyrl-BA"/>
              </w:rPr>
              <w:t>п</w:t>
            </w:r>
            <w:r w:rsidRPr="007E384C">
              <w:rPr>
                <w:rFonts w:asciiTheme="minorHAnsi" w:hAnsiTheme="minorHAnsi" w:cstheme="minorHAnsi"/>
                <w:spacing w:val="-1"/>
                <w:position w:val="1"/>
                <w:sz w:val="22"/>
                <w:szCs w:val="22"/>
                <w:lang w:val="sr-Cyrl-BA"/>
              </w:rPr>
              <w:t>р</w:t>
            </w:r>
            <w:r w:rsidRPr="007E384C">
              <w:rPr>
                <w:rFonts w:asciiTheme="minorHAnsi" w:hAnsiTheme="minorHAnsi" w:cstheme="minorHAnsi"/>
                <w:spacing w:val="1"/>
                <w:position w:val="1"/>
                <w:sz w:val="22"/>
                <w:szCs w:val="22"/>
                <w:lang w:val="sr-Cyrl-BA"/>
              </w:rPr>
              <w:t>е</w:t>
            </w:r>
            <w:r w:rsidRPr="007E384C">
              <w:rPr>
                <w:rFonts w:asciiTheme="minorHAnsi" w:hAnsiTheme="minorHAnsi" w:cstheme="minorHAnsi"/>
                <w:position w:val="1"/>
                <w:sz w:val="22"/>
                <w:szCs w:val="22"/>
                <w:lang w:val="sr-Cyrl-BA"/>
              </w:rPr>
              <w:t>ма (</w:t>
            </w:r>
            <w:r w:rsidRPr="007E384C">
              <w:rPr>
                <w:rFonts w:asciiTheme="minorHAnsi" w:hAnsiTheme="minorHAnsi" w:cstheme="minorHAnsi"/>
                <w:spacing w:val="-2"/>
                <w:position w:val="1"/>
                <w:sz w:val="22"/>
                <w:szCs w:val="22"/>
                <w:lang w:val="sr-Cyrl-BA"/>
              </w:rPr>
              <w:t>г</w:t>
            </w:r>
            <w:r w:rsidRPr="007E384C">
              <w:rPr>
                <w:rFonts w:asciiTheme="minorHAnsi" w:hAnsiTheme="minorHAnsi" w:cstheme="minorHAnsi"/>
                <w:spacing w:val="1"/>
                <w:position w:val="1"/>
                <w:sz w:val="22"/>
                <w:szCs w:val="22"/>
                <w:lang w:val="sr-Cyrl-BA"/>
              </w:rPr>
              <w:t>и</w:t>
            </w:r>
            <w:r w:rsidRPr="007E384C">
              <w:rPr>
                <w:rFonts w:asciiTheme="minorHAnsi" w:hAnsiTheme="minorHAnsi" w:cstheme="minorHAnsi"/>
                <w:position w:val="1"/>
                <w:sz w:val="22"/>
                <w:szCs w:val="22"/>
                <w:lang w:val="sr-Cyrl-BA"/>
              </w:rPr>
              <w:t>мназ</w:t>
            </w:r>
            <w:r w:rsidRPr="007E384C">
              <w:rPr>
                <w:rFonts w:asciiTheme="minorHAnsi" w:hAnsiTheme="minorHAnsi" w:cstheme="minorHAnsi"/>
                <w:spacing w:val="1"/>
                <w:position w:val="1"/>
                <w:sz w:val="22"/>
                <w:szCs w:val="22"/>
                <w:lang w:val="sr-Cyrl-BA"/>
              </w:rPr>
              <w:t>и</w:t>
            </w:r>
            <w:r w:rsidRPr="007E384C">
              <w:rPr>
                <w:rFonts w:asciiTheme="minorHAnsi" w:hAnsiTheme="minorHAnsi" w:cstheme="minorHAnsi"/>
                <w:position w:val="1"/>
                <w:sz w:val="22"/>
                <w:szCs w:val="22"/>
                <w:lang w:val="sr-Cyrl-BA"/>
              </w:rPr>
              <w:t>ј</w:t>
            </w:r>
            <w:r w:rsidRPr="007E384C">
              <w:rPr>
                <w:rFonts w:asciiTheme="minorHAnsi" w:hAnsiTheme="minorHAnsi" w:cstheme="minorHAnsi"/>
                <w:spacing w:val="-3"/>
                <w:position w:val="1"/>
                <w:sz w:val="22"/>
                <w:szCs w:val="22"/>
                <w:lang w:val="sr-Cyrl-BA"/>
              </w:rPr>
              <w:t>а</w:t>
            </w:r>
            <w:r w:rsidRPr="007E384C">
              <w:rPr>
                <w:rFonts w:asciiTheme="minorHAnsi" w:hAnsiTheme="minorHAnsi" w:cstheme="minorHAnsi"/>
                <w:position w:val="1"/>
                <w:sz w:val="22"/>
                <w:szCs w:val="22"/>
                <w:lang w:val="sr-Cyrl-BA"/>
              </w:rPr>
              <w:t>,</w:t>
            </w:r>
          </w:p>
          <w:p w14:paraId="7DA61EBA" w14:textId="77777777" w:rsidR="0031329D" w:rsidRPr="007E384C" w:rsidRDefault="0031329D" w:rsidP="00D74424">
            <w:pPr>
              <w:widowControl w:val="0"/>
              <w:autoSpaceDE w:val="0"/>
              <w:autoSpaceDN w:val="0"/>
              <w:adjustRightInd w:val="0"/>
              <w:ind w:left="102" w:right="792"/>
              <w:rPr>
                <w:rFonts w:asciiTheme="minorHAnsi" w:hAnsiTheme="minorHAnsi" w:cstheme="minorHAnsi"/>
                <w:sz w:val="22"/>
                <w:szCs w:val="22"/>
                <w:lang w:val="sr-Cyrl-BA"/>
              </w:rPr>
            </w:pPr>
            <w:r w:rsidRPr="007E384C">
              <w:rPr>
                <w:rFonts w:asciiTheme="minorHAnsi" w:hAnsiTheme="minorHAnsi" w:cstheme="minorHAnsi"/>
                <w:spacing w:val="1"/>
                <w:sz w:val="22"/>
                <w:szCs w:val="22"/>
                <w:lang w:val="sr-Cyrl-BA"/>
              </w:rPr>
              <w:t>е</w:t>
            </w:r>
            <w:r w:rsidRPr="007E384C">
              <w:rPr>
                <w:rFonts w:asciiTheme="minorHAnsi" w:hAnsiTheme="minorHAnsi" w:cstheme="minorHAnsi"/>
                <w:spacing w:val="-2"/>
                <w:sz w:val="22"/>
                <w:szCs w:val="22"/>
                <w:lang w:val="sr-Cyrl-BA"/>
              </w:rPr>
              <w:t>к</w:t>
            </w:r>
            <w:r w:rsidRPr="007E384C">
              <w:rPr>
                <w:rFonts w:asciiTheme="minorHAnsi" w:hAnsiTheme="minorHAnsi" w:cstheme="minorHAnsi"/>
                <w:spacing w:val="1"/>
                <w:sz w:val="22"/>
                <w:szCs w:val="22"/>
                <w:lang w:val="sr-Cyrl-BA"/>
              </w:rPr>
              <w:t>о</w:t>
            </w:r>
            <w:r w:rsidRPr="007E384C">
              <w:rPr>
                <w:rFonts w:asciiTheme="minorHAnsi" w:hAnsiTheme="minorHAnsi" w:cstheme="minorHAnsi"/>
                <w:sz w:val="22"/>
                <w:szCs w:val="22"/>
                <w:lang w:val="sr-Cyrl-BA"/>
              </w:rPr>
              <w:t>н</w:t>
            </w:r>
            <w:r w:rsidRPr="007E384C">
              <w:rPr>
                <w:rFonts w:asciiTheme="minorHAnsi" w:hAnsiTheme="minorHAnsi" w:cstheme="minorHAnsi"/>
                <w:spacing w:val="1"/>
                <w:sz w:val="22"/>
                <w:szCs w:val="22"/>
                <w:lang w:val="sr-Cyrl-BA"/>
              </w:rPr>
              <w:t>о</w:t>
            </w:r>
            <w:r w:rsidRPr="007E384C">
              <w:rPr>
                <w:rFonts w:asciiTheme="minorHAnsi" w:hAnsiTheme="minorHAnsi" w:cstheme="minorHAnsi"/>
                <w:sz w:val="22"/>
                <w:szCs w:val="22"/>
                <w:lang w:val="sr-Cyrl-BA"/>
              </w:rPr>
              <w:t>м</w:t>
            </w:r>
            <w:r w:rsidRPr="007E384C">
              <w:rPr>
                <w:rFonts w:asciiTheme="minorHAnsi" w:hAnsiTheme="minorHAnsi" w:cstheme="minorHAnsi"/>
                <w:spacing w:val="-2"/>
                <w:sz w:val="22"/>
                <w:szCs w:val="22"/>
                <w:lang w:val="sr-Cyrl-BA"/>
              </w:rPr>
              <w:t>с</w:t>
            </w:r>
            <w:r w:rsidRPr="007E384C">
              <w:rPr>
                <w:rFonts w:asciiTheme="minorHAnsi" w:hAnsiTheme="minorHAnsi" w:cstheme="minorHAnsi"/>
                <w:spacing w:val="1"/>
                <w:sz w:val="22"/>
                <w:szCs w:val="22"/>
                <w:lang w:val="sr-Cyrl-BA"/>
              </w:rPr>
              <w:t>к</w:t>
            </w:r>
            <w:r w:rsidRPr="007E384C">
              <w:rPr>
                <w:rFonts w:asciiTheme="minorHAnsi" w:hAnsiTheme="minorHAnsi" w:cstheme="minorHAnsi"/>
                <w:sz w:val="22"/>
                <w:szCs w:val="22"/>
                <w:lang w:val="sr-Cyrl-BA"/>
              </w:rPr>
              <w:t>а, а</w:t>
            </w:r>
            <w:r w:rsidRPr="007E384C">
              <w:rPr>
                <w:rFonts w:asciiTheme="minorHAnsi" w:hAnsiTheme="minorHAnsi" w:cstheme="minorHAnsi"/>
                <w:spacing w:val="-1"/>
                <w:sz w:val="22"/>
                <w:szCs w:val="22"/>
                <w:lang w:val="sr-Cyrl-BA"/>
              </w:rPr>
              <w:t>д</w:t>
            </w:r>
            <w:r w:rsidRPr="007E384C">
              <w:rPr>
                <w:rFonts w:asciiTheme="minorHAnsi" w:hAnsiTheme="minorHAnsi" w:cstheme="minorHAnsi"/>
                <w:spacing w:val="-3"/>
                <w:sz w:val="22"/>
                <w:szCs w:val="22"/>
                <w:lang w:val="sr-Cyrl-BA"/>
              </w:rPr>
              <w:t>м</w:t>
            </w:r>
            <w:r w:rsidRPr="007E384C">
              <w:rPr>
                <w:rFonts w:asciiTheme="minorHAnsi" w:hAnsiTheme="minorHAnsi" w:cstheme="minorHAnsi"/>
                <w:spacing w:val="1"/>
                <w:sz w:val="22"/>
                <w:szCs w:val="22"/>
                <w:lang w:val="sr-Cyrl-BA"/>
              </w:rPr>
              <w:t>и</w:t>
            </w:r>
            <w:r w:rsidRPr="007E384C">
              <w:rPr>
                <w:rFonts w:asciiTheme="minorHAnsi" w:hAnsiTheme="minorHAnsi" w:cstheme="minorHAnsi"/>
                <w:sz w:val="22"/>
                <w:szCs w:val="22"/>
                <w:lang w:val="sr-Cyrl-BA"/>
              </w:rPr>
              <w:t>н</w:t>
            </w:r>
            <w:r w:rsidRPr="007E384C">
              <w:rPr>
                <w:rFonts w:asciiTheme="minorHAnsi" w:hAnsiTheme="minorHAnsi" w:cstheme="minorHAnsi"/>
                <w:spacing w:val="1"/>
                <w:sz w:val="22"/>
                <w:szCs w:val="22"/>
                <w:lang w:val="sr-Cyrl-BA"/>
              </w:rPr>
              <w:t>и</w:t>
            </w:r>
            <w:r w:rsidRPr="007E384C">
              <w:rPr>
                <w:rFonts w:asciiTheme="minorHAnsi" w:hAnsiTheme="minorHAnsi" w:cstheme="minorHAnsi"/>
                <w:spacing w:val="-2"/>
                <w:sz w:val="22"/>
                <w:szCs w:val="22"/>
                <w:lang w:val="sr-Cyrl-BA"/>
              </w:rPr>
              <w:t>с</w:t>
            </w:r>
            <w:r w:rsidRPr="007E384C">
              <w:rPr>
                <w:rFonts w:asciiTheme="minorHAnsi" w:hAnsiTheme="minorHAnsi" w:cstheme="minorHAnsi"/>
                <w:spacing w:val="1"/>
                <w:sz w:val="22"/>
                <w:szCs w:val="22"/>
                <w:lang w:val="sr-Cyrl-BA"/>
              </w:rPr>
              <w:t>т</w:t>
            </w:r>
            <w:r w:rsidRPr="007E384C">
              <w:rPr>
                <w:rFonts w:asciiTheme="minorHAnsi" w:hAnsiTheme="minorHAnsi" w:cstheme="minorHAnsi"/>
                <w:spacing w:val="-1"/>
                <w:sz w:val="22"/>
                <w:szCs w:val="22"/>
                <w:lang w:val="sr-Cyrl-BA"/>
              </w:rPr>
              <w:t>р</w:t>
            </w:r>
            <w:r w:rsidRPr="007E384C">
              <w:rPr>
                <w:rFonts w:asciiTheme="minorHAnsi" w:hAnsiTheme="minorHAnsi" w:cstheme="minorHAnsi"/>
                <w:sz w:val="22"/>
                <w:szCs w:val="22"/>
                <w:lang w:val="sr-Cyrl-BA"/>
              </w:rPr>
              <w:t>а</w:t>
            </w:r>
            <w:r w:rsidRPr="007E384C">
              <w:rPr>
                <w:rFonts w:asciiTheme="minorHAnsi" w:hAnsiTheme="minorHAnsi" w:cstheme="minorHAnsi"/>
                <w:spacing w:val="-1"/>
                <w:sz w:val="22"/>
                <w:szCs w:val="22"/>
                <w:lang w:val="sr-Cyrl-BA"/>
              </w:rPr>
              <w:t>т</w:t>
            </w:r>
            <w:r w:rsidRPr="007E384C">
              <w:rPr>
                <w:rFonts w:asciiTheme="minorHAnsi" w:hAnsiTheme="minorHAnsi" w:cstheme="minorHAnsi"/>
                <w:spacing w:val="-2"/>
                <w:sz w:val="22"/>
                <w:szCs w:val="22"/>
                <w:lang w:val="sr-Cyrl-BA"/>
              </w:rPr>
              <w:t>и</w:t>
            </w:r>
            <w:r w:rsidRPr="007E384C">
              <w:rPr>
                <w:rFonts w:asciiTheme="minorHAnsi" w:hAnsiTheme="minorHAnsi" w:cstheme="minorHAnsi"/>
                <w:sz w:val="22"/>
                <w:szCs w:val="22"/>
                <w:lang w:val="sr-Cyrl-BA"/>
              </w:rPr>
              <w:t>вна,</w:t>
            </w:r>
            <w:r w:rsidRPr="007E384C">
              <w:rPr>
                <w:rFonts w:asciiTheme="minorHAnsi" w:hAnsiTheme="minorHAnsi" w:cstheme="minorHAnsi"/>
                <w:spacing w:val="1"/>
                <w:sz w:val="22"/>
                <w:szCs w:val="22"/>
                <w:lang w:val="sr-Cyrl-BA"/>
              </w:rPr>
              <w:t xml:space="preserve"> у</w:t>
            </w:r>
            <w:r w:rsidRPr="007E384C">
              <w:rPr>
                <w:rFonts w:asciiTheme="minorHAnsi" w:hAnsiTheme="minorHAnsi" w:cstheme="minorHAnsi"/>
                <w:spacing w:val="-3"/>
                <w:sz w:val="22"/>
                <w:szCs w:val="22"/>
                <w:lang w:val="sr-Cyrl-BA"/>
              </w:rPr>
              <w:t>ч</w:t>
            </w:r>
            <w:r w:rsidRPr="007E384C">
              <w:rPr>
                <w:rFonts w:asciiTheme="minorHAnsi" w:hAnsiTheme="minorHAnsi" w:cstheme="minorHAnsi"/>
                <w:spacing w:val="1"/>
                <w:sz w:val="22"/>
                <w:szCs w:val="22"/>
                <w:lang w:val="sr-Cyrl-BA"/>
              </w:rPr>
              <w:t>ит</w:t>
            </w:r>
            <w:r w:rsidRPr="007E384C">
              <w:rPr>
                <w:rFonts w:asciiTheme="minorHAnsi" w:hAnsiTheme="minorHAnsi" w:cstheme="minorHAnsi"/>
                <w:spacing w:val="-2"/>
                <w:sz w:val="22"/>
                <w:szCs w:val="22"/>
                <w:lang w:val="sr-Cyrl-BA"/>
              </w:rPr>
              <w:t>е</w:t>
            </w:r>
            <w:r w:rsidRPr="007E384C">
              <w:rPr>
                <w:rFonts w:asciiTheme="minorHAnsi" w:hAnsiTheme="minorHAnsi" w:cstheme="minorHAnsi"/>
                <w:sz w:val="22"/>
                <w:szCs w:val="22"/>
                <w:lang w:val="sr-Cyrl-BA"/>
              </w:rPr>
              <w:t>љс</w:t>
            </w:r>
            <w:r w:rsidRPr="007E384C">
              <w:rPr>
                <w:rFonts w:asciiTheme="minorHAnsi" w:hAnsiTheme="minorHAnsi" w:cstheme="minorHAnsi"/>
                <w:spacing w:val="1"/>
                <w:sz w:val="22"/>
                <w:szCs w:val="22"/>
                <w:lang w:val="sr-Cyrl-BA"/>
              </w:rPr>
              <w:t>к</w:t>
            </w:r>
            <w:r w:rsidRPr="007E384C">
              <w:rPr>
                <w:rFonts w:asciiTheme="minorHAnsi" w:hAnsiTheme="minorHAnsi" w:cstheme="minorHAnsi"/>
                <w:spacing w:val="-3"/>
                <w:sz w:val="22"/>
                <w:szCs w:val="22"/>
                <w:lang w:val="sr-Cyrl-BA"/>
              </w:rPr>
              <w:t>а</w:t>
            </w:r>
            <w:r w:rsidRPr="007E384C">
              <w:rPr>
                <w:rFonts w:asciiTheme="minorHAnsi" w:hAnsiTheme="minorHAnsi" w:cstheme="minorHAnsi"/>
                <w:sz w:val="22"/>
                <w:szCs w:val="22"/>
                <w:lang w:val="sr-Cyrl-BA"/>
              </w:rPr>
              <w:t>, маш</w:t>
            </w:r>
            <w:r w:rsidRPr="007E384C">
              <w:rPr>
                <w:rFonts w:asciiTheme="minorHAnsi" w:hAnsiTheme="minorHAnsi" w:cstheme="minorHAnsi"/>
                <w:spacing w:val="1"/>
                <w:sz w:val="22"/>
                <w:szCs w:val="22"/>
                <w:lang w:val="sr-Cyrl-BA"/>
              </w:rPr>
              <w:t>и</w:t>
            </w:r>
            <w:r w:rsidRPr="007E384C">
              <w:rPr>
                <w:rFonts w:asciiTheme="minorHAnsi" w:hAnsiTheme="minorHAnsi" w:cstheme="minorHAnsi"/>
                <w:sz w:val="22"/>
                <w:szCs w:val="22"/>
                <w:lang w:val="sr-Cyrl-BA"/>
              </w:rPr>
              <w:t>нс</w:t>
            </w:r>
            <w:r w:rsidRPr="007E384C">
              <w:rPr>
                <w:rFonts w:asciiTheme="minorHAnsi" w:hAnsiTheme="minorHAnsi" w:cstheme="minorHAnsi"/>
                <w:spacing w:val="-2"/>
                <w:sz w:val="22"/>
                <w:szCs w:val="22"/>
                <w:lang w:val="sr-Cyrl-BA"/>
              </w:rPr>
              <w:t>к</w:t>
            </w:r>
            <w:r w:rsidRPr="007E384C">
              <w:rPr>
                <w:rFonts w:asciiTheme="minorHAnsi" w:hAnsiTheme="minorHAnsi" w:cstheme="minorHAnsi"/>
                <w:sz w:val="22"/>
                <w:szCs w:val="22"/>
                <w:lang w:val="sr-Cyrl-BA"/>
              </w:rPr>
              <w:t>а,</w:t>
            </w:r>
            <w:r w:rsidRPr="007E384C">
              <w:rPr>
                <w:rFonts w:asciiTheme="minorHAnsi" w:hAnsiTheme="minorHAnsi" w:cstheme="minorHAnsi"/>
                <w:spacing w:val="1"/>
                <w:sz w:val="22"/>
                <w:szCs w:val="22"/>
                <w:lang w:val="sr-Cyrl-BA"/>
              </w:rPr>
              <w:t xml:space="preserve"> т</w:t>
            </w:r>
            <w:r w:rsidRPr="007E384C">
              <w:rPr>
                <w:rFonts w:asciiTheme="minorHAnsi" w:hAnsiTheme="minorHAnsi" w:cstheme="minorHAnsi"/>
                <w:spacing w:val="-3"/>
                <w:sz w:val="22"/>
                <w:szCs w:val="22"/>
                <w:lang w:val="sr-Cyrl-BA"/>
              </w:rPr>
              <w:t>р</w:t>
            </w:r>
            <w:r w:rsidRPr="007E384C">
              <w:rPr>
                <w:rFonts w:asciiTheme="minorHAnsi" w:hAnsiTheme="minorHAnsi" w:cstheme="minorHAnsi"/>
                <w:spacing w:val="1"/>
                <w:sz w:val="22"/>
                <w:szCs w:val="22"/>
                <w:lang w:val="sr-Cyrl-BA"/>
              </w:rPr>
              <w:t>го</w:t>
            </w:r>
            <w:r w:rsidRPr="007E384C">
              <w:rPr>
                <w:rFonts w:asciiTheme="minorHAnsi" w:hAnsiTheme="minorHAnsi" w:cstheme="minorHAnsi"/>
                <w:sz w:val="22"/>
                <w:szCs w:val="22"/>
                <w:lang w:val="sr-Cyrl-BA"/>
              </w:rPr>
              <w:t>ва</w:t>
            </w:r>
            <w:r w:rsidRPr="007E384C">
              <w:rPr>
                <w:rFonts w:asciiTheme="minorHAnsi" w:hAnsiTheme="minorHAnsi" w:cstheme="minorHAnsi"/>
                <w:spacing w:val="-3"/>
                <w:sz w:val="22"/>
                <w:szCs w:val="22"/>
                <w:lang w:val="sr-Cyrl-BA"/>
              </w:rPr>
              <w:t>ч</w:t>
            </w:r>
            <w:r w:rsidRPr="007E384C">
              <w:rPr>
                <w:rFonts w:asciiTheme="minorHAnsi" w:hAnsiTheme="minorHAnsi" w:cstheme="minorHAnsi"/>
                <w:spacing w:val="1"/>
                <w:sz w:val="22"/>
                <w:szCs w:val="22"/>
                <w:lang w:val="sr-Cyrl-BA"/>
              </w:rPr>
              <w:t>к</w:t>
            </w:r>
            <w:r w:rsidRPr="007E384C">
              <w:rPr>
                <w:rFonts w:asciiTheme="minorHAnsi" w:hAnsiTheme="minorHAnsi" w:cstheme="minorHAnsi"/>
                <w:sz w:val="22"/>
                <w:szCs w:val="22"/>
                <w:lang w:val="sr-Cyrl-BA"/>
              </w:rPr>
              <w:t xml:space="preserve">а и </w:t>
            </w:r>
            <w:r w:rsidRPr="007E384C">
              <w:rPr>
                <w:rFonts w:asciiTheme="minorHAnsi" w:hAnsiTheme="minorHAnsi" w:cstheme="minorHAnsi"/>
                <w:spacing w:val="-1"/>
                <w:sz w:val="22"/>
                <w:szCs w:val="22"/>
                <w:lang w:val="sr-Cyrl-BA"/>
              </w:rPr>
              <w:t>д</w:t>
            </w:r>
            <w:r w:rsidRPr="007E384C">
              <w:rPr>
                <w:rFonts w:asciiTheme="minorHAnsi" w:hAnsiTheme="minorHAnsi" w:cstheme="minorHAnsi"/>
                <w:spacing w:val="-3"/>
                <w:sz w:val="22"/>
                <w:szCs w:val="22"/>
                <w:lang w:val="sr-Cyrl-BA"/>
              </w:rPr>
              <w:t>р</w:t>
            </w:r>
            <w:r w:rsidRPr="007E384C">
              <w:rPr>
                <w:rFonts w:asciiTheme="minorHAnsi" w:hAnsiTheme="minorHAnsi" w:cstheme="minorHAnsi"/>
                <w:spacing w:val="-1"/>
                <w:sz w:val="22"/>
                <w:szCs w:val="22"/>
                <w:lang w:val="sr-Cyrl-BA"/>
              </w:rPr>
              <w:t>.</w:t>
            </w:r>
            <w:r w:rsidRPr="007E384C">
              <w:rPr>
                <w:rFonts w:asciiTheme="minorHAnsi" w:hAnsiTheme="minorHAnsi" w:cstheme="minorHAnsi"/>
                <w:sz w:val="22"/>
                <w:szCs w:val="22"/>
                <w:lang w:val="sr-Cyrl-BA"/>
              </w:rPr>
              <w:t>)</w:t>
            </w:r>
          </w:p>
        </w:tc>
        <w:tc>
          <w:tcPr>
            <w:tcW w:w="1892" w:type="dxa"/>
            <w:tcBorders>
              <w:top w:val="single" w:sz="4" w:space="0" w:color="000000"/>
              <w:left w:val="single" w:sz="4" w:space="0" w:color="000000"/>
              <w:bottom w:val="single" w:sz="12" w:space="0" w:color="000000"/>
              <w:right w:val="single" w:sz="4" w:space="0" w:color="000000"/>
            </w:tcBorders>
          </w:tcPr>
          <w:p w14:paraId="68F5D01C" w14:textId="77777777" w:rsidR="0031329D" w:rsidRPr="007E384C" w:rsidRDefault="0031329D" w:rsidP="00D74424">
            <w:pPr>
              <w:widowControl w:val="0"/>
              <w:autoSpaceDE w:val="0"/>
              <w:autoSpaceDN w:val="0"/>
              <w:adjustRightInd w:val="0"/>
              <w:spacing w:line="264" w:lineRule="exact"/>
              <w:ind w:right="81"/>
              <w:jc w:val="center"/>
              <w:rPr>
                <w:rFonts w:asciiTheme="minorHAnsi" w:hAnsiTheme="minorHAnsi" w:cstheme="minorHAnsi"/>
                <w:sz w:val="22"/>
                <w:szCs w:val="22"/>
                <w:lang w:val="sr-Cyrl-BA"/>
              </w:rPr>
            </w:pPr>
          </w:p>
          <w:p w14:paraId="393DBCD5" w14:textId="77777777" w:rsidR="0031329D" w:rsidRPr="007E384C" w:rsidRDefault="0031329D" w:rsidP="00D74424">
            <w:pPr>
              <w:widowControl w:val="0"/>
              <w:autoSpaceDE w:val="0"/>
              <w:autoSpaceDN w:val="0"/>
              <w:adjustRightInd w:val="0"/>
              <w:spacing w:line="264" w:lineRule="exact"/>
              <w:ind w:right="81"/>
              <w:jc w:val="center"/>
              <w:rPr>
                <w:rFonts w:asciiTheme="minorHAnsi" w:hAnsiTheme="minorHAnsi" w:cstheme="minorHAnsi"/>
                <w:sz w:val="22"/>
                <w:szCs w:val="22"/>
                <w:lang w:val="sr-Cyrl-BA"/>
              </w:rPr>
            </w:pPr>
            <w:r>
              <w:rPr>
                <w:rFonts w:asciiTheme="minorHAnsi" w:hAnsiTheme="minorHAnsi" w:cstheme="minorHAnsi"/>
                <w:sz w:val="22"/>
                <w:szCs w:val="22"/>
                <w:lang w:val="sr-Cyrl-BA"/>
              </w:rPr>
              <w:t>250</w:t>
            </w:r>
          </w:p>
        </w:tc>
        <w:tc>
          <w:tcPr>
            <w:tcW w:w="1620" w:type="dxa"/>
            <w:tcBorders>
              <w:top w:val="single" w:sz="4" w:space="0" w:color="000000"/>
              <w:left w:val="single" w:sz="4" w:space="0" w:color="000000"/>
              <w:bottom w:val="single" w:sz="12" w:space="0" w:color="000000"/>
              <w:right w:val="single" w:sz="12" w:space="0" w:color="000000"/>
            </w:tcBorders>
          </w:tcPr>
          <w:p w14:paraId="1081F81F" w14:textId="77777777" w:rsidR="0031329D" w:rsidRPr="007E384C" w:rsidRDefault="0031329D" w:rsidP="00D74424">
            <w:pPr>
              <w:widowControl w:val="0"/>
              <w:autoSpaceDE w:val="0"/>
              <w:autoSpaceDN w:val="0"/>
              <w:adjustRightInd w:val="0"/>
              <w:spacing w:line="264" w:lineRule="exact"/>
              <w:ind w:right="73"/>
              <w:rPr>
                <w:rFonts w:asciiTheme="minorHAnsi" w:hAnsiTheme="minorHAnsi" w:cstheme="minorHAnsi"/>
                <w:sz w:val="22"/>
                <w:szCs w:val="22"/>
                <w:lang w:val="sr-Cyrl-BA"/>
              </w:rPr>
            </w:pPr>
          </w:p>
          <w:p w14:paraId="65186E56" w14:textId="77777777" w:rsidR="0031329D" w:rsidRPr="007E384C" w:rsidRDefault="0031329D" w:rsidP="00D74424">
            <w:pPr>
              <w:widowControl w:val="0"/>
              <w:autoSpaceDE w:val="0"/>
              <w:autoSpaceDN w:val="0"/>
              <w:adjustRightInd w:val="0"/>
              <w:spacing w:line="264" w:lineRule="exact"/>
              <w:ind w:right="73"/>
              <w:jc w:val="center"/>
              <w:rPr>
                <w:rFonts w:asciiTheme="minorHAnsi" w:hAnsiTheme="minorHAnsi" w:cstheme="minorHAnsi"/>
                <w:sz w:val="22"/>
                <w:szCs w:val="22"/>
                <w:lang w:val="sr-Cyrl-BA"/>
              </w:rPr>
            </w:pPr>
            <w:r>
              <w:rPr>
                <w:rFonts w:asciiTheme="minorHAnsi" w:hAnsiTheme="minorHAnsi" w:cstheme="minorHAnsi"/>
                <w:sz w:val="22"/>
                <w:szCs w:val="22"/>
                <w:lang w:val="sr-Cyrl-BA"/>
              </w:rPr>
              <w:t>26</w:t>
            </w:r>
            <w:r w:rsidRPr="007E384C">
              <w:rPr>
                <w:rFonts w:asciiTheme="minorHAnsi" w:hAnsiTheme="minorHAnsi" w:cstheme="minorHAnsi"/>
                <w:sz w:val="22"/>
                <w:szCs w:val="22"/>
                <w:lang w:val="sr-Cyrl-BA"/>
              </w:rPr>
              <w:t>,</w:t>
            </w:r>
            <w:r>
              <w:rPr>
                <w:rFonts w:asciiTheme="minorHAnsi" w:hAnsiTheme="minorHAnsi" w:cstheme="minorHAnsi"/>
                <w:sz w:val="22"/>
                <w:szCs w:val="22"/>
                <w:lang w:val="sr-Cyrl-BA"/>
              </w:rPr>
              <w:t>54</w:t>
            </w:r>
          </w:p>
        </w:tc>
      </w:tr>
      <w:tr w:rsidR="0031329D" w:rsidRPr="007E384C" w14:paraId="35B4E5F7" w14:textId="77777777" w:rsidTr="00C41C81">
        <w:trPr>
          <w:trHeight w:hRule="exact" w:val="296"/>
        </w:trPr>
        <w:tc>
          <w:tcPr>
            <w:tcW w:w="782" w:type="dxa"/>
            <w:tcBorders>
              <w:top w:val="single" w:sz="12" w:space="0" w:color="000000"/>
              <w:left w:val="single" w:sz="12" w:space="0" w:color="000000"/>
              <w:bottom w:val="single" w:sz="12" w:space="0" w:color="000000"/>
              <w:right w:val="single" w:sz="4" w:space="0" w:color="000000"/>
            </w:tcBorders>
          </w:tcPr>
          <w:p w14:paraId="46765DC4" w14:textId="77777777" w:rsidR="0031329D" w:rsidRPr="007E384C" w:rsidRDefault="0031329D" w:rsidP="00D74424">
            <w:pPr>
              <w:widowControl w:val="0"/>
              <w:autoSpaceDE w:val="0"/>
              <w:autoSpaceDN w:val="0"/>
              <w:adjustRightInd w:val="0"/>
              <w:rPr>
                <w:rFonts w:asciiTheme="minorHAnsi" w:hAnsiTheme="minorHAnsi" w:cstheme="minorHAnsi"/>
                <w:sz w:val="22"/>
                <w:szCs w:val="22"/>
                <w:lang w:val="sr-Cyrl-BA"/>
              </w:rPr>
            </w:pPr>
          </w:p>
        </w:tc>
        <w:tc>
          <w:tcPr>
            <w:tcW w:w="4889" w:type="dxa"/>
            <w:tcBorders>
              <w:top w:val="single" w:sz="12" w:space="0" w:color="000000"/>
              <w:left w:val="single" w:sz="4" w:space="0" w:color="000000"/>
              <w:bottom w:val="single" w:sz="12" w:space="0" w:color="000000"/>
              <w:right w:val="single" w:sz="4" w:space="0" w:color="000000"/>
            </w:tcBorders>
          </w:tcPr>
          <w:p w14:paraId="45F810E1" w14:textId="77777777" w:rsidR="0031329D" w:rsidRPr="007E384C" w:rsidRDefault="0031329D" w:rsidP="00D74424">
            <w:pPr>
              <w:widowControl w:val="0"/>
              <w:autoSpaceDE w:val="0"/>
              <w:autoSpaceDN w:val="0"/>
              <w:adjustRightInd w:val="0"/>
              <w:spacing w:line="264" w:lineRule="exact"/>
              <w:ind w:left="102" w:right="-20"/>
              <w:rPr>
                <w:rFonts w:asciiTheme="minorHAnsi" w:hAnsiTheme="minorHAnsi" w:cstheme="minorHAnsi"/>
                <w:b/>
                <w:sz w:val="22"/>
                <w:szCs w:val="22"/>
                <w:lang w:val="sr-Cyrl-BA"/>
              </w:rPr>
            </w:pPr>
            <w:r w:rsidRPr="007E384C">
              <w:rPr>
                <w:rFonts w:asciiTheme="minorHAnsi" w:hAnsiTheme="minorHAnsi" w:cstheme="minorHAnsi"/>
                <w:b/>
                <w:spacing w:val="-1"/>
                <w:w w:val="104"/>
                <w:position w:val="1"/>
                <w:sz w:val="22"/>
                <w:szCs w:val="22"/>
                <w:lang w:val="sr-Cyrl-BA"/>
              </w:rPr>
              <w:t>У</w:t>
            </w:r>
            <w:r w:rsidRPr="007E384C">
              <w:rPr>
                <w:rFonts w:asciiTheme="minorHAnsi" w:hAnsiTheme="minorHAnsi" w:cstheme="minorHAnsi"/>
                <w:b/>
                <w:spacing w:val="1"/>
                <w:w w:val="103"/>
                <w:position w:val="1"/>
                <w:sz w:val="22"/>
                <w:szCs w:val="22"/>
                <w:lang w:val="sr-Cyrl-BA"/>
              </w:rPr>
              <w:t>К</w:t>
            </w:r>
            <w:r w:rsidRPr="007E384C">
              <w:rPr>
                <w:rFonts w:asciiTheme="minorHAnsi" w:hAnsiTheme="minorHAnsi" w:cstheme="minorHAnsi"/>
                <w:b/>
                <w:spacing w:val="-1"/>
                <w:w w:val="104"/>
                <w:position w:val="1"/>
                <w:sz w:val="22"/>
                <w:szCs w:val="22"/>
                <w:lang w:val="sr-Cyrl-BA"/>
              </w:rPr>
              <w:t>У</w:t>
            </w:r>
            <w:r w:rsidRPr="007E384C">
              <w:rPr>
                <w:rFonts w:asciiTheme="minorHAnsi" w:hAnsiTheme="minorHAnsi" w:cstheme="minorHAnsi"/>
                <w:b/>
                <w:w w:val="101"/>
                <w:position w:val="1"/>
                <w:sz w:val="22"/>
                <w:szCs w:val="22"/>
                <w:lang w:val="sr-Cyrl-BA"/>
              </w:rPr>
              <w:t>ПН</w:t>
            </w:r>
            <w:r w:rsidRPr="007E384C">
              <w:rPr>
                <w:rFonts w:asciiTheme="minorHAnsi" w:hAnsiTheme="minorHAnsi" w:cstheme="minorHAnsi"/>
                <w:b/>
                <w:w w:val="102"/>
                <w:position w:val="1"/>
                <w:sz w:val="22"/>
                <w:szCs w:val="22"/>
                <w:lang w:val="sr-Cyrl-BA"/>
              </w:rPr>
              <w:t>О</w:t>
            </w:r>
            <w:r w:rsidRPr="007E384C">
              <w:rPr>
                <w:rFonts w:asciiTheme="minorHAnsi" w:hAnsiTheme="minorHAnsi" w:cstheme="minorHAnsi"/>
                <w:b/>
                <w:w w:val="103"/>
                <w:position w:val="1"/>
                <w:sz w:val="22"/>
                <w:szCs w:val="22"/>
                <w:lang w:val="sr-Cyrl-BA"/>
              </w:rPr>
              <w:t>:</w:t>
            </w:r>
          </w:p>
        </w:tc>
        <w:tc>
          <w:tcPr>
            <w:tcW w:w="1892" w:type="dxa"/>
            <w:tcBorders>
              <w:top w:val="single" w:sz="12" w:space="0" w:color="000000"/>
              <w:left w:val="single" w:sz="4" w:space="0" w:color="000000"/>
              <w:bottom w:val="single" w:sz="12" w:space="0" w:color="000000"/>
              <w:right w:val="single" w:sz="4" w:space="0" w:color="000000"/>
            </w:tcBorders>
          </w:tcPr>
          <w:p w14:paraId="58AC580F" w14:textId="77777777" w:rsidR="0031329D" w:rsidRPr="007E384C" w:rsidRDefault="0031329D" w:rsidP="00D74424">
            <w:pPr>
              <w:widowControl w:val="0"/>
              <w:autoSpaceDE w:val="0"/>
              <w:autoSpaceDN w:val="0"/>
              <w:adjustRightInd w:val="0"/>
              <w:spacing w:line="264" w:lineRule="exact"/>
              <w:ind w:right="81"/>
              <w:jc w:val="center"/>
              <w:rPr>
                <w:rFonts w:asciiTheme="minorHAnsi" w:hAnsiTheme="minorHAnsi" w:cstheme="minorHAnsi"/>
                <w:b/>
                <w:sz w:val="22"/>
                <w:szCs w:val="22"/>
                <w:lang w:val="sr-Cyrl-BA"/>
              </w:rPr>
            </w:pPr>
            <w:r>
              <w:rPr>
                <w:rFonts w:asciiTheme="minorHAnsi" w:hAnsiTheme="minorHAnsi" w:cstheme="minorHAnsi"/>
                <w:b/>
                <w:spacing w:val="1"/>
                <w:position w:val="1"/>
                <w:sz w:val="22"/>
                <w:szCs w:val="22"/>
                <w:lang w:val="sr-Cyrl-BA"/>
              </w:rPr>
              <w:t>942</w:t>
            </w:r>
          </w:p>
        </w:tc>
        <w:tc>
          <w:tcPr>
            <w:tcW w:w="1620" w:type="dxa"/>
            <w:tcBorders>
              <w:top w:val="single" w:sz="12" w:space="0" w:color="000000"/>
              <w:left w:val="single" w:sz="4" w:space="0" w:color="000000"/>
              <w:bottom w:val="single" w:sz="12" w:space="0" w:color="000000"/>
              <w:right w:val="single" w:sz="12" w:space="0" w:color="000000"/>
            </w:tcBorders>
          </w:tcPr>
          <w:p w14:paraId="66BB2CDC" w14:textId="77777777" w:rsidR="0031329D" w:rsidRPr="007E384C" w:rsidRDefault="0031329D" w:rsidP="00D74424">
            <w:pPr>
              <w:widowControl w:val="0"/>
              <w:autoSpaceDE w:val="0"/>
              <w:autoSpaceDN w:val="0"/>
              <w:adjustRightInd w:val="0"/>
              <w:spacing w:line="264" w:lineRule="exact"/>
              <w:ind w:right="-20"/>
              <w:rPr>
                <w:rFonts w:asciiTheme="minorHAnsi" w:hAnsiTheme="minorHAnsi" w:cstheme="minorHAnsi"/>
                <w:b/>
                <w:sz w:val="22"/>
                <w:szCs w:val="22"/>
                <w:lang w:val="sr-Cyrl-BA"/>
              </w:rPr>
            </w:pPr>
            <w:r w:rsidRPr="007E384C">
              <w:rPr>
                <w:rFonts w:asciiTheme="minorHAnsi" w:hAnsiTheme="minorHAnsi" w:cstheme="minorHAnsi"/>
                <w:b/>
                <w:sz w:val="22"/>
                <w:szCs w:val="22"/>
                <w:lang w:val="sr-Cyrl-BA"/>
              </w:rPr>
              <w:t xml:space="preserve">            100</w:t>
            </w:r>
          </w:p>
        </w:tc>
      </w:tr>
    </w:tbl>
    <w:p w14:paraId="56646DFC" w14:textId="70133FBD" w:rsidR="005C2ACE" w:rsidRDefault="005C2ACE" w:rsidP="002569D4">
      <w:pPr>
        <w:spacing w:after="0"/>
        <w:jc w:val="left"/>
        <w:rPr>
          <w:rFonts w:cs="Arial"/>
          <w:b/>
          <w:sz w:val="22"/>
          <w:szCs w:val="22"/>
          <w:lang w:val="sr-Cyrl-CS"/>
        </w:rPr>
      </w:pPr>
      <w:r>
        <w:rPr>
          <w:rFonts w:cs="Arial"/>
          <w:b/>
          <w:sz w:val="22"/>
          <w:szCs w:val="22"/>
          <w:lang w:val="sr-Cyrl-CS"/>
        </w:rPr>
        <w:br/>
      </w:r>
    </w:p>
    <w:p w14:paraId="2D8128E7" w14:textId="77777777" w:rsidR="005C2ACE" w:rsidRDefault="005C2ACE">
      <w:pPr>
        <w:spacing w:after="200" w:line="276" w:lineRule="auto"/>
        <w:jc w:val="left"/>
        <w:rPr>
          <w:rFonts w:cs="Arial"/>
          <w:b/>
          <w:sz w:val="22"/>
          <w:szCs w:val="22"/>
          <w:lang w:val="sr-Cyrl-CS"/>
        </w:rPr>
      </w:pPr>
      <w:r>
        <w:rPr>
          <w:rFonts w:cs="Arial"/>
          <w:b/>
          <w:sz w:val="22"/>
          <w:szCs w:val="22"/>
          <w:lang w:val="sr-Cyrl-CS"/>
        </w:rPr>
        <w:br w:type="page"/>
      </w:r>
    </w:p>
    <w:p w14:paraId="77912A6F" w14:textId="51D08BC0" w:rsidR="008E29CA" w:rsidRPr="008E29CA" w:rsidRDefault="008E29CA" w:rsidP="005C2ACE">
      <w:pPr>
        <w:pStyle w:val="Grafikoni"/>
        <w:rPr>
          <w:lang w:val="sr-Cyrl-BA"/>
        </w:rPr>
      </w:pPr>
      <w:bookmarkStart w:id="511" w:name="_Toc213233137"/>
      <w:r>
        <w:lastRenderedPageBreak/>
        <w:t xml:space="preserve">Графикон </w:t>
      </w:r>
      <w:r>
        <w:fldChar w:fldCharType="begin"/>
      </w:r>
      <w:r>
        <w:instrText xml:space="preserve"> SEQ Графикон \* ARABIC </w:instrText>
      </w:r>
      <w:r>
        <w:fldChar w:fldCharType="separate"/>
      </w:r>
      <w:r w:rsidR="009C5A81">
        <w:rPr>
          <w:noProof/>
        </w:rPr>
        <w:t>1</w:t>
      </w:r>
      <w:r>
        <w:fldChar w:fldCharType="end"/>
      </w:r>
      <w:r>
        <w:rPr>
          <w:lang w:val="sr-Cyrl-BA"/>
        </w:rPr>
        <w:t xml:space="preserve">: </w:t>
      </w:r>
      <w:r w:rsidRPr="002569D4">
        <w:t>Број и структура запослених у  РУГИПП</w:t>
      </w:r>
      <w:r>
        <w:rPr>
          <w:lang w:val="sr-Cyrl-BA"/>
        </w:rPr>
        <w:t xml:space="preserve"> према стручној спреми</w:t>
      </w:r>
      <w:bookmarkEnd w:id="511"/>
    </w:p>
    <w:p w14:paraId="3D04A1DC" w14:textId="77777777" w:rsidR="0031329D" w:rsidRPr="002569D4" w:rsidRDefault="002569D4" w:rsidP="002569D4">
      <w:pPr>
        <w:spacing w:after="200" w:line="276" w:lineRule="auto"/>
        <w:jc w:val="left"/>
        <w:rPr>
          <w:rFonts w:cs="Arial"/>
          <w:sz w:val="22"/>
          <w:szCs w:val="22"/>
          <w:lang w:val="sr-Cyrl-CS"/>
        </w:rPr>
      </w:pPr>
      <w:r>
        <w:rPr>
          <w:noProof/>
          <w:lang w:val="en-US"/>
        </w:rPr>
        <w:drawing>
          <wp:inline distT="0" distB="0" distL="0" distR="0" wp14:anchorId="71A4E0A1" wp14:editId="07B2C7B4">
            <wp:extent cx="5524500" cy="2847975"/>
            <wp:effectExtent l="0" t="0" r="19050" b="9525"/>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07981697" w14:textId="0B75BC55" w:rsidR="00663DC3" w:rsidRPr="00663DC3" w:rsidRDefault="00663DC3" w:rsidP="005C2ACE">
      <w:pPr>
        <w:pStyle w:val="Grafikoni"/>
        <w:rPr>
          <w:lang w:val="sr-Cyrl-BA"/>
        </w:rPr>
      </w:pPr>
      <w:bookmarkStart w:id="512" w:name="_Toc213233138"/>
      <w:r>
        <w:t xml:space="preserve">Графикон </w:t>
      </w:r>
      <w:r>
        <w:fldChar w:fldCharType="begin"/>
      </w:r>
      <w:r>
        <w:instrText xml:space="preserve"> SEQ Графикон \* ARABIC </w:instrText>
      </w:r>
      <w:r>
        <w:fldChar w:fldCharType="separate"/>
      </w:r>
      <w:r w:rsidR="009C5A81">
        <w:rPr>
          <w:noProof/>
        </w:rPr>
        <w:t>2</w:t>
      </w:r>
      <w:r>
        <w:fldChar w:fldCharType="end"/>
      </w:r>
      <w:r>
        <w:rPr>
          <w:lang w:val="sr-Cyrl-BA"/>
        </w:rPr>
        <w:t xml:space="preserve">: </w:t>
      </w:r>
      <w:r w:rsidRPr="00D74424">
        <w:t>Број и структура запослених у РУГИПП</w:t>
      </w:r>
      <w:r>
        <w:rPr>
          <w:lang w:val="sr-Cyrl-BA"/>
        </w:rPr>
        <w:t xml:space="preserve"> према стеченом звању</w:t>
      </w:r>
      <w:bookmarkEnd w:id="512"/>
    </w:p>
    <w:p w14:paraId="556D6C38" w14:textId="77777777" w:rsidR="0031329D" w:rsidRDefault="0031329D" w:rsidP="00FD4812">
      <w:pPr>
        <w:rPr>
          <w:rFonts w:cs="Arial"/>
          <w:sz w:val="22"/>
          <w:szCs w:val="22"/>
          <w:lang w:val="sr-Cyrl-CS"/>
        </w:rPr>
      </w:pPr>
      <w:r>
        <w:rPr>
          <w:noProof/>
          <w:lang w:val="en-US"/>
        </w:rPr>
        <w:drawing>
          <wp:inline distT="0" distB="0" distL="0" distR="0" wp14:anchorId="3C18627F" wp14:editId="0E8765A7">
            <wp:extent cx="5486400" cy="2457450"/>
            <wp:effectExtent l="0" t="0" r="0"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115AF6DF" w14:textId="77777777" w:rsidR="00B747E0" w:rsidRPr="00B747E0" w:rsidRDefault="00B747E0" w:rsidP="00B747E0">
      <w:pPr>
        <w:spacing w:after="0"/>
        <w:ind w:firstLine="720"/>
        <w:rPr>
          <w:rFonts w:cs="Calibri"/>
          <w:szCs w:val="24"/>
          <w:lang w:val="sr-Cyrl-BA"/>
        </w:rPr>
      </w:pPr>
      <w:r w:rsidRPr="00B747E0">
        <w:rPr>
          <w:rFonts w:cs="Calibri"/>
          <w:szCs w:val="24"/>
          <w:lang w:val="sr-Cyrl-BA"/>
        </w:rPr>
        <w:t>Од укупног броја, у сједишту РУГИПП у Бањој Луци запослено је 23,67%  кадрова, а у ПЈ и ПК 76,33% од укупног броја запослених.</w:t>
      </w:r>
    </w:p>
    <w:p w14:paraId="69BD8EC5" w14:textId="77777777" w:rsidR="00B747E0" w:rsidRPr="00B747E0" w:rsidRDefault="00B747E0" w:rsidP="00B747E0">
      <w:pPr>
        <w:spacing w:after="0"/>
        <w:ind w:firstLine="720"/>
        <w:rPr>
          <w:rFonts w:cs="Calibri"/>
          <w:szCs w:val="22"/>
        </w:rPr>
      </w:pPr>
      <w:r w:rsidRPr="00B747E0">
        <w:rPr>
          <w:rFonts w:cs="Calibri"/>
          <w:szCs w:val="24"/>
          <w:lang w:val="sr-Cyrl-BA"/>
        </w:rPr>
        <w:t>Ако се узму у обзир</w:t>
      </w:r>
      <w:r w:rsidRPr="00B747E0">
        <w:rPr>
          <w:rFonts w:cs="Calibri"/>
          <w:szCs w:val="22"/>
        </w:rPr>
        <w:t>:</w:t>
      </w:r>
    </w:p>
    <w:p w14:paraId="281AF987" w14:textId="77777777" w:rsidR="00B747E0" w:rsidRPr="00B747E0" w:rsidRDefault="00B747E0" w:rsidP="00B747E0">
      <w:pPr>
        <w:numPr>
          <w:ilvl w:val="0"/>
          <w:numId w:val="43"/>
        </w:numPr>
        <w:spacing w:after="0"/>
        <w:contextualSpacing/>
        <w:rPr>
          <w:rFonts w:cs="Calibri"/>
          <w:szCs w:val="24"/>
          <w:lang w:val="sr-Cyrl-BA"/>
        </w:rPr>
      </w:pPr>
      <w:r w:rsidRPr="00B747E0">
        <w:rPr>
          <w:rFonts w:cs="Calibri"/>
          <w:szCs w:val="24"/>
          <w:lang w:val="sr-Cyrl-BA"/>
        </w:rPr>
        <w:t>оснивање катастра непокретности као јединствене евиденције на непокретностима,</w:t>
      </w:r>
    </w:p>
    <w:p w14:paraId="2DE38157" w14:textId="77777777" w:rsidR="00B747E0" w:rsidRPr="00B747E0" w:rsidRDefault="00B747E0" w:rsidP="00B747E0">
      <w:pPr>
        <w:numPr>
          <w:ilvl w:val="0"/>
          <w:numId w:val="43"/>
        </w:numPr>
        <w:spacing w:after="0"/>
        <w:contextualSpacing/>
        <w:rPr>
          <w:rFonts w:cs="Calibri"/>
          <w:szCs w:val="24"/>
          <w:lang w:val="sr-Cyrl-BA"/>
        </w:rPr>
      </w:pPr>
      <w:r w:rsidRPr="00B747E0">
        <w:rPr>
          <w:rFonts w:cs="Calibri"/>
          <w:szCs w:val="24"/>
          <w:lang w:val="sr-Cyrl-BA"/>
        </w:rPr>
        <w:t>циљеви стратешког развоја геодетске дјелатности у Републици,</w:t>
      </w:r>
    </w:p>
    <w:p w14:paraId="0BE5C385" w14:textId="77777777" w:rsidR="00B747E0" w:rsidRPr="00B747E0" w:rsidRDefault="00B747E0" w:rsidP="00B747E0">
      <w:pPr>
        <w:numPr>
          <w:ilvl w:val="0"/>
          <w:numId w:val="43"/>
        </w:numPr>
        <w:spacing w:after="0"/>
        <w:contextualSpacing/>
        <w:rPr>
          <w:rFonts w:cs="Calibri"/>
          <w:szCs w:val="24"/>
          <w:lang w:val="sr-Cyrl-BA"/>
        </w:rPr>
      </w:pPr>
      <w:r w:rsidRPr="00B747E0">
        <w:rPr>
          <w:rFonts w:cs="Calibri"/>
          <w:szCs w:val="24"/>
          <w:lang w:val="sr-Cyrl-BA"/>
        </w:rPr>
        <w:t>повећања обима и структуре послова и задатака службене геодезије (Национална инфраструктура геопросторних података, увођење и модернизација картографске дјелатности и др),</w:t>
      </w:r>
    </w:p>
    <w:p w14:paraId="088A81CA" w14:textId="77777777" w:rsidR="00B747E0" w:rsidRPr="00B747E0" w:rsidRDefault="00B747E0" w:rsidP="00B747E0">
      <w:pPr>
        <w:numPr>
          <w:ilvl w:val="0"/>
          <w:numId w:val="43"/>
        </w:numPr>
        <w:spacing w:after="0"/>
        <w:contextualSpacing/>
        <w:rPr>
          <w:rFonts w:cs="Calibri"/>
          <w:szCs w:val="24"/>
          <w:lang w:val="sr-Cyrl-BA"/>
        </w:rPr>
      </w:pPr>
      <w:r w:rsidRPr="00B747E0">
        <w:rPr>
          <w:rFonts w:cs="Calibri"/>
          <w:szCs w:val="24"/>
          <w:lang w:val="sr-Cyrl-BA"/>
        </w:rPr>
        <w:t>изградња модерног Геодетског информационог система управе,</w:t>
      </w:r>
    </w:p>
    <w:p w14:paraId="44A1C5E6" w14:textId="77777777" w:rsidR="00B747E0" w:rsidRPr="00B747E0" w:rsidRDefault="00B747E0" w:rsidP="00B747E0">
      <w:pPr>
        <w:numPr>
          <w:ilvl w:val="0"/>
          <w:numId w:val="43"/>
        </w:numPr>
        <w:spacing w:after="0"/>
        <w:contextualSpacing/>
        <w:rPr>
          <w:rFonts w:cs="Calibri"/>
          <w:szCs w:val="24"/>
          <w:lang w:val="sr-Cyrl-BA"/>
        </w:rPr>
      </w:pPr>
      <w:r w:rsidRPr="00B747E0">
        <w:rPr>
          <w:rFonts w:cs="Calibri"/>
          <w:szCs w:val="24"/>
          <w:lang w:val="sr-Cyrl-BA"/>
        </w:rPr>
        <w:t>реализација усвојених пројеката из области основних радова и успостава савремених</w:t>
      </w:r>
    </w:p>
    <w:p w14:paraId="0D31E625" w14:textId="77777777" w:rsidR="00B747E0" w:rsidRPr="00B747E0" w:rsidRDefault="00B747E0" w:rsidP="00B747E0">
      <w:pPr>
        <w:numPr>
          <w:ilvl w:val="0"/>
          <w:numId w:val="43"/>
        </w:numPr>
        <w:spacing w:after="0"/>
        <w:contextualSpacing/>
        <w:rPr>
          <w:rFonts w:cs="Calibri"/>
          <w:szCs w:val="24"/>
          <w:lang w:val="sr-Cyrl-BA"/>
        </w:rPr>
      </w:pPr>
      <w:r w:rsidRPr="00B747E0">
        <w:rPr>
          <w:rFonts w:cs="Calibri"/>
          <w:szCs w:val="24"/>
          <w:lang w:val="sr-Cyrl-BA"/>
        </w:rPr>
        <w:t>ГПС и других референтних мрежа,</w:t>
      </w:r>
    </w:p>
    <w:p w14:paraId="4E56C7E5" w14:textId="77777777" w:rsidR="00B747E0" w:rsidRPr="00B747E0" w:rsidRDefault="00B747E0" w:rsidP="00B747E0">
      <w:pPr>
        <w:numPr>
          <w:ilvl w:val="0"/>
          <w:numId w:val="43"/>
        </w:numPr>
        <w:spacing w:after="0"/>
        <w:contextualSpacing/>
        <w:rPr>
          <w:rFonts w:cs="Calibri"/>
          <w:szCs w:val="24"/>
          <w:lang w:val="sr-Cyrl-BA"/>
        </w:rPr>
      </w:pPr>
      <w:r w:rsidRPr="00B747E0">
        <w:rPr>
          <w:rFonts w:cs="Calibri"/>
          <w:szCs w:val="24"/>
          <w:lang w:val="sr-Cyrl-BA"/>
        </w:rPr>
        <w:t>увођење  модерне  технике  и  технологије  у  прикупљању  и  обради  геопросторних података,</w:t>
      </w:r>
    </w:p>
    <w:p w14:paraId="723F8DB4" w14:textId="77777777" w:rsidR="00B747E0" w:rsidRPr="00B747E0" w:rsidRDefault="00B747E0" w:rsidP="00B747E0">
      <w:pPr>
        <w:numPr>
          <w:ilvl w:val="0"/>
          <w:numId w:val="43"/>
        </w:numPr>
        <w:spacing w:after="0"/>
        <w:contextualSpacing/>
        <w:rPr>
          <w:rFonts w:cs="Calibri"/>
          <w:szCs w:val="24"/>
          <w:lang w:val="sr-Cyrl-BA"/>
        </w:rPr>
      </w:pPr>
      <w:r w:rsidRPr="00B747E0">
        <w:rPr>
          <w:rFonts w:cs="Calibri"/>
          <w:szCs w:val="24"/>
          <w:lang w:val="sr-Cyrl-BA"/>
        </w:rPr>
        <w:t xml:space="preserve">побољшање стандарда услуга које пружа РУГИПП и др., </w:t>
      </w:r>
    </w:p>
    <w:p w14:paraId="0B2C39B7" w14:textId="77777777" w:rsidR="00B747E0" w:rsidRPr="00B747E0" w:rsidRDefault="00B747E0" w:rsidP="00B747E0">
      <w:pPr>
        <w:spacing w:after="0"/>
        <w:rPr>
          <w:rFonts w:cs="Calibri"/>
          <w:szCs w:val="22"/>
          <w:lang w:val="sr-Cyrl-RS"/>
        </w:rPr>
      </w:pPr>
      <w:r w:rsidRPr="00B747E0">
        <w:rPr>
          <w:rFonts w:cs="Calibri"/>
          <w:szCs w:val="24"/>
          <w:lang w:val="sr-Cyrl-BA"/>
        </w:rPr>
        <w:lastRenderedPageBreak/>
        <w:t xml:space="preserve">тада се може констатовати да је </w:t>
      </w:r>
      <w:r w:rsidRPr="00B747E0">
        <w:rPr>
          <w:rFonts w:cs="Calibri"/>
          <w:szCs w:val="22"/>
        </w:rPr>
        <w:t>мали  број  кадрова  високе  спреме  геодетског  смјера  (</w:t>
      </w:r>
      <w:r w:rsidRPr="00B747E0">
        <w:rPr>
          <w:rFonts w:cs="Calibri"/>
          <w:szCs w:val="22"/>
          <w:lang w:val="sr-Cyrl-RS"/>
        </w:rPr>
        <w:t>14</w:t>
      </w:r>
      <w:r w:rsidRPr="00B747E0">
        <w:rPr>
          <w:rFonts w:cs="Calibri"/>
          <w:szCs w:val="22"/>
        </w:rPr>
        <w:t>,</w:t>
      </w:r>
      <w:r w:rsidRPr="00B747E0">
        <w:rPr>
          <w:rFonts w:cs="Calibri"/>
          <w:szCs w:val="22"/>
          <w:lang w:val="sr-Cyrl-RS"/>
        </w:rPr>
        <w:t>23</w:t>
      </w:r>
      <w:r w:rsidRPr="00B747E0">
        <w:rPr>
          <w:rFonts w:cs="Calibri"/>
          <w:szCs w:val="22"/>
        </w:rPr>
        <w:t>%)  запослено  у РУГИПП, те недовољан број кадра правне струке са високом стручном спремо</w:t>
      </w:r>
      <w:r w:rsidRPr="00B747E0">
        <w:rPr>
          <w:rFonts w:cs="Calibri"/>
          <w:szCs w:val="22"/>
          <w:lang w:val="sr-Cyrl-RS"/>
        </w:rPr>
        <w:t>м. Такође, може се констатовати да ће у периоду од 5 година доћи до значајног одласка кадра геодетске струке (око 30%, првенствено са средњом стручном спремом). Одлазак оволиког број кадрова геодетске струке представља озбиљан проблем за РУГИПП, посебно узимајући у обзир мања кадрагеодетске струке на тржишту, а посебно мањак кадра геодетске струке са срењом стручном спремом.</w:t>
      </w:r>
    </w:p>
    <w:p w14:paraId="276C11FD" w14:textId="3AAED6C1" w:rsidR="00663DC3" w:rsidRPr="00663DC3" w:rsidRDefault="00B747E0" w:rsidP="00B747E0">
      <w:pPr>
        <w:spacing w:after="0"/>
        <w:ind w:firstLine="720"/>
        <w:rPr>
          <w:rFonts w:cs="Calibri"/>
          <w:szCs w:val="22"/>
          <w:lang w:val="sr-Cyrl-BA"/>
        </w:rPr>
      </w:pPr>
      <w:r w:rsidRPr="00B747E0">
        <w:rPr>
          <w:rFonts w:cs="Calibri"/>
          <w:szCs w:val="22"/>
        </w:rPr>
        <w:t>У табели 22 приказана је структура запослених по организационим јединицама РУГИПП</w:t>
      </w:r>
      <w:r w:rsidRPr="00B747E0">
        <w:rPr>
          <w:rFonts w:cs="Calibri"/>
          <w:szCs w:val="22"/>
          <w:lang w:val="sr-Cyrl-BA"/>
        </w:rPr>
        <w:t>. Највећи дио запослених РУГИПП (преко 76%) чине запослена лица у организационим јединицама ван сједишта РУГИПП.</w:t>
      </w:r>
    </w:p>
    <w:p w14:paraId="6F095F10" w14:textId="2EA33EF2" w:rsidR="001117A7" w:rsidRPr="001117A7" w:rsidRDefault="001117A7" w:rsidP="001117A7">
      <w:pPr>
        <w:pStyle w:val="Caption"/>
        <w:keepNext/>
        <w:rPr>
          <w:lang w:val="sr-Cyrl-BA"/>
        </w:rPr>
      </w:pPr>
      <w:bookmarkStart w:id="513" w:name="_Toc213233125"/>
      <w:r>
        <w:t xml:space="preserve">Табела </w:t>
      </w:r>
      <w:r w:rsidR="007B695D">
        <w:fldChar w:fldCharType="begin"/>
      </w:r>
      <w:r w:rsidR="007B695D">
        <w:instrText xml:space="preserve"> SEQ Табела \* ARABIC </w:instrText>
      </w:r>
      <w:r w:rsidR="007B695D">
        <w:fldChar w:fldCharType="separate"/>
      </w:r>
      <w:r w:rsidR="009C5A81">
        <w:rPr>
          <w:noProof/>
        </w:rPr>
        <w:t>22</w:t>
      </w:r>
      <w:r w:rsidR="007B695D">
        <w:rPr>
          <w:noProof/>
        </w:rPr>
        <w:fldChar w:fldCharType="end"/>
      </w:r>
      <w:r>
        <w:rPr>
          <w:lang w:val="sr-Cyrl-BA"/>
        </w:rPr>
        <w:t xml:space="preserve">: </w:t>
      </w:r>
      <w:r w:rsidRPr="00500D8B">
        <w:rPr>
          <w:b w:val="0"/>
          <w:lang w:val="sr-Cyrl-RS"/>
        </w:rPr>
        <w:t>Структура запослених по организационим јединицама РУГИПП</w:t>
      </w:r>
      <w:bookmarkEnd w:id="513"/>
    </w:p>
    <w:tbl>
      <w:tblPr>
        <w:tblW w:w="9165" w:type="dxa"/>
        <w:tblLayout w:type="fixed"/>
        <w:tblCellMar>
          <w:left w:w="0" w:type="dxa"/>
          <w:right w:w="0" w:type="dxa"/>
        </w:tblCellMar>
        <w:tblLook w:val="0000" w:firstRow="0" w:lastRow="0" w:firstColumn="0" w:lastColumn="0" w:noHBand="0" w:noVBand="0"/>
      </w:tblPr>
      <w:tblGrid>
        <w:gridCol w:w="54"/>
        <w:gridCol w:w="1413"/>
        <w:gridCol w:w="4181"/>
        <w:gridCol w:w="25"/>
        <w:gridCol w:w="1148"/>
        <w:gridCol w:w="450"/>
        <w:gridCol w:w="438"/>
        <w:gridCol w:w="1308"/>
        <w:gridCol w:w="148"/>
      </w:tblGrid>
      <w:tr w:rsidR="00500D8B" w:rsidRPr="002E4BDD" w14:paraId="47830639" w14:textId="77777777" w:rsidTr="001117A7">
        <w:trPr>
          <w:trHeight w:hRule="exact" w:val="300"/>
        </w:trPr>
        <w:tc>
          <w:tcPr>
            <w:tcW w:w="54" w:type="dxa"/>
            <w:tcBorders>
              <w:top w:val="single" w:sz="12" w:space="0" w:color="000000"/>
              <w:left w:val="single" w:sz="12" w:space="0" w:color="000000"/>
              <w:bottom w:val="single" w:sz="12" w:space="0" w:color="000000"/>
              <w:right w:val="nil"/>
            </w:tcBorders>
            <w:shd w:val="clear" w:color="auto" w:fill="EEECE1" w:themeFill="background2"/>
            <w:vAlign w:val="center"/>
          </w:tcPr>
          <w:p w14:paraId="26F1A001" w14:textId="77777777" w:rsidR="00500D8B" w:rsidRPr="002E4BDD" w:rsidRDefault="00500D8B" w:rsidP="00372714">
            <w:pPr>
              <w:widowControl w:val="0"/>
              <w:autoSpaceDE w:val="0"/>
              <w:autoSpaceDN w:val="0"/>
              <w:adjustRightInd w:val="0"/>
              <w:jc w:val="center"/>
              <w:rPr>
                <w:b/>
                <w:lang w:val="sr-Cyrl-BA"/>
              </w:rPr>
            </w:pPr>
          </w:p>
        </w:tc>
        <w:tc>
          <w:tcPr>
            <w:tcW w:w="1413" w:type="dxa"/>
            <w:tcBorders>
              <w:top w:val="single" w:sz="12" w:space="0" w:color="000000"/>
              <w:left w:val="nil"/>
              <w:bottom w:val="single" w:sz="12" w:space="0" w:color="000000"/>
              <w:right w:val="nil"/>
            </w:tcBorders>
            <w:shd w:val="clear" w:color="auto" w:fill="EEECE1" w:themeFill="background2"/>
            <w:vAlign w:val="center"/>
          </w:tcPr>
          <w:p w14:paraId="1E94071B" w14:textId="77777777" w:rsidR="00500D8B" w:rsidRPr="002E4BDD" w:rsidRDefault="00500D8B" w:rsidP="00372714">
            <w:pPr>
              <w:widowControl w:val="0"/>
              <w:autoSpaceDE w:val="0"/>
              <w:autoSpaceDN w:val="0"/>
              <w:adjustRightInd w:val="0"/>
              <w:jc w:val="center"/>
              <w:rPr>
                <w:b/>
                <w:lang w:val="sr-Cyrl-BA"/>
              </w:rPr>
            </w:pPr>
            <w:r w:rsidRPr="002E4BDD">
              <w:rPr>
                <w:rFonts w:cs="Calibri"/>
                <w:b/>
                <w:position w:val="1"/>
                <w:lang w:val="sr-Cyrl-BA"/>
              </w:rPr>
              <w:t>Н</w:t>
            </w:r>
            <w:r w:rsidRPr="002E4BDD">
              <w:rPr>
                <w:rFonts w:cs="Calibri"/>
                <w:b/>
                <w:spacing w:val="-1"/>
                <w:position w:val="1"/>
                <w:lang w:val="sr-Cyrl-BA"/>
              </w:rPr>
              <w:t>аз</w:t>
            </w:r>
            <w:r w:rsidRPr="002E4BDD">
              <w:rPr>
                <w:rFonts w:cs="Calibri"/>
                <w:b/>
                <w:position w:val="1"/>
                <w:lang w:val="sr-Cyrl-BA"/>
              </w:rPr>
              <w:t xml:space="preserve">ив </w:t>
            </w:r>
            <w:r w:rsidRPr="002E4BDD">
              <w:rPr>
                <w:rFonts w:cs="Calibri"/>
                <w:b/>
                <w:spacing w:val="1"/>
                <w:w w:val="99"/>
                <w:position w:val="1"/>
                <w:lang w:val="sr-Cyrl-BA"/>
              </w:rPr>
              <w:t>с</w:t>
            </w:r>
            <w:r w:rsidRPr="002E4BDD">
              <w:rPr>
                <w:rFonts w:cs="Calibri"/>
                <w:b/>
                <w:spacing w:val="-3"/>
                <w:w w:val="101"/>
                <w:position w:val="1"/>
                <w:lang w:val="sr-Cyrl-BA"/>
              </w:rPr>
              <w:t>е</w:t>
            </w:r>
            <w:r w:rsidRPr="002E4BDD">
              <w:rPr>
                <w:rFonts w:cs="Calibri"/>
                <w:b/>
                <w:spacing w:val="1"/>
                <w:w w:val="106"/>
                <w:position w:val="1"/>
                <w:lang w:val="sr-Cyrl-BA"/>
              </w:rPr>
              <w:t>к</w:t>
            </w:r>
            <w:r w:rsidRPr="002E4BDD">
              <w:rPr>
                <w:rFonts w:cs="Calibri"/>
                <w:b/>
                <w:position w:val="1"/>
                <w:lang w:val="sr-Cyrl-BA"/>
              </w:rPr>
              <w:t>т</w:t>
            </w:r>
            <w:r w:rsidRPr="002E4BDD">
              <w:rPr>
                <w:rFonts w:cs="Calibri"/>
                <w:b/>
                <w:spacing w:val="-1"/>
                <w:w w:val="102"/>
                <w:position w:val="1"/>
                <w:lang w:val="sr-Cyrl-BA"/>
              </w:rPr>
              <w:t>ор</w:t>
            </w:r>
            <w:r w:rsidRPr="002E4BDD">
              <w:rPr>
                <w:rFonts w:cs="Calibri"/>
                <w:b/>
                <w:w w:val="103"/>
                <w:position w:val="1"/>
                <w:lang w:val="sr-Cyrl-BA"/>
              </w:rPr>
              <w:t>а</w:t>
            </w:r>
          </w:p>
        </w:tc>
        <w:tc>
          <w:tcPr>
            <w:tcW w:w="4181" w:type="dxa"/>
            <w:tcBorders>
              <w:top w:val="single" w:sz="12" w:space="0" w:color="000000"/>
              <w:left w:val="nil"/>
              <w:bottom w:val="single" w:sz="12" w:space="0" w:color="000000"/>
              <w:right w:val="single" w:sz="4" w:space="0" w:color="000000"/>
            </w:tcBorders>
            <w:shd w:val="clear" w:color="auto" w:fill="EEECE1" w:themeFill="background2"/>
            <w:vAlign w:val="center"/>
          </w:tcPr>
          <w:p w14:paraId="2FE147E3" w14:textId="77777777" w:rsidR="00500D8B" w:rsidRPr="002E4BDD" w:rsidRDefault="00500D8B" w:rsidP="00372714">
            <w:pPr>
              <w:widowControl w:val="0"/>
              <w:autoSpaceDE w:val="0"/>
              <w:autoSpaceDN w:val="0"/>
              <w:adjustRightInd w:val="0"/>
              <w:jc w:val="center"/>
              <w:rPr>
                <w:b/>
                <w:lang w:val="sr-Cyrl-BA"/>
              </w:rPr>
            </w:pPr>
          </w:p>
        </w:tc>
        <w:tc>
          <w:tcPr>
            <w:tcW w:w="25" w:type="dxa"/>
            <w:tcBorders>
              <w:top w:val="single" w:sz="12" w:space="0" w:color="000000"/>
              <w:left w:val="single" w:sz="4" w:space="0" w:color="000000"/>
              <w:bottom w:val="single" w:sz="12" w:space="0" w:color="000000"/>
              <w:right w:val="nil"/>
            </w:tcBorders>
            <w:shd w:val="clear" w:color="auto" w:fill="EEECE1" w:themeFill="background2"/>
            <w:vAlign w:val="center"/>
          </w:tcPr>
          <w:p w14:paraId="708FA854" w14:textId="77777777" w:rsidR="00500D8B" w:rsidRPr="002E4BDD" w:rsidRDefault="00500D8B" w:rsidP="00372714">
            <w:pPr>
              <w:widowControl w:val="0"/>
              <w:autoSpaceDE w:val="0"/>
              <w:autoSpaceDN w:val="0"/>
              <w:adjustRightInd w:val="0"/>
              <w:jc w:val="center"/>
              <w:rPr>
                <w:b/>
                <w:lang w:val="sr-Cyrl-BA"/>
              </w:rPr>
            </w:pPr>
          </w:p>
        </w:tc>
        <w:tc>
          <w:tcPr>
            <w:tcW w:w="1148" w:type="dxa"/>
            <w:tcBorders>
              <w:top w:val="single" w:sz="12" w:space="0" w:color="000000"/>
              <w:left w:val="nil"/>
              <w:bottom w:val="single" w:sz="12" w:space="0" w:color="000000"/>
              <w:right w:val="nil"/>
            </w:tcBorders>
            <w:shd w:val="clear" w:color="auto" w:fill="EEECE1" w:themeFill="background2"/>
            <w:vAlign w:val="center"/>
          </w:tcPr>
          <w:p w14:paraId="523988B0" w14:textId="77777777" w:rsidR="00500D8B" w:rsidRPr="002E4BDD" w:rsidRDefault="00500D8B" w:rsidP="00372714">
            <w:pPr>
              <w:widowControl w:val="0"/>
              <w:autoSpaceDE w:val="0"/>
              <w:autoSpaceDN w:val="0"/>
              <w:adjustRightInd w:val="0"/>
              <w:jc w:val="center"/>
              <w:rPr>
                <w:b/>
                <w:lang w:val="sr-Cyrl-BA"/>
              </w:rPr>
            </w:pPr>
            <w:r w:rsidRPr="002E4BDD">
              <w:rPr>
                <w:rFonts w:cs="Calibri"/>
                <w:b/>
                <w:position w:val="1"/>
                <w:lang w:val="sr-Cyrl-BA"/>
              </w:rPr>
              <w:t>Б</w:t>
            </w:r>
            <w:r w:rsidRPr="002E4BDD">
              <w:rPr>
                <w:rFonts w:cs="Calibri"/>
                <w:b/>
                <w:spacing w:val="-1"/>
                <w:position w:val="1"/>
                <w:lang w:val="sr-Cyrl-BA"/>
              </w:rPr>
              <w:t>ро</w:t>
            </w:r>
            <w:r w:rsidRPr="002E4BDD">
              <w:rPr>
                <w:rFonts w:cs="Calibri"/>
                <w:b/>
                <w:position w:val="1"/>
                <w:lang w:val="sr-Cyrl-BA"/>
              </w:rPr>
              <w:t xml:space="preserve">ј </w:t>
            </w:r>
            <w:r w:rsidRPr="002E4BDD">
              <w:rPr>
                <w:rFonts w:cs="Calibri"/>
                <w:b/>
                <w:spacing w:val="-1"/>
                <w:w w:val="101"/>
                <w:position w:val="1"/>
                <w:lang w:val="sr-Cyrl-BA"/>
              </w:rPr>
              <w:t>з</w:t>
            </w:r>
            <w:r w:rsidRPr="002E4BDD">
              <w:rPr>
                <w:rFonts w:cs="Calibri"/>
                <w:b/>
                <w:spacing w:val="-1"/>
                <w:w w:val="103"/>
                <w:position w:val="1"/>
                <w:lang w:val="sr-Cyrl-BA"/>
              </w:rPr>
              <w:t>а</w:t>
            </w:r>
            <w:r w:rsidRPr="002E4BDD">
              <w:rPr>
                <w:rFonts w:cs="Calibri"/>
                <w:b/>
                <w:w w:val="102"/>
                <w:position w:val="1"/>
                <w:lang w:val="sr-Cyrl-BA"/>
              </w:rPr>
              <w:t>п</w:t>
            </w:r>
            <w:r w:rsidRPr="002E4BDD">
              <w:rPr>
                <w:rFonts w:cs="Calibri"/>
                <w:b/>
                <w:spacing w:val="-1"/>
                <w:w w:val="102"/>
                <w:position w:val="1"/>
                <w:lang w:val="sr-Cyrl-BA"/>
              </w:rPr>
              <w:t>о</w:t>
            </w:r>
            <w:r w:rsidRPr="002E4BDD">
              <w:rPr>
                <w:rFonts w:cs="Calibri"/>
                <w:b/>
                <w:spacing w:val="1"/>
                <w:w w:val="99"/>
                <w:position w:val="1"/>
                <w:lang w:val="sr-Cyrl-BA"/>
              </w:rPr>
              <w:t>с</w:t>
            </w:r>
            <w:r w:rsidRPr="002E4BDD">
              <w:rPr>
                <w:rFonts w:cs="Calibri"/>
                <w:b/>
                <w:spacing w:val="-1"/>
                <w:w w:val="103"/>
                <w:position w:val="1"/>
                <w:lang w:val="sr-Cyrl-BA"/>
              </w:rPr>
              <w:t>л</w:t>
            </w:r>
            <w:r w:rsidRPr="002E4BDD">
              <w:rPr>
                <w:rFonts w:cs="Calibri"/>
                <w:b/>
                <w:spacing w:val="-1"/>
                <w:w w:val="101"/>
                <w:position w:val="1"/>
                <w:lang w:val="sr-Cyrl-BA"/>
              </w:rPr>
              <w:t>е</w:t>
            </w:r>
            <w:r w:rsidRPr="002E4BDD">
              <w:rPr>
                <w:rFonts w:cs="Calibri"/>
                <w:b/>
                <w:w w:val="102"/>
                <w:position w:val="1"/>
                <w:lang w:val="sr-Cyrl-BA"/>
              </w:rPr>
              <w:t>н</w:t>
            </w:r>
            <w:r w:rsidRPr="002E4BDD">
              <w:rPr>
                <w:rFonts w:cs="Calibri"/>
                <w:b/>
                <w:w w:val="103"/>
                <w:position w:val="1"/>
                <w:lang w:val="sr-Cyrl-BA"/>
              </w:rPr>
              <w:t>и</w:t>
            </w:r>
            <w:r w:rsidRPr="002E4BDD">
              <w:rPr>
                <w:rFonts w:cs="Calibri"/>
                <w:b/>
                <w:w w:val="106"/>
                <w:position w:val="1"/>
                <w:lang w:val="sr-Cyrl-BA"/>
              </w:rPr>
              <w:t>х</w:t>
            </w:r>
          </w:p>
        </w:tc>
        <w:tc>
          <w:tcPr>
            <w:tcW w:w="450" w:type="dxa"/>
            <w:tcBorders>
              <w:top w:val="single" w:sz="12" w:space="0" w:color="000000"/>
              <w:left w:val="nil"/>
              <w:bottom w:val="single" w:sz="12" w:space="0" w:color="000000"/>
              <w:right w:val="single" w:sz="4" w:space="0" w:color="000000"/>
            </w:tcBorders>
            <w:shd w:val="clear" w:color="auto" w:fill="EEECE1" w:themeFill="background2"/>
            <w:vAlign w:val="center"/>
          </w:tcPr>
          <w:p w14:paraId="043DB09E" w14:textId="77777777" w:rsidR="00500D8B" w:rsidRPr="002E4BDD" w:rsidRDefault="00500D8B" w:rsidP="00372714">
            <w:pPr>
              <w:widowControl w:val="0"/>
              <w:autoSpaceDE w:val="0"/>
              <w:autoSpaceDN w:val="0"/>
              <w:adjustRightInd w:val="0"/>
              <w:jc w:val="center"/>
              <w:rPr>
                <w:b/>
                <w:lang w:val="sr-Cyrl-BA"/>
              </w:rPr>
            </w:pPr>
          </w:p>
        </w:tc>
        <w:tc>
          <w:tcPr>
            <w:tcW w:w="438" w:type="dxa"/>
            <w:tcBorders>
              <w:top w:val="single" w:sz="12" w:space="0" w:color="000000"/>
              <w:left w:val="single" w:sz="4" w:space="0" w:color="000000"/>
              <w:bottom w:val="single" w:sz="12" w:space="0" w:color="000000"/>
              <w:right w:val="nil"/>
            </w:tcBorders>
            <w:shd w:val="clear" w:color="auto" w:fill="EEECE1" w:themeFill="background2"/>
            <w:vAlign w:val="center"/>
          </w:tcPr>
          <w:p w14:paraId="4DAD475C" w14:textId="77777777" w:rsidR="00500D8B" w:rsidRPr="002E4BDD" w:rsidRDefault="00500D8B" w:rsidP="00372714">
            <w:pPr>
              <w:widowControl w:val="0"/>
              <w:autoSpaceDE w:val="0"/>
              <w:autoSpaceDN w:val="0"/>
              <w:adjustRightInd w:val="0"/>
              <w:jc w:val="center"/>
              <w:rPr>
                <w:b/>
                <w:lang w:val="sr-Cyrl-BA"/>
              </w:rPr>
            </w:pPr>
          </w:p>
        </w:tc>
        <w:tc>
          <w:tcPr>
            <w:tcW w:w="1308" w:type="dxa"/>
            <w:tcBorders>
              <w:top w:val="single" w:sz="12" w:space="0" w:color="000000"/>
              <w:left w:val="nil"/>
              <w:bottom w:val="single" w:sz="12" w:space="0" w:color="000000"/>
              <w:right w:val="nil"/>
            </w:tcBorders>
            <w:shd w:val="clear" w:color="auto" w:fill="EEECE1" w:themeFill="background2"/>
            <w:vAlign w:val="center"/>
          </w:tcPr>
          <w:p w14:paraId="0B97637A" w14:textId="3830B71E" w:rsidR="00500D8B" w:rsidRPr="002E4BDD" w:rsidRDefault="00500D8B" w:rsidP="00372714">
            <w:pPr>
              <w:widowControl w:val="0"/>
              <w:autoSpaceDE w:val="0"/>
              <w:autoSpaceDN w:val="0"/>
              <w:adjustRightInd w:val="0"/>
              <w:jc w:val="center"/>
              <w:rPr>
                <w:b/>
                <w:lang w:val="sr-Cyrl-BA"/>
              </w:rPr>
            </w:pPr>
            <w:r w:rsidRPr="002E4BDD">
              <w:rPr>
                <w:rFonts w:cs="Calibri"/>
                <w:b/>
                <w:position w:val="1"/>
                <w:lang w:val="sr-Cyrl-BA"/>
              </w:rPr>
              <w:t>П</w:t>
            </w:r>
            <w:r w:rsidRPr="002E4BDD">
              <w:rPr>
                <w:rFonts w:cs="Calibri"/>
                <w:b/>
                <w:spacing w:val="-1"/>
                <w:position w:val="1"/>
                <w:lang w:val="sr-Cyrl-BA"/>
              </w:rPr>
              <w:t>ро</w:t>
            </w:r>
            <w:r w:rsidRPr="002E4BDD">
              <w:rPr>
                <w:rFonts w:cs="Calibri"/>
                <w:b/>
                <w:spacing w:val="1"/>
                <w:position w:val="1"/>
                <w:lang w:val="sr-Cyrl-BA"/>
              </w:rPr>
              <w:t>ц</w:t>
            </w:r>
            <w:r w:rsidRPr="002E4BDD">
              <w:rPr>
                <w:rFonts w:cs="Calibri"/>
                <w:b/>
                <w:spacing w:val="-1"/>
                <w:position w:val="1"/>
                <w:lang w:val="sr-Cyrl-BA"/>
              </w:rPr>
              <w:t>е</w:t>
            </w:r>
            <w:r w:rsidRPr="002E4BDD">
              <w:rPr>
                <w:rFonts w:cs="Calibri"/>
                <w:b/>
                <w:position w:val="1"/>
                <w:lang w:val="sr-Cyrl-BA"/>
              </w:rPr>
              <w:t>н</w:t>
            </w:r>
            <w:r w:rsidRPr="002E4BDD">
              <w:rPr>
                <w:rFonts w:cs="Calibri"/>
                <w:b/>
                <w:spacing w:val="-1"/>
                <w:position w:val="1"/>
                <w:lang w:val="sr-Cyrl-BA"/>
              </w:rPr>
              <w:t>а</w:t>
            </w:r>
            <w:r w:rsidR="00455009">
              <w:rPr>
                <w:rFonts w:cs="Calibri"/>
                <w:b/>
                <w:position w:val="1"/>
                <w:lang w:val="sr-Cyrl-BA"/>
              </w:rPr>
              <w:t xml:space="preserve">т </w:t>
            </w:r>
            <w:r w:rsidRPr="002E4BDD">
              <w:rPr>
                <w:rFonts w:cs="Calibri"/>
                <w:b/>
                <w:w w:val="102"/>
                <w:position w:val="1"/>
                <w:lang w:val="sr-Cyrl-BA"/>
              </w:rPr>
              <w:t>%</w:t>
            </w:r>
          </w:p>
        </w:tc>
        <w:tc>
          <w:tcPr>
            <w:tcW w:w="148" w:type="dxa"/>
            <w:tcBorders>
              <w:top w:val="single" w:sz="12" w:space="0" w:color="000000"/>
              <w:left w:val="nil"/>
              <w:bottom w:val="single" w:sz="12" w:space="0" w:color="000000"/>
              <w:right w:val="single" w:sz="12" w:space="0" w:color="000000"/>
            </w:tcBorders>
            <w:shd w:val="clear" w:color="auto" w:fill="EEECE1" w:themeFill="background2"/>
            <w:vAlign w:val="center"/>
          </w:tcPr>
          <w:p w14:paraId="49CFE4A2" w14:textId="77777777" w:rsidR="00500D8B" w:rsidRPr="002E4BDD" w:rsidRDefault="00500D8B" w:rsidP="00372714">
            <w:pPr>
              <w:widowControl w:val="0"/>
              <w:autoSpaceDE w:val="0"/>
              <w:autoSpaceDN w:val="0"/>
              <w:adjustRightInd w:val="0"/>
              <w:jc w:val="center"/>
              <w:rPr>
                <w:b/>
                <w:lang w:val="sr-Cyrl-BA"/>
              </w:rPr>
            </w:pPr>
          </w:p>
        </w:tc>
      </w:tr>
      <w:tr w:rsidR="00500D8B" w:rsidRPr="002E4BDD" w14:paraId="485626B2" w14:textId="77777777" w:rsidTr="001117A7">
        <w:trPr>
          <w:trHeight w:hRule="exact" w:val="468"/>
        </w:trPr>
        <w:tc>
          <w:tcPr>
            <w:tcW w:w="5648" w:type="dxa"/>
            <w:gridSpan w:val="3"/>
            <w:tcBorders>
              <w:top w:val="single" w:sz="12" w:space="0" w:color="000000"/>
              <w:left w:val="single" w:sz="12" w:space="0" w:color="000000"/>
              <w:bottom w:val="single" w:sz="4" w:space="0" w:color="000000"/>
              <w:right w:val="single" w:sz="4" w:space="0" w:color="000000"/>
            </w:tcBorders>
            <w:shd w:val="clear" w:color="auto" w:fill="FFFFFF"/>
            <w:vAlign w:val="center"/>
          </w:tcPr>
          <w:p w14:paraId="08929DB7" w14:textId="77777777" w:rsidR="00500D8B" w:rsidRPr="002E4BDD" w:rsidRDefault="00500D8B" w:rsidP="00372714">
            <w:pPr>
              <w:widowControl w:val="0"/>
              <w:autoSpaceDE w:val="0"/>
              <w:autoSpaceDN w:val="0"/>
              <w:adjustRightInd w:val="0"/>
              <w:rPr>
                <w:lang w:val="sr-Cyrl-BA"/>
              </w:rPr>
            </w:pPr>
            <w:r w:rsidRPr="002E4BDD">
              <w:rPr>
                <w:lang w:val="sr-Cyrl-BA"/>
              </w:rPr>
              <w:t>Кабин</w:t>
            </w:r>
            <w:r w:rsidRPr="002E4BDD">
              <w:rPr>
                <w:shd w:val="clear" w:color="auto" w:fill="FFFFFF"/>
                <w:lang w:val="sr-Cyrl-BA"/>
              </w:rPr>
              <w:t>ет</w:t>
            </w:r>
            <w:r w:rsidRPr="002E4BDD">
              <w:rPr>
                <w:lang w:val="sr-Cyrl-BA"/>
              </w:rPr>
              <w:t xml:space="preserve"> директора</w:t>
            </w:r>
          </w:p>
        </w:tc>
        <w:tc>
          <w:tcPr>
            <w:tcW w:w="1623" w:type="dxa"/>
            <w:gridSpan w:val="3"/>
            <w:tcBorders>
              <w:top w:val="single" w:sz="12" w:space="0" w:color="000000"/>
              <w:left w:val="single" w:sz="4" w:space="0" w:color="000000"/>
              <w:bottom w:val="single" w:sz="4" w:space="0" w:color="000000"/>
              <w:right w:val="single" w:sz="4" w:space="0" w:color="000000"/>
            </w:tcBorders>
            <w:vAlign w:val="center"/>
          </w:tcPr>
          <w:p w14:paraId="7BB92342" w14:textId="77777777" w:rsidR="00500D8B" w:rsidRPr="002E4BDD" w:rsidRDefault="00500D8B" w:rsidP="00372714">
            <w:pPr>
              <w:widowControl w:val="0"/>
              <w:autoSpaceDE w:val="0"/>
              <w:autoSpaceDN w:val="0"/>
              <w:adjustRightInd w:val="0"/>
              <w:jc w:val="center"/>
              <w:rPr>
                <w:lang w:val="sr-Cyrl-BA"/>
              </w:rPr>
            </w:pPr>
            <w:r>
              <w:rPr>
                <w:lang w:val="sr-Cyrl-BA"/>
              </w:rPr>
              <w:t>8</w:t>
            </w:r>
          </w:p>
        </w:tc>
        <w:tc>
          <w:tcPr>
            <w:tcW w:w="1894" w:type="dxa"/>
            <w:gridSpan w:val="3"/>
            <w:tcBorders>
              <w:top w:val="single" w:sz="12" w:space="0" w:color="000000"/>
              <w:left w:val="single" w:sz="4" w:space="0" w:color="000000"/>
              <w:bottom w:val="single" w:sz="4" w:space="0" w:color="000000"/>
              <w:right w:val="single" w:sz="12" w:space="0" w:color="000000"/>
            </w:tcBorders>
            <w:vAlign w:val="center"/>
          </w:tcPr>
          <w:p w14:paraId="088A9A82" w14:textId="77777777" w:rsidR="00500D8B" w:rsidRPr="002E4BDD" w:rsidRDefault="00500D8B" w:rsidP="00372714">
            <w:pPr>
              <w:widowControl w:val="0"/>
              <w:autoSpaceDE w:val="0"/>
              <w:autoSpaceDN w:val="0"/>
              <w:adjustRightInd w:val="0"/>
              <w:jc w:val="center"/>
              <w:rPr>
                <w:lang w:val="sr-Cyrl-BA"/>
              </w:rPr>
            </w:pPr>
            <w:r>
              <w:rPr>
                <w:lang w:val="sr-Cyrl-BA"/>
              </w:rPr>
              <w:t>0,85</w:t>
            </w:r>
          </w:p>
        </w:tc>
      </w:tr>
      <w:tr w:rsidR="00500D8B" w:rsidRPr="002E4BDD" w14:paraId="3890BB2C" w14:textId="77777777" w:rsidTr="001117A7">
        <w:trPr>
          <w:trHeight w:hRule="exact" w:val="278"/>
        </w:trPr>
        <w:tc>
          <w:tcPr>
            <w:tcW w:w="5648" w:type="dxa"/>
            <w:gridSpan w:val="3"/>
            <w:tcBorders>
              <w:top w:val="single" w:sz="4" w:space="0" w:color="000000"/>
              <w:left w:val="single" w:sz="12" w:space="0" w:color="000000"/>
              <w:bottom w:val="single" w:sz="4" w:space="0" w:color="000000"/>
              <w:right w:val="single" w:sz="4" w:space="0" w:color="000000"/>
            </w:tcBorders>
            <w:vAlign w:val="center"/>
          </w:tcPr>
          <w:p w14:paraId="2C1760B8" w14:textId="77777777" w:rsidR="00500D8B" w:rsidRPr="002E4BDD" w:rsidRDefault="00500D8B" w:rsidP="00455009">
            <w:pPr>
              <w:widowControl w:val="0"/>
              <w:autoSpaceDE w:val="0"/>
              <w:autoSpaceDN w:val="0"/>
              <w:adjustRightInd w:val="0"/>
              <w:spacing w:line="264" w:lineRule="exact"/>
              <w:ind w:right="-20"/>
              <w:rPr>
                <w:lang w:val="sr-Cyrl-BA"/>
              </w:rPr>
            </w:pPr>
            <w:r w:rsidRPr="002E4BDD">
              <w:rPr>
                <w:lang w:val="sr-Cyrl-BA"/>
              </w:rPr>
              <w:t>Сектор за правне, кадровске и опште послове</w:t>
            </w:r>
          </w:p>
        </w:tc>
        <w:tc>
          <w:tcPr>
            <w:tcW w:w="1623" w:type="dxa"/>
            <w:gridSpan w:val="3"/>
            <w:tcBorders>
              <w:top w:val="single" w:sz="4" w:space="0" w:color="000000"/>
              <w:left w:val="single" w:sz="4" w:space="0" w:color="000000"/>
              <w:bottom w:val="single" w:sz="4" w:space="0" w:color="000000"/>
              <w:right w:val="single" w:sz="4" w:space="0" w:color="000000"/>
            </w:tcBorders>
            <w:vAlign w:val="center"/>
          </w:tcPr>
          <w:p w14:paraId="17E63575" w14:textId="77777777" w:rsidR="00500D8B" w:rsidRPr="002E4BDD" w:rsidRDefault="00500D8B" w:rsidP="00372714">
            <w:pPr>
              <w:widowControl w:val="0"/>
              <w:autoSpaceDE w:val="0"/>
              <w:autoSpaceDN w:val="0"/>
              <w:adjustRightInd w:val="0"/>
              <w:spacing w:line="264" w:lineRule="exact"/>
              <w:ind w:right="81"/>
              <w:jc w:val="center"/>
              <w:rPr>
                <w:lang w:val="sr-Cyrl-BA"/>
              </w:rPr>
            </w:pPr>
            <w:r>
              <w:rPr>
                <w:lang w:val="sr-Cyrl-BA"/>
              </w:rPr>
              <w:t>44</w:t>
            </w:r>
          </w:p>
        </w:tc>
        <w:tc>
          <w:tcPr>
            <w:tcW w:w="1894" w:type="dxa"/>
            <w:gridSpan w:val="3"/>
            <w:tcBorders>
              <w:top w:val="single" w:sz="4" w:space="0" w:color="000000"/>
              <w:left w:val="single" w:sz="4" w:space="0" w:color="000000"/>
              <w:bottom w:val="single" w:sz="4" w:space="0" w:color="000000"/>
              <w:right w:val="single" w:sz="12" w:space="0" w:color="000000"/>
            </w:tcBorders>
            <w:vAlign w:val="center"/>
          </w:tcPr>
          <w:p w14:paraId="759D8F56" w14:textId="77777777" w:rsidR="00500D8B" w:rsidRPr="002E4BDD" w:rsidRDefault="00500D8B" w:rsidP="00372714">
            <w:pPr>
              <w:widowControl w:val="0"/>
              <w:autoSpaceDE w:val="0"/>
              <w:autoSpaceDN w:val="0"/>
              <w:adjustRightInd w:val="0"/>
              <w:spacing w:line="264" w:lineRule="exact"/>
              <w:ind w:right="71"/>
              <w:jc w:val="center"/>
              <w:rPr>
                <w:lang w:val="sr-Cyrl-BA"/>
              </w:rPr>
            </w:pPr>
            <w:r w:rsidRPr="002E4BDD">
              <w:rPr>
                <w:lang w:val="sr-Cyrl-BA"/>
              </w:rPr>
              <w:t>4,</w:t>
            </w:r>
            <w:r>
              <w:rPr>
                <w:lang w:val="sr-Cyrl-BA"/>
              </w:rPr>
              <w:t>67</w:t>
            </w:r>
          </w:p>
        </w:tc>
      </w:tr>
      <w:tr w:rsidR="00500D8B" w:rsidRPr="002E4BDD" w14:paraId="62B555A8" w14:textId="77777777" w:rsidTr="001117A7">
        <w:trPr>
          <w:trHeight w:hRule="exact" w:val="278"/>
        </w:trPr>
        <w:tc>
          <w:tcPr>
            <w:tcW w:w="5648" w:type="dxa"/>
            <w:gridSpan w:val="3"/>
            <w:tcBorders>
              <w:top w:val="single" w:sz="4" w:space="0" w:color="000000"/>
              <w:left w:val="single" w:sz="12" w:space="0" w:color="000000"/>
              <w:bottom w:val="single" w:sz="4" w:space="0" w:color="000000"/>
              <w:right w:val="single" w:sz="4" w:space="0" w:color="000000"/>
            </w:tcBorders>
            <w:vAlign w:val="center"/>
          </w:tcPr>
          <w:p w14:paraId="2369543D" w14:textId="77777777" w:rsidR="00500D8B" w:rsidRPr="002E4BDD" w:rsidRDefault="00500D8B" w:rsidP="00455009">
            <w:pPr>
              <w:widowControl w:val="0"/>
              <w:autoSpaceDE w:val="0"/>
              <w:autoSpaceDN w:val="0"/>
              <w:adjustRightInd w:val="0"/>
              <w:spacing w:line="264" w:lineRule="exact"/>
              <w:ind w:right="-20"/>
              <w:rPr>
                <w:lang w:val="sr-Cyrl-BA"/>
              </w:rPr>
            </w:pPr>
            <w:r w:rsidRPr="002E4BDD">
              <w:rPr>
                <w:lang w:val="sr-Cyrl-BA"/>
              </w:rPr>
              <w:t>Сектор за економско-финансијске послове</w:t>
            </w:r>
          </w:p>
        </w:tc>
        <w:tc>
          <w:tcPr>
            <w:tcW w:w="1623" w:type="dxa"/>
            <w:gridSpan w:val="3"/>
            <w:tcBorders>
              <w:top w:val="single" w:sz="4" w:space="0" w:color="000000"/>
              <w:left w:val="single" w:sz="4" w:space="0" w:color="000000"/>
              <w:bottom w:val="single" w:sz="4" w:space="0" w:color="000000"/>
              <w:right w:val="single" w:sz="4" w:space="0" w:color="000000"/>
            </w:tcBorders>
            <w:vAlign w:val="center"/>
          </w:tcPr>
          <w:p w14:paraId="1AD1660E" w14:textId="77777777" w:rsidR="00500D8B" w:rsidRPr="009F5281" w:rsidRDefault="00500D8B" w:rsidP="00372714">
            <w:pPr>
              <w:widowControl w:val="0"/>
              <w:autoSpaceDE w:val="0"/>
              <w:autoSpaceDN w:val="0"/>
              <w:adjustRightInd w:val="0"/>
              <w:spacing w:line="264" w:lineRule="exact"/>
              <w:ind w:right="81"/>
              <w:jc w:val="center"/>
              <w:rPr>
                <w:lang w:val="sr-Cyrl-BA"/>
              </w:rPr>
            </w:pPr>
            <w:r w:rsidRPr="009F5281">
              <w:rPr>
                <w:lang w:val="sr-Cyrl-BA"/>
              </w:rPr>
              <w:t>38</w:t>
            </w:r>
          </w:p>
        </w:tc>
        <w:tc>
          <w:tcPr>
            <w:tcW w:w="1894" w:type="dxa"/>
            <w:gridSpan w:val="3"/>
            <w:tcBorders>
              <w:top w:val="single" w:sz="4" w:space="0" w:color="000000"/>
              <w:left w:val="single" w:sz="4" w:space="0" w:color="000000"/>
              <w:bottom w:val="single" w:sz="4" w:space="0" w:color="000000"/>
              <w:right w:val="single" w:sz="12" w:space="0" w:color="000000"/>
            </w:tcBorders>
            <w:vAlign w:val="center"/>
          </w:tcPr>
          <w:p w14:paraId="6E44DBE8" w14:textId="77777777" w:rsidR="00500D8B" w:rsidRPr="009F5281" w:rsidRDefault="00500D8B" w:rsidP="00372714">
            <w:pPr>
              <w:widowControl w:val="0"/>
              <w:autoSpaceDE w:val="0"/>
              <w:autoSpaceDN w:val="0"/>
              <w:adjustRightInd w:val="0"/>
              <w:spacing w:line="264" w:lineRule="exact"/>
              <w:ind w:right="71"/>
              <w:jc w:val="center"/>
              <w:rPr>
                <w:lang w:val="sr-Cyrl-BA"/>
              </w:rPr>
            </w:pPr>
            <w:r w:rsidRPr="009F5281">
              <w:rPr>
                <w:lang w:val="sr-Cyrl-BA"/>
              </w:rPr>
              <w:t>4,03</w:t>
            </w:r>
          </w:p>
        </w:tc>
      </w:tr>
      <w:tr w:rsidR="00500D8B" w:rsidRPr="002E4BDD" w14:paraId="38ACC0A2" w14:textId="77777777" w:rsidTr="001117A7">
        <w:trPr>
          <w:trHeight w:hRule="exact" w:val="278"/>
        </w:trPr>
        <w:tc>
          <w:tcPr>
            <w:tcW w:w="5648" w:type="dxa"/>
            <w:gridSpan w:val="3"/>
            <w:tcBorders>
              <w:top w:val="single" w:sz="4" w:space="0" w:color="000000"/>
              <w:left w:val="single" w:sz="12" w:space="0" w:color="000000"/>
              <w:bottom w:val="single" w:sz="4" w:space="0" w:color="000000"/>
              <w:right w:val="single" w:sz="4" w:space="0" w:color="000000"/>
            </w:tcBorders>
            <w:vAlign w:val="center"/>
          </w:tcPr>
          <w:p w14:paraId="61A3E9F7" w14:textId="77777777" w:rsidR="00500D8B" w:rsidRPr="002E4BDD" w:rsidRDefault="00500D8B" w:rsidP="00455009">
            <w:pPr>
              <w:widowControl w:val="0"/>
              <w:autoSpaceDE w:val="0"/>
              <w:autoSpaceDN w:val="0"/>
              <w:adjustRightInd w:val="0"/>
              <w:spacing w:line="264" w:lineRule="exact"/>
              <w:ind w:right="-20"/>
              <w:rPr>
                <w:rFonts w:cs="Calibri"/>
                <w:position w:val="1"/>
                <w:lang w:val="sr-Cyrl-BA"/>
              </w:rPr>
            </w:pPr>
            <w:r>
              <w:rPr>
                <w:rFonts w:cs="Calibri"/>
                <w:position w:val="1"/>
                <w:lang w:val="sr-Cyrl-BA"/>
              </w:rPr>
              <w:t>Сектор за</w:t>
            </w:r>
            <w:r w:rsidRPr="002E4BDD">
              <w:rPr>
                <w:rFonts w:cs="Calibri"/>
                <w:position w:val="1"/>
                <w:lang w:val="sr-Cyrl-BA"/>
              </w:rPr>
              <w:t xml:space="preserve"> европ. интег.</w:t>
            </w:r>
            <w:r>
              <w:rPr>
                <w:rFonts w:cs="Calibri"/>
                <w:position w:val="1"/>
                <w:lang w:val="sr-Cyrl-BA"/>
              </w:rPr>
              <w:t>, међ. пројекте и посл. тр. неп.</w:t>
            </w:r>
          </w:p>
        </w:tc>
        <w:tc>
          <w:tcPr>
            <w:tcW w:w="1623" w:type="dxa"/>
            <w:gridSpan w:val="3"/>
            <w:tcBorders>
              <w:top w:val="single" w:sz="4" w:space="0" w:color="000000"/>
              <w:left w:val="single" w:sz="4" w:space="0" w:color="000000"/>
              <w:bottom w:val="single" w:sz="4" w:space="0" w:color="000000"/>
              <w:right w:val="single" w:sz="4" w:space="0" w:color="000000"/>
            </w:tcBorders>
            <w:vAlign w:val="center"/>
          </w:tcPr>
          <w:p w14:paraId="6853A40F" w14:textId="77777777" w:rsidR="00500D8B" w:rsidRPr="002E4BDD" w:rsidRDefault="00500D8B" w:rsidP="00372714">
            <w:pPr>
              <w:widowControl w:val="0"/>
              <w:autoSpaceDE w:val="0"/>
              <w:autoSpaceDN w:val="0"/>
              <w:adjustRightInd w:val="0"/>
              <w:spacing w:line="264" w:lineRule="exact"/>
              <w:ind w:right="81"/>
              <w:jc w:val="center"/>
              <w:rPr>
                <w:rFonts w:cs="Calibri"/>
                <w:spacing w:val="-1"/>
                <w:position w:val="1"/>
                <w:lang w:val="sr-Cyrl-BA"/>
              </w:rPr>
            </w:pPr>
            <w:r>
              <w:rPr>
                <w:rFonts w:cs="Calibri"/>
                <w:spacing w:val="-1"/>
                <w:position w:val="1"/>
                <w:lang w:val="sr-Cyrl-BA"/>
              </w:rPr>
              <w:t>20</w:t>
            </w:r>
          </w:p>
        </w:tc>
        <w:tc>
          <w:tcPr>
            <w:tcW w:w="1894" w:type="dxa"/>
            <w:gridSpan w:val="3"/>
            <w:tcBorders>
              <w:top w:val="single" w:sz="4" w:space="0" w:color="000000"/>
              <w:left w:val="single" w:sz="4" w:space="0" w:color="000000"/>
              <w:bottom w:val="single" w:sz="4" w:space="0" w:color="000000"/>
              <w:right w:val="single" w:sz="12" w:space="0" w:color="000000"/>
            </w:tcBorders>
            <w:vAlign w:val="center"/>
          </w:tcPr>
          <w:p w14:paraId="6BC9D2E6" w14:textId="77777777" w:rsidR="00500D8B" w:rsidRPr="002E4BDD" w:rsidRDefault="00500D8B" w:rsidP="00372714">
            <w:pPr>
              <w:widowControl w:val="0"/>
              <w:autoSpaceDE w:val="0"/>
              <w:autoSpaceDN w:val="0"/>
              <w:adjustRightInd w:val="0"/>
              <w:spacing w:line="264" w:lineRule="exact"/>
              <w:ind w:right="71"/>
              <w:jc w:val="center"/>
              <w:rPr>
                <w:rFonts w:cs="Calibri"/>
                <w:spacing w:val="1"/>
                <w:position w:val="1"/>
                <w:lang w:val="sr-Cyrl-BA"/>
              </w:rPr>
            </w:pPr>
            <w:r>
              <w:rPr>
                <w:rFonts w:cs="Calibri"/>
                <w:spacing w:val="1"/>
                <w:position w:val="1"/>
                <w:lang w:val="sr-Cyrl-BA"/>
              </w:rPr>
              <w:t>2.12</w:t>
            </w:r>
          </w:p>
        </w:tc>
      </w:tr>
      <w:tr w:rsidR="00500D8B" w:rsidRPr="002E4BDD" w14:paraId="4D26ED8C" w14:textId="77777777" w:rsidTr="001117A7">
        <w:trPr>
          <w:trHeight w:hRule="exact" w:val="278"/>
        </w:trPr>
        <w:tc>
          <w:tcPr>
            <w:tcW w:w="5648" w:type="dxa"/>
            <w:gridSpan w:val="3"/>
            <w:tcBorders>
              <w:top w:val="single" w:sz="4" w:space="0" w:color="000000"/>
              <w:left w:val="single" w:sz="12" w:space="0" w:color="000000"/>
              <w:bottom w:val="single" w:sz="4" w:space="0" w:color="000000"/>
              <w:right w:val="single" w:sz="4" w:space="0" w:color="000000"/>
            </w:tcBorders>
            <w:vAlign w:val="center"/>
          </w:tcPr>
          <w:p w14:paraId="5666E316" w14:textId="77777777" w:rsidR="00500D8B" w:rsidRPr="002E4BDD" w:rsidRDefault="00500D8B" w:rsidP="00455009">
            <w:pPr>
              <w:widowControl w:val="0"/>
              <w:autoSpaceDE w:val="0"/>
              <w:autoSpaceDN w:val="0"/>
              <w:adjustRightInd w:val="0"/>
              <w:spacing w:line="264" w:lineRule="exact"/>
              <w:ind w:right="-20"/>
              <w:rPr>
                <w:rFonts w:cs="Calibri"/>
                <w:position w:val="1"/>
                <w:lang w:val="sr-Cyrl-BA"/>
              </w:rPr>
            </w:pPr>
            <w:r w:rsidRPr="002E4BDD">
              <w:rPr>
                <w:rFonts w:cs="Calibri"/>
                <w:position w:val="1"/>
                <w:lang w:val="sr-Cyrl-BA"/>
              </w:rPr>
              <w:t>Сектор за осн. и одрж. катастра непокретности</w:t>
            </w:r>
          </w:p>
        </w:tc>
        <w:tc>
          <w:tcPr>
            <w:tcW w:w="1623" w:type="dxa"/>
            <w:gridSpan w:val="3"/>
            <w:tcBorders>
              <w:top w:val="single" w:sz="4" w:space="0" w:color="000000"/>
              <w:left w:val="single" w:sz="4" w:space="0" w:color="000000"/>
              <w:bottom w:val="single" w:sz="4" w:space="0" w:color="000000"/>
              <w:right w:val="single" w:sz="4" w:space="0" w:color="000000"/>
            </w:tcBorders>
            <w:vAlign w:val="center"/>
          </w:tcPr>
          <w:p w14:paraId="4422B3D6" w14:textId="77777777" w:rsidR="00500D8B" w:rsidRPr="00C640EB" w:rsidRDefault="00500D8B" w:rsidP="00372714">
            <w:pPr>
              <w:widowControl w:val="0"/>
              <w:autoSpaceDE w:val="0"/>
              <w:autoSpaceDN w:val="0"/>
              <w:adjustRightInd w:val="0"/>
              <w:spacing w:line="264" w:lineRule="exact"/>
              <w:ind w:right="81"/>
              <w:jc w:val="center"/>
              <w:rPr>
                <w:rFonts w:cs="Calibri"/>
                <w:spacing w:val="-1"/>
                <w:position w:val="1"/>
                <w:lang w:val="sr-Cyrl-BA"/>
              </w:rPr>
            </w:pPr>
            <w:r w:rsidRPr="00C640EB">
              <w:rPr>
                <w:rFonts w:cs="Calibri"/>
                <w:spacing w:val="-1"/>
                <w:position w:val="1"/>
                <w:lang w:val="sr-Cyrl-BA"/>
              </w:rPr>
              <w:t>34</w:t>
            </w:r>
          </w:p>
        </w:tc>
        <w:tc>
          <w:tcPr>
            <w:tcW w:w="1894" w:type="dxa"/>
            <w:gridSpan w:val="3"/>
            <w:tcBorders>
              <w:top w:val="single" w:sz="4" w:space="0" w:color="000000"/>
              <w:left w:val="single" w:sz="4" w:space="0" w:color="000000"/>
              <w:bottom w:val="single" w:sz="4" w:space="0" w:color="000000"/>
              <w:right w:val="single" w:sz="12" w:space="0" w:color="000000"/>
            </w:tcBorders>
            <w:vAlign w:val="center"/>
          </w:tcPr>
          <w:p w14:paraId="0259E15A" w14:textId="77777777" w:rsidR="00500D8B" w:rsidRPr="00C640EB" w:rsidRDefault="00500D8B" w:rsidP="00372714">
            <w:pPr>
              <w:widowControl w:val="0"/>
              <w:autoSpaceDE w:val="0"/>
              <w:autoSpaceDN w:val="0"/>
              <w:adjustRightInd w:val="0"/>
              <w:spacing w:line="264" w:lineRule="exact"/>
              <w:ind w:right="71"/>
              <w:jc w:val="center"/>
              <w:rPr>
                <w:rFonts w:cs="Calibri"/>
                <w:spacing w:val="1"/>
                <w:position w:val="1"/>
                <w:lang w:val="sr-Cyrl-BA"/>
              </w:rPr>
            </w:pPr>
            <w:r>
              <w:rPr>
                <w:rFonts w:cs="Calibri"/>
                <w:spacing w:val="1"/>
                <w:position w:val="1"/>
                <w:lang w:val="sr-Cyrl-BA"/>
              </w:rPr>
              <w:t>3,61</w:t>
            </w:r>
          </w:p>
        </w:tc>
      </w:tr>
      <w:tr w:rsidR="00500D8B" w:rsidRPr="002E4BDD" w14:paraId="019DD4E7" w14:textId="77777777" w:rsidTr="001117A7">
        <w:trPr>
          <w:trHeight w:hRule="exact" w:val="278"/>
        </w:trPr>
        <w:tc>
          <w:tcPr>
            <w:tcW w:w="5648" w:type="dxa"/>
            <w:gridSpan w:val="3"/>
            <w:tcBorders>
              <w:top w:val="single" w:sz="4" w:space="0" w:color="000000"/>
              <w:left w:val="single" w:sz="12" w:space="0" w:color="000000"/>
              <w:bottom w:val="single" w:sz="4" w:space="0" w:color="000000"/>
              <w:right w:val="single" w:sz="4" w:space="0" w:color="000000"/>
            </w:tcBorders>
            <w:vAlign w:val="center"/>
          </w:tcPr>
          <w:p w14:paraId="6973E202" w14:textId="77777777" w:rsidR="00500D8B" w:rsidRPr="002E4BDD" w:rsidRDefault="00500D8B" w:rsidP="00455009">
            <w:pPr>
              <w:widowControl w:val="0"/>
              <w:autoSpaceDE w:val="0"/>
              <w:autoSpaceDN w:val="0"/>
              <w:adjustRightInd w:val="0"/>
              <w:spacing w:line="264" w:lineRule="exact"/>
              <w:ind w:right="-20"/>
              <w:rPr>
                <w:rFonts w:cs="Calibri"/>
                <w:position w:val="1"/>
                <w:lang w:val="sr-Cyrl-BA"/>
              </w:rPr>
            </w:pPr>
            <w:r w:rsidRPr="002E4BDD">
              <w:rPr>
                <w:rFonts w:cs="Calibri"/>
                <w:position w:val="1"/>
                <w:lang w:val="sr-Cyrl-BA"/>
              </w:rPr>
              <w:t>Сектор за геодетске послове</w:t>
            </w:r>
          </w:p>
        </w:tc>
        <w:tc>
          <w:tcPr>
            <w:tcW w:w="1623" w:type="dxa"/>
            <w:gridSpan w:val="3"/>
            <w:tcBorders>
              <w:top w:val="single" w:sz="4" w:space="0" w:color="000000"/>
              <w:left w:val="single" w:sz="4" w:space="0" w:color="000000"/>
              <w:bottom w:val="single" w:sz="4" w:space="0" w:color="000000"/>
              <w:right w:val="single" w:sz="4" w:space="0" w:color="000000"/>
            </w:tcBorders>
            <w:vAlign w:val="center"/>
          </w:tcPr>
          <w:p w14:paraId="1DB268E1" w14:textId="77777777" w:rsidR="00500D8B" w:rsidRPr="009F5281" w:rsidRDefault="00500D8B" w:rsidP="00372714">
            <w:pPr>
              <w:widowControl w:val="0"/>
              <w:autoSpaceDE w:val="0"/>
              <w:autoSpaceDN w:val="0"/>
              <w:adjustRightInd w:val="0"/>
              <w:spacing w:line="264" w:lineRule="exact"/>
              <w:ind w:right="81"/>
              <w:jc w:val="center"/>
              <w:rPr>
                <w:rFonts w:cs="Calibri"/>
                <w:spacing w:val="-1"/>
                <w:position w:val="1"/>
                <w:lang w:val="sr-Cyrl-BA"/>
              </w:rPr>
            </w:pPr>
            <w:r w:rsidRPr="009F5281">
              <w:rPr>
                <w:rFonts w:cs="Calibri"/>
                <w:spacing w:val="-1"/>
                <w:position w:val="1"/>
                <w:lang w:val="sr-Cyrl-BA"/>
              </w:rPr>
              <w:t>46</w:t>
            </w:r>
          </w:p>
        </w:tc>
        <w:tc>
          <w:tcPr>
            <w:tcW w:w="1894" w:type="dxa"/>
            <w:gridSpan w:val="3"/>
            <w:tcBorders>
              <w:top w:val="single" w:sz="4" w:space="0" w:color="000000"/>
              <w:left w:val="single" w:sz="4" w:space="0" w:color="000000"/>
              <w:bottom w:val="single" w:sz="4" w:space="0" w:color="000000"/>
              <w:right w:val="single" w:sz="12" w:space="0" w:color="000000"/>
            </w:tcBorders>
            <w:vAlign w:val="center"/>
          </w:tcPr>
          <w:p w14:paraId="606E46C5" w14:textId="77777777" w:rsidR="00500D8B" w:rsidRPr="009F5281" w:rsidRDefault="00500D8B" w:rsidP="00372714">
            <w:pPr>
              <w:widowControl w:val="0"/>
              <w:autoSpaceDE w:val="0"/>
              <w:autoSpaceDN w:val="0"/>
              <w:adjustRightInd w:val="0"/>
              <w:spacing w:line="264" w:lineRule="exact"/>
              <w:ind w:right="71"/>
              <w:jc w:val="center"/>
              <w:rPr>
                <w:rFonts w:cs="Calibri"/>
                <w:spacing w:val="1"/>
                <w:position w:val="1"/>
                <w:lang w:val="sr-Cyrl-BA"/>
              </w:rPr>
            </w:pPr>
            <w:r>
              <w:rPr>
                <w:rFonts w:cs="Calibri"/>
                <w:spacing w:val="1"/>
                <w:position w:val="1"/>
                <w:lang w:val="sr-Cyrl-BA"/>
              </w:rPr>
              <w:t>4,88</w:t>
            </w:r>
          </w:p>
        </w:tc>
      </w:tr>
      <w:tr w:rsidR="00500D8B" w:rsidRPr="002E4BDD" w14:paraId="295B35B1" w14:textId="77777777" w:rsidTr="001117A7">
        <w:trPr>
          <w:trHeight w:hRule="exact" w:val="278"/>
        </w:trPr>
        <w:tc>
          <w:tcPr>
            <w:tcW w:w="5648" w:type="dxa"/>
            <w:gridSpan w:val="3"/>
            <w:tcBorders>
              <w:top w:val="single" w:sz="4" w:space="0" w:color="000000"/>
              <w:left w:val="single" w:sz="12" w:space="0" w:color="000000"/>
              <w:bottom w:val="single" w:sz="4" w:space="0" w:color="000000"/>
              <w:right w:val="single" w:sz="4" w:space="0" w:color="000000"/>
            </w:tcBorders>
            <w:vAlign w:val="center"/>
          </w:tcPr>
          <w:p w14:paraId="1EFD5386" w14:textId="77777777" w:rsidR="00500D8B" w:rsidRPr="002E4BDD" w:rsidRDefault="00500D8B" w:rsidP="00455009">
            <w:pPr>
              <w:widowControl w:val="0"/>
              <w:autoSpaceDE w:val="0"/>
              <w:autoSpaceDN w:val="0"/>
              <w:adjustRightInd w:val="0"/>
              <w:spacing w:line="264" w:lineRule="exact"/>
              <w:ind w:right="-20"/>
              <w:rPr>
                <w:rFonts w:cs="Calibri"/>
                <w:position w:val="1"/>
                <w:lang w:val="sr-Cyrl-BA"/>
              </w:rPr>
            </w:pPr>
            <w:r w:rsidRPr="002E4BDD">
              <w:rPr>
                <w:rFonts w:cs="Calibri"/>
                <w:position w:val="1"/>
                <w:lang w:val="sr-Cyrl-BA"/>
              </w:rPr>
              <w:t>Сектор за информационе технологије кат. непокрет.</w:t>
            </w:r>
          </w:p>
        </w:tc>
        <w:tc>
          <w:tcPr>
            <w:tcW w:w="1623" w:type="dxa"/>
            <w:gridSpan w:val="3"/>
            <w:tcBorders>
              <w:top w:val="single" w:sz="4" w:space="0" w:color="000000"/>
              <w:left w:val="single" w:sz="4" w:space="0" w:color="000000"/>
              <w:bottom w:val="single" w:sz="4" w:space="0" w:color="000000"/>
              <w:right w:val="single" w:sz="4" w:space="0" w:color="000000"/>
            </w:tcBorders>
            <w:vAlign w:val="center"/>
          </w:tcPr>
          <w:p w14:paraId="7779F898" w14:textId="77777777" w:rsidR="00500D8B" w:rsidRPr="002E4BDD" w:rsidRDefault="00500D8B" w:rsidP="00372714">
            <w:pPr>
              <w:widowControl w:val="0"/>
              <w:autoSpaceDE w:val="0"/>
              <w:autoSpaceDN w:val="0"/>
              <w:adjustRightInd w:val="0"/>
              <w:spacing w:line="264" w:lineRule="exact"/>
              <w:ind w:right="81"/>
              <w:jc w:val="center"/>
              <w:rPr>
                <w:rFonts w:cs="Calibri"/>
                <w:spacing w:val="-1"/>
                <w:position w:val="1"/>
                <w:lang w:val="sr-Cyrl-BA"/>
              </w:rPr>
            </w:pPr>
            <w:r>
              <w:rPr>
                <w:rFonts w:cs="Calibri"/>
                <w:spacing w:val="-1"/>
                <w:position w:val="1"/>
                <w:lang w:val="sr-Cyrl-BA"/>
              </w:rPr>
              <w:t>19</w:t>
            </w:r>
          </w:p>
        </w:tc>
        <w:tc>
          <w:tcPr>
            <w:tcW w:w="1894" w:type="dxa"/>
            <w:gridSpan w:val="3"/>
            <w:tcBorders>
              <w:top w:val="single" w:sz="4" w:space="0" w:color="000000"/>
              <w:left w:val="single" w:sz="4" w:space="0" w:color="000000"/>
              <w:bottom w:val="single" w:sz="4" w:space="0" w:color="000000"/>
              <w:right w:val="single" w:sz="12" w:space="0" w:color="000000"/>
            </w:tcBorders>
            <w:vAlign w:val="center"/>
          </w:tcPr>
          <w:p w14:paraId="1D42DE69" w14:textId="77777777" w:rsidR="00500D8B" w:rsidRPr="002E4BDD" w:rsidRDefault="00500D8B" w:rsidP="00372714">
            <w:pPr>
              <w:widowControl w:val="0"/>
              <w:autoSpaceDE w:val="0"/>
              <w:autoSpaceDN w:val="0"/>
              <w:adjustRightInd w:val="0"/>
              <w:spacing w:line="264" w:lineRule="exact"/>
              <w:ind w:right="71"/>
              <w:jc w:val="center"/>
              <w:rPr>
                <w:rFonts w:cs="Calibri"/>
                <w:spacing w:val="1"/>
                <w:position w:val="1"/>
                <w:lang w:val="sr-Cyrl-BA"/>
              </w:rPr>
            </w:pPr>
            <w:r>
              <w:rPr>
                <w:rFonts w:cs="Calibri"/>
                <w:spacing w:val="1"/>
                <w:position w:val="1"/>
                <w:lang w:val="sr-Cyrl-BA"/>
              </w:rPr>
              <w:t>2,02</w:t>
            </w:r>
          </w:p>
        </w:tc>
      </w:tr>
      <w:tr w:rsidR="00500D8B" w:rsidRPr="002E4BDD" w14:paraId="09AC0071" w14:textId="77777777" w:rsidTr="001117A7">
        <w:trPr>
          <w:trHeight w:hRule="exact" w:val="278"/>
        </w:trPr>
        <w:tc>
          <w:tcPr>
            <w:tcW w:w="5648" w:type="dxa"/>
            <w:gridSpan w:val="3"/>
            <w:tcBorders>
              <w:top w:val="single" w:sz="4" w:space="0" w:color="000000"/>
              <w:left w:val="single" w:sz="12" w:space="0" w:color="000000"/>
              <w:bottom w:val="single" w:sz="4" w:space="0" w:color="000000"/>
              <w:right w:val="single" w:sz="4" w:space="0" w:color="000000"/>
            </w:tcBorders>
            <w:vAlign w:val="center"/>
          </w:tcPr>
          <w:p w14:paraId="2B278F15" w14:textId="77777777" w:rsidR="00500D8B" w:rsidRPr="002E4BDD" w:rsidRDefault="00500D8B" w:rsidP="00455009">
            <w:pPr>
              <w:widowControl w:val="0"/>
              <w:autoSpaceDE w:val="0"/>
              <w:autoSpaceDN w:val="0"/>
              <w:adjustRightInd w:val="0"/>
              <w:spacing w:line="264" w:lineRule="exact"/>
              <w:ind w:right="-20"/>
              <w:rPr>
                <w:rFonts w:cs="Calibri"/>
                <w:position w:val="1"/>
                <w:lang w:val="sr-Cyrl-BA"/>
              </w:rPr>
            </w:pPr>
            <w:r w:rsidRPr="002E4BDD">
              <w:rPr>
                <w:rFonts w:cs="Calibri"/>
                <w:position w:val="1"/>
                <w:lang w:val="sr-Cyrl-BA"/>
              </w:rPr>
              <w:t>Сектор за послове надзора</w:t>
            </w:r>
          </w:p>
        </w:tc>
        <w:tc>
          <w:tcPr>
            <w:tcW w:w="1623" w:type="dxa"/>
            <w:gridSpan w:val="3"/>
            <w:tcBorders>
              <w:top w:val="single" w:sz="4" w:space="0" w:color="000000"/>
              <w:left w:val="single" w:sz="4" w:space="0" w:color="000000"/>
              <w:bottom w:val="single" w:sz="4" w:space="0" w:color="000000"/>
              <w:right w:val="single" w:sz="4" w:space="0" w:color="000000"/>
            </w:tcBorders>
            <w:vAlign w:val="center"/>
          </w:tcPr>
          <w:p w14:paraId="27A8F2EB" w14:textId="77777777" w:rsidR="00500D8B" w:rsidRPr="002E4BDD" w:rsidRDefault="00500D8B" w:rsidP="00372714">
            <w:pPr>
              <w:widowControl w:val="0"/>
              <w:autoSpaceDE w:val="0"/>
              <w:autoSpaceDN w:val="0"/>
              <w:adjustRightInd w:val="0"/>
              <w:spacing w:line="264" w:lineRule="exact"/>
              <w:ind w:right="81"/>
              <w:jc w:val="center"/>
              <w:rPr>
                <w:rFonts w:cs="Calibri"/>
                <w:spacing w:val="-1"/>
                <w:position w:val="1"/>
                <w:lang w:val="sr-Cyrl-BA"/>
              </w:rPr>
            </w:pPr>
            <w:r>
              <w:rPr>
                <w:rFonts w:cs="Calibri"/>
                <w:spacing w:val="-1"/>
                <w:position w:val="1"/>
                <w:lang w:val="sr-Cyrl-BA"/>
              </w:rPr>
              <w:t>12</w:t>
            </w:r>
          </w:p>
        </w:tc>
        <w:tc>
          <w:tcPr>
            <w:tcW w:w="1894" w:type="dxa"/>
            <w:gridSpan w:val="3"/>
            <w:tcBorders>
              <w:top w:val="single" w:sz="4" w:space="0" w:color="000000"/>
              <w:left w:val="single" w:sz="4" w:space="0" w:color="000000"/>
              <w:bottom w:val="single" w:sz="4" w:space="0" w:color="000000"/>
              <w:right w:val="single" w:sz="12" w:space="0" w:color="000000"/>
            </w:tcBorders>
            <w:vAlign w:val="center"/>
          </w:tcPr>
          <w:p w14:paraId="177BF67E" w14:textId="77777777" w:rsidR="00500D8B" w:rsidRPr="002E4BDD" w:rsidRDefault="00500D8B" w:rsidP="00372714">
            <w:pPr>
              <w:widowControl w:val="0"/>
              <w:autoSpaceDE w:val="0"/>
              <w:autoSpaceDN w:val="0"/>
              <w:adjustRightInd w:val="0"/>
              <w:spacing w:line="264" w:lineRule="exact"/>
              <w:ind w:right="71"/>
              <w:jc w:val="center"/>
              <w:rPr>
                <w:rFonts w:cs="Calibri"/>
                <w:spacing w:val="1"/>
                <w:position w:val="1"/>
                <w:lang w:val="sr-Cyrl-BA"/>
              </w:rPr>
            </w:pPr>
            <w:r w:rsidRPr="002E4BDD">
              <w:rPr>
                <w:rFonts w:cs="Calibri"/>
                <w:spacing w:val="1"/>
                <w:position w:val="1"/>
                <w:lang w:val="sr-Cyrl-BA"/>
              </w:rPr>
              <w:t>1,</w:t>
            </w:r>
            <w:r>
              <w:rPr>
                <w:rFonts w:cs="Calibri"/>
                <w:spacing w:val="1"/>
                <w:position w:val="1"/>
                <w:lang w:val="sr-Cyrl-BA"/>
              </w:rPr>
              <w:t>27</w:t>
            </w:r>
          </w:p>
        </w:tc>
      </w:tr>
      <w:tr w:rsidR="00500D8B" w:rsidRPr="002E4BDD" w14:paraId="4B28B6E4" w14:textId="77777777" w:rsidTr="001117A7">
        <w:trPr>
          <w:trHeight w:hRule="exact" w:val="278"/>
        </w:trPr>
        <w:tc>
          <w:tcPr>
            <w:tcW w:w="5648" w:type="dxa"/>
            <w:gridSpan w:val="3"/>
            <w:tcBorders>
              <w:top w:val="single" w:sz="4" w:space="0" w:color="000000"/>
              <w:left w:val="single" w:sz="12" w:space="0" w:color="000000"/>
              <w:bottom w:val="single" w:sz="4" w:space="0" w:color="000000"/>
              <w:right w:val="single" w:sz="4" w:space="0" w:color="000000"/>
            </w:tcBorders>
            <w:vAlign w:val="center"/>
          </w:tcPr>
          <w:p w14:paraId="2699992A" w14:textId="77777777" w:rsidR="00500D8B" w:rsidRPr="002E4BDD" w:rsidRDefault="00500D8B" w:rsidP="00455009">
            <w:pPr>
              <w:widowControl w:val="0"/>
              <w:autoSpaceDE w:val="0"/>
              <w:autoSpaceDN w:val="0"/>
              <w:adjustRightInd w:val="0"/>
              <w:spacing w:line="264" w:lineRule="exact"/>
              <w:ind w:right="-20"/>
              <w:rPr>
                <w:rFonts w:cs="Calibri"/>
                <w:position w:val="1"/>
                <w:lang w:val="sr-Cyrl-BA"/>
              </w:rPr>
            </w:pPr>
            <w:r w:rsidRPr="002E4BDD">
              <w:rPr>
                <w:rFonts w:cs="Calibri"/>
                <w:position w:val="1"/>
                <w:lang w:val="sr-Cyrl-BA"/>
              </w:rPr>
              <w:t>Јединица за интерну ревизију</w:t>
            </w:r>
          </w:p>
        </w:tc>
        <w:tc>
          <w:tcPr>
            <w:tcW w:w="1623" w:type="dxa"/>
            <w:gridSpan w:val="3"/>
            <w:tcBorders>
              <w:top w:val="single" w:sz="4" w:space="0" w:color="000000"/>
              <w:left w:val="single" w:sz="4" w:space="0" w:color="000000"/>
              <w:bottom w:val="single" w:sz="4" w:space="0" w:color="000000"/>
              <w:right w:val="single" w:sz="4" w:space="0" w:color="000000"/>
            </w:tcBorders>
            <w:vAlign w:val="center"/>
          </w:tcPr>
          <w:p w14:paraId="6D9596E1" w14:textId="77777777" w:rsidR="00500D8B" w:rsidRPr="002E4BDD" w:rsidRDefault="00500D8B" w:rsidP="00372714">
            <w:pPr>
              <w:widowControl w:val="0"/>
              <w:autoSpaceDE w:val="0"/>
              <w:autoSpaceDN w:val="0"/>
              <w:adjustRightInd w:val="0"/>
              <w:spacing w:line="264" w:lineRule="exact"/>
              <w:ind w:right="81"/>
              <w:jc w:val="center"/>
              <w:rPr>
                <w:rFonts w:cs="Calibri"/>
                <w:spacing w:val="-1"/>
                <w:position w:val="1"/>
                <w:lang w:val="sr-Cyrl-BA"/>
              </w:rPr>
            </w:pPr>
            <w:r>
              <w:rPr>
                <w:rFonts w:cs="Calibri"/>
                <w:spacing w:val="-1"/>
                <w:position w:val="1"/>
                <w:lang w:val="sr-Cyrl-BA"/>
              </w:rPr>
              <w:t>2</w:t>
            </w:r>
          </w:p>
        </w:tc>
        <w:tc>
          <w:tcPr>
            <w:tcW w:w="1894" w:type="dxa"/>
            <w:gridSpan w:val="3"/>
            <w:tcBorders>
              <w:top w:val="single" w:sz="4" w:space="0" w:color="000000"/>
              <w:left w:val="single" w:sz="4" w:space="0" w:color="000000"/>
              <w:bottom w:val="single" w:sz="4" w:space="0" w:color="000000"/>
              <w:right w:val="single" w:sz="12" w:space="0" w:color="000000"/>
            </w:tcBorders>
            <w:vAlign w:val="center"/>
          </w:tcPr>
          <w:p w14:paraId="1ECA1F8A" w14:textId="77777777" w:rsidR="00500D8B" w:rsidRPr="002E4BDD" w:rsidRDefault="00500D8B" w:rsidP="00372714">
            <w:pPr>
              <w:widowControl w:val="0"/>
              <w:autoSpaceDE w:val="0"/>
              <w:autoSpaceDN w:val="0"/>
              <w:adjustRightInd w:val="0"/>
              <w:spacing w:line="264" w:lineRule="exact"/>
              <w:ind w:right="71"/>
              <w:jc w:val="center"/>
              <w:rPr>
                <w:rFonts w:cs="Calibri"/>
                <w:spacing w:val="1"/>
                <w:position w:val="1"/>
                <w:lang w:val="sr-Cyrl-BA"/>
              </w:rPr>
            </w:pPr>
            <w:r w:rsidRPr="002E4BDD">
              <w:rPr>
                <w:rFonts w:cs="Calibri"/>
                <w:spacing w:val="1"/>
                <w:position w:val="1"/>
                <w:lang w:val="sr-Cyrl-BA"/>
              </w:rPr>
              <w:t>0,</w:t>
            </w:r>
            <w:r>
              <w:rPr>
                <w:rFonts w:cs="Calibri"/>
                <w:spacing w:val="1"/>
                <w:position w:val="1"/>
                <w:lang w:val="sr-Cyrl-BA"/>
              </w:rPr>
              <w:t>21</w:t>
            </w:r>
          </w:p>
        </w:tc>
      </w:tr>
      <w:tr w:rsidR="00500D8B" w:rsidRPr="002E4BDD" w14:paraId="298D9BF7" w14:textId="77777777" w:rsidTr="001117A7">
        <w:trPr>
          <w:trHeight w:hRule="exact" w:val="278"/>
        </w:trPr>
        <w:tc>
          <w:tcPr>
            <w:tcW w:w="5648" w:type="dxa"/>
            <w:gridSpan w:val="3"/>
            <w:tcBorders>
              <w:top w:val="single" w:sz="4" w:space="0" w:color="000000"/>
              <w:left w:val="single" w:sz="12" w:space="0" w:color="000000"/>
              <w:bottom w:val="single" w:sz="4" w:space="0" w:color="000000"/>
              <w:right w:val="single" w:sz="4" w:space="0" w:color="000000"/>
            </w:tcBorders>
            <w:vAlign w:val="center"/>
          </w:tcPr>
          <w:p w14:paraId="73FD26C9" w14:textId="77777777" w:rsidR="00500D8B" w:rsidRPr="002E4BDD" w:rsidRDefault="00500D8B" w:rsidP="00455009">
            <w:pPr>
              <w:widowControl w:val="0"/>
              <w:autoSpaceDE w:val="0"/>
              <w:autoSpaceDN w:val="0"/>
              <w:adjustRightInd w:val="0"/>
              <w:spacing w:line="264" w:lineRule="exact"/>
              <w:ind w:right="-20"/>
              <w:rPr>
                <w:rFonts w:cs="Calibri"/>
                <w:position w:val="1"/>
                <w:lang w:val="sr-Cyrl-BA"/>
              </w:rPr>
            </w:pPr>
            <w:r w:rsidRPr="002E4BDD">
              <w:rPr>
                <w:rFonts w:cs="Calibri"/>
                <w:position w:val="1"/>
                <w:lang w:val="sr-Cyrl-BA"/>
              </w:rPr>
              <w:t>Подручне јединице и подручне канцеларије</w:t>
            </w:r>
          </w:p>
        </w:tc>
        <w:tc>
          <w:tcPr>
            <w:tcW w:w="1623" w:type="dxa"/>
            <w:gridSpan w:val="3"/>
            <w:tcBorders>
              <w:top w:val="single" w:sz="4" w:space="0" w:color="000000"/>
              <w:left w:val="single" w:sz="4" w:space="0" w:color="000000"/>
              <w:bottom w:val="single" w:sz="4" w:space="0" w:color="000000"/>
              <w:right w:val="single" w:sz="4" w:space="0" w:color="000000"/>
            </w:tcBorders>
            <w:vAlign w:val="center"/>
          </w:tcPr>
          <w:p w14:paraId="51C5E4AE" w14:textId="77777777" w:rsidR="00500D8B" w:rsidRPr="002E4BDD" w:rsidRDefault="00500D8B" w:rsidP="00372714">
            <w:pPr>
              <w:widowControl w:val="0"/>
              <w:autoSpaceDE w:val="0"/>
              <w:autoSpaceDN w:val="0"/>
              <w:adjustRightInd w:val="0"/>
              <w:spacing w:line="264" w:lineRule="exact"/>
              <w:ind w:right="81"/>
              <w:jc w:val="center"/>
              <w:rPr>
                <w:rFonts w:cs="Calibri"/>
                <w:spacing w:val="-1"/>
                <w:position w:val="1"/>
                <w:lang w:val="sr-Cyrl-BA"/>
              </w:rPr>
            </w:pPr>
            <w:r>
              <w:rPr>
                <w:rFonts w:cs="Calibri"/>
                <w:spacing w:val="-1"/>
                <w:position w:val="1"/>
                <w:lang w:val="sr-Cyrl-BA"/>
              </w:rPr>
              <w:t>719</w:t>
            </w:r>
          </w:p>
        </w:tc>
        <w:tc>
          <w:tcPr>
            <w:tcW w:w="1894" w:type="dxa"/>
            <w:gridSpan w:val="3"/>
            <w:tcBorders>
              <w:top w:val="single" w:sz="4" w:space="0" w:color="000000"/>
              <w:left w:val="single" w:sz="4" w:space="0" w:color="000000"/>
              <w:bottom w:val="single" w:sz="4" w:space="0" w:color="000000"/>
              <w:right w:val="single" w:sz="12" w:space="0" w:color="000000"/>
            </w:tcBorders>
            <w:vAlign w:val="center"/>
          </w:tcPr>
          <w:p w14:paraId="2FE2C433" w14:textId="77777777" w:rsidR="00500D8B" w:rsidRPr="002E4BDD" w:rsidRDefault="00500D8B" w:rsidP="00372714">
            <w:pPr>
              <w:widowControl w:val="0"/>
              <w:autoSpaceDE w:val="0"/>
              <w:autoSpaceDN w:val="0"/>
              <w:adjustRightInd w:val="0"/>
              <w:spacing w:line="264" w:lineRule="exact"/>
              <w:ind w:right="71"/>
              <w:jc w:val="center"/>
              <w:rPr>
                <w:rFonts w:cs="Calibri"/>
                <w:spacing w:val="1"/>
                <w:position w:val="1"/>
                <w:lang w:val="sr-Cyrl-BA"/>
              </w:rPr>
            </w:pPr>
            <w:r>
              <w:rPr>
                <w:rFonts w:cs="Calibri"/>
                <w:spacing w:val="1"/>
                <w:position w:val="1"/>
                <w:lang w:val="sr-Cyrl-BA"/>
              </w:rPr>
              <w:t>76,33</w:t>
            </w:r>
          </w:p>
        </w:tc>
      </w:tr>
      <w:tr w:rsidR="00500D8B" w:rsidRPr="002E4BDD" w14:paraId="1CAB341D" w14:textId="77777777" w:rsidTr="001117A7">
        <w:trPr>
          <w:trHeight w:hRule="exact" w:val="296"/>
        </w:trPr>
        <w:tc>
          <w:tcPr>
            <w:tcW w:w="5648" w:type="dxa"/>
            <w:gridSpan w:val="3"/>
            <w:tcBorders>
              <w:top w:val="single" w:sz="12" w:space="0" w:color="000000"/>
              <w:left w:val="single" w:sz="12" w:space="0" w:color="000000"/>
              <w:bottom w:val="single" w:sz="12" w:space="0" w:color="000000"/>
              <w:right w:val="single" w:sz="4" w:space="0" w:color="000000"/>
            </w:tcBorders>
            <w:vAlign w:val="center"/>
          </w:tcPr>
          <w:p w14:paraId="38A5187D" w14:textId="77777777" w:rsidR="00500D8B" w:rsidRPr="002E4BDD" w:rsidRDefault="00500D8B" w:rsidP="00372714">
            <w:pPr>
              <w:widowControl w:val="0"/>
              <w:autoSpaceDE w:val="0"/>
              <w:autoSpaceDN w:val="0"/>
              <w:adjustRightInd w:val="0"/>
              <w:spacing w:line="264" w:lineRule="exact"/>
              <w:ind w:left="90" w:right="-20"/>
              <w:jc w:val="center"/>
              <w:rPr>
                <w:lang w:val="sr-Cyrl-BA"/>
              </w:rPr>
            </w:pPr>
            <w:r w:rsidRPr="002E4BDD">
              <w:rPr>
                <w:rFonts w:cs="Calibri"/>
                <w:b/>
                <w:spacing w:val="-1"/>
                <w:w w:val="104"/>
                <w:position w:val="1"/>
                <w:lang w:val="sr-Cyrl-BA"/>
              </w:rPr>
              <w:t>У</w:t>
            </w:r>
            <w:r w:rsidRPr="002E4BDD">
              <w:rPr>
                <w:rFonts w:cs="Calibri"/>
                <w:b/>
                <w:spacing w:val="1"/>
                <w:w w:val="103"/>
                <w:position w:val="1"/>
                <w:lang w:val="sr-Cyrl-BA"/>
              </w:rPr>
              <w:t>К</w:t>
            </w:r>
            <w:r w:rsidRPr="002E4BDD">
              <w:rPr>
                <w:rFonts w:cs="Calibri"/>
                <w:b/>
                <w:spacing w:val="-1"/>
                <w:w w:val="104"/>
                <w:position w:val="1"/>
                <w:lang w:val="sr-Cyrl-BA"/>
              </w:rPr>
              <w:t>У</w:t>
            </w:r>
            <w:r w:rsidRPr="002E4BDD">
              <w:rPr>
                <w:rFonts w:cs="Calibri"/>
                <w:b/>
                <w:w w:val="101"/>
                <w:position w:val="1"/>
                <w:lang w:val="sr-Cyrl-BA"/>
              </w:rPr>
              <w:t>ПН</w:t>
            </w:r>
            <w:r w:rsidRPr="002E4BDD">
              <w:rPr>
                <w:rFonts w:cs="Calibri"/>
                <w:b/>
                <w:w w:val="102"/>
                <w:position w:val="1"/>
                <w:lang w:val="sr-Cyrl-BA"/>
              </w:rPr>
              <w:t>О</w:t>
            </w:r>
          </w:p>
        </w:tc>
        <w:tc>
          <w:tcPr>
            <w:tcW w:w="1623" w:type="dxa"/>
            <w:gridSpan w:val="3"/>
            <w:tcBorders>
              <w:top w:val="single" w:sz="12" w:space="0" w:color="000000"/>
              <w:left w:val="single" w:sz="4" w:space="0" w:color="000000"/>
              <w:bottom w:val="single" w:sz="12" w:space="0" w:color="000000"/>
              <w:right w:val="single" w:sz="4" w:space="0" w:color="000000"/>
            </w:tcBorders>
            <w:vAlign w:val="center"/>
          </w:tcPr>
          <w:p w14:paraId="30A9515F" w14:textId="77777777" w:rsidR="00500D8B" w:rsidRPr="002E4BDD" w:rsidRDefault="00500D8B" w:rsidP="00372714">
            <w:pPr>
              <w:widowControl w:val="0"/>
              <w:autoSpaceDE w:val="0"/>
              <w:autoSpaceDN w:val="0"/>
              <w:adjustRightInd w:val="0"/>
              <w:spacing w:line="264" w:lineRule="exact"/>
              <w:ind w:right="81"/>
              <w:jc w:val="center"/>
              <w:rPr>
                <w:b/>
                <w:lang w:val="sr-Cyrl-BA"/>
              </w:rPr>
            </w:pPr>
            <w:r>
              <w:rPr>
                <w:b/>
                <w:lang w:val="sr-Cyrl-BA"/>
              </w:rPr>
              <w:t>942</w:t>
            </w:r>
          </w:p>
        </w:tc>
        <w:tc>
          <w:tcPr>
            <w:tcW w:w="1894" w:type="dxa"/>
            <w:gridSpan w:val="3"/>
            <w:tcBorders>
              <w:top w:val="single" w:sz="12" w:space="0" w:color="000000"/>
              <w:left w:val="single" w:sz="4" w:space="0" w:color="000000"/>
              <w:bottom w:val="single" w:sz="12" w:space="0" w:color="000000"/>
              <w:right w:val="single" w:sz="12" w:space="0" w:color="000000"/>
            </w:tcBorders>
            <w:vAlign w:val="center"/>
          </w:tcPr>
          <w:p w14:paraId="6AA37ACE" w14:textId="77777777" w:rsidR="00500D8B" w:rsidRPr="002E4BDD" w:rsidRDefault="00500D8B" w:rsidP="00372714">
            <w:pPr>
              <w:widowControl w:val="0"/>
              <w:autoSpaceDE w:val="0"/>
              <w:autoSpaceDN w:val="0"/>
              <w:adjustRightInd w:val="0"/>
              <w:spacing w:line="264" w:lineRule="exact"/>
              <w:ind w:right="71"/>
              <w:jc w:val="center"/>
              <w:rPr>
                <w:b/>
                <w:lang w:val="sr-Cyrl-BA"/>
              </w:rPr>
            </w:pPr>
            <w:r w:rsidRPr="002E4BDD">
              <w:rPr>
                <w:b/>
                <w:lang w:val="sr-Cyrl-BA"/>
              </w:rPr>
              <w:t>100</w:t>
            </w:r>
          </w:p>
        </w:tc>
      </w:tr>
    </w:tbl>
    <w:p w14:paraId="19BDD51C" w14:textId="10219ACC" w:rsidR="001117A7" w:rsidRPr="001117A7" w:rsidRDefault="001117A7" w:rsidP="001117A7">
      <w:pPr>
        <w:pStyle w:val="Caption"/>
        <w:keepNext/>
        <w:rPr>
          <w:lang w:val="sr-Cyrl-BA"/>
        </w:rPr>
      </w:pPr>
      <w:bookmarkStart w:id="514" w:name="_Toc213233126"/>
      <w:r>
        <w:t xml:space="preserve">Табела </w:t>
      </w:r>
      <w:r w:rsidR="007B695D">
        <w:fldChar w:fldCharType="begin"/>
      </w:r>
      <w:r w:rsidR="007B695D">
        <w:instrText xml:space="preserve"> SEQ Табела \* ARABIC </w:instrText>
      </w:r>
      <w:r w:rsidR="007B695D">
        <w:fldChar w:fldCharType="separate"/>
      </w:r>
      <w:r w:rsidR="009C5A81">
        <w:rPr>
          <w:noProof/>
        </w:rPr>
        <w:t>23</w:t>
      </w:r>
      <w:r w:rsidR="007B695D">
        <w:rPr>
          <w:noProof/>
        </w:rPr>
        <w:fldChar w:fldCharType="end"/>
      </w:r>
      <w:r>
        <w:rPr>
          <w:lang w:val="sr-Cyrl-BA"/>
        </w:rPr>
        <w:t xml:space="preserve">: </w:t>
      </w:r>
      <w:r w:rsidRPr="001117A7">
        <w:rPr>
          <w:rFonts w:cs="Calibri"/>
          <w:b w:val="0"/>
          <w:bCs w:val="0"/>
          <w:sz w:val="22"/>
          <w:szCs w:val="22"/>
          <w:lang w:val="sr-Cyrl-BA"/>
        </w:rPr>
        <w:t>Полна структура запослених у РУГИПП</w:t>
      </w:r>
      <w:bookmarkEnd w:id="514"/>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190"/>
        <w:gridCol w:w="2638"/>
      </w:tblGrid>
      <w:tr w:rsidR="00846C1F" w:rsidRPr="00846C1F" w14:paraId="5DDEB412" w14:textId="77777777" w:rsidTr="001117A7">
        <w:trPr>
          <w:trHeight w:val="356"/>
        </w:trPr>
        <w:tc>
          <w:tcPr>
            <w:tcW w:w="3195" w:type="dxa"/>
            <w:shd w:val="clear" w:color="auto" w:fill="EEECE1" w:themeFill="background2"/>
          </w:tcPr>
          <w:p w14:paraId="28D260C2" w14:textId="77777777" w:rsidR="00846C1F" w:rsidRPr="00846C1F" w:rsidRDefault="00846C1F" w:rsidP="00846C1F">
            <w:pPr>
              <w:widowControl w:val="0"/>
              <w:autoSpaceDE w:val="0"/>
              <w:autoSpaceDN w:val="0"/>
              <w:adjustRightInd w:val="0"/>
              <w:spacing w:before="16"/>
              <w:ind w:right="-20"/>
              <w:rPr>
                <w:rFonts w:cs="Calibri"/>
                <w:b/>
                <w:sz w:val="22"/>
                <w:szCs w:val="22"/>
                <w:lang w:val="sr-Cyrl-BA"/>
              </w:rPr>
            </w:pPr>
            <w:r w:rsidRPr="00846C1F">
              <w:rPr>
                <w:rFonts w:cs="Calibri"/>
                <w:b/>
                <w:sz w:val="22"/>
                <w:szCs w:val="22"/>
                <w:lang w:val="sr-Cyrl-BA"/>
              </w:rPr>
              <w:t>Жене</w:t>
            </w:r>
          </w:p>
        </w:tc>
        <w:tc>
          <w:tcPr>
            <w:tcW w:w="3190" w:type="dxa"/>
            <w:shd w:val="clear" w:color="auto" w:fill="auto"/>
          </w:tcPr>
          <w:p w14:paraId="29D6BB75" w14:textId="77777777" w:rsidR="00846C1F" w:rsidRPr="00846C1F" w:rsidRDefault="00846C1F" w:rsidP="00846C1F">
            <w:pPr>
              <w:widowControl w:val="0"/>
              <w:autoSpaceDE w:val="0"/>
              <w:autoSpaceDN w:val="0"/>
              <w:adjustRightInd w:val="0"/>
              <w:spacing w:before="16"/>
              <w:ind w:right="-20"/>
              <w:rPr>
                <w:rFonts w:cs="Calibri"/>
                <w:sz w:val="22"/>
                <w:szCs w:val="22"/>
                <w:lang w:val="sr-Cyrl-BA"/>
              </w:rPr>
            </w:pPr>
            <w:r w:rsidRPr="00846C1F">
              <w:rPr>
                <w:rFonts w:cs="Calibri"/>
                <w:sz w:val="22"/>
                <w:szCs w:val="22"/>
                <w:lang w:val="sr-Cyrl-BA"/>
              </w:rPr>
              <w:t>616</w:t>
            </w:r>
          </w:p>
        </w:tc>
        <w:tc>
          <w:tcPr>
            <w:tcW w:w="2638" w:type="dxa"/>
            <w:shd w:val="clear" w:color="auto" w:fill="auto"/>
          </w:tcPr>
          <w:p w14:paraId="2DE24E33" w14:textId="77777777" w:rsidR="00846C1F" w:rsidRPr="00846C1F" w:rsidRDefault="00846C1F" w:rsidP="00846C1F">
            <w:pPr>
              <w:widowControl w:val="0"/>
              <w:autoSpaceDE w:val="0"/>
              <w:autoSpaceDN w:val="0"/>
              <w:adjustRightInd w:val="0"/>
              <w:spacing w:before="16"/>
              <w:ind w:right="-20"/>
              <w:rPr>
                <w:rFonts w:cs="Calibri"/>
                <w:sz w:val="22"/>
                <w:szCs w:val="22"/>
                <w:lang w:val="sr-Cyrl-BA"/>
              </w:rPr>
            </w:pPr>
            <w:r w:rsidRPr="00846C1F">
              <w:rPr>
                <w:rFonts w:cs="Calibri"/>
                <w:sz w:val="22"/>
                <w:szCs w:val="22"/>
                <w:lang w:val="sr-Cyrl-BA"/>
              </w:rPr>
              <w:t>65,39%</w:t>
            </w:r>
          </w:p>
        </w:tc>
      </w:tr>
      <w:tr w:rsidR="00846C1F" w:rsidRPr="00846C1F" w14:paraId="4CA6E967" w14:textId="77777777" w:rsidTr="001117A7">
        <w:trPr>
          <w:trHeight w:val="356"/>
        </w:trPr>
        <w:tc>
          <w:tcPr>
            <w:tcW w:w="3195" w:type="dxa"/>
            <w:shd w:val="clear" w:color="auto" w:fill="EEECE1" w:themeFill="background2"/>
          </w:tcPr>
          <w:p w14:paraId="43AF038F" w14:textId="77777777" w:rsidR="00846C1F" w:rsidRPr="00846C1F" w:rsidRDefault="00846C1F" w:rsidP="00846C1F">
            <w:pPr>
              <w:widowControl w:val="0"/>
              <w:autoSpaceDE w:val="0"/>
              <w:autoSpaceDN w:val="0"/>
              <w:adjustRightInd w:val="0"/>
              <w:spacing w:before="16"/>
              <w:ind w:right="-20"/>
              <w:rPr>
                <w:rFonts w:cs="Calibri"/>
                <w:b/>
                <w:sz w:val="22"/>
                <w:szCs w:val="22"/>
                <w:lang w:val="sr-Cyrl-BA"/>
              </w:rPr>
            </w:pPr>
            <w:r w:rsidRPr="00846C1F">
              <w:rPr>
                <w:rFonts w:cs="Calibri"/>
                <w:b/>
                <w:sz w:val="22"/>
                <w:szCs w:val="22"/>
                <w:lang w:val="sr-Cyrl-BA"/>
              </w:rPr>
              <w:t>Мушкарци</w:t>
            </w:r>
          </w:p>
        </w:tc>
        <w:tc>
          <w:tcPr>
            <w:tcW w:w="3190" w:type="dxa"/>
            <w:shd w:val="clear" w:color="auto" w:fill="auto"/>
          </w:tcPr>
          <w:p w14:paraId="2C2869CE" w14:textId="77777777" w:rsidR="00846C1F" w:rsidRPr="00846C1F" w:rsidRDefault="00846C1F" w:rsidP="00846C1F">
            <w:pPr>
              <w:widowControl w:val="0"/>
              <w:autoSpaceDE w:val="0"/>
              <w:autoSpaceDN w:val="0"/>
              <w:adjustRightInd w:val="0"/>
              <w:spacing w:before="16"/>
              <w:ind w:right="-20"/>
              <w:rPr>
                <w:rFonts w:cs="Calibri"/>
                <w:sz w:val="22"/>
                <w:szCs w:val="22"/>
                <w:lang w:val="sr-Cyrl-BA"/>
              </w:rPr>
            </w:pPr>
            <w:r w:rsidRPr="00846C1F">
              <w:rPr>
                <w:rFonts w:cs="Calibri"/>
                <w:sz w:val="22"/>
                <w:szCs w:val="22"/>
                <w:lang w:val="sr-Cyrl-BA"/>
              </w:rPr>
              <w:t>326</w:t>
            </w:r>
          </w:p>
        </w:tc>
        <w:tc>
          <w:tcPr>
            <w:tcW w:w="2638" w:type="dxa"/>
            <w:shd w:val="clear" w:color="auto" w:fill="auto"/>
          </w:tcPr>
          <w:p w14:paraId="256FCA0C" w14:textId="77777777" w:rsidR="00846C1F" w:rsidRPr="00846C1F" w:rsidRDefault="00846C1F" w:rsidP="00846C1F">
            <w:pPr>
              <w:widowControl w:val="0"/>
              <w:autoSpaceDE w:val="0"/>
              <w:autoSpaceDN w:val="0"/>
              <w:adjustRightInd w:val="0"/>
              <w:spacing w:before="16"/>
              <w:ind w:right="-20"/>
              <w:rPr>
                <w:rFonts w:cs="Calibri"/>
                <w:sz w:val="22"/>
                <w:szCs w:val="22"/>
                <w:lang w:val="sr-Cyrl-BA"/>
              </w:rPr>
            </w:pPr>
            <w:r w:rsidRPr="00846C1F">
              <w:rPr>
                <w:rFonts w:cs="Calibri"/>
                <w:sz w:val="22"/>
                <w:szCs w:val="22"/>
                <w:lang w:val="sr-Cyrl-BA"/>
              </w:rPr>
              <w:t>34,61%</w:t>
            </w:r>
          </w:p>
        </w:tc>
      </w:tr>
      <w:tr w:rsidR="00846C1F" w:rsidRPr="00846C1F" w14:paraId="2CA4C0AE" w14:textId="77777777" w:rsidTr="001117A7">
        <w:trPr>
          <w:trHeight w:val="248"/>
        </w:trPr>
        <w:tc>
          <w:tcPr>
            <w:tcW w:w="3195" w:type="dxa"/>
            <w:shd w:val="clear" w:color="auto" w:fill="EEECE1" w:themeFill="background2"/>
          </w:tcPr>
          <w:p w14:paraId="3A54F35A" w14:textId="77777777" w:rsidR="00846C1F" w:rsidRPr="00846C1F" w:rsidRDefault="00846C1F" w:rsidP="00846C1F">
            <w:pPr>
              <w:widowControl w:val="0"/>
              <w:autoSpaceDE w:val="0"/>
              <w:autoSpaceDN w:val="0"/>
              <w:adjustRightInd w:val="0"/>
              <w:spacing w:before="16"/>
              <w:ind w:right="-20"/>
              <w:rPr>
                <w:rFonts w:cs="Calibri"/>
                <w:b/>
                <w:sz w:val="22"/>
                <w:szCs w:val="22"/>
                <w:lang w:val="sr-Cyrl-BA"/>
              </w:rPr>
            </w:pPr>
            <w:r w:rsidRPr="00846C1F">
              <w:rPr>
                <w:rFonts w:cs="Calibri"/>
                <w:b/>
                <w:sz w:val="22"/>
                <w:szCs w:val="22"/>
                <w:lang w:val="sr-Cyrl-BA"/>
              </w:rPr>
              <w:t>УКУПНО</w:t>
            </w:r>
          </w:p>
        </w:tc>
        <w:tc>
          <w:tcPr>
            <w:tcW w:w="3190" w:type="dxa"/>
            <w:shd w:val="clear" w:color="auto" w:fill="auto"/>
          </w:tcPr>
          <w:p w14:paraId="6808A2DA" w14:textId="77777777" w:rsidR="00846C1F" w:rsidRPr="00846C1F" w:rsidRDefault="00846C1F" w:rsidP="00846C1F">
            <w:pPr>
              <w:widowControl w:val="0"/>
              <w:autoSpaceDE w:val="0"/>
              <w:autoSpaceDN w:val="0"/>
              <w:adjustRightInd w:val="0"/>
              <w:spacing w:before="16"/>
              <w:ind w:right="-20"/>
              <w:rPr>
                <w:rFonts w:cs="Calibri"/>
                <w:sz w:val="22"/>
                <w:szCs w:val="22"/>
                <w:lang w:val="sr-Cyrl-BA"/>
              </w:rPr>
            </w:pPr>
            <w:r w:rsidRPr="00846C1F">
              <w:rPr>
                <w:rFonts w:cs="Calibri"/>
                <w:sz w:val="22"/>
                <w:szCs w:val="22"/>
                <w:lang w:val="sr-Cyrl-BA"/>
              </w:rPr>
              <w:t>942</w:t>
            </w:r>
          </w:p>
        </w:tc>
        <w:tc>
          <w:tcPr>
            <w:tcW w:w="2638" w:type="dxa"/>
            <w:shd w:val="clear" w:color="auto" w:fill="auto"/>
          </w:tcPr>
          <w:p w14:paraId="2E5C7943" w14:textId="77777777" w:rsidR="00846C1F" w:rsidRPr="00846C1F" w:rsidRDefault="00846C1F" w:rsidP="00846C1F">
            <w:pPr>
              <w:widowControl w:val="0"/>
              <w:autoSpaceDE w:val="0"/>
              <w:autoSpaceDN w:val="0"/>
              <w:adjustRightInd w:val="0"/>
              <w:spacing w:before="16"/>
              <w:ind w:right="-20"/>
              <w:rPr>
                <w:rFonts w:cs="Calibri"/>
                <w:sz w:val="22"/>
                <w:szCs w:val="22"/>
                <w:lang w:val="sr-Cyrl-BA"/>
              </w:rPr>
            </w:pPr>
            <w:r w:rsidRPr="00846C1F">
              <w:rPr>
                <w:rFonts w:cs="Calibri"/>
                <w:sz w:val="22"/>
                <w:szCs w:val="22"/>
                <w:lang w:val="sr-Cyrl-BA"/>
              </w:rPr>
              <w:t>100%</w:t>
            </w:r>
          </w:p>
        </w:tc>
      </w:tr>
    </w:tbl>
    <w:p w14:paraId="049F3A1D" w14:textId="77777777" w:rsidR="00846C1F" w:rsidRPr="00D74424" w:rsidRDefault="00846C1F" w:rsidP="0031329D">
      <w:pPr>
        <w:widowControl w:val="0"/>
        <w:autoSpaceDE w:val="0"/>
        <w:autoSpaceDN w:val="0"/>
        <w:adjustRightInd w:val="0"/>
        <w:spacing w:before="16"/>
        <w:ind w:right="-20"/>
        <w:rPr>
          <w:rFonts w:cs="Calibri"/>
          <w:sz w:val="22"/>
          <w:szCs w:val="22"/>
          <w:lang w:val="sr-Cyrl-RS"/>
        </w:rPr>
      </w:pPr>
    </w:p>
    <w:p w14:paraId="1B0D7088" w14:textId="77777777" w:rsidR="00EC4428" w:rsidRPr="00EC4428" w:rsidRDefault="00EC4428" w:rsidP="00EC4428">
      <w:pPr>
        <w:spacing w:after="0"/>
        <w:ind w:firstLine="720"/>
        <w:rPr>
          <w:rFonts w:cs="Calibri"/>
          <w:szCs w:val="22"/>
        </w:rPr>
      </w:pPr>
      <w:bookmarkStart w:id="515" w:name="_Toc213233127"/>
      <w:r w:rsidRPr="00EC4428">
        <w:rPr>
          <w:rFonts w:cs="Calibri"/>
          <w:szCs w:val="22"/>
        </w:rPr>
        <w:t xml:space="preserve">Из </w:t>
      </w:r>
      <w:r w:rsidRPr="00EC4428">
        <w:rPr>
          <w:rFonts w:cs="Calibri"/>
          <w:szCs w:val="22"/>
          <w:lang w:val="sr-Cyrl-BA"/>
        </w:rPr>
        <w:t>Т</w:t>
      </w:r>
      <w:r w:rsidRPr="00EC4428">
        <w:rPr>
          <w:rFonts w:cs="Calibri"/>
          <w:szCs w:val="22"/>
        </w:rPr>
        <w:t>абеле</w:t>
      </w:r>
      <w:r w:rsidRPr="00EC4428">
        <w:rPr>
          <w:rFonts w:cs="Calibri"/>
          <w:szCs w:val="22"/>
          <w:lang w:val="sr-Cyrl-BA"/>
        </w:rPr>
        <w:t xml:space="preserve"> 22 </w:t>
      </w:r>
      <w:r w:rsidRPr="00EC4428">
        <w:rPr>
          <w:rFonts w:cs="Calibri"/>
          <w:szCs w:val="22"/>
        </w:rPr>
        <w:t xml:space="preserve">види се да је полна структура запослених сасвим задовољавајућа, те да је у односу на ситуацију са почетка претходног петогодишњег периода постигнут висок степен </w:t>
      </w:r>
      <w:r w:rsidRPr="00EC4428">
        <w:rPr>
          <w:rFonts w:cs="Calibri"/>
          <w:szCs w:val="24"/>
          <w:lang w:val="sr-Cyrl-BA"/>
        </w:rPr>
        <w:t>равноправне</w:t>
      </w:r>
      <w:r w:rsidRPr="00EC4428">
        <w:rPr>
          <w:rFonts w:cs="Calibri"/>
          <w:szCs w:val="22"/>
        </w:rPr>
        <w:t xml:space="preserve"> полне заступљености у запошљавању  у  јавном  сектору  (што  је  и  у  сагласности  са  Конвенцијом  о  елиминисању  свих облика дискриминације жена, УН, 1979).</w:t>
      </w:r>
    </w:p>
    <w:p w14:paraId="6DA2C7F4" w14:textId="77777777" w:rsidR="00EC4428" w:rsidRPr="00EC4428" w:rsidRDefault="00EC4428" w:rsidP="00EC4428">
      <w:pPr>
        <w:spacing w:after="0"/>
        <w:ind w:firstLine="720"/>
        <w:rPr>
          <w:rFonts w:cs="Calibri"/>
          <w:szCs w:val="24"/>
          <w:lang w:val="sr-Cyrl-BA"/>
        </w:rPr>
      </w:pPr>
      <w:r w:rsidRPr="00EC4428">
        <w:rPr>
          <w:rFonts w:cs="Calibri"/>
          <w:szCs w:val="24"/>
          <w:lang w:val="sr-Cyrl-BA"/>
        </w:rPr>
        <w:t>Из расположивих података о старосној структури, која је приказана у Табели 22 и Графикону 3, може се констатовати да је:</w:t>
      </w:r>
    </w:p>
    <w:p w14:paraId="49F35D47" w14:textId="77777777" w:rsidR="00EC4428" w:rsidRDefault="00EC4428" w:rsidP="00EC4428">
      <w:pPr>
        <w:numPr>
          <w:ilvl w:val="0"/>
          <w:numId w:val="44"/>
        </w:numPr>
        <w:spacing w:after="0"/>
        <w:contextualSpacing/>
        <w:rPr>
          <w:rFonts w:cs="Calibri"/>
          <w:szCs w:val="24"/>
          <w:lang w:val="sr-Cyrl-BA"/>
        </w:rPr>
      </w:pPr>
      <w:r w:rsidRPr="00EC4428">
        <w:rPr>
          <w:rFonts w:cs="Calibri"/>
          <w:szCs w:val="24"/>
          <w:lang w:val="sr-Cyrl-BA"/>
        </w:rPr>
        <w:t>веома мали број кадрова старости до 30 година,</w:t>
      </w:r>
    </w:p>
    <w:p w14:paraId="42F1DA1C" w14:textId="6E7E1BBE" w:rsidR="00A94DB4" w:rsidRPr="00A94DB4" w:rsidRDefault="00EC4428" w:rsidP="00A94DB4">
      <w:pPr>
        <w:numPr>
          <w:ilvl w:val="0"/>
          <w:numId w:val="44"/>
        </w:numPr>
        <w:spacing w:after="0"/>
        <w:contextualSpacing/>
        <w:rPr>
          <w:rFonts w:cs="Calibri"/>
          <w:szCs w:val="24"/>
          <w:lang w:val="sr-Cyrl-BA"/>
        </w:rPr>
      </w:pPr>
      <w:r w:rsidRPr="00EC4428">
        <w:rPr>
          <w:rFonts w:cs="Calibri"/>
          <w:szCs w:val="24"/>
          <w:lang w:val="sr-Cyrl-BA"/>
        </w:rPr>
        <w:t>највећи број кадрова (31,10%) у старосној групи од 31 до 40 година.</w:t>
      </w:r>
    </w:p>
    <w:p w14:paraId="4914526D" w14:textId="45520D70" w:rsidR="00663DC3" w:rsidRPr="00235EBF" w:rsidRDefault="00663DC3" w:rsidP="00EC4428">
      <w:pPr>
        <w:spacing w:after="0"/>
        <w:ind w:left="720"/>
        <w:contextualSpacing/>
        <w:rPr>
          <w:rFonts w:cs="Calibri"/>
          <w:b/>
          <w:szCs w:val="24"/>
          <w:lang w:val="sr-Cyrl-BA"/>
        </w:rPr>
      </w:pPr>
      <w:r w:rsidRPr="00235EBF">
        <w:rPr>
          <w:b/>
        </w:rPr>
        <w:t xml:space="preserve">Табела </w:t>
      </w:r>
      <w:r w:rsidR="001462A8" w:rsidRPr="00235EBF">
        <w:rPr>
          <w:b/>
        </w:rPr>
        <w:fldChar w:fldCharType="begin"/>
      </w:r>
      <w:r w:rsidR="001462A8" w:rsidRPr="00235EBF">
        <w:rPr>
          <w:b/>
        </w:rPr>
        <w:instrText xml:space="preserve"> SEQ Табела \* ARABIC </w:instrText>
      </w:r>
      <w:r w:rsidR="001462A8" w:rsidRPr="00235EBF">
        <w:rPr>
          <w:b/>
        </w:rPr>
        <w:fldChar w:fldCharType="separate"/>
      </w:r>
      <w:r w:rsidR="009C5A81">
        <w:rPr>
          <w:b/>
          <w:noProof/>
        </w:rPr>
        <w:t>24</w:t>
      </w:r>
      <w:r w:rsidR="001462A8" w:rsidRPr="00235EBF">
        <w:rPr>
          <w:b/>
          <w:noProof/>
        </w:rPr>
        <w:fldChar w:fldCharType="end"/>
      </w:r>
      <w:r w:rsidRPr="00235EBF">
        <w:rPr>
          <w:b/>
          <w:lang w:val="sr-Cyrl-BA"/>
        </w:rPr>
        <w:t>: Старосна структура запослених у РУГИПП</w:t>
      </w:r>
      <w:bookmarkEnd w:id="515"/>
    </w:p>
    <w:tbl>
      <w:tblPr>
        <w:tblW w:w="0" w:type="auto"/>
        <w:tblInd w:w="-15" w:type="dxa"/>
        <w:tblLayout w:type="fixed"/>
        <w:tblCellMar>
          <w:left w:w="0" w:type="dxa"/>
          <w:right w:w="0" w:type="dxa"/>
        </w:tblCellMar>
        <w:tblLook w:val="0000" w:firstRow="0" w:lastRow="0" w:firstColumn="0" w:lastColumn="0" w:noHBand="0" w:noVBand="0"/>
      </w:tblPr>
      <w:tblGrid>
        <w:gridCol w:w="4679"/>
        <w:gridCol w:w="1881"/>
        <w:gridCol w:w="2470"/>
      </w:tblGrid>
      <w:tr w:rsidR="00663DC3" w:rsidRPr="00846C1F" w14:paraId="01BCC1A6" w14:textId="77777777" w:rsidTr="00F937E2">
        <w:trPr>
          <w:trHeight w:hRule="exact" w:val="289"/>
        </w:trPr>
        <w:tc>
          <w:tcPr>
            <w:tcW w:w="4679" w:type="dxa"/>
            <w:tcBorders>
              <w:top w:val="single" w:sz="12" w:space="0" w:color="000000"/>
              <w:left w:val="single" w:sz="12" w:space="0" w:color="000000"/>
              <w:bottom w:val="single" w:sz="4" w:space="0" w:color="000000"/>
              <w:right w:val="single" w:sz="4" w:space="0" w:color="000000"/>
            </w:tcBorders>
            <w:shd w:val="clear" w:color="auto" w:fill="EEECE1" w:themeFill="background2"/>
          </w:tcPr>
          <w:p w14:paraId="2BAAF026" w14:textId="77777777" w:rsidR="00663DC3" w:rsidRPr="00846C1F" w:rsidRDefault="00663DC3" w:rsidP="00F937E2">
            <w:pPr>
              <w:widowControl w:val="0"/>
              <w:autoSpaceDE w:val="0"/>
              <w:autoSpaceDN w:val="0"/>
              <w:adjustRightInd w:val="0"/>
              <w:spacing w:after="0" w:line="264" w:lineRule="exact"/>
              <w:ind w:left="93" w:right="-20" w:firstLine="720"/>
              <w:jc w:val="left"/>
              <w:rPr>
                <w:lang w:val="sr-Cyrl-BA"/>
              </w:rPr>
            </w:pPr>
            <w:r w:rsidRPr="00846C1F">
              <w:rPr>
                <w:rFonts w:cs="Calibri"/>
                <w:position w:val="1"/>
                <w:lang w:val="sr-Cyrl-BA"/>
              </w:rPr>
              <w:t xml:space="preserve">Од </w:t>
            </w:r>
            <w:r w:rsidRPr="00846C1F">
              <w:rPr>
                <w:rFonts w:cs="Calibri"/>
                <w:spacing w:val="1"/>
                <w:position w:val="1"/>
                <w:lang w:val="sr-Cyrl-BA"/>
              </w:rPr>
              <w:t>20</w:t>
            </w:r>
            <w:r w:rsidRPr="00846C1F">
              <w:rPr>
                <w:rFonts w:cs="Calibri"/>
                <w:spacing w:val="-3"/>
                <w:position w:val="1"/>
                <w:lang w:val="sr-Cyrl-BA"/>
              </w:rPr>
              <w:t>-</w:t>
            </w:r>
            <w:r w:rsidRPr="00846C1F">
              <w:rPr>
                <w:rFonts w:cs="Calibri"/>
                <w:spacing w:val="1"/>
                <w:position w:val="1"/>
                <w:lang w:val="sr-Cyrl-BA"/>
              </w:rPr>
              <w:t>3</w:t>
            </w:r>
            <w:r w:rsidRPr="00846C1F">
              <w:rPr>
                <w:rFonts w:cs="Calibri"/>
                <w:position w:val="1"/>
                <w:lang w:val="sr-Cyrl-BA"/>
              </w:rPr>
              <w:t>0</w:t>
            </w:r>
            <w:r w:rsidRPr="00846C1F">
              <w:rPr>
                <w:rFonts w:cs="Calibri"/>
                <w:spacing w:val="-2"/>
                <w:position w:val="1"/>
                <w:lang w:val="sr-Cyrl-BA"/>
              </w:rPr>
              <w:t>г</w:t>
            </w:r>
            <w:r w:rsidRPr="00846C1F">
              <w:rPr>
                <w:rFonts w:cs="Calibri"/>
                <w:spacing w:val="1"/>
                <w:position w:val="1"/>
                <w:lang w:val="sr-Cyrl-BA"/>
              </w:rPr>
              <w:t>о</w:t>
            </w:r>
            <w:r w:rsidRPr="00846C1F">
              <w:rPr>
                <w:rFonts w:cs="Calibri"/>
                <w:spacing w:val="-1"/>
                <w:position w:val="1"/>
                <w:lang w:val="sr-Cyrl-BA"/>
              </w:rPr>
              <w:t>д</w:t>
            </w:r>
            <w:r w:rsidRPr="00846C1F">
              <w:rPr>
                <w:rFonts w:cs="Calibri"/>
                <w:spacing w:val="1"/>
                <w:position w:val="1"/>
                <w:lang w:val="sr-Cyrl-BA"/>
              </w:rPr>
              <w:t>и</w:t>
            </w:r>
            <w:r w:rsidRPr="00846C1F">
              <w:rPr>
                <w:rFonts w:cs="Calibri"/>
                <w:position w:val="1"/>
                <w:lang w:val="sr-Cyrl-BA"/>
              </w:rPr>
              <w:t>на</w:t>
            </w:r>
          </w:p>
        </w:tc>
        <w:tc>
          <w:tcPr>
            <w:tcW w:w="1881" w:type="dxa"/>
            <w:tcBorders>
              <w:top w:val="single" w:sz="12" w:space="0" w:color="000000"/>
              <w:left w:val="single" w:sz="4" w:space="0" w:color="000000"/>
              <w:bottom w:val="single" w:sz="4" w:space="0" w:color="000000"/>
              <w:right w:val="single" w:sz="4" w:space="0" w:color="000000"/>
            </w:tcBorders>
          </w:tcPr>
          <w:p w14:paraId="57CB9F65" w14:textId="77777777" w:rsidR="00663DC3" w:rsidRPr="00846C1F" w:rsidRDefault="00663DC3" w:rsidP="00F937E2">
            <w:pPr>
              <w:widowControl w:val="0"/>
              <w:autoSpaceDE w:val="0"/>
              <w:autoSpaceDN w:val="0"/>
              <w:adjustRightInd w:val="0"/>
              <w:spacing w:after="0" w:line="264" w:lineRule="exact"/>
              <w:ind w:right="81" w:firstLine="720"/>
              <w:jc w:val="center"/>
              <w:rPr>
                <w:lang w:val="sr-Cyrl-BA"/>
              </w:rPr>
            </w:pPr>
            <w:r w:rsidRPr="00846C1F">
              <w:rPr>
                <w:lang w:val="sr-Cyrl-BA"/>
              </w:rPr>
              <w:t>65</w:t>
            </w:r>
          </w:p>
        </w:tc>
        <w:tc>
          <w:tcPr>
            <w:tcW w:w="2470" w:type="dxa"/>
            <w:tcBorders>
              <w:top w:val="single" w:sz="12" w:space="0" w:color="000000"/>
              <w:left w:val="single" w:sz="4" w:space="0" w:color="000000"/>
              <w:bottom w:val="single" w:sz="4" w:space="0" w:color="000000"/>
              <w:right w:val="single" w:sz="12" w:space="0" w:color="000000"/>
            </w:tcBorders>
          </w:tcPr>
          <w:p w14:paraId="39AECB5F" w14:textId="77777777" w:rsidR="00663DC3" w:rsidRPr="00846C1F" w:rsidRDefault="00663DC3" w:rsidP="00F937E2">
            <w:pPr>
              <w:widowControl w:val="0"/>
              <w:autoSpaceDE w:val="0"/>
              <w:autoSpaceDN w:val="0"/>
              <w:adjustRightInd w:val="0"/>
              <w:spacing w:after="0" w:line="264" w:lineRule="exact"/>
              <w:ind w:right="71" w:firstLine="720"/>
              <w:jc w:val="center"/>
              <w:rPr>
                <w:lang w:val="sr-Cyrl-BA"/>
              </w:rPr>
            </w:pPr>
            <w:r w:rsidRPr="00846C1F">
              <w:rPr>
                <w:lang w:val="sr-Cyrl-BA"/>
              </w:rPr>
              <w:t>6,90%</w:t>
            </w:r>
          </w:p>
        </w:tc>
      </w:tr>
      <w:tr w:rsidR="00663DC3" w:rsidRPr="00846C1F" w14:paraId="01CAE96E" w14:textId="77777777" w:rsidTr="00F937E2">
        <w:trPr>
          <w:trHeight w:hRule="exact" w:val="278"/>
        </w:trPr>
        <w:tc>
          <w:tcPr>
            <w:tcW w:w="4679" w:type="dxa"/>
            <w:tcBorders>
              <w:top w:val="single" w:sz="4" w:space="0" w:color="000000"/>
              <w:left w:val="single" w:sz="12" w:space="0" w:color="000000"/>
              <w:bottom w:val="single" w:sz="4" w:space="0" w:color="000000"/>
              <w:right w:val="single" w:sz="4" w:space="0" w:color="000000"/>
            </w:tcBorders>
            <w:shd w:val="clear" w:color="auto" w:fill="EEECE1" w:themeFill="background2"/>
          </w:tcPr>
          <w:p w14:paraId="415DB161" w14:textId="77777777" w:rsidR="00663DC3" w:rsidRPr="00846C1F" w:rsidRDefault="00663DC3" w:rsidP="00F937E2">
            <w:pPr>
              <w:widowControl w:val="0"/>
              <w:autoSpaceDE w:val="0"/>
              <w:autoSpaceDN w:val="0"/>
              <w:adjustRightInd w:val="0"/>
              <w:spacing w:after="0" w:line="264" w:lineRule="exact"/>
              <w:ind w:left="93" w:right="-20" w:firstLine="720"/>
              <w:jc w:val="left"/>
              <w:rPr>
                <w:lang w:val="sr-Cyrl-BA"/>
              </w:rPr>
            </w:pPr>
            <w:r w:rsidRPr="00846C1F">
              <w:rPr>
                <w:rFonts w:cs="Calibri"/>
                <w:position w:val="1"/>
                <w:lang w:val="sr-Cyrl-BA"/>
              </w:rPr>
              <w:t xml:space="preserve">Од </w:t>
            </w:r>
            <w:r w:rsidRPr="00846C1F">
              <w:rPr>
                <w:rFonts w:cs="Calibri"/>
                <w:spacing w:val="1"/>
                <w:position w:val="1"/>
                <w:lang w:val="sr-Cyrl-BA"/>
              </w:rPr>
              <w:t>31</w:t>
            </w:r>
            <w:r w:rsidRPr="00846C1F">
              <w:rPr>
                <w:rFonts w:cs="Calibri"/>
                <w:spacing w:val="-3"/>
                <w:position w:val="1"/>
                <w:lang w:val="sr-Cyrl-BA"/>
              </w:rPr>
              <w:t>-</w:t>
            </w:r>
            <w:r w:rsidRPr="00846C1F">
              <w:rPr>
                <w:rFonts w:cs="Calibri"/>
                <w:spacing w:val="1"/>
                <w:position w:val="1"/>
                <w:lang w:val="sr-Cyrl-BA"/>
              </w:rPr>
              <w:t>4</w:t>
            </w:r>
            <w:r w:rsidRPr="00846C1F">
              <w:rPr>
                <w:rFonts w:cs="Calibri"/>
                <w:position w:val="1"/>
                <w:lang w:val="sr-Cyrl-BA"/>
              </w:rPr>
              <w:t>0</w:t>
            </w:r>
            <w:r w:rsidRPr="00846C1F">
              <w:rPr>
                <w:rFonts w:cs="Calibri"/>
                <w:spacing w:val="-2"/>
                <w:position w:val="1"/>
                <w:lang w:val="sr-Cyrl-BA"/>
              </w:rPr>
              <w:t>г</w:t>
            </w:r>
            <w:r w:rsidRPr="00846C1F">
              <w:rPr>
                <w:rFonts w:cs="Calibri"/>
                <w:spacing w:val="1"/>
                <w:position w:val="1"/>
                <w:lang w:val="sr-Cyrl-BA"/>
              </w:rPr>
              <w:t>о</w:t>
            </w:r>
            <w:r w:rsidRPr="00846C1F">
              <w:rPr>
                <w:rFonts w:cs="Calibri"/>
                <w:spacing w:val="-1"/>
                <w:position w:val="1"/>
                <w:lang w:val="sr-Cyrl-BA"/>
              </w:rPr>
              <w:t>д</w:t>
            </w:r>
            <w:r w:rsidRPr="00846C1F">
              <w:rPr>
                <w:rFonts w:cs="Calibri"/>
                <w:spacing w:val="1"/>
                <w:position w:val="1"/>
                <w:lang w:val="sr-Cyrl-BA"/>
              </w:rPr>
              <w:t>и</w:t>
            </w:r>
            <w:r w:rsidRPr="00846C1F">
              <w:rPr>
                <w:rFonts w:cs="Calibri"/>
                <w:position w:val="1"/>
                <w:lang w:val="sr-Cyrl-BA"/>
              </w:rPr>
              <w:t>на</w:t>
            </w:r>
          </w:p>
        </w:tc>
        <w:tc>
          <w:tcPr>
            <w:tcW w:w="1881" w:type="dxa"/>
            <w:tcBorders>
              <w:top w:val="single" w:sz="4" w:space="0" w:color="000000"/>
              <w:left w:val="single" w:sz="4" w:space="0" w:color="000000"/>
              <w:bottom w:val="single" w:sz="4" w:space="0" w:color="000000"/>
              <w:right w:val="single" w:sz="4" w:space="0" w:color="000000"/>
            </w:tcBorders>
          </w:tcPr>
          <w:p w14:paraId="426AB94C" w14:textId="77777777" w:rsidR="00663DC3" w:rsidRPr="00846C1F" w:rsidRDefault="00663DC3" w:rsidP="00F937E2">
            <w:pPr>
              <w:widowControl w:val="0"/>
              <w:autoSpaceDE w:val="0"/>
              <w:autoSpaceDN w:val="0"/>
              <w:adjustRightInd w:val="0"/>
              <w:spacing w:after="0" w:line="264" w:lineRule="exact"/>
              <w:ind w:right="81" w:firstLine="720"/>
              <w:jc w:val="center"/>
              <w:rPr>
                <w:lang w:val="sr-Cyrl-BA"/>
              </w:rPr>
            </w:pPr>
            <w:r w:rsidRPr="00846C1F">
              <w:rPr>
                <w:rFonts w:cs="Calibri"/>
                <w:spacing w:val="1"/>
                <w:position w:val="1"/>
                <w:lang w:val="sr-Cyrl-BA"/>
              </w:rPr>
              <w:t>293</w:t>
            </w:r>
          </w:p>
        </w:tc>
        <w:tc>
          <w:tcPr>
            <w:tcW w:w="2470" w:type="dxa"/>
            <w:tcBorders>
              <w:top w:val="single" w:sz="4" w:space="0" w:color="000000"/>
              <w:left w:val="single" w:sz="4" w:space="0" w:color="000000"/>
              <w:bottom w:val="single" w:sz="4" w:space="0" w:color="000000"/>
              <w:right w:val="single" w:sz="12" w:space="0" w:color="000000"/>
            </w:tcBorders>
          </w:tcPr>
          <w:p w14:paraId="13536809" w14:textId="77777777" w:rsidR="00663DC3" w:rsidRPr="00846C1F" w:rsidRDefault="00663DC3" w:rsidP="00F937E2">
            <w:pPr>
              <w:widowControl w:val="0"/>
              <w:autoSpaceDE w:val="0"/>
              <w:autoSpaceDN w:val="0"/>
              <w:adjustRightInd w:val="0"/>
              <w:spacing w:after="0" w:line="264" w:lineRule="exact"/>
              <w:ind w:right="-20" w:firstLine="720"/>
              <w:jc w:val="center"/>
              <w:rPr>
                <w:lang w:val="sr-Cyrl-BA"/>
              </w:rPr>
            </w:pPr>
            <w:r w:rsidRPr="00846C1F">
              <w:rPr>
                <w:lang w:val="sr-Cyrl-BA"/>
              </w:rPr>
              <w:t>31,10%</w:t>
            </w:r>
          </w:p>
        </w:tc>
      </w:tr>
      <w:tr w:rsidR="00663DC3" w:rsidRPr="00846C1F" w14:paraId="3ABF81C6" w14:textId="77777777" w:rsidTr="00F937E2">
        <w:trPr>
          <w:trHeight w:hRule="exact" w:val="278"/>
        </w:trPr>
        <w:tc>
          <w:tcPr>
            <w:tcW w:w="4679" w:type="dxa"/>
            <w:tcBorders>
              <w:top w:val="single" w:sz="4" w:space="0" w:color="000000"/>
              <w:left w:val="single" w:sz="12" w:space="0" w:color="000000"/>
              <w:bottom w:val="single" w:sz="4" w:space="0" w:color="000000"/>
              <w:right w:val="single" w:sz="4" w:space="0" w:color="000000"/>
            </w:tcBorders>
            <w:shd w:val="clear" w:color="auto" w:fill="EEECE1" w:themeFill="background2"/>
          </w:tcPr>
          <w:p w14:paraId="6069D15D" w14:textId="77777777" w:rsidR="00663DC3" w:rsidRPr="00846C1F" w:rsidRDefault="00663DC3" w:rsidP="00F937E2">
            <w:pPr>
              <w:widowControl w:val="0"/>
              <w:autoSpaceDE w:val="0"/>
              <w:autoSpaceDN w:val="0"/>
              <w:adjustRightInd w:val="0"/>
              <w:spacing w:after="0" w:line="264" w:lineRule="exact"/>
              <w:ind w:left="93" w:right="-20" w:firstLine="720"/>
              <w:jc w:val="left"/>
              <w:rPr>
                <w:lang w:val="sr-Cyrl-BA"/>
              </w:rPr>
            </w:pPr>
            <w:r w:rsidRPr="00846C1F">
              <w:rPr>
                <w:rFonts w:cs="Calibri"/>
                <w:position w:val="1"/>
                <w:lang w:val="sr-Cyrl-BA"/>
              </w:rPr>
              <w:t xml:space="preserve">Од </w:t>
            </w:r>
            <w:r w:rsidRPr="00846C1F">
              <w:rPr>
                <w:rFonts w:cs="Calibri"/>
                <w:spacing w:val="1"/>
                <w:position w:val="1"/>
                <w:lang w:val="sr-Cyrl-BA"/>
              </w:rPr>
              <w:t>41</w:t>
            </w:r>
            <w:r w:rsidRPr="00846C1F">
              <w:rPr>
                <w:rFonts w:cs="Calibri"/>
                <w:spacing w:val="-3"/>
                <w:position w:val="1"/>
                <w:lang w:val="sr-Cyrl-BA"/>
              </w:rPr>
              <w:t>-</w:t>
            </w:r>
            <w:r w:rsidRPr="00846C1F">
              <w:rPr>
                <w:rFonts w:cs="Calibri"/>
                <w:spacing w:val="1"/>
                <w:position w:val="1"/>
                <w:lang w:val="sr-Cyrl-BA"/>
              </w:rPr>
              <w:t>5</w:t>
            </w:r>
            <w:r w:rsidRPr="00846C1F">
              <w:rPr>
                <w:rFonts w:cs="Calibri"/>
                <w:position w:val="1"/>
                <w:lang w:val="sr-Cyrl-BA"/>
              </w:rPr>
              <w:t>0</w:t>
            </w:r>
            <w:r w:rsidRPr="00846C1F">
              <w:rPr>
                <w:rFonts w:cs="Calibri"/>
                <w:spacing w:val="-2"/>
                <w:position w:val="1"/>
                <w:lang w:val="sr-Cyrl-BA"/>
              </w:rPr>
              <w:t>г</w:t>
            </w:r>
            <w:r w:rsidRPr="00846C1F">
              <w:rPr>
                <w:rFonts w:cs="Calibri"/>
                <w:spacing w:val="1"/>
                <w:position w:val="1"/>
                <w:lang w:val="sr-Cyrl-BA"/>
              </w:rPr>
              <w:t>о</w:t>
            </w:r>
            <w:r w:rsidRPr="00846C1F">
              <w:rPr>
                <w:rFonts w:cs="Calibri"/>
                <w:spacing w:val="-1"/>
                <w:position w:val="1"/>
                <w:lang w:val="sr-Cyrl-BA"/>
              </w:rPr>
              <w:t>д</w:t>
            </w:r>
            <w:r w:rsidRPr="00846C1F">
              <w:rPr>
                <w:rFonts w:cs="Calibri"/>
                <w:spacing w:val="1"/>
                <w:position w:val="1"/>
                <w:lang w:val="sr-Cyrl-BA"/>
              </w:rPr>
              <w:t>и</w:t>
            </w:r>
            <w:r w:rsidRPr="00846C1F">
              <w:rPr>
                <w:rFonts w:cs="Calibri"/>
                <w:position w:val="1"/>
                <w:lang w:val="sr-Cyrl-BA"/>
              </w:rPr>
              <w:t>на</w:t>
            </w:r>
          </w:p>
        </w:tc>
        <w:tc>
          <w:tcPr>
            <w:tcW w:w="1881" w:type="dxa"/>
            <w:tcBorders>
              <w:top w:val="single" w:sz="4" w:space="0" w:color="000000"/>
              <w:left w:val="single" w:sz="4" w:space="0" w:color="000000"/>
              <w:bottom w:val="single" w:sz="4" w:space="0" w:color="000000"/>
              <w:right w:val="single" w:sz="4" w:space="0" w:color="000000"/>
            </w:tcBorders>
          </w:tcPr>
          <w:p w14:paraId="5691C3AA" w14:textId="77777777" w:rsidR="00663DC3" w:rsidRPr="00846C1F" w:rsidRDefault="00663DC3" w:rsidP="00F937E2">
            <w:pPr>
              <w:widowControl w:val="0"/>
              <w:autoSpaceDE w:val="0"/>
              <w:autoSpaceDN w:val="0"/>
              <w:adjustRightInd w:val="0"/>
              <w:spacing w:after="0" w:line="264" w:lineRule="exact"/>
              <w:ind w:right="81" w:firstLine="720"/>
              <w:jc w:val="center"/>
              <w:rPr>
                <w:lang w:val="sr-Cyrl-BA"/>
              </w:rPr>
            </w:pPr>
            <w:r w:rsidRPr="00846C1F">
              <w:rPr>
                <w:lang w:val="sr-Cyrl-BA"/>
              </w:rPr>
              <w:t>224</w:t>
            </w:r>
          </w:p>
        </w:tc>
        <w:tc>
          <w:tcPr>
            <w:tcW w:w="2470" w:type="dxa"/>
            <w:tcBorders>
              <w:top w:val="single" w:sz="4" w:space="0" w:color="000000"/>
              <w:left w:val="single" w:sz="4" w:space="0" w:color="000000"/>
              <w:bottom w:val="single" w:sz="4" w:space="0" w:color="000000"/>
              <w:right w:val="single" w:sz="12" w:space="0" w:color="000000"/>
            </w:tcBorders>
          </w:tcPr>
          <w:p w14:paraId="310C2A4C" w14:textId="77777777" w:rsidR="00663DC3" w:rsidRPr="00846C1F" w:rsidRDefault="00663DC3" w:rsidP="00F937E2">
            <w:pPr>
              <w:widowControl w:val="0"/>
              <w:autoSpaceDE w:val="0"/>
              <w:autoSpaceDN w:val="0"/>
              <w:adjustRightInd w:val="0"/>
              <w:spacing w:after="0" w:line="264" w:lineRule="exact"/>
              <w:ind w:right="-20" w:firstLine="720"/>
              <w:jc w:val="center"/>
              <w:rPr>
                <w:lang w:val="sr-Cyrl-BA"/>
              </w:rPr>
            </w:pPr>
            <w:r w:rsidRPr="00846C1F">
              <w:rPr>
                <w:lang w:val="sr-Cyrl-BA"/>
              </w:rPr>
              <w:t>23,78%</w:t>
            </w:r>
          </w:p>
        </w:tc>
      </w:tr>
      <w:tr w:rsidR="00663DC3" w:rsidRPr="00846C1F" w14:paraId="604CB506" w14:textId="77777777" w:rsidTr="00F937E2">
        <w:trPr>
          <w:trHeight w:hRule="exact" w:val="278"/>
        </w:trPr>
        <w:tc>
          <w:tcPr>
            <w:tcW w:w="4679" w:type="dxa"/>
            <w:tcBorders>
              <w:top w:val="single" w:sz="4" w:space="0" w:color="000000"/>
              <w:left w:val="single" w:sz="12" w:space="0" w:color="000000"/>
              <w:bottom w:val="single" w:sz="4" w:space="0" w:color="000000"/>
              <w:right w:val="single" w:sz="4" w:space="0" w:color="000000"/>
            </w:tcBorders>
            <w:shd w:val="clear" w:color="auto" w:fill="EEECE1" w:themeFill="background2"/>
          </w:tcPr>
          <w:p w14:paraId="5FE24C70" w14:textId="77777777" w:rsidR="00663DC3" w:rsidRPr="00846C1F" w:rsidRDefault="00663DC3" w:rsidP="00F937E2">
            <w:pPr>
              <w:widowControl w:val="0"/>
              <w:autoSpaceDE w:val="0"/>
              <w:autoSpaceDN w:val="0"/>
              <w:adjustRightInd w:val="0"/>
              <w:spacing w:after="0" w:line="264" w:lineRule="exact"/>
              <w:ind w:left="93" w:right="-20" w:firstLine="720"/>
              <w:jc w:val="left"/>
              <w:rPr>
                <w:lang w:val="sr-Cyrl-BA"/>
              </w:rPr>
            </w:pPr>
            <w:r w:rsidRPr="00846C1F">
              <w:rPr>
                <w:rFonts w:cs="Calibri"/>
                <w:position w:val="1"/>
                <w:lang w:val="sr-Cyrl-BA"/>
              </w:rPr>
              <w:t xml:space="preserve">Од </w:t>
            </w:r>
            <w:r w:rsidRPr="00846C1F">
              <w:rPr>
                <w:rFonts w:cs="Calibri"/>
                <w:spacing w:val="1"/>
                <w:position w:val="1"/>
                <w:lang w:val="sr-Cyrl-BA"/>
              </w:rPr>
              <w:t>51</w:t>
            </w:r>
            <w:r w:rsidRPr="00846C1F">
              <w:rPr>
                <w:rFonts w:cs="Calibri"/>
                <w:spacing w:val="-3"/>
                <w:position w:val="1"/>
                <w:lang w:val="sr-Cyrl-BA"/>
              </w:rPr>
              <w:t>-</w:t>
            </w:r>
            <w:r w:rsidRPr="00846C1F">
              <w:rPr>
                <w:rFonts w:cs="Calibri"/>
                <w:spacing w:val="1"/>
                <w:position w:val="1"/>
                <w:lang w:val="sr-Cyrl-BA"/>
              </w:rPr>
              <w:t>6</w:t>
            </w:r>
            <w:r w:rsidRPr="00846C1F">
              <w:rPr>
                <w:rFonts w:cs="Calibri"/>
                <w:position w:val="1"/>
                <w:lang w:val="sr-Cyrl-BA"/>
              </w:rPr>
              <w:t>0</w:t>
            </w:r>
            <w:r w:rsidRPr="00846C1F">
              <w:rPr>
                <w:rFonts w:cs="Calibri"/>
                <w:spacing w:val="-2"/>
                <w:position w:val="1"/>
                <w:lang w:val="sr-Cyrl-BA"/>
              </w:rPr>
              <w:t>г</w:t>
            </w:r>
            <w:r w:rsidRPr="00846C1F">
              <w:rPr>
                <w:rFonts w:cs="Calibri"/>
                <w:spacing w:val="1"/>
                <w:position w:val="1"/>
                <w:lang w:val="sr-Cyrl-BA"/>
              </w:rPr>
              <w:t>о</w:t>
            </w:r>
            <w:r w:rsidRPr="00846C1F">
              <w:rPr>
                <w:rFonts w:cs="Calibri"/>
                <w:spacing w:val="-1"/>
                <w:position w:val="1"/>
                <w:lang w:val="sr-Cyrl-BA"/>
              </w:rPr>
              <w:t>д</w:t>
            </w:r>
            <w:r w:rsidRPr="00846C1F">
              <w:rPr>
                <w:rFonts w:cs="Calibri"/>
                <w:spacing w:val="1"/>
                <w:position w:val="1"/>
                <w:lang w:val="sr-Cyrl-BA"/>
              </w:rPr>
              <w:t>и</w:t>
            </w:r>
            <w:r w:rsidRPr="00846C1F">
              <w:rPr>
                <w:rFonts w:cs="Calibri"/>
                <w:position w:val="1"/>
                <w:lang w:val="sr-Cyrl-BA"/>
              </w:rPr>
              <w:t>на</w:t>
            </w:r>
          </w:p>
        </w:tc>
        <w:tc>
          <w:tcPr>
            <w:tcW w:w="1881" w:type="dxa"/>
            <w:tcBorders>
              <w:top w:val="single" w:sz="4" w:space="0" w:color="000000"/>
              <w:left w:val="single" w:sz="4" w:space="0" w:color="000000"/>
              <w:bottom w:val="single" w:sz="4" w:space="0" w:color="000000"/>
              <w:right w:val="single" w:sz="4" w:space="0" w:color="000000"/>
            </w:tcBorders>
          </w:tcPr>
          <w:p w14:paraId="079B57C8" w14:textId="77777777" w:rsidR="00663DC3" w:rsidRPr="00846C1F" w:rsidRDefault="00663DC3" w:rsidP="00F937E2">
            <w:pPr>
              <w:widowControl w:val="0"/>
              <w:autoSpaceDE w:val="0"/>
              <w:autoSpaceDN w:val="0"/>
              <w:adjustRightInd w:val="0"/>
              <w:spacing w:after="0" w:line="264" w:lineRule="exact"/>
              <w:ind w:right="81" w:firstLine="720"/>
              <w:jc w:val="center"/>
              <w:rPr>
                <w:lang w:val="sr-Cyrl-BA"/>
              </w:rPr>
            </w:pPr>
            <w:r w:rsidRPr="00846C1F">
              <w:rPr>
                <w:lang w:val="sr-Cyrl-BA"/>
              </w:rPr>
              <w:t>263</w:t>
            </w:r>
          </w:p>
        </w:tc>
        <w:tc>
          <w:tcPr>
            <w:tcW w:w="2470" w:type="dxa"/>
            <w:tcBorders>
              <w:top w:val="single" w:sz="4" w:space="0" w:color="000000"/>
              <w:left w:val="single" w:sz="4" w:space="0" w:color="000000"/>
              <w:bottom w:val="single" w:sz="4" w:space="0" w:color="000000"/>
              <w:right w:val="single" w:sz="12" w:space="0" w:color="000000"/>
            </w:tcBorders>
          </w:tcPr>
          <w:p w14:paraId="6D834721" w14:textId="77777777" w:rsidR="00663DC3" w:rsidRPr="00846C1F" w:rsidRDefault="00663DC3" w:rsidP="00F937E2">
            <w:pPr>
              <w:widowControl w:val="0"/>
              <w:autoSpaceDE w:val="0"/>
              <w:autoSpaceDN w:val="0"/>
              <w:adjustRightInd w:val="0"/>
              <w:spacing w:after="0" w:line="264" w:lineRule="exact"/>
              <w:ind w:right="-20" w:firstLine="720"/>
              <w:jc w:val="center"/>
              <w:rPr>
                <w:lang w:val="sr-Cyrl-BA"/>
              </w:rPr>
            </w:pPr>
            <w:r w:rsidRPr="00846C1F">
              <w:rPr>
                <w:lang w:val="sr-Cyrl-BA"/>
              </w:rPr>
              <w:t>27,92%</w:t>
            </w:r>
          </w:p>
        </w:tc>
      </w:tr>
      <w:tr w:rsidR="00663DC3" w:rsidRPr="00846C1F" w14:paraId="29DC27A1" w14:textId="77777777" w:rsidTr="00F937E2">
        <w:trPr>
          <w:trHeight w:hRule="exact" w:val="289"/>
        </w:trPr>
        <w:tc>
          <w:tcPr>
            <w:tcW w:w="4679" w:type="dxa"/>
            <w:tcBorders>
              <w:top w:val="single" w:sz="4" w:space="0" w:color="000000"/>
              <w:left w:val="single" w:sz="12" w:space="0" w:color="000000"/>
              <w:bottom w:val="single" w:sz="12" w:space="0" w:color="000000"/>
              <w:right w:val="single" w:sz="4" w:space="0" w:color="000000"/>
            </w:tcBorders>
            <w:shd w:val="clear" w:color="auto" w:fill="EEECE1" w:themeFill="background2"/>
          </w:tcPr>
          <w:p w14:paraId="79C980B7" w14:textId="77777777" w:rsidR="00663DC3" w:rsidRPr="00846C1F" w:rsidRDefault="00663DC3" w:rsidP="00F937E2">
            <w:pPr>
              <w:widowControl w:val="0"/>
              <w:autoSpaceDE w:val="0"/>
              <w:autoSpaceDN w:val="0"/>
              <w:adjustRightInd w:val="0"/>
              <w:spacing w:after="0" w:line="264" w:lineRule="exact"/>
              <w:ind w:left="93" w:right="-20" w:firstLine="720"/>
              <w:jc w:val="left"/>
              <w:rPr>
                <w:lang w:val="sr-Cyrl-BA"/>
              </w:rPr>
            </w:pPr>
            <w:r w:rsidRPr="00846C1F">
              <w:rPr>
                <w:rFonts w:cs="Calibri"/>
                <w:position w:val="1"/>
                <w:lang w:val="sr-Cyrl-BA"/>
              </w:rPr>
              <w:t>П</w:t>
            </w:r>
            <w:r w:rsidRPr="00846C1F">
              <w:rPr>
                <w:rFonts w:cs="Calibri"/>
                <w:spacing w:val="-1"/>
                <w:position w:val="1"/>
                <w:lang w:val="sr-Cyrl-BA"/>
              </w:rPr>
              <w:t>р</w:t>
            </w:r>
            <w:r w:rsidRPr="00846C1F">
              <w:rPr>
                <w:rFonts w:cs="Calibri"/>
                <w:spacing w:val="1"/>
                <w:position w:val="1"/>
                <w:lang w:val="sr-Cyrl-BA"/>
              </w:rPr>
              <w:t>ек</w:t>
            </w:r>
            <w:r w:rsidRPr="00846C1F">
              <w:rPr>
                <w:rFonts w:cs="Calibri"/>
                <w:position w:val="1"/>
                <w:lang w:val="sr-Cyrl-BA"/>
              </w:rPr>
              <w:t>о</w:t>
            </w:r>
            <w:r w:rsidRPr="00846C1F">
              <w:rPr>
                <w:rFonts w:cs="Calibri"/>
                <w:spacing w:val="-1"/>
                <w:position w:val="1"/>
                <w:lang w:val="sr-Cyrl-BA"/>
              </w:rPr>
              <w:t xml:space="preserve"> 6</w:t>
            </w:r>
            <w:r w:rsidRPr="00846C1F">
              <w:rPr>
                <w:rFonts w:cs="Calibri"/>
                <w:position w:val="1"/>
                <w:lang w:val="sr-Cyrl-BA"/>
              </w:rPr>
              <w:t>0</w:t>
            </w:r>
            <w:r w:rsidRPr="00846C1F">
              <w:rPr>
                <w:rFonts w:cs="Calibri"/>
                <w:spacing w:val="-2"/>
                <w:position w:val="1"/>
                <w:lang w:val="sr-Cyrl-BA"/>
              </w:rPr>
              <w:t>г</w:t>
            </w:r>
            <w:r w:rsidRPr="00846C1F">
              <w:rPr>
                <w:rFonts w:cs="Calibri"/>
                <w:spacing w:val="1"/>
                <w:position w:val="1"/>
                <w:lang w:val="sr-Cyrl-BA"/>
              </w:rPr>
              <w:t>о</w:t>
            </w:r>
            <w:r w:rsidRPr="00846C1F">
              <w:rPr>
                <w:rFonts w:cs="Calibri"/>
                <w:spacing w:val="-1"/>
                <w:position w:val="1"/>
                <w:lang w:val="sr-Cyrl-BA"/>
              </w:rPr>
              <w:t>д</w:t>
            </w:r>
            <w:r w:rsidRPr="00846C1F">
              <w:rPr>
                <w:rFonts w:cs="Calibri"/>
                <w:spacing w:val="1"/>
                <w:position w:val="1"/>
                <w:lang w:val="sr-Cyrl-BA"/>
              </w:rPr>
              <w:t>и</w:t>
            </w:r>
            <w:r w:rsidRPr="00846C1F">
              <w:rPr>
                <w:rFonts w:cs="Calibri"/>
                <w:position w:val="1"/>
                <w:lang w:val="sr-Cyrl-BA"/>
              </w:rPr>
              <w:t>на</w:t>
            </w:r>
          </w:p>
        </w:tc>
        <w:tc>
          <w:tcPr>
            <w:tcW w:w="1881" w:type="dxa"/>
            <w:tcBorders>
              <w:top w:val="single" w:sz="4" w:space="0" w:color="000000"/>
              <w:left w:val="single" w:sz="4" w:space="0" w:color="000000"/>
              <w:bottom w:val="single" w:sz="12" w:space="0" w:color="000000"/>
              <w:right w:val="single" w:sz="4" w:space="0" w:color="000000"/>
            </w:tcBorders>
          </w:tcPr>
          <w:p w14:paraId="425BEF01" w14:textId="77777777" w:rsidR="00663DC3" w:rsidRPr="00846C1F" w:rsidRDefault="00663DC3" w:rsidP="00F937E2">
            <w:pPr>
              <w:widowControl w:val="0"/>
              <w:autoSpaceDE w:val="0"/>
              <w:autoSpaceDN w:val="0"/>
              <w:adjustRightInd w:val="0"/>
              <w:spacing w:after="0" w:line="264" w:lineRule="exact"/>
              <w:ind w:right="81" w:firstLine="720"/>
              <w:jc w:val="center"/>
              <w:rPr>
                <w:lang w:val="sr-Cyrl-BA"/>
              </w:rPr>
            </w:pPr>
            <w:r w:rsidRPr="00846C1F">
              <w:rPr>
                <w:lang w:val="sr-Cyrl-BA"/>
              </w:rPr>
              <w:t>97</w:t>
            </w:r>
          </w:p>
        </w:tc>
        <w:tc>
          <w:tcPr>
            <w:tcW w:w="2470" w:type="dxa"/>
            <w:tcBorders>
              <w:top w:val="single" w:sz="4" w:space="0" w:color="000000"/>
              <w:left w:val="single" w:sz="4" w:space="0" w:color="000000"/>
              <w:bottom w:val="single" w:sz="12" w:space="0" w:color="000000"/>
              <w:right w:val="single" w:sz="12" w:space="0" w:color="000000"/>
            </w:tcBorders>
          </w:tcPr>
          <w:p w14:paraId="5BECE363" w14:textId="77777777" w:rsidR="00663DC3" w:rsidRPr="00846C1F" w:rsidRDefault="00663DC3" w:rsidP="00F937E2">
            <w:pPr>
              <w:widowControl w:val="0"/>
              <w:autoSpaceDE w:val="0"/>
              <w:autoSpaceDN w:val="0"/>
              <w:adjustRightInd w:val="0"/>
              <w:spacing w:after="0" w:line="264" w:lineRule="exact"/>
              <w:ind w:right="71" w:firstLine="720"/>
              <w:jc w:val="center"/>
              <w:rPr>
                <w:lang w:val="sr-Cyrl-BA"/>
              </w:rPr>
            </w:pPr>
            <w:r w:rsidRPr="00846C1F">
              <w:rPr>
                <w:lang w:val="sr-Cyrl-BA"/>
              </w:rPr>
              <w:t>10,30%</w:t>
            </w:r>
          </w:p>
        </w:tc>
      </w:tr>
      <w:tr w:rsidR="00663DC3" w:rsidRPr="00846C1F" w14:paraId="3A562003" w14:textId="77777777" w:rsidTr="00F937E2">
        <w:trPr>
          <w:trHeight w:hRule="exact" w:val="296"/>
        </w:trPr>
        <w:tc>
          <w:tcPr>
            <w:tcW w:w="4679" w:type="dxa"/>
            <w:tcBorders>
              <w:top w:val="single" w:sz="12" w:space="0" w:color="000000"/>
              <w:left w:val="single" w:sz="12" w:space="0" w:color="000000"/>
              <w:bottom w:val="single" w:sz="12" w:space="0" w:color="000000"/>
              <w:right w:val="single" w:sz="4" w:space="0" w:color="000000"/>
            </w:tcBorders>
            <w:shd w:val="clear" w:color="auto" w:fill="EEECE1" w:themeFill="background2"/>
          </w:tcPr>
          <w:p w14:paraId="7DE91D15" w14:textId="77777777" w:rsidR="00663DC3" w:rsidRPr="00846C1F" w:rsidRDefault="00663DC3" w:rsidP="00F937E2">
            <w:pPr>
              <w:widowControl w:val="0"/>
              <w:autoSpaceDE w:val="0"/>
              <w:autoSpaceDN w:val="0"/>
              <w:adjustRightInd w:val="0"/>
              <w:spacing w:after="0" w:line="262" w:lineRule="exact"/>
              <w:ind w:left="93" w:right="-20" w:firstLine="720"/>
              <w:jc w:val="left"/>
              <w:rPr>
                <w:b/>
                <w:lang w:val="sr-Cyrl-BA"/>
              </w:rPr>
            </w:pPr>
            <w:r w:rsidRPr="00846C1F">
              <w:rPr>
                <w:rFonts w:cs="Calibri"/>
                <w:b/>
                <w:spacing w:val="-1"/>
                <w:w w:val="104"/>
                <w:position w:val="1"/>
                <w:lang w:val="sr-Cyrl-BA"/>
              </w:rPr>
              <w:t>У</w:t>
            </w:r>
            <w:r w:rsidRPr="00846C1F">
              <w:rPr>
                <w:rFonts w:cs="Calibri"/>
                <w:b/>
                <w:spacing w:val="1"/>
                <w:w w:val="103"/>
                <w:position w:val="1"/>
                <w:lang w:val="sr-Cyrl-BA"/>
              </w:rPr>
              <w:t>К</w:t>
            </w:r>
            <w:r w:rsidRPr="00846C1F">
              <w:rPr>
                <w:rFonts w:cs="Calibri"/>
                <w:b/>
                <w:spacing w:val="-1"/>
                <w:w w:val="104"/>
                <w:position w:val="1"/>
                <w:lang w:val="sr-Cyrl-BA"/>
              </w:rPr>
              <w:t>У</w:t>
            </w:r>
            <w:r w:rsidRPr="00846C1F">
              <w:rPr>
                <w:rFonts w:cs="Calibri"/>
                <w:b/>
                <w:w w:val="101"/>
                <w:position w:val="1"/>
                <w:lang w:val="sr-Cyrl-BA"/>
              </w:rPr>
              <w:t>ПН</w:t>
            </w:r>
            <w:r w:rsidRPr="00846C1F">
              <w:rPr>
                <w:rFonts w:cs="Calibri"/>
                <w:b/>
                <w:w w:val="102"/>
                <w:position w:val="1"/>
                <w:lang w:val="sr-Cyrl-BA"/>
              </w:rPr>
              <w:t>О</w:t>
            </w:r>
          </w:p>
        </w:tc>
        <w:tc>
          <w:tcPr>
            <w:tcW w:w="1881" w:type="dxa"/>
            <w:tcBorders>
              <w:top w:val="single" w:sz="12" w:space="0" w:color="000000"/>
              <w:left w:val="single" w:sz="4" w:space="0" w:color="000000"/>
              <w:bottom w:val="single" w:sz="12" w:space="0" w:color="000000"/>
              <w:right w:val="single" w:sz="4" w:space="0" w:color="000000"/>
            </w:tcBorders>
          </w:tcPr>
          <w:p w14:paraId="730DA769" w14:textId="77777777" w:rsidR="00663DC3" w:rsidRPr="00846C1F" w:rsidRDefault="00663DC3" w:rsidP="00F937E2">
            <w:pPr>
              <w:widowControl w:val="0"/>
              <w:autoSpaceDE w:val="0"/>
              <w:autoSpaceDN w:val="0"/>
              <w:adjustRightInd w:val="0"/>
              <w:spacing w:after="0" w:line="262" w:lineRule="exact"/>
              <w:ind w:right="81" w:firstLine="720"/>
              <w:jc w:val="center"/>
              <w:rPr>
                <w:b/>
                <w:lang w:val="sr-Cyrl-BA"/>
              </w:rPr>
            </w:pPr>
            <w:r w:rsidRPr="00846C1F">
              <w:rPr>
                <w:b/>
                <w:lang w:val="sr-Cyrl-BA"/>
              </w:rPr>
              <w:t>942</w:t>
            </w:r>
          </w:p>
        </w:tc>
        <w:tc>
          <w:tcPr>
            <w:tcW w:w="2470" w:type="dxa"/>
            <w:tcBorders>
              <w:top w:val="single" w:sz="12" w:space="0" w:color="000000"/>
              <w:left w:val="single" w:sz="4" w:space="0" w:color="000000"/>
              <w:bottom w:val="single" w:sz="12" w:space="0" w:color="000000"/>
              <w:right w:val="single" w:sz="12" w:space="0" w:color="000000"/>
            </w:tcBorders>
          </w:tcPr>
          <w:p w14:paraId="6DDC5FDA" w14:textId="77777777" w:rsidR="00663DC3" w:rsidRPr="00846C1F" w:rsidRDefault="00663DC3" w:rsidP="00F937E2">
            <w:pPr>
              <w:widowControl w:val="0"/>
              <w:autoSpaceDE w:val="0"/>
              <w:autoSpaceDN w:val="0"/>
              <w:adjustRightInd w:val="0"/>
              <w:spacing w:after="0" w:line="262" w:lineRule="exact"/>
              <w:ind w:right="71" w:firstLine="720"/>
              <w:jc w:val="center"/>
              <w:rPr>
                <w:b/>
                <w:lang w:val="sr-Cyrl-BA"/>
              </w:rPr>
            </w:pPr>
            <w:r w:rsidRPr="00846C1F">
              <w:rPr>
                <w:b/>
                <w:lang w:val="sr-Cyrl-BA"/>
              </w:rPr>
              <w:t>100%</w:t>
            </w:r>
          </w:p>
        </w:tc>
      </w:tr>
    </w:tbl>
    <w:p w14:paraId="1516E9A3" w14:textId="77777777" w:rsidR="00663DC3" w:rsidRPr="00846C1F" w:rsidRDefault="00663DC3" w:rsidP="00663DC3">
      <w:pPr>
        <w:tabs>
          <w:tab w:val="left" w:pos="2295"/>
        </w:tabs>
        <w:rPr>
          <w:rFonts w:cs="Calibri"/>
          <w:szCs w:val="22"/>
          <w:lang w:val="sr-Cyrl-RS"/>
        </w:rPr>
      </w:pPr>
    </w:p>
    <w:p w14:paraId="47E6CAD7" w14:textId="718113E8" w:rsidR="00C41C81" w:rsidRDefault="00C41C81" w:rsidP="005C2ACE">
      <w:pPr>
        <w:pStyle w:val="Grafikoni"/>
      </w:pPr>
      <w:bookmarkStart w:id="516" w:name="_Toc213233139"/>
      <w:r>
        <w:t xml:space="preserve">Графикон </w:t>
      </w:r>
      <w:r w:rsidR="008E29CA">
        <w:fldChar w:fldCharType="begin"/>
      </w:r>
      <w:r w:rsidR="008E29CA">
        <w:instrText xml:space="preserve"> SEQ Графикон \* ARABIC </w:instrText>
      </w:r>
      <w:r w:rsidR="008E29CA">
        <w:fldChar w:fldCharType="separate"/>
      </w:r>
      <w:r w:rsidR="009C5A81">
        <w:rPr>
          <w:noProof/>
        </w:rPr>
        <w:t>3</w:t>
      </w:r>
      <w:r w:rsidR="008E29CA">
        <w:fldChar w:fldCharType="end"/>
      </w:r>
      <w:r>
        <w:t>:</w:t>
      </w:r>
      <w:r w:rsidR="00014F7E" w:rsidRPr="00014F7E">
        <w:t xml:space="preserve"> </w:t>
      </w:r>
      <w:r w:rsidR="00014F7E" w:rsidRPr="005C2ACE">
        <w:t>Старосна</w:t>
      </w:r>
      <w:r w:rsidR="00014F7E" w:rsidRPr="00014F7E">
        <w:t xml:space="preserve"> структура запослених</w:t>
      </w:r>
      <w:bookmarkEnd w:id="516"/>
    </w:p>
    <w:p w14:paraId="45E8CF91" w14:textId="0F6FC3C6" w:rsidR="00C41C81" w:rsidRPr="002E4BDD" w:rsidRDefault="00C41C81" w:rsidP="00C41C81">
      <w:pPr>
        <w:spacing w:after="200" w:line="276" w:lineRule="auto"/>
        <w:rPr>
          <w:rFonts w:asciiTheme="minorHAnsi" w:eastAsiaTheme="minorHAnsi" w:hAnsiTheme="minorHAnsi" w:cstheme="minorBidi"/>
          <w:sz w:val="22"/>
          <w:szCs w:val="22"/>
          <w:lang w:val="sr-Cyrl-BA"/>
        </w:rPr>
      </w:pPr>
      <w:r>
        <w:rPr>
          <w:noProof/>
          <w:lang w:val="en-US"/>
        </w:rPr>
        <w:drawing>
          <wp:inline distT="0" distB="0" distL="0" distR="0" wp14:anchorId="4DB62B17" wp14:editId="609FF8FB">
            <wp:extent cx="5486400" cy="2971800"/>
            <wp:effectExtent l="0" t="0" r="19050" b="1905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20C75D56" w14:textId="7521C57F" w:rsidR="00EF6036" w:rsidRPr="001E629B" w:rsidRDefault="007D2944" w:rsidP="00D6598F">
      <w:pPr>
        <w:pStyle w:val="Heading2"/>
        <w:numPr>
          <w:ilvl w:val="1"/>
          <w:numId w:val="81"/>
        </w:numPr>
        <w:rPr>
          <w:sz w:val="24"/>
          <w:szCs w:val="24"/>
        </w:rPr>
      </w:pPr>
      <w:bookmarkStart w:id="517" w:name="_Toc55470998"/>
      <w:bookmarkStart w:id="518" w:name="_Toc213239433"/>
      <w:r w:rsidRPr="001E629B">
        <w:rPr>
          <w:sz w:val="24"/>
          <w:szCs w:val="24"/>
        </w:rPr>
        <w:t>Кадровски ресурси</w:t>
      </w:r>
      <w:bookmarkEnd w:id="517"/>
      <w:bookmarkEnd w:id="518"/>
      <w:r w:rsidRPr="001E629B">
        <w:rPr>
          <w:sz w:val="24"/>
          <w:szCs w:val="24"/>
        </w:rPr>
        <w:t xml:space="preserve"> </w:t>
      </w:r>
    </w:p>
    <w:p w14:paraId="1BAFDDE7" w14:textId="77777777" w:rsidR="00A94DB4" w:rsidRPr="00A94DB4" w:rsidRDefault="00A94DB4" w:rsidP="00A94DB4">
      <w:pPr>
        <w:spacing w:after="0"/>
        <w:ind w:firstLine="720"/>
        <w:rPr>
          <w:rFonts w:cs="Calibri"/>
          <w:szCs w:val="24"/>
          <w:lang w:val="sr-Cyrl-BA"/>
        </w:rPr>
      </w:pPr>
      <w:r w:rsidRPr="00A94DB4">
        <w:rPr>
          <w:rFonts w:cs="Calibri"/>
          <w:szCs w:val="24"/>
          <w:lang w:val="sr-Cyrl-BA"/>
        </w:rPr>
        <w:t>Стратегија људских ресурса чије су полазне основе дефинисане и ефикасно се примјењују. Предметном Стратегијом људских ресурса у РУГИПП су дефинисани циљеви који се требају разрадити доношењем Акционог плана до нивоа генеричких докумената којима се треба осигурати спровођење ове Стратегије. Комплетно довршеном Стратегијом људских ресурса разрадиће конкретне мјере њене имплементације, динамика имплементације, индикатори праћења и потребна финансијска средства. Мјере које Стратегија треба садржавати да би се циљеви остварили:</w:t>
      </w:r>
    </w:p>
    <w:p w14:paraId="44E0A46F" w14:textId="77777777" w:rsidR="00A94DB4" w:rsidRPr="00A94DB4" w:rsidRDefault="00A94DB4" w:rsidP="00A94DB4">
      <w:pPr>
        <w:numPr>
          <w:ilvl w:val="0"/>
          <w:numId w:val="51"/>
        </w:numPr>
        <w:spacing w:after="0"/>
        <w:contextualSpacing/>
        <w:rPr>
          <w:rFonts w:eastAsia="Calibri" w:cs="Calibri"/>
          <w:b/>
          <w:szCs w:val="24"/>
        </w:rPr>
      </w:pPr>
      <w:r w:rsidRPr="00A94DB4">
        <w:rPr>
          <w:rFonts w:eastAsia="Calibri" w:cs="Calibri"/>
          <w:b/>
          <w:szCs w:val="24"/>
        </w:rPr>
        <w:t xml:space="preserve">Попунити непопуњена радна мјеста квалитетним </w:t>
      </w:r>
      <w:r w:rsidRPr="00A94DB4">
        <w:rPr>
          <w:rFonts w:eastAsia="Calibri" w:cs="Calibri"/>
          <w:b/>
          <w:szCs w:val="24"/>
          <w:lang w:val="sr-Cyrl-RS"/>
        </w:rPr>
        <w:t>кадром</w:t>
      </w:r>
    </w:p>
    <w:p w14:paraId="79111508" w14:textId="77777777" w:rsidR="00A94DB4" w:rsidRPr="00A94DB4" w:rsidRDefault="00A94DB4" w:rsidP="00A94DB4">
      <w:pPr>
        <w:spacing w:after="0"/>
        <w:ind w:firstLine="720"/>
        <w:rPr>
          <w:rFonts w:cs="Calibri"/>
          <w:szCs w:val="24"/>
          <w:lang w:val="sr-Cyrl-BA"/>
        </w:rPr>
      </w:pPr>
      <w:r w:rsidRPr="00A94DB4">
        <w:rPr>
          <w:rFonts w:cs="Calibri"/>
          <w:szCs w:val="24"/>
          <w:lang w:val="sr-Cyrl-BA"/>
        </w:rPr>
        <w:t>Кроз осигурање додатних извора финансирања и елаборирање потреба Влади Републике Српске омогућити запошљавање у РУГИПП квалитетних кадрова који ће попунити непопуњена радна мјеста. Дио кадрова попуниће се редовним поступцима запошљавања у државну службу, а дио ангажовањем кроз пројекте.</w:t>
      </w:r>
    </w:p>
    <w:p w14:paraId="1F60C487" w14:textId="77777777" w:rsidR="00A94DB4" w:rsidRPr="00A94DB4" w:rsidRDefault="00A94DB4" w:rsidP="00A94DB4">
      <w:pPr>
        <w:numPr>
          <w:ilvl w:val="0"/>
          <w:numId w:val="51"/>
        </w:numPr>
        <w:spacing w:after="0"/>
        <w:contextualSpacing/>
        <w:rPr>
          <w:rFonts w:eastAsia="Calibri" w:cs="Calibri"/>
          <w:b/>
          <w:szCs w:val="24"/>
        </w:rPr>
      </w:pPr>
      <w:r w:rsidRPr="00A94DB4">
        <w:rPr>
          <w:rFonts w:eastAsia="Calibri" w:cs="Calibri"/>
          <w:b/>
          <w:szCs w:val="24"/>
        </w:rPr>
        <w:t>Осигурати квалитетну едукацију већ запосленог особља у областима за које се утврди да је неопходно</w:t>
      </w:r>
    </w:p>
    <w:p w14:paraId="5E6022D1" w14:textId="77777777" w:rsidR="00A94DB4" w:rsidRPr="00A94DB4" w:rsidRDefault="00A94DB4" w:rsidP="00A94DB4">
      <w:pPr>
        <w:spacing w:after="0"/>
        <w:ind w:firstLine="720"/>
        <w:rPr>
          <w:rFonts w:cs="Calibri"/>
          <w:szCs w:val="24"/>
          <w:lang w:val="sr-Cyrl-BA"/>
        </w:rPr>
      </w:pPr>
      <w:r w:rsidRPr="00A94DB4">
        <w:rPr>
          <w:rFonts w:cs="Calibri"/>
          <w:szCs w:val="24"/>
          <w:lang w:val="sr-Cyrl-BA"/>
        </w:rPr>
        <w:t>Запослени морају усвајати нова знања и вјештине и трајно их унапређивати како би могли радити у складу с новим захтјевима политика и ефикасним радним процесима, чиме се уједно постиже веће задовољство у обављању посла те на крају већа организацијска ефикасност. Одређене вјештине и знања тешко се могу пронаћи на расположивом тржишту рада, будући да су уско повезани са специфичним задацима, образовањем и искуством у одређеним подручјима. Стога је важно осигурати додатно стручно образовање запослених који већ раде на тим специфичним радним мјестима и имплементирати примјерену политику њиховог задржавања.</w:t>
      </w:r>
    </w:p>
    <w:p w14:paraId="29249979" w14:textId="77777777" w:rsidR="00A94DB4" w:rsidRPr="00A94DB4" w:rsidRDefault="00A94DB4" w:rsidP="00A94DB4">
      <w:pPr>
        <w:numPr>
          <w:ilvl w:val="0"/>
          <w:numId w:val="51"/>
        </w:numPr>
        <w:spacing w:after="0"/>
        <w:contextualSpacing/>
        <w:rPr>
          <w:rFonts w:eastAsia="Calibri" w:cs="Calibri"/>
          <w:b/>
          <w:szCs w:val="24"/>
        </w:rPr>
      </w:pPr>
      <w:r w:rsidRPr="00A94DB4">
        <w:rPr>
          <w:rFonts w:eastAsia="Calibri" w:cs="Calibri"/>
          <w:b/>
          <w:szCs w:val="24"/>
        </w:rPr>
        <w:t>Осигурати едукацију руководећег особља у областима управљања</w:t>
      </w:r>
    </w:p>
    <w:p w14:paraId="7C207FDC" w14:textId="77777777" w:rsidR="00A94DB4" w:rsidRPr="00A94DB4" w:rsidRDefault="00A94DB4" w:rsidP="00A94DB4">
      <w:pPr>
        <w:spacing w:after="0"/>
        <w:ind w:firstLine="720"/>
        <w:rPr>
          <w:rFonts w:cs="Calibri"/>
          <w:szCs w:val="24"/>
          <w:lang w:val="sr-Cyrl-BA"/>
        </w:rPr>
      </w:pPr>
      <w:r w:rsidRPr="00A94DB4">
        <w:rPr>
          <w:rFonts w:cs="Calibri"/>
          <w:szCs w:val="24"/>
          <w:lang w:val="sr-Cyrl-BA"/>
        </w:rPr>
        <w:t xml:space="preserve">Развој и едукација руководећих државних службеника, што укључује и развој одговарајућих лидерских вјештина, кључни су да би се омогућио процес професионализације и осигурала одговарајућа способност на руководећем нивоу. </w:t>
      </w:r>
      <w:r w:rsidRPr="00A94DB4">
        <w:rPr>
          <w:rFonts w:cs="Calibri"/>
          <w:szCs w:val="24"/>
          <w:lang w:val="sr-Cyrl-BA"/>
        </w:rPr>
        <w:lastRenderedPageBreak/>
        <w:t>Стратешки, транспарентан и јединствен приступ развоју људских потенцијала обухвата темељну промјену стила и праксе управљања.</w:t>
      </w:r>
    </w:p>
    <w:p w14:paraId="05D61103" w14:textId="77777777" w:rsidR="00A94DB4" w:rsidRPr="00A94DB4" w:rsidRDefault="00A94DB4" w:rsidP="00A94DB4">
      <w:pPr>
        <w:numPr>
          <w:ilvl w:val="0"/>
          <w:numId w:val="51"/>
        </w:numPr>
        <w:spacing w:after="0"/>
        <w:contextualSpacing/>
        <w:rPr>
          <w:rFonts w:eastAsia="Calibri" w:cs="Calibri"/>
          <w:b/>
          <w:szCs w:val="24"/>
        </w:rPr>
      </w:pPr>
      <w:r w:rsidRPr="00A94DB4">
        <w:rPr>
          <w:rFonts w:eastAsia="Calibri" w:cs="Calibri"/>
          <w:b/>
          <w:szCs w:val="24"/>
        </w:rPr>
        <w:t xml:space="preserve">Остварити висок </w:t>
      </w:r>
      <w:r w:rsidRPr="00A94DB4">
        <w:rPr>
          <w:rFonts w:eastAsia="Calibri" w:cs="Calibri"/>
          <w:b/>
          <w:szCs w:val="24"/>
          <w:lang w:val="sr-Cyrl-BA"/>
        </w:rPr>
        <w:t xml:space="preserve">ниво </w:t>
      </w:r>
      <w:r w:rsidRPr="00A94DB4">
        <w:rPr>
          <w:rFonts w:eastAsia="Calibri" w:cs="Calibri"/>
          <w:b/>
          <w:szCs w:val="24"/>
        </w:rPr>
        <w:t>међусобног повјерења, како између појединаца тако и између организационих јединица</w:t>
      </w:r>
    </w:p>
    <w:p w14:paraId="00575DC3" w14:textId="77777777" w:rsidR="00A94DB4" w:rsidRPr="00A94DB4" w:rsidRDefault="00A94DB4" w:rsidP="00A94DB4">
      <w:pPr>
        <w:spacing w:after="0"/>
        <w:ind w:firstLine="720"/>
        <w:rPr>
          <w:rFonts w:cs="Calibri"/>
          <w:szCs w:val="24"/>
          <w:lang w:val="sr-Cyrl-BA"/>
        </w:rPr>
      </w:pPr>
      <w:r w:rsidRPr="00A94DB4">
        <w:rPr>
          <w:rFonts w:cs="Calibri"/>
          <w:szCs w:val="24"/>
          <w:lang w:val="sr-Cyrl-BA"/>
        </w:rPr>
        <w:t>Да би се повећао ниво повјерења неопходно је константно радити на унапређењу међусобних људских односа у РУГИПП. Они требају да се заснивају на узајамном поштовању, повјерењу, сарадњи, пристојности и стрпљењу, те да службеници међусобно размјењују мишљења и информације о појединим стручним питањима. Такође, лидери би требали да мотивишу запослене на квалитетно и ефикасно обављање послова, међусобно уважавање, поштовање и сарадњу, те љубазан однос према грађанима. Неформална дружења, могућност редовног или повременог учествовања у неким спортским активностима, нпр. радничким спортским играма, могу повољно утицати на стварање заједништва међу запосленима, побољшати и њихову међусобну комуникацију.</w:t>
      </w:r>
    </w:p>
    <w:p w14:paraId="32B4A1C3" w14:textId="77777777" w:rsidR="00A94DB4" w:rsidRPr="00A94DB4" w:rsidRDefault="00A94DB4" w:rsidP="00A94DB4">
      <w:pPr>
        <w:numPr>
          <w:ilvl w:val="0"/>
          <w:numId w:val="51"/>
        </w:numPr>
        <w:spacing w:after="0"/>
        <w:contextualSpacing/>
        <w:rPr>
          <w:rFonts w:eastAsia="Calibri" w:cs="Calibri"/>
          <w:b/>
          <w:szCs w:val="24"/>
        </w:rPr>
      </w:pPr>
      <w:r w:rsidRPr="00A94DB4">
        <w:rPr>
          <w:rFonts w:eastAsia="Calibri" w:cs="Calibri"/>
          <w:b/>
          <w:szCs w:val="24"/>
        </w:rPr>
        <w:t>Донијети нове прописе из области људских ресурса што ће допринијети већој мотивацији, узајамном поштовању и међусобној комуникацији</w:t>
      </w:r>
    </w:p>
    <w:p w14:paraId="56AE77DA" w14:textId="77777777" w:rsidR="00A94DB4" w:rsidRPr="00A94DB4" w:rsidRDefault="00A94DB4" w:rsidP="00A94DB4">
      <w:pPr>
        <w:spacing w:after="0"/>
        <w:ind w:firstLine="720"/>
        <w:rPr>
          <w:rFonts w:cs="Calibri"/>
          <w:szCs w:val="24"/>
          <w:lang w:val="sr-Cyrl-BA"/>
        </w:rPr>
      </w:pPr>
      <w:r w:rsidRPr="00A94DB4">
        <w:rPr>
          <w:rFonts w:cs="Calibri"/>
          <w:szCs w:val="24"/>
          <w:lang w:val="sr-Cyrl-BA"/>
        </w:rPr>
        <w:t>У овом случају први корак јесте допуна Стратегије људских ресурса РУГИПП, али и доношење Акционог плана у сврху имплементације Стратегије људских ресурса.</w:t>
      </w:r>
    </w:p>
    <w:p w14:paraId="7E38CF64" w14:textId="77777777" w:rsidR="00A94DB4" w:rsidRPr="00A94DB4" w:rsidRDefault="00A94DB4" w:rsidP="00A94DB4">
      <w:pPr>
        <w:numPr>
          <w:ilvl w:val="0"/>
          <w:numId w:val="51"/>
        </w:numPr>
        <w:spacing w:after="0"/>
        <w:contextualSpacing/>
        <w:rPr>
          <w:rFonts w:eastAsia="Calibri" w:cs="Calibri"/>
          <w:szCs w:val="24"/>
        </w:rPr>
      </w:pPr>
      <w:r w:rsidRPr="00A94DB4">
        <w:rPr>
          <w:rFonts w:eastAsia="Calibri" w:cs="Calibri"/>
          <w:szCs w:val="24"/>
        </w:rPr>
        <w:t>Ојачати комуникацију између запослени</w:t>
      </w:r>
      <w:r w:rsidRPr="00A94DB4">
        <w:rPr>
          <w:rFonts w:eastAsia="Calibri" w:cs="Calibri"/>
          <w:szCs w:val="24"/>
          <w:lang w:val="sr-Cyrl-BA"/>
        </w:rPr>
        <w:t>х</w:t>
      </w:r>
      <w:r w:rsidRPr="00A94DB4">
        <w:rPr>
          <w:rFonts w:eastAsia="Calibri" w:cs="Calibri"/>
          <w:szCs w:val="24"/>
        </w:rPr>
        <w:t xml:space="preserve"> </w:t>
      </w:r>
      <w:r w:rsidRPr="00A94DB4">
        <w:rPr>
          <w:rFonts w:eastAsia="Calibri" w:cs="Calibri"/>
          <w:szCs w:val="24"/>
          <w:lang w:val="sr-Cyrl-BA"/>
        </w:rPr>
        <w:t xml:space="preserve">у </w:t>
      </w:r>
      <w:r w:rsidRPr="00A94DB4">
        <w:rPr>
          <w:rFonts w:eastAsia="Calibri" w:cs="Calibri"/>
          <w:szCs w:val="24"/>
        </w:rPr>
        <w:t xml:space="preserve">РУГИПП и других </w:t>
      </w:r>
      <w:r w:rsidRPr="00A94DB4">
        <w:rPr>
          <w:rFonts w:eastAsia="Calibri" w:cs="Calibri"/>
          <w:szCs w:val="24"/>
          <w:lang w:val="sr-Cyrl-BA"/>
        </w:rPr>
        <w:t>институција Републике Српске</w:t>
      </w:r>
      <w:r w:rsidRPr="00A94DB4">
        <w:rPr>
          <w:rFonts w:eastAsia="Calibri" w:cs="Calibri"/>
          <w:szCs w:val="24"/>
        </w:rPr>
        <w:t xml:space="preserve"> и</w:t>
      </w:r>
      <w:r w:rsidRPr="00A94DB4">
        <w:rPr>
          <w:rFonts w:eastAsia="Calibri" w:cs="Calibri"/>
          <w:szCs w:val="24"/>
          <w:lang w:val="sr-Cyrl-BA"/>
        </w:rPr>
        <w:t xml:space="preserve"> локалних заједница самоуправе</w:t>
      </w:r>
      <w:r w:rsidRPr="00A94DB4">
        <w:rPr>
          <w:rFonts w:eastAsia="Calibri" w:cs="Calibri"/>
          <w:szCs w:val="24"/>
        </w:rPr>
        <w:t>: Успостављ</w:t>
      </w:r>
      <w:r w:rsidRPr="00A94DB4">
        <w:rPr>
          <w:rFonts w:eastAsia="Calibri" w:cs="Calibri"/>
          <w:szCs w:val="24"/>
          <w:lang w:val="sr-Cyrl-RS"/>
        </w:rPr>
        <w:t>а</w:t>
      </w:r>
      <w:r w:rsidRPr="00A94DB4">
        <w:rPr>
          <w:rFonts w:eastAsia="Calibri" w:cs="Calibri"/>
          <w:szCs w:val="24"/>
        </w:rPr>
        <w:t>ње боље комуникације могуће је кроз планирање и провођење годишњих активности кроз радионице или округле столове из области</w:t>
      </w:r>
      <w:r w:rsidRPr="00A94DB4">
        <w:rPr>
          <w:rFonts w:eastAsia="Calibri" w:cs="Calibri"/>
          <w:szCs w:val="24"/>
          <w:lang w:val="sr-Cyrl-BA"/>
        </w:rPr>
        <w:t>, оснивање јединствене евиденције катастра непокретности, ИКТ, те</w:t>
      </w:r>
      <w:r w:rsidRPr="00A94DB4">
        <w:rPr>
          <w:rFonts w:eastAsia="Calibri" w:cs="Calibri"/>
          <w:szCs w:val="24"/>
        </w:rPr>
        <w:t xml:space="preserve"> геодетских и имовинско-правних послова. Како би се могло планирати организ</w:t>
      </w:r>
      <w:r w:rsidRPr="00A94DB4">
        <w:rPr>
          <w:rFonts w:eastAsia="Calibri" w:cs="Calibri"/>
          <w:szCs w:val="24"/>
          <w:lang w:val="sr-Cyrl-BA"/>
        </w:rPr>
        <w:t>ов</w:t>
      </w:r>
      <w:r w:rsidRPr="00A94DB4">
        <w:rPr>
          <w:rFonts w:eastAsia="Calibri" w:cs="Calibri"/>
          <w:szCs w:val="24"/>
        </w:rPr>
        <w:t>ање наведених активности неопходно је осигурати додатна финан</w:t>
      </w:r>
      <w:r w:rsidRPr="00A94DB4">
        <w:rPr>
          <w:rFonts w:eastAsia="Calibri" w:cs="Calibri"/>
          <w:szCs w:val="24"/>
          <w:lang w:val="sr-Cyrl-BA"/>
        </w:rPr>
        <w:t>с</w:t>
      </w:r>
      <w:r w:rsidRPr="00A94DB4">
        <w:rPr>
          <w:rFonts w:eastAsia="Calibri" w:cs="Calibri"/>
          <w:szCs w:val="24"/>
        </w:rPr>
        <w:t xml:space="preserve">ијска средства. </w:t>
      </w:r>
    </w:p>
    <w:p w14:paraId="6479306D" w14:textId="77777777" w:rsidR="00A94DB4" w:rsidRPr="00A94DB4" w:rsidRDefault="00A94DB4" w:rsidP="00A94DB4">
      <w:pPr>
        <w:numPr>
          <w:ilvl w:val="0"/>
          <w:numId w:val="51"/>
        </w:numPr>
        <w:spacing w:after="0"/>
        <w:contextualSpacing/>
        <w:rPr>
          <w:rFonts w:eastAsia="Calibri" w:cs="Calibri"/>
          <w:szCs w:val="24"/>
        </w:rPr>
      </w:pPr>
      <w:r w:rsidRPr="00A94DB4">
        <w:rPr>
          <w:rFonts w:eastAsia="Calibri" w:cs="Calibri"/>
          <w:szCs w:val="24"/>
        </w:rPr>
        <w:t>Успоставити по</w:t>
      </w:r>
      <w:r w:rsidRPr="00A94DB4">
        <w:rPr>
          <w:rFonts w:eastAsia="Calibri" w:cs="Calibri"/>
          <w:szCs w:val="24"/>
          <w:lang w:val="sr-Cyrl-BA"/>
        </w:rPr>
        <w:t>дст</w:t>
      </w:r>
      <w:r w:rsidRPr="00A94DB4">
        <w:rPr>
          <w:rFonts w:eastAsia="Calibri" w:cs="Calibri"/>
          <w:szCs w:val="24"/>
        </w:rPr>
        <w:t>ицајне моделе награђивања:</w:t>
      </w:r>
    </w:p>
    <w:p w14:paraId="1843C49B" w14:textId="77777777" w:rsidR="00A94DB4" w:rsidRPr="00A94DB4" w:rsidRDefault="00A94DB4" w:rsidP="00A94DB4">
      <w:pPr>
        <w:spacing w:after="0"/>
        <w:ind w:firstLine="720"/>
        <w:rPr>
          <w:rFonts w:cs="Calibri"/>
          <w:szCs w:val="24"/>
          <w:lang w:val="sr-Cyrl-BA"/>
        </w:rPr>
      </w:pPr>
      <w:r w:rsidRPr="00A94DB4">
        <w:rPr>
          <w:rFonts w:cs="Calibri"/>
          <w:szCs w:val="24"/>
          <w:lang w:val="sr-Cyrl-BA"/>
        </w:rPr>
        <w:t xml:space="preserve">Модели награђивања запослених за остварене натпросјечне резултате рада врло су пожељна форма имплементације Стратегије људских ресурса и културе промјене. Моделе награђивања потребно је помно разрадити и имати на уму да је потребно времена да их запослени препознају, разумију и прихвате. Обзиром на мјере штедње, могућности материјалног награђивања запослених су доста ограничена, али треба имати на уму да постоје и други облици награђивања који не морају бити експлицитно материјалног карактера. Као примјер таквог награђивања могуће је навести увођење годишњих признања и награда најбољим запосленима, истицање појединаца који остварују натпросјечне резултате у публикацијама и на страницама РУГИПП (службеник мјесеца, консултант мјесеца, и ), веза напредовања с резултатима рада, као и индиректне материјалне компензације (студијска путовања, семинари...). </w:t>
      </w:r>
    </w:p>
    <w:p w14:paraId="7ADA1D36" w14:textId="77777777" w:rsidR="00A94DB4" w:rsidRPr="00A94DB4" w:rsidRDefault="00A94DB4" w:rsidP="00A94DB4">
      <w:pPr>
        <w:numPr>
          <w:ilvl w:val="0"/>
          <w:numId w:val="52"/>
        </w:numPr>
        <w:spacing w:after="0"/>
        <w:contextualSpacing/>
        <w:rPr>
          <w:rFonts w:eastAsia="Calibri" w:cs="Calibri"/>
          <w:szCs w:val="24"/>
        </w:rPr>
      </w:pPr>
      <w:r w:rsidRPr="00A94DB4">
        <w:rPr>
          <w:rFonts w:eastAsia="Calibri" w:cs="Calibri"/>
          <w:szCs w:val="24"/>
        </w:rPr>
        <w:t>Унаприједити мјере према службеницима који не испуњавају постављене циљеве:</w:t>
      </w:r>
    </w:p>
    <w:p w14:paraId="1C9F9595" w14:textId="77777777" w:rsidR="00A94DB4" w:rsidRPr="00A94DB4" w:rsidRDefault="00A94DB4" w:rsidP="00A94DB4">
      <w:pPr>
        <w:spacing w:after="0"/>
        <w:ind w:firstLine="720"/>
        <w:rPr>
          <w:rFonts w:cs="Calibri"/>
          <w:szCs w:val="24"/>
          <w:lang w:val="sr-Cyrl-BA"/>
        </w:rPr>
      </w:pPr>
      <w:r w:rsidRPr="00A94DB4">
        <w:rPr>
          <w:rFonts w:cs="Calibri"/>
          <w:szCs w:val="24"/>
          <w:lang w:val="sr-Cyrl-BA"/>
        </w:rPr>
        <w:t>Постојећи прописи дају ограничене могућности подузимања мјера против службеника који не остварују постављене циљеве. Стога је потребно утврдити и друге мјере с обзиром да постојеће у пракси не дају резултате или се не могу спровести.</w:t>
      </w:r>
    </w:p>
    <w:p w14:paraId="313A3D70" w14:textId="77777777" w:rsidR="00A94DB4" w:rsidRPr="00A94DB4" w:rsidRDefault="00A94DB4" w:rsidP="00A94DB4">
      <w:pPr>
        <w:spacing w:after="0"/>
        <w:ind w:firstLine="720"/>
        <w:rPr>
          <w:rFonts w:cs="Calibri"/>
          <w:szCs w:val="24"/>
          <w:lang w:val="sr-Cyrl-BA"/>
        </w:rPr>
      </w:pPr>
      <w:r w:rsidRPr="00A94DB4">
        <w:rPr>
          <w:rFonts w:cs="Calibri"/>
          <w:szCs w:val="24"/>
          <w:lang w:val="sr-Cyrl-BA"/>
        </w:rPr>
        <w:t>Како би се остварио максималан ефект свих едукација које ће се спроводити у и за потребе РУГИПП на годишњем нивоу израђиваће се акциони планови реализације Стратегије људских ресурса и посебно стручне едукације запослених и других субјеката у систему.</w:t>
      </w:r>
    </w:p>
    <w:p w14:paraId="2253B008" w14:textId="77777777" w:rsidR="00A94DB4" w:rsidRPr="00A94DB4" w:rsidRDefault="00A94DB4" w:rsidP="00A94DB4">
      <w:pPr>
        <w:spacing w:after="0"/>
        <w:ind w:firstLine="720"/>
        <w:rPr>
          <w:rFonts w:cs="Calibri"/>
          <w:szCs w:val="24"/>
          <w:lang w:val="sr-Cyrl-BA"/>
        </w:rPr>
      </w:pPr>
      <w:r w:rsidRPr="00A94DB4">
        <w:rPr>
          <w:rFonts w:cs="Calibri"/>
          <w:szCs w:val="24"/>
          <w:lang w:val="sr-Cyrl-BA"/>
        </w:rPr>
        <w:t xml:space="preserve">Посебна активности биће везана за сарадњу с едукативним институцијама (факултетима, високим и средњим школама) које требају осигурати кадрове за долазећи период у мјери потребној за редовну замјену кадрова али и ванредне потребе изазаване </w:t>
      </w:r>
      <w:r w:rsidRPr="00A94DB4">
        <w:rPr>
          <w:rFonts w:cs="Calibri"/>
          <w:szCs w:val="24"/>
          <w:lang w:val="sr-Cyrl-BA"/>
        </w:rPr>
        <w:lastRenderedPageBreak/>
        <w:t>великом смјеном генерација која ће се догодити у периоду имплементације Стратегије РУГИПП.</w:t>
      </w:r>
    </w:p>
    <w:p w14:paraId="7F94DB2D" w14:textId="77777777" w:rsidR="00A94DB4" w:rsidRPr="00A94DB4" w:rsidRDefault="00A94DB4" w:rsidP="00A94DB4">
      <w:pPr>
        <w:spacing w:after="0"/>
        <w:ind w:firstLine="720"/>
        <w:rPr>
          <w:rFonts w:cs="Calibri"/>
          <w:szCs w:val="24"/>
          <w:lang w:val="sr-Cyrl-BA"/>
        </w:rPr>
      </w:pPr>
      <w:r w:rsidRPr="00A94DB4">
        <w:rPr>
          <w:rFonts w:cs="Calibri"/>
          <w:szCs w:val="24"/>
          <w:lang w:val="sr-Cyrl-BA"/>
        </w:rPr>
        <w:t>Те активности обухватиће:</w:t>
      </w:r>
    </w:p>
    <w:p w14:paraId="0CA93700" w14:textId="77777777" w:rsidR="00A94DB4" w:rsidRPr="00A94DB4" w:rsidRDefault="00A94DB4" w:rsidP="00A94DB4">
      <w:pPr>
        <w:numPr>
          <w:ilvl w:val="0"/>
          <w:numId w:val="53"/>
        </w:numPr>
        <w:spacing w:after="0"/>
        <w:contextualSpacing/>
        <w:rPr>
          <w:rFonts w:cs="Calibri"/>
          <w:szCs w:val="24"/>
          <w:lang w:val="sr-Cyrl-BA"/>
        </w:rPr>
      </w:pPr>
      <w:r w:rsidRPr="00A94DB4">
        <w:rPr>
          <w:rFonts w:cs="Calibri"/>
          <w:szCs w:val="24"/>
          <w:lang w:val="sr-Cyrl-BA"/>
        </w:rPr>
        <w:t>Дефинисање дугорочних и краткорочних потреба РУГИПП за кадровима,</w:t>
      </w:r>
    </w:p>
    <w:p w14:paraId="52AFB2F8" w14:textId="77777777" w:rsidR="00A94DB4" w:rsidRPr="00A94DB4" w:rsidRDefault="00A94DB4" w:rsidP="00A94DB4">
      <w:pPr>
        <w:numPr>
          <w:ilvl w:val="0"/>
          <w:numId w:val="53"/>
        </w:numPr>
        <w:spacing w:after="0"/>
        <w:contextualSpacing/>
        <w:rPr>
          <w:rFonts w:cs="Calibri"/>
          <w:szCs w:val="24"/>
          <w:lang w:val="sr-Cyrl-BA"/>
        </w:rPr>
      </w:pPr>
      <w:r w:rsidRPr="00A94DB4">
        <w:rPr>
          <w:rFonts w:cs="Calibri"/>
          <w:szCs w:val="24"/>
          <w:lang w:val="sr-Cyrl-BA"/>
        </w:rPr>
        <w:t>Реализацију формалних контаката са академским институцијама – факултетима и високим школама, које првенствено школују дипломиране инжењере геодезије, дипломиране инжењере информатике и дипломиране правнике, са којима ће се успоставити сарадња и осигурати довољна годишња продукција и профили тих кадрова за потребе РУГИПП, односно механизми дошколовања запослених РУГИПП који желе стећи вишу стручну спрему и</w:t>
      </w:r>
    </w:p>
    <w:p w14:paraId="31A189EF" w14:textId="3971C83C" w:rsidR="00EF6036" w:rsidRPr="00C31745" w:rsidRDefault="00A94DB4" w:rsidP="00A94DB4">
      <w:pPr>
        <w:pStyle w:val="ListParagraph"/>
        <w:numPr>
          <w:ilvl w:val="0"/>
          <w:numId w:val="53"/>
        </w:numPr>
        <w:spacing w:after="0"/>
        <w:rPr>
          <w:rFonts w:cs="Calibri"/>
          <w:szCs w:val="24"/>
          <w:lang w:val="sr-Cyrl-BA"/>
        </w:rPr>
      </w:pPr>
      <w:r w:rsidRPr="00A94DB4">
        <w:rPr>
          <w:rFonts w:cs="Calibri"/>
          <w:szCs w:val="24"/>
          <w:lang w:val="sr-Cyrl-BA"/>
        </w:rPr>
        <w:t>Реализацију формалних контаката са средњим школама, које школују техничаре различитих профила (геометри, информатичари и сл.), са којима ће се успоставити сарадња и осигурати довољна годишња продукција и профили тих кадрова за потребе РУГИПП.</w:t>
      </w:r>
    </w:p>
    <w:p w14:paraId="24E18BC1" w14:textId="77777777" w:rsidR="00EF6036" w:rsidRPr="001E629B" w:rsidRDefault="00EF6036" w:rsidP="00D6598F">
      <w:pPr>
        <w:pStyle w:val="Heading2"/>
        <w:numPr>
          <w:ilvl w:val="1"/>
          <w:numId w:val="81"/>
        </w:numPr>
        <w:rPr>
          <w:rFonts w:ascii="Cambria" w:eastAsia="Calibri" w:hAnsi="Cambria" w:cstheme="minorHAnsi"/>
          <w:color w:val="000000"/>
          <w:sz w:val="24"/>
          <w:szCs w:val="24"/>
        </w:rPr>
      </w:pPr>
      <w:bookmarkStart w:id="519" w:name="_Toc55470999"/>
      <w:bookmarkStart w:id="520" w:name="_Toc213239434"/>
      <w:r w:rsidRPr="001E629B">
        <w:rPr>
          <w:sz w:val="24"/>
          <w:szCs w:val="24"/>
        </w:rPr>
        <w:t>Комуникација</w:t>
      </w:r>
      <w:bookmarkEnd w:id="519"/>
      <w:bookmarkEnd w:id="520"/>
    </w:p>
    <w:p w14:paraId="1970C533" w14:textId="77777777" w:rsidR="00A94DB4" w:rsidRPr="002F7CED" w:rsidRDefault="00A94DB4" w:rsidP="00A94DB4">
      <w:pPr>
        <w:spacing w:after="0"/>
        <w:ind w:firstLine="720"/>
        <w:rPr>
          <w:rFonts w:eastAsia="Calibri" w:cs="Calibri"/>
          <w:szCs w:val="24"/>
        </w:rPr>
      </w:pPr>
      <w:r w:rsidRPr="002F7CED">
        <w:rPr>
          <w:rFonts w:eastAsia="Calibri" w:cs="Calibri"/>
          <w:szCs w:val="24"/>
          <w:lang w:val="sr-Cyrl-BA"/>
        </w:rPr>
        <w:t xml:space="preserve">У </w:t>
      </w:r>
      <w:r w:rsidRPr="00C31745">
        <w:rPr>
          <w:rFonts w:cs="Calibri"/>
          <w:szCs w:val="24"/>
          <w:lang w:val="sr-Cyrl-BA"/>
        </w:rPr>
        <w:t>усвојеној</w:t>
      </w:r>
      <w:r w:rsidRPr="002F7CED">
        <w:rPr>
          <w:rFonts w:eastAsia="Calibri" w:cs="Calibri"/>
          <w:szCs w:val="24"/>
          <w:lang w:val="sr-Cyrl-BA"/>
        </w:rPr>
        <w:t xml:space="preserve"> </w:t>
      </w:r>
      <w:r w:rsidRPr="002F7CED">
        <w:rPr>
          <w:rFonts w:eastAsia="Calibri" w:cs="Calibri"/>
          <w:szCs w:val="24"/>
        </w:rPr>
        <w:t>Комуникацион</w:t>
      </w:r>
      <w:r w:rsidRPr="002F7CED">
        <w:rPr>
          <w:rFonts w:eastAsia="Calibri" w:cs="Calibri"/>
          <w:szCs w:val="24"/>
          <w:lang w:val="sr-Cyrl-BA"/>
        </w:rPr>
        <w:t>ој</w:t>
      </w:r>
      <w:r w:rsidRPr="002F7CED">
        <w:rPr>
          <w:rFonts w:eastAsia="Calibri" w:cs="Calibri"/>
          <w:szCs w:val="24"/>
        </w:rPr>
        <w:t xml:space="preserve"> стратеги</w:t>
      </w:r>
      <w:r w:rsidRPr="002F7CED">
        <w:rPr>
          <w:rFonts w:eastAsia="Calibri" w:cs="Calibri"/>
          <w:szCs w:val="24"/>
          <w:lang w:val="sr-Cyrl-BA"/>
        </w:rPr>
        <w:t xml:space="preserve">ји </w:t>
      </w:r>
      <w:r w:rsidRPr="002F7CED">
        <w:rPr>
          <w:rFonts w:eastAsia="Calibri" w:cs="Calibri"/>
          <w:szCs w:val="24"/>
        </w:rPr>
        <w:t>дефини</w:t>
      </w:r>
      <w:r w:rsidRPr="002F7CED">
        <w:rPr>
          <w:rFonts w:eastAsia="Calibri" w:cs="Calibri"/>
          <w:szCs w:val="24"/>
          <w:lang w:val="sr-Cyrl-BA"/>
        </w:rPr>
        <w:t>сани су</w:t>
      </w:r>
      <w:r w:rsidRPr="002F7CED">
        <w:rPr>
          <w:rFonts w:eastAsia="Calibri" w:cs="Calibri"/>
          <w:szCs w:val="24"/>
        </w:rPr>
        <w:t xml:space="preserve"> комуникаци</w:t>
      </w:r>
      <w:r w:rsidRPr="002F7CED">
        <w:rPr>
          <w:rFonts w:eastAsia="Calibri" w:cs="Calibri"/>
          <w:szCs w:val="24"/>
          <w:lang w:val="sr-Cyrl-RS"/>
        </w:rPr>
        <w:t>он</w:t>
      </w:r>
      <w:r w:rsidRPr="002F7CED">
        <w:rPr>
          <w:rFonts w:eastAsia="Calibri" w:cs="Calibri"/>
          <w:szCs w:val="24"/>
        </w:rPr>
        <w:t xml:space="preserve">и циљеви и облици комуникације. Комуникациона стратегија </w:t>
      </w:r>
      <w:r w:rsidRPr="002F7CED">
        <w:rPr>
          <w:rFonts w:eastAsia="Calibri" w:cs="Calibri"/>
          <w:szCs w:val="24"/>
          <w:lang w:val="sr-Cyrl-BA"/>
        </w:rPr>
        <w:t>је</w:t>
      </w:r>
      <w:r w:rsidRPr="002F7CED">
        <w:rPr>
          <w:rFonts w:eastAsia="Calibri" w:cs="Calibri"/>
          <w:szCs w:val="24"/>
        </w:rPr>
        <w:t xml:space="preserve">  разра</w:t>
      </w:r>
      <w:r w:rsidRPr="002F7CED">
        <w:rPr>
          <w:rFonts w:eastAsia="Calibri" w:cs="Calibri"/>
          <w:szCs w:val="24"/>
          <w:lang w:val="sr-Cyrl-BA"/>
        </w:rPr>
        <w:t>дила</w:t>
      </w:r>
      <w:r w:rsidRPr="002F7CED">
        <w:rPr>
          <w:rFonts w:eastAsia="Calibri" w:cs="Calibri"/>
          <w:szCs w:val="24"/>
        </w:rPr>
        <w:t xml:space="preserve"> метод</w:t>
      </w:r>
      <w:r w:rsidRPr="002F7CED">
        <w:rPr>
          <w:rFonts w:eastAsia="Calibri" w:cs="Calibri"/>
          <w:szCs w:val="24"/>
          <w:lang w:val="sr-Cyrl-BA"/>
        </w:rPr>
        <w:t>е</w:t>
      </w:r>
      <w:r w:rsidRPr="002F7CED">
        <w:rPr>
          <w:rFonts w:eastAsia="Calibri" w:cs="Calibri"/>
          <w:szCs w:val="24"/>
        </w:rPr>
        <w:t xml:space="preserve"> комуникације, начин праћења (мониторинга) и евалуације остварених резултата. Мониторинг и евалуација провођења Комуникационе стратегије вршиће се на основу активности и индикатора дефинисаних за сваки од циљева.</w:t>
      </w:r>
    </w:p>
    <w:p w14:paraId="1649E20A" w14:textId="77777777" w:rsidR="00A94DB4" w:rsidRPr="002F7CED" w:rsidRDefault="00A94DB4" w:rsidP="00A94DB4">
      <w:pPr>
        <w:spacing w:after="0"/>
        <w:ind w:firstLine="720"/>
        <w:rPr>
          <w:rFonts w:eastAsia="Calibri" w:cs="Calibri"/>
          <w:szCs w:val="24"/>
        </w:rPr>
      </w:pPr>
      <w:r w:rsidRPr="00C31745">
        <w:rPr>
          <w:rFonts w:cs="Calibri"/>
          <w:szCs w:val="24"/>
          <w:lang w:val="sr-Cyrl-BA"/>
        </w:rPr>
        <w:t>Мониторинг</w:t>
      </w:r>
      <w:r w:rsidRPr="002F7CED">
        <w:rPr>
          <w:rFonts w:eastAsia="Calibri" w:cs="Calibri"/>
          <w:szCs w:val="24"/>
        </w:rPr>
        <w:t xml:space="preserve"> је усмјерен на праћење извођења дефинисаних активности. Мониторинг ће вршити запослени </w:t>
      </w:r>
      <w:r>
        <w:rPr>
          <w:rFonts w:eastAsia="Calibri" w:cs="Calibri"/>
          <w:szCs w:val="24"/>
        </w:rPr>
        <w:t>РУГИПП</w:t>
      </w:r>
      <w:r w:rsidRPr="002F7CED">
        <w:rPr>
          <w:rFonts w:eastAsia="Calibri" w:cs="Calibri"/>
          <w:szCs w:val="24"/>
        </w:rPr>
        <w:t xml:space="preserve"> кој</w:t>
      </w:r>
      <w:r w:rsidRPr="002F7CED">
        <w:rPr>
          <w:rFonts w:eastAsia="Calibri" w:cs="Calibri"/>
          <w:szCs w:val="24"/>
          <w:lang w:val="sr-Cyrl-RS"/>
        </w:rPr>
        <w:t>и</w:t>
      </w:r>
      <w:r w:rsidRPr="002F7CED">
        <w:rPr>
          <w:rFonts w:eastAsia="Calibri" w:cs="Calibri"/>
          <w:szCs w:val="24"/>
        </w:rPr>
        <w:t xml:space="preserve"> ће бити овлаштени за те послове, а на основу извјештаја имплементатора појединих активности, као и прикупљених информација од релевантних актера. На основу прикупљених информација, запослени задужени за мониторинг ће припремати шестомјесечне извјештаје које ће достављати менаџменту </w:t>
      </w:r>
      <w:r>
        <w:rPr>
          <w:rFonts w:eastAsia="Calibri" w:cs="Calibri"/>
          <w:szCs w:val="24"/>
        </w:rPr>
        <w:t>РУГИПП</w:t>
      </w:r>
      <w:r w:rsidRPr="002F7CED">
        <w:rPr>
          <w:rFonts w:eastAsia="Calibri" w:cs="Calibri"/>
          <w:szCs w:val="24"/>
        </w:rPr>
        <w:t xml:space="preserve"> на упознавање. Према томе, менаџмент </w:t>
      </w:r>
      <w:r>
        <w:rPr>
          <w:rFonts w:eastAsia="Calibri" w:cs="Calibri"/>
          <w:szCs w:val="24"/>
          <w:lang w:val="sr-Cyrl-BA"/>
        </w:rPr>
        <w:t>РУГИПП</w:t>
      </w:r>
      <w:r w:rsidRPr="002F7CED">
        <w:rPr>
          <w:rFonts w:eastAsia="Calibri" w:cs="Calibri"/>
          <w:szCs w:val="24"/>
        </w:rPr>
        <w:t xml:space="preserve"> ће два пута годишње разматрати извјештаје о имплементацији Стратегије. На основу поређења информација о имплементацији са елементима дефинисаним у Стратегији, пратиће се провођење активности, а по потреби ће се предузимати корективне акције, узимајући у обзир дешавања и промјене у окружењу. Мониторинг ће обухватити техничке и финансијске аспекте имплементације активности.</w:t>
      </w:r>
    </w:p>
    <w:p w14:paraId="2B714910" w14:textId="77777777" w:rsidR="00A94DB4" w:rsidRPr="002F7CED" w:rsidRDefault="00A94DB4" w:rsidP="00A94DB4">
      <w:pPr>
        <w:spacing w:after="0"/>
        <w:ind w:firstLine="720"/>
        <w:rPr>
          <w:rFonts w:eastAsia="Calibri" w:cs="Calibri"/>
          <w:szCs w:val="24"/>
        </w:rPr>
      </w:pPr>
      <w:r w:rsidRPr="00C31745">
        <w:rPr>
          <w:rFonts w:cs="Calibri"/>
          <w:szCs w:val="24"/>
          <w:lang w:val="sr-Cyrl-BA"/>
        </w:rPr>
        <w:t>Евалуација</w:t>
      </w:r>
      <w:r w:rsidRPr="002F7CED">
        <w:rPr>
          <w:rFonts w:eastAsia="Calibri" w:cs="Calibri"/>
          <w:szCs w:val="24"/>
        </w:rPr>
        <w:t xml:space="preserve"> је усмјерена на мјерење степена остварења индикатора дефинисаних за циљеве наведене у акционим плановима. Евалуацију ће вршити менаџмент </w:t>
      </w:r>
      <w:r>
        <w:rPr>
          <w:rFonts w:eastAsia="Calibri" w:cs="Calibri"/>
          <w:szCs w:val="24"/>
          <w:lang w:val="sr-Cyrl-BA"/>
        </w:rPr>
        <w:t>РУГИПП</w:t>
      </w:r>
      <w:r w:rsidRPr="002F7CED">
        <w:rPr>
          <w:rFonts w:eastAsia="Calibri" w:cs="Calibri"/>
          <w:szCs w:val="24"/>
        </w:rPr>
        <w:t>, и вршиће се на основу извјештаја одабраних независних евалуатора и/или радне групе формиране од стране менаџмента. Саставни дио извјештаја евалуатора су препоруке које требају допринијети ефикаснијем спровођењу активности. Евалуација треба да оцијени релевантности,</w:t>
      </w:r>
      <w:r w:rsidRPr="002F7CED">
        <w:rPr>
          <w:rFonts w:eastAsia="Calibri" w:cs="Calibri"/>
          <w:szCs w:val="24"/>
          <w:lang w:val="sr-Cyrl-BA"/>
        </w:rPr>
        <w:t xml:space="preserve"> економичности,</w:t>
      </w:r>
      <w:r w:rsidRPr="002F7CED">
        <w:rPr>
          <w:rFonts w:eastAsia="Calibri" w:cs="Calibri"/>
          <w:szCs w:val="24"/>
        </w:rPr>
        <w:t xml:space="preserve"> ефикасности, ефективности, утицај и одрживост остварених резултата. Може да укључи интервјуе са кључним актерима и прикупљање секундарних података (нпр. релевантних извјештаја институција и организација) потребних за оцјену степена остварења дефинисаних циљева. Она обухвата и научене лекције које су важне за </w:t>
      </w:r>
      <w:r w:rsidRPr="00C31745">
        <w:rPr>
          <w:rFonts w:cs="Calibri"/>
          <w:szCs w:val="24"/>
          <w:lang w:val="sr-Cyrl-BA"/>
        </w:rPr>
        <w:t>будуће</w:t>
      </w:r>
      <w:r w:rsidRPr="002F7CED">
        <w:rPr>
          <w:rFonts w:eastAsia="Calibri" w:cs="Calibri"/>
          <w:szCs w:val="24"/>
        </w:rPr>
        <w:t xml:space="preserve"> иницијативе </w:t>
      </w:r>
      <w:r>
        <w:rPr>
          <w:rFonts w:eastAsia="Calibri" w:cs="Calibri"/>
          <w:szCs w:val="24"/>
          <w:lang w:val="sr-Cyrl-BA"/>
        </w:rPr>
        <w:t>РУГИПП</w:t>
      </w:r>
      <w:r w:rsidRPr="002F7CED">
        <w:rPr>
          <w:rFonts w:eastAsia="Calibri" w:cs="Calibri"/>
          <w:szCs w:val="24"/>
        </w:rPr>
        <w:t xml:space="preserve"> (нпр. добри модели сарадње кључних актера и слично).</w:t>
      </w:r>
    </w:p>
    <w:p w14:paraId="340CC3D4" w14:textId="77777777" w:rsidR="00A94DB4" w:rsidRPr="002F7CED" w:rsidRDefault="00A94DB4" w:rsidP="00A94DB4">
      <w:pPr>
        <w:spacing w:after="0"/>
        <w:ind w:firstLine="720"/>
        <w:rPr>
          <w:rFonts w:eastAsia="Calibri" w:cs="Calibri"/>
          <w:szCs w:val="24"/>
        </w:rPr>
      </w:pPr>
      <w:r w:rsidRPr="002F7CED">
        <w:rPr>
          <w:rFonts w:eastAsia="Calibri" w:cs="Calibri"/>
          <w:szCs w:val="24"/>
        </w:rPr>
        <w:t xml:space="preserve">Као и код Стратегије људских </w:t>
      </w:r>
      <w:r w:rsidRPr="00C31745">
        <w:rPr>
          <w:rFonts w:cs="Calibri"/>
          <w:szCs w:val="24"/>
          <w:lang w:val="sr-Cyrl-BA"/>
        </w:rPr>
        <w:t>ресурса</w:t>
      </w:r>
      <w:r w:rsidRPr="002F7CED">
        <w:rPr>
          <w:rFonts w:eastAsia="Calibri" w:cs="Calibri"/>
          <w:szCs w:val="24"/>
          <w:lang w:val="sr-Cyrl-BA"/>
        </w:rPr>
        <w:t xml:space="preserve"> и за </w:t>
      </w:r>
      <w:r w:rsidRPr="002F7CED">
        <w:rPr>
          <w:rFonts w:eastAsia="Calibri" w:cs="Calibri"/>
          <w:szCs w:val="24"/>
        </w:rPr>
        <w:t>Комуникацион</w:t>
      </w:r>
      <w:r w:rsidRPr="002F7CED">
        <w:rPr>
          <w:rFonts w:eastAsia="Calibri" w:cs="Calibri"/>
          <w:szCs w:val="24"/>
          <w:lang w:val="sr-Cyrl-BA"/>
        </w:rPr>
        <w:t>у</w:t>
      </w:r>
      <w:r w:rsidRPr="002F7CED">
        <w:rPr>
          <w:rFonts w:eastAsia="Calibri" w:cs="Calibri"/>
          <w:szCs w:val="24"/>
        </w:rPr>
        <w:t xml:space="preserve"> стратегиј</w:t>
      </w:r>
      <w:r w:rsidRPr="002F7CED">
        <w:rPr>
          <w:rFonts w:eastAsia="Calibri" w:cs="Calibri"/>
          <w:szCs w:val="24"/>
          <w:lang w:val="sr-Cyrl-BA"/>
        </w:rPr>
        <w:t>у</w:t>
      </w:r>
      <w:r w:rsidRPr="002F7CED">
        <w:rPr>
          <w:rFonts w:eastAsia="Calibri" w:cs="Calibri"/>
          <w:szCs w:val="24"/>
        </w:rPr>
        <w:t xml:space="preserve"> </w:t>
      </w:r>
      <w:r w:rsidRPr="002F7CED">
        <w:rPr>
          <w:rFonts w:eastAsia="Calibri" w:cs="Calibri"/>
          <w:szCs w:val="24"/>
          <w:lang w:val="sr-Cyrl-BA"/>
        </w:rPr>
        <w:t xml:space="preserve">обезбједиће се </w:t>
      </w:r>
      <w:r w:rsidRPr="002F7CED">
        <w:rPr>
          <w:rFonts w:eastAsia="Calibri" w:cs="Calibri"/>
          <w:szCs w:val="24"/>
        </w:rPr>
        <w:t>финан</w:t>
      </w:r>
      <w:r w:rsidRPr="002F7CED">
        <w:rPr>
          <w:rFonts w:eastAsia="Calibri" w:cs="Calibri"/>
          <w:szCs w:val="24"/>
          <w:lang w:val="sr-Cyrl-BA"/>
        </w:rPr>
        <w:t>с</w:t>
      </w:r>
      <w:r w:rsidRPr="002F7CED">
        <w:rPr>
          <w:rFonts w:eastAsia="Calibri" w:cs="Calibri"/>
          <w:szCs w:val="24"/>
        </w:rPr>
        <w:t>ијска компонента и капацитети који ће наведен</w:t>
      </w:r>
      <w:r w:rsidRPr="002F7CED">
        <w:rPr>
          <w:rFonts w:eastAsia="Calibri" w:cs="Calibri"/>
          <w:szCs w:val="24"/>
          <w:lang w:val="sr-Cyrl-BA"/>
        </w:rPr>
        <w:t>е</w:t>
      </w:r>
      <w:r w:rsidRPr="002F7CED">
        <w:rPr>
          <w:rFonts w:eastAsia="Calibri" w:cs="Calibri"/>
          <w:szCs w:val="24"/>
        </w:rPr>
        <w:t xml:space="preserve"> Стратегиј</w:t>
      </w:r>
      <w:r w:rsidRPr="002F7CED">
        <w:rPr>
          <w:rFonts w:eastAsia="Calibri" w:cs="Calibri"/>
          <w:szCs w:val="24"/>
          <w:lang w:val="sr-Cyrl-BA"/>
        </w:rPr>
        <w:t>е</w:t>
      </w:r>
      <w:r w:rsidRPr="002F7CED">
        <w:rPr>
          <w:rFonts w:eastAsia="Calibri" w:cs="Calibri"/>
          <w:szCs w:val="24"/>
        </w:rPr>
        <w:t xml:space="preserve"> реализ</w:t>
      </w:r>
      <w:r w:rsidRPr="002F7CED">
        <w:rPr>
          <w:rFonts w:eastAsia="Calibri" w:cs="Calibri"/>
          <w:szCs w:val="24"/>
          <w:lang w:val="sr-Cyrl-BA"/>
        </w:rPr>
        <w:t>ова</w:t>
      </w:r>
      <w:r w:rsidRPr="002F7CED">
        <w:rPr>
          <w:rFonts w:eastAsia="Calibri" w:cs="Calibri"/>
          <w:szCs w:val="24"/>
        </w:rPr>
        <w:t xml:space="preserve">ти, што подразумијева да је потребан додатни ангажман за </w:t>
      </w:r>
      <w:r w:rsidRPr="002F7CED">
        <w:rPr>
          <w:rFonts w:eastAsia="Calibri" w:cs="Calibri"/>
          <w:szCs w:val="24"/>
          <w:lang w:val="sr-Cyrl-BA"/>
        </w:rPr>
        <w:t>израду акционих планова за имплементацију Програма</w:t>
      </w:r>
      <w:r w:rsidRPr="002F7CED">
        <w:rPr>
          <w:rFonts w:eastAsia="Calibri" w:cs="Calibri"/>
          <w:szCs w:val="24"/>
        </w:rPr>
        <w:t>.</w:t>
      </w:r>
    </w:p>
    <w:p w14:paraId="68C16DC3" w14:textId="77777777" w:rsidR="00A94DB4" w:rsidRPr="002F7CED" w:rsidRDefault="00A94DB4" w:rsidP="00A94DB4">
      <w:pPr>
        <w:spacing w:after="0"/>
        <w:ind w:firstLine="720"/>
        <w:rPr>
          <w:rFonts w:eastAsia="Calibri" w:cs="Calibri"/>
          <w:szCs w:val="24"/>
        </w:rPr>
      </w:pPr>
      <w:r w:rsidRPr="002F7CED">
        <w:rPr>
          <w:rFonts w:eastAsia="Calibri" w:cs="Calibri"/>
          <w:szCs w:val="24"/>
          <w:lang w:val="sr-Cyrl-BA"/>
        </w:rPr>
        <w:lastRenderedPageBreak/>
        <w:t>У складу са</w:t>
      </w:r>
      <w:r w:rsidRPr="002F7CED">
        <w:rPr>
          <w:rFonts w:eastAsia="Calibri" w:cs="Calibri"/>
          <w:szCs w:val="24"/>
        </w:rPr>
        <w:t xml:space="preserve"> </w:t>
      </w:r>
      <w:r w:rsidRPr="002F7CED">
        <w:rPr>
          <w:rFonts w:eastAsia="Calibri" w:cs="Calibri"/>
          <w:szCs w:val="24"/>
          <w:lang w:val="sr-Cyrl-BA"/>
        </w:rPr>
        <w:t xml:space="preserve">напријед </w:t>
      </w:r>
      <w:r w:rsidRPr="00C31745">
        <w:rPr>
          <w:rFonts w:cs="Calibri"/>
          <w:szCs w:val="24"/>
          <w:lang w:val="sr-Cyrl-BA"/>
        </w:rPr>
        <w:t>наведеним</w:t>
      </w:r>
      <w:r w:rsidRPr="002F7CED">
        <w:rPr>
          <w:rFonts w:eastAsia="Calibri" w:cs="Calibri"/>
          <w:szCs w:val="24"/>
        </w:rPr>
        <w:t>, овим П</w:t>
      </w:r>
      <w:r w:rsidRPr="002F7CED">
        <w:rPr>
          <w:rFonts w:eastAsia="Calibri" w:cs="Calibri"/>
          <w:szCs w:val="24"/>
          <w:lang w:val="sr-Cyrl-BA"/>
        </w:rPr>
        <w:t>рограмом</w:t>
      </w:r>
      <w:r w:rsidRPr="002F7CED">
        <w:rPr>
          <w:rFonts w:eastAsia="Calibri" w:cs="Calibri"/>
          <w:szCs w:val="24"/>
        </w:rPr>
        <w:t xml:space="preserve"> </w:t>
      </w:r>
      <w:r w:rsidRPr="002F7CED">
        <w:rPr>
          <w:rFonts w:eastAsia="Calibri" w:cs="Calibri"/>
          <w:szCs w:val="24"/>
          <w:lang w:val="sr-Cyrl-BA"/>
        </w:rPr>
        <w:t xml:space="preserve">дефинисани су стратешки и </w:t>
      </w:r>
      <w:r w:rsidRPr="002F7CED">
        <w:rPr>
          <w:rFonts w:eastAsia="Calibri" w:cs="Calibri"/>
          <w:szCs w:val="24"/>
        </w:rPr>
        <w:t>оперативни циљеви,</w:t>
      </w:r>
      <w:r w:rsidRPr="002F7CED">
        <w:rPr>
          <w:rFonts w:eastAsia="Calibri" w:cs="Calibri"/>
          <w:szCs w:val="24"/>
          <w:lang w:val="sr-Cyrl-BA"/>
        </w:rPr>
        <w:t xml:space="preserve"> које је неопходно имплментирати и обезбједити изворе финансирања, прецизно</w:t>
      </w:r>
      <w:r w:rsidRPr="002F7CED">
        <w:rPr>
          <w:rFonts w:eastAsia="Calibri" w:cs="Calibri"/>
          <w:szCs w:val="24"/>
        </w:rPr>
        <w:t xml:space="preserve"> дефини</w:t>
      </w:r>
      <w:r w:rsidRPr="002F7CED">
        <w:rPr>
          <w:rFonts w:eastAsia="Calibri" w:cs="Calibri"/>
          <w:szCs w:val="24"/>
          <w:lang w:val="sr-Cyrl-BA"/>
        </w:rPr>
        <w:t xml:space="preserve">сати у изради и </w:t>
      </w:r>
      <w:r w:rsidRPr="002F7CED">
        <w:rPr>
          <w:rFonts w:eastAsia="Calibri" w:cs="Calibri"/>
          <w:szCs w:val="24"/>
        </w:rPr>
        <w:t>доношењ</w:t>
      </w:r>
      <w:r w:rsidRPr="002F7CED">
        <w:rPr>
          <w:rFonts w:eastAsia="Calibri" w:cs="Calibri"/>
          <w:szCs w:val="24"/>
          <w:lang w:val="sr-Cyrl-BA"/>
        </w:rPr>
        <w:t>у новог средњорочног Програма</w:t>
      </w:r>
      <w:r w:rsidRPr="002F7CED">
        <w:rPr>
          <w:rFonts w:eastAsia="Calibri" w:cs="Calibri"/>
          <w:szCs w:val="24"/>
        </w:rPr>
        <w:t xml:space="preserve"> и</w:t>
      </w:r>
      <w:r w:rsidRPr="002F7CED">
        <w:rPr>
          <w:rFonts w:eastAsia="Calibri" w:cs="Calibri"/>
          <w:szCs w:val="24"/>
          <w:lang w:val="sr-Cyrl-BA"/>
        </w:rPr>
        <w:t xml:space="preserve"> обезбједити његову </w:t>
      </w:r>
      <w:r>
        <w:rPr>
          <w:rFonts w:eastAsia="Calibri" w:cs="Calibri"/>
          <w:szCs w:val="24"/>
          <w:lang w:val="sr-Cyrl-BA"/>
        </w:rPr>
        <w:t>сто</w:t>
      </w:r>
      <w:r w:rsidRPr="002F7CED">
        <w:rPr>
          <w:rFonts w:eastAsia="Calibri" w:cs="Calibri"/>
          <w:szCs w:val="24"/>
          <w:lang w:val="sr-Cyrl-BA"/>
        </w:rPr>
        <w:t>остотну реализацију</w:t>
      </w:r>
      <w:r w:rsidRPr="002F7CED">
        <w:rPr>
          <w:rFonts w:eastAsia="Calibri" w:cs="Calibri"/>
          <w:szCs w:val="24"/>
        </w:rPr>
        <w:t xml:space="preserve">: </w:t>
      </w:r>
    </w:p>
    <w:p w14:paraId="5F9CB232" w14:textId="77777777" w:rsidR="00A94DB4" w:rsidRPr="002F7CED" w:rsidRDefault="00A94DB4" w:rsidP="00A94DB4">
      <w:pPr>
        <w:numPr>
          <w:ilvl w:val="0"/>
          <w:numId w:val="50"/>
        </w:numPr>
        <w:spacing w:after="0"/>
        <w:rPr>
          <w:rFonts w:eastAsia="Calibri" w:cs="Calibri"/>
          <w:szCs w:val="24"/>
        </w:rPr>
      </w:pPr>
      <w:r w:rsidRPr="002F7CED">
        <w:rPr>
          <w:rFonts w:eastAsia="Calibri" w:cs="Calibri"/>
          <w:szCs w:val="24"/>
        </w:rPr>
        <w:t>Стратегиј</w:t>
      </w:r>
      <w:r w:rsidRPr="002F7CED">
        <w:rPr>
          <w:rFonts w:eastAsia="Calibri" w:cs="Calibri"/>
          <w:szCs w:val="24"/>
          <w:lang w:val="sr-Cyrl-BA"/>
        </w:rPr>
        <w:t>у</w:t>
      </w:r>
      <w:r w:rsidRPr="002F7CED">
        <w:rPr>
          <w:rFonts w:eastAsia="Calibri" w:cs="Calibri"/>
          <w:szCs w:val="24"/>
        </w:rPr>
        <w:t xml:space="preserve"> људских ресурса и</w:t>
      </w:r>
      <w:r w:rsidRPr="002F7CED">
        <w:rPr>
          <w:rFonts w:eastAsia="Calibri" w:cs="Calibri"/>
          <w:szCs w:val="24"/>
          <w:lang w:val="sr-Cyrl-BA"/>
        </w:rPr>
        <w:t xml:space="preserve"> акционих</w:t>
      </w:r>
      <w:r w:rsidRPr="002F7CED">
        <w:rPr>
          <w:rFonts w:eastAsia="Calibri" w:cs="Calibri"/>
          <w:szCs w:val="24"/>
        </w:rPr>
        <w:t xml:space="preserve"> планова њене </w:t>
      </w:r>
      <w:r w:rsidRPr="002F7CED">
        <w:rPr>
          <w:rFonts w:eastAsia="Calibri" w:cs="Calibri"/>
          <w:szCs w:val="24"/>
          <w:lang w:val="sr-Cyrl-BA"/>
        </w:rPr>
        <w:t>реализације</w:t>
      </w:r>
      <w:r w:rsidRPr="002F7CED">
        <w:rPr>
          <w:rFonts w:eastAsia="Calibri" w:cs="Calibri"/>
          <w:szCs w:val="24"/>
        </w:rPr>
        <w:t>,</w:t>
      </w:r>
    </w:p>
    <w:p w14:paraId="196D18A2" w14:textId="77777777" w:rsidR="00A94DB4" w:rsidRPr="002F7CED" w:rsidRDefault="00A94DB4" w:rsidP="00A94DB4">
      <w:pPr>
        <w:numPr>
          <w:ilvl w:val="0"/>
          <w:numId w:val="50"/>
        </w:numPr>
        <w:spacing w:after="0"/>
        <w:rPr>
          <w:rFonts w:eastAsia="Calibri" w:cs="Calibri"/>
          <w:szCs w:val="24"/>
        </w:rPr>
      </w:pPr>
      <w:r w:rsidRPr="002F7CED">
        <w:rPr>
          <w:rFonts w:eastAsia="Calibri" w:cs="Calibri"/>
          <w:szCs w:val="24"/>
        </w:rPr>
        <w:t>План</w:t>
      </w:r>
      <w:r w:rsidRPr="002F7CED">
        <w:rPr>
          <w:rFonts w:eastAsia="Calibri" w:cs="Calibri"/>
          <w:szCs w:val="24"/>
          <w:lang w:val="sr-Cyrl-BA"/>
        </w:rPr>
        <w:t>ове посебних</w:t>
      </w:r>
      <w:r w:rsidRPr="002F7CED">
        <w:rPr>
          <w:rFonts w:eastAsia="Calibri" w:cs="Calibri"/>
          <w:szCs w:val="24"/>
        </w:rPr>
        <w:t xml:space="preserve"> едукациј</w:t>
      </w:r>
      <w:r w:rsidRPr="002F7CED">
        <w:rPr>
          <w:rFonts w:eastAsia="Calibri" w:cs="Calibri"/>
          <w:szCs w:val="24"/>
          <w:lang w:val="sr-Cyrl-BA"/>
        </w:rPr>
        <w:t>а државних</w:t>
      </w:r>
      <w:r w:rsidRPr="002F7CED">
        <w:rPr>
          <w:rFonts w:eastAsia="Calibri" w:cs="Calibri"/>
          <w:szCs w:val="24"/>
        </w:rPr>
        <w:t xml:space="preserve"> службеника</w:t>
      </w:r>
      <w:r w:rsidRPr="002F7CED">
        <w:rPr>
          <w:rFonts w:eastAsia="Calibri" w:cs="Calibri"/>
          <w:szCs w:val="24"/>
          <w:lang w:val="sr-Cyrl-BA"/>
        </w:rPr>
        <w:t xml:space="preserve"> и намјештеника усклађене</w:t>
      </w:r>
      <w:r w:rsidRPr="002F7CED">
        <w:rPr>
          <w:rFonts w:eastAsia="Calibri" w:cs="Calibri"/>
          <w:szCs w:val="24"/>
        </w:rPr>
        <w:t xml:space="preserve"> с плановима за њ</w:t>
      </w:r>
      <w:r w:rsidRPr="002F7CED">
        <w:rPr>
          <w:rFonts w:eastAsia="Calibri" w:cs="Calibri"/>
          <w:szCs w:val="24"/>
          <w:lang w:val="sr-Cyrl-BA"/>
        </w:rPr>
        <w:t>ихову реализацију</w:t>
      </w:r>
      <w:r w:rsidRPr="002F7CED">
        <w:rPr>
          <w:rFonts w:eastAsia="Calibri" w:cs="Calibri"/>
          <w:szCs w:val="24"/>
        </w:rPr>
        <w:t>,</w:t>
      </w:r>
    </w:p>
    <w:p w14:paraId="0956CAFB" w14:textId="77777777" w:rsidR="00A94DB4" w:rsidRPr="002F7CED" w:rsidRDefault="00A94DB4" w:rsidP="00A94DB4">
      <w:pPr>
        <w:numPr>
          <w:ilvl w:val="0"/>
          <w:numId w:val="50"/>
        </w:numPr>
        <w:spacing w:after="0"/>
        <w:rPr>
          <w:rFonts w:eastAsia="Calibri" w:cs="Calibri"/>
          <w:szCs w:val="24"/>
        </w:rPr>
      </w:pPr>
      <w:r w:rsidRPr="002F7CED">
        <w:rPr>
          <w:rFonts w:eastAsia="Calibri" w:cs="Calibri"/>
          <w:szCs w:val="24"/>
        </w:rPr>
        <w:t>Стратегиј</w:t>
      </w:r>
      <w:r w:rsidRPr="002F7CED">
        <w:rPr>
          <w:rFonts w:eastAsia="Calibri" w:cs="Calibri"/>
          <w:szCs w:val="24"/>
          <w:lang w:val="sr-Cyrl-BA"/>
        </w:rPr>
        <w:t>у</w:t>
      </w:r>
      <w:r w:rsidRPr="002F7CED">
        <w:rPr>
          <w:rFonts w:eastAsia="Calibri" w:cs="Calibri"/>
          <w:szCs w:val="24"/>
        </w:rPr>
        <w:t xml:space="preserve"> комуникације и</w:t>
      </w:r>
      <w:r w:rsidRPr="002F7CED">
        <w:rPr>
          <w:rFonts w:eastAsia="Calibri" w:cs="Calibri"/>
          <w:szCs w:val="24"/>
          <w:lang w:val="sr-Cyrl-BA"/>
        </w:rPr>
        <w:t xml:space="preserve"> акционе</w:t>
      </w:r>
      <w:r w:rsidRPr="002F7CED">
        <w:rPr>
          <w:rFonts w:eastAsia="Calibri" w:cs="Calibri"/>
          <w:szCs w:val="24"/>
        </w:rPr>
        <w:t xml:space="preserve"> планов</w:t>
      </w:r>
      <w:r w:rsidRPr="002F7CED">
        <w:rPr>
          <w:rFonts w:eastAsia="Calibri" w:cs="Calibri"/>
          <w:szCs w:val="24"/>
          <w:lang w:val="sr-Cyrl-RS"/>
        </w:rPr>
        <w:t>е</w:t>
      </w:r>
      <w:r w:rsidRPr="002F7CED">
        <w:rPr>
          <w:rFonts w:eastAsia="Calibri" w:cs="Calibri"/>
          <w:szCs w:val="24"/>
        </w:rPr>
        <w:t xml:space="preserve"> </w:t>
      </w:r>
      <w:r w:rsidRPr="002F7CED">
        <w:rPr>
          <w:rFonts w:eastAsia="Calibri" w:cs="Calibri"/>
          <w:szCs w:val="24"/>
          <w:lang w:val="sr-Cyrl-BA"/>
        </w:rPr>
        <w:t xml:space="preserve">за </w:t>
      </w:r>
      <w:r w:rsidRPr="002F7CED">
        <w:rPr>
          <w:rFonts w:eastAsia="Calibri" w:cs="Calibri"/>
          <w:szCs w:val="24"/>
        </w:rPr>
        <w:t>њен</w:t>
      </w:r>
      <w:r w:rsidRPr="002F7CED">
        <w:rPr>
          <w:rFonts w:eastAsia="Calibri" w:cs="Calibri"/>
          <w:szCs w:val="24"/>
          <w:lang w:val="sr-Cyrl-BA"/>
        </w:rPr>
        <w:t>у</w:t>
      </w:r>
      <w:r w:rsidRPr="002F7CED">
        <w:rPr>
          <w:rFonts w:eastAsia="Calibri" w:cs="Calibri"/>
          <w:szCs w:val="24"/>
        </w:rPr>
        <w:t xml:space="preserve"> </w:t>
      </w:r>
      <w:r w:rsidRPr="002F7CED">
        <w:rPr>
          <w:rFonts w:eastAsia="Calibri" w:cs="Calibri"/>
          <w:szCs w:val="24"/>
          <w:lang w:val="sr-Cyrl-BA"/>
        </w:rPr>
        <w:t>реализацију</w:t>
      </w:r>
      <w:r w:rsidRPr="002F7CED">
        <w:rPr>
          <w:rFonts w:eastAsia="Calibri" w:cs="Calibri"/>
          <w:szCs w:val="24"/>
        </w:rPr>
        <w:t>,</w:t>
      </w:r>
    </w:p>
    <w:p w14:paraId="61B5C7A3" w14:textId="77777777" w:rsidR="00A94DB4" w:rsidRPr="002F7CED" w:rsidRDefault="00A94DB4" w:rsidP="00A94DB4">
      <w:pPr>
        <w:numPr>
          <w:ilvl w:val="0"/>
          <w:numId w:val="50"/>
        </w:numPr>
        <w:spacing w:after="0"/>
        <w:rPr>
          <w:rFonts w:eastAsia="Calibri" w:cs="Calibri"/>
          <w:szCs w:val="24"/>
        </w:rPr>
      </w:pPr>
      <w:r w:rsidRPr="002F7CED">
        <w:rPr>
          <w:rFonts w:eastAsia="Calibri" w:cs="Calibri"/>
          <w:szCs w:val="24"/>
          <w:lang w:val="sr-Cyrl-BA"/>
        </w:rPr>
        <w:t>У</w:t>
      </w:r>
      <w:r w:rsidRPr="002F7CED">
        <w:rPr>
          <w:rFonts w:eastAsia="Calibri" w:cs="Calibri"/>
          <w:szCs w:val="24"/>
        </w:rPr>
        <w:t>градња с</w:t>
      </w:r>
      <w:r w:rsidRPr="002F7CED">
        <w:rPr>
          <w:rFonts w:eastAsia="Calibri" w:cs="Calibri"/>
          <w:szCs w:val="24"/>
          <w:lang w:val="sr-Cyrl-BA"/>
        </w:rPr>
        <w:t>и</w:t>
      </w:r>
      <w:r w:rsidRPr="002F7CED">
        <w:rPr>
          <w:rFonts w:eastAsia="Calibri" w:cs="Calibri"/>
          <w:szCs w:val="24"/>
        </w:rPr>
        <w:t>ст</w:t>
      </w:r>
      <w:r w:rsidRPr="002F7CED">
        <w:rPr>
          <w:rFonts w:eastAsia="Calibri" w:cs="Calibri"/>
          <w:szCs w:val="24"/>
          <w:lang w:val="sr-Cyrl-BA"/>
        </w:rPr>
        <w:t>ема</w:t>
      </w:r>
      <w:r w:rsidRPr="002F7CED">
        <w:rPr>
          <w:rFonts w:eastAsia="Calibri" w:cs="Calibri"/>
          <w:szCs w:val="24"/>
        </w:rPr>
        <w:t xml:space="preserve"> мониторнига и евалуације резултата активности који произлазе из три описане стратегије/плана у систем праћења, извештавања и анализе </w:t>
      </w:r>
      <w:r>
        <w:rPr>
          <w:rFonts w:eastAsia="Calibri" w:cs="Calibri"/>
          <w:szCs w:val="24"/>
        </w:rPr>
        <w:t>РУГИПП</w:t>
      </w:r>
      <w:r w:rsidRPr="002F7CED">
        <w:rPr>
          <w:rFonts w:eastAsia="Calibri" w:cs="Calibri"/>
          <w:szCs w:val="24"/>
        </w:rPr>
        <w:t>.</w:t>
      </w:r>
    </w:p>
    <w:p w14:paraId="15B8AADC" w14:textId="77777777" w:rsidR="00A94DB4" w:rsidRPr="002F7CED" w:rsidRDefault="00A94DB4" w:rsidP="00A94DB4">
      <w:pPr>
        <w:spacing w:after="0"/>
        <w:ind w:firstLine="720"/>
        <w:rPr>
          <w:rFonts w:cs="Calibri"/>
          <w:szCs w:val="24"/>
          <w:lang w:val="sr-Cyrl-BA"/>
        </w:rPr>
      </w:pPr>
      <w:r w:rsidRPr="00C31745">
        <w:rPr>
          <w:rFonts w:cs="Calibri"/>
          <w:szCs w:val="24"/>
          <w:lang w:val="sr-Cyrl-BA"/>
        </w:rPr>
        <w:t>Средњорочним</w:t>
      </w:r>
      <w:r w:rsidRPr="002F7CED">
        <w:rPr>
          <w:rFonts w:cs="Calibri"/>
          <w:szCs w:val="24"/>
        </w:rPr>
        <w:t xml:space="preserve"> Програмом </w:t>
      </w:r>
      <w:r w:rsidRPr="002F7CED">
        <w:rPr>
          <w:rFonts w:cs="Calibri"/>
          <w:szCs w:val="24"/>
          <w:lang w:val="sr-Cyrl-BA"/>
        </w:rPr>
        <w:t>у циљу оснивања катастра непокретности, а који је Законом о премјеру и катастру Републике Српске („Службени гласник Републике Српске“, бр. 6/12, 110/16</w:t>
      </w:r>
      <w:r>
        <w:rPr>
          <w:rFonts w:cs="Calibri"/>
          <w:szCs w:val="24"/>
          <w:lang w:val="en-US"/>
        </w:rPr>
        <w:t>,</w:t>
      </w:r>
      <w:r w:rsidRPr="002F7CED">
        <w:rPr>
          <w:rFonts w:cs="Calibri"/>
          <w:szCs w:val="24"/>
          <w:lang w:val="sr-Cyrl-BA"/>
        </w:rPr>
        <w:t xml:space="preserve"> 62/18</w:t>
      </w:r>
      <w:r>
        <w:rPr>
          <w:rFonts w:cs="Calibri"/>
          <w:szCs w:val="24"/>
          <w:lang w:val="sr-Cyrl-BA"/>
        </w:rPr>
        <w:t>, 95/19, 90/23, 96/24 и 63/25</w:t>
      </w:r>
      <w:r w:rsidRPr="002F7CED">
        <w:rPr>
          <w:rFonts w:cs="Calibri"/>
          <w:szCs w:val="24"/>
          <w:lang w:val="sr-Cyrl-BA"/>
        </w:rPr>
        <w:t xml:space="preserve">) проглашен од општег интереса за Републику, предвиђено је ангажовање већег броја дипломираних правника и дипломираних инжењера геодезије, као и кадра информатичке струке са високом стручном спремом у складу са законском процедуром и расположивим финансијским средствима у Буџету Републике Српске, те кадровским планом за сваку текућу годину трајања Програма. Међутим, оцијењено је да та средства неће бити довољна, а да би </w:t>
      </w:r>
      <w:r>
        <w:rPr>
          <w:rFonts w:cs="Calibri"/>
          <w:szCs w:val="24"/>
          <w:lang w:val="sr-Cyrl-BA"/>
        </w:rPr>
        <w:t>РУГИПП</w:t>
      </w:r>
      <w:r w:rsidRPr="002F7CED">
        <w:rPr>
          <w:rFonts w:cs="Calibri"/>
          <w:szCs w:val="24"/>
          <w:lang w:val="sr-Cyrl-BA"/>
        </w:rPr>
        <w:t xml:space="preserve"> одговорила задацима који су пред њу постављени (припрема привремених база катастра непокретности као предуслов за почетак излагања на јавни увид, оснивање катастра непокретности, основни геодетски радови, дигитални архив, адресни регистри, капиталне инвестиције које је Влада Републике Српске прогласила од општег интереса у складу са развојним програмом и економском политиком за сваку текућу годину и др.), неопходно ће бити ангажовање потребног броја кадрова без заснивања радног односа закључивањем уговора о дјелу, а биће финансирани из сред</w:t>
      </w:r>
      <w:r>
        <w:rPr>
          <w:rFonts w:cs="Calibri"/>
          <w:szCs w:val="24"/>
          <w:lang w:val="sr-Cyrl-BA"/>
        </w:rPr>
        <w:t>става намјенског рачуна РУГИПП.</w:t>
      </w:r>
    </w:p>
    <w:p w14:paraId="0176D9E6" w14:textId="687F69F3" w:rsidR="00546B5E" w:rsidRPr="00C31745" w:rsidRDefault="00A94DB4" w:rsidP="00A94DB4">
      <w:pPr>
        <w:spacing w:after="0"/>
        <w:ind w:firstLine="720"/>
        <w:rPr>
          <w:rFonts w:cs="Calibri"/>
          <w:szCs w:val="24"/>
          <w:lang w:val="sr-Cyrl-BA"/>
        </w:rPr>
      </w:pPr>
      <w:r w:rsidRPr="002F7CED">
        <w:rPr>
          <w:rFonts w:cs="Calibri"/>
          <w:szCs w:val="24"/>
        </w:rPr>
        <w:t xml:space="preserve">Зато су </w:t>
      </w:r>
      <w:r w:rsidRPr="00C31745">
        <w:rPr>
          <w:rFonts w:cs="Calibri"/>
          <w:szCs w:val="24"/>
          <w:lang w:val="sr-Cyrl-BA"/>
        </w:rPr>
        <w:t>приликом</w:t>
      </w:r>
      <w:r w:rsidRPr="002F7CED">
        <w:rPr>
          <w:rFonts w:cs="Calibri"/>
          <w:szCs w:val="24"/>
          <w:lang w:val="sr-Cyrl-BA"/>
        </w:rPr>
        <w:t xml:space="preserve"> утврђивања уку</w:t>
      </w:r>
      <w:r>
        <w:rPr>
          <w:rFonts w:cs="Calibri"/>
          <w:szCs w:val="24"/>
          <w:lang w:val="sr-Cyrl-BA"/>
        </w:rPr>
        <w:t>пних вриједности активности из П</w:t>
      </w:r>
      <w:r w:rsidRPr="002F7CED">
        <w:rPr>
          <w:rFonts w:cs="Calibri"/>
          <w:szCs w:val="24"/>
          <w:lang w:val="sr-Cyrl-BA"/>
        </w:rPr>
        <w:t xml:space="preserve">рограма и извора средстава у складу са </w:t>
      </w:r>
      <w:r w:rsidRPr="002F7CED">
        <w:rPr>
          <w:rFonts w:cs="Calibri"/>
          <w:spacing w:val="1"/>
          <w:szCs w:val="24"/>
          <w:lang w:val="sr-Cyrl-BA"/>
        </w:rPr>
        <w:t>Програмом, поред средстава за потребе п</w:t>
      </w:r>
      <w:r w:rsidRPr="002F7CED">
        <w:rPr>
          <w:rFonts w:cs="Calibri"/>
          <w:szCs w:val="24"/>
          <w:lang w:val="sr-Cyrl-BA"/>
        </w:rPr>
        <w:t>ремјера и оснивања катастра непокретности и катастра водова предвиђена и додатна средства за потребе обављања редовних послова и послова од општег интереса.</w:t>
      </w:r>
      <w:r w:rsidR="00546B5E">
        <w:rPr>
          <w:lang w:val="sr-Cyrl-CS" w:eastAsia="ja-JP"/>
        </w:rPr>
        <w:br w:type="page"/>
      </w:r>
    </w:p>
    <w:p w14:paraId="1F36550B" w14:textId="090DE632" w:rsidR="001A5A35" w:rsidRPr="00094278" w:rsidRDefault="00094278" w:rsidP="00094278">
      <w:pPr>
        <w:pStyle w:val="Heading1"/>
        <w:numPr>
          <w:ilvl w:val="0"/>
          <w:numId w:val="0"/>
        </w:numPr>
        <w:ind w:left="432"/>
        <w:rPr>
          <w:sz w:val="24"/>
          <w:szCs w:val="24"/>
        </w:rPr>
      </w:pPr>
      <w:bookmarkStart w:id="521" w:name="_Toc213239435"/>
      <w:r>
        <w:rPr>
          <w:sz w:val="24"/>
          <w:szCs w:val="24"/>
          <w:lang w:val="sr-Latn-BA"/>
        </w:rPr>
        <w:lastRenderedPageBreak/>
        <w:t xml:space="preserve">7. </w:t>
      </w:r>
      <w:r w:rsidR="00CC3A83" w:rsidRPr="00094278">
        <w:rPr>
          <w:sz w:val="24"/>
          <w:szCs w:val="24"/>
        </w:rPr>
        <w:t>СРЕДСТВА ЗА РЕАЛИЗАЦИЈУ ПРОЈЕКТА</w:t>
      </w:r>
      <w:bookmarkEnd w:id="521"/>
    </w:p>
    <w:p w14:paraId="7AED1576" w14:textId="77777777" w:rsidR="00043CA3" w:rsidRPr="00043CA3" w:rsidRDefault="00043CA3" w:rsidP="00043CA3">
      <w:pPr>
        <w:spacing w:after="0"/>
        <w:ind w:firstLine="720"/>
        <w:rPr>
          <w:rFonts w:cs="Calibri"/>
          <w:szCs w:val="24"/>
          <w:lang w:val="sr-Cyrl-BA"/>
        </w:rPr>
      </w:pPr>
      <w:bookmarkStart w:id="522" w:name="_Toc433841314"/>
      <w:bookmarkStart w:id="523" w:name="_Toc213233128"/>
      <w:r w:rsidRPr="00043CA3">
        <w:rPr>
          <w:rFonts w:cs="Calibri"/>
          <w:szCs w:val="24"/>
          <w:lang w:val="sr-Cyrl-BA"/>
        </w:rPr>
        <w:t>При одређивању финансијске пројекције за реализацију програма за период 2026. до 2030. године узети су у обзир кључни фактори који утичу на приходе</w:t>
      </w:r>
      <w:bookmarkStart w:id="524" w:name="_Toc433841315"/>
      <w:bookmarkEnd w:id="522"/>
      <w:r w:rsidRPr="00043CA3">
        <w:rPr>
          <w:rFonts w:cs="Calibri"/>
          <w:szCs w:val="24"/>
          <w:lang w:val="sr-Cyrl-BA"/>
        </w:rPr>
        <w:t xml:space="preserve"> као што су:  намјенска средства од  накнада за вршење услуга и издавања података, средства градова и општина на чијем подручју се изводе радови и приходи од доприноса од предрачунске вриједности грађевинских радова, Закон о финансирању послова премјера и успостављању катастра непокретности („Службени гласник Републике Српске“, бр. 20/07 и 92/09),</w:t>
      </w:r>
      <w:bookmarkStart w:id="525" w:name="_Toc433841316"/>
      <w:bookmarkEnd w:id="524"/>
      <w:r w:rsidRPr="00043CA3">
        <w:rPr>
          <w:rFonts w:cs="Calibri"/>
          <w:szCs w:val="24"/>
          <w:lang w:val="sr-Cyrl-BA"/>
        </w:rPr>
        <w:t xml:space="preserve"> републички буџет у складу са Законом о буџетском систему и буџетом за сваку годину,</w:t>
      </w:r>
      <w:bookmarkEnd w:id="525"/>
      <w:r w:rsidRPr="00043CA3">
        <w:rPr>
          <w:rFonts w:cs="Calibri"/>
          <w:szCs w:val="24"/>
          <w:lang w:val="sr-Cyrl-BA"/>
        </w:rPr>
        <w:t xml:space="preserve"> </w:t>
      </w:r>
      <w:bookmarkStart w:id="526" w:name="_Toc433841317"/>
      <w:r w:rsidRPr="00043CA3">
        <w:rPr>
          <w:rFonts w:cs="Calibri"/>
          <w:szCs w:val="24"/>
          <w:lang w:val="sr-Cyrl-BA"/>
        </w:rPr>
        <w:t>намјенски кредита Свјетске банке и међународне донације.</w:t>
      </w:r>
      <w:bookmarkEnd w:id="526"/>
      <w:r w:rsidRPr="00043CA3">
        <w:rPr>
          <w:rFonts w:cs="Calibri"/>
          <w:szCs w:val="24"/>
          <w:lang w:val="sr-Cyrl-BA"/>
        </w:rPr>
        <w:t xml:space="preserve"> Пројекција прихода РУГИПП дата је у Табели 25.</w:t>
      </w:r>
    </w:p>
    <w:p w14:paraId="47D267D6" w14:textId="65108FC7" w:rsidR="00492895" w:rsidRPr="00492895" w:rsidRDefault="00492895" w:rsidP="00492895">
      <w:pPr>
        <w:pStyle w:val="Caption"/>
        <w:keepNext/>
        <w:rPr>
          <w:lang w:val="sr-Cyrl-BA"/>
        </w:rPr>
      </w:pPr>
      <w:r>
        <w:t xml:space="preserve">Табела </w:t>
      </w:r>
      <w:r w:rsidR="007B695D">
        <w:fldChar w:fldCharType="begin"/>
      </w:r>
      <w:r w:rsidR="007B695D">
        <w:instrText xml:space="preserve"> SEQ Табел</w:instrText>
      </w:r>
      <w:r w:rsidR="007B695D">
        <w:instrText xml:space="preserve">а \* ARABIC </w:instrText>
      </w:r>
      <w:r w:rsidR="007B695D">
        <w:fldChar w:fldCharType="separate"/>
      </w:r>
      <w:r w:rsidR="009C5A81">
        <w:rPr>
          <w:noProof/>
        </w:rPr>
        <w:t>25</w:t>
      </w:r>
      <w:r w:rsidR="007B695D">
        <w:rPr>
          <w:noProof/>
        </w:rPr>
        <w:fldChar w:fldCharType="end"/>
      </w:r>
      <w:r>
        <w:rPr>
          <w:lang w:val="sr-Cyrl-BA"/>
        </w:rPr>
        <w:t>: Пројекција прихода намјенског рачуна РУГИПП</w:t>
      </w:r>
      <w:bookmarkEnd w:id="523"/>
    </w:p>
    <w:tbl>
      <w:tblPr>
        <w:tblW w:w="9404" w:type="dxa"/>
        <w:tblLook w:val="04A0" w:firstRow="1" w:lastRow="0" w:firstColumn="1" w:lastColumn="0" w:noHBand="0" w:noVBand="1"/>
      </w:tblPr>
      <w:tblGrid>
        <w:gridCol w:w="1339"/>
        <w:gridCol w:w="1613"/>
        <w:gridCol w:w="1613"/>
        <w:gridCol w:w="1613"/>
        <w:gridCol w:w="1613"/>
        <w:gridCol w:w="1613"/>
      </w:tblGrid>
      <w:tr w:rsidR="00BD6DDA" w:rsidRPr="00BD6DDA" w14:paraId="5E27343A" w14:textId="77777777" w:rsidTr="00492895">
        <w:trPr>
          <w:trHeight w:val="576"/>
        </w:trPr>
        <w:tc>
          <w:tcPr>
            <w:tcW w:w="13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85737FC" w14:textId="77777777" w:rsidR="00BD6DDA" w:rsidRPr="00BD6DDA" w:rsidRDefault="00BD6DDA" w:rsidP="00BD6DDA">
            <w:pPr>
              <w:spacing w:after="0"/>
              <w:jc w:val="left"/>
              <w:rPr>
                <w:rFonts w:cs="Calibri"/>
                <w:color w:val="000000"/>
                <w:szCs w:val="24"/>
                <w:lang w:val="en-US"/>
              </w:rPr>
            </w:pPr>
            <w:r w:rsidRPr="00BD6DDA">
              <w:rPr>
                <w:rFonts w:cs="Calibri"/>
                <w:color w:val="000000"/>
                <w:szCs w:val="24"/>
                <w:lang w:val="en-US"/>
              </w:rPr>
              <w:t>Година</w:t>
            </w:r>
          </w:p>
        </w:tc>
        <w:tc>
          <w:tcPr>
            <w:tcW w:w="161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50B8FEB" w14:textId="3C9B1A9D" w:rsidR="00BD6DDA" w:rsidRPr="00BD6DDA" w:rsidRDefault="00492895" w:rsidP="00BD6DDA">
            <w:pPr>
              <w:spacing w:after="0"/>
              <w:jc w:val="left"/>
              <w:rPr>
                <w:rFonts w:cs="Calibri"/>
                <w:b/>
                <w:bCs/>
                <w:szCs w:val="24"/>
                <w:lang w:val="en-US"/>
              </w:rPr>
            </w:pPr>
            <w:r>
              <w:rPr>
                <w:rFonts w:cs="Calibri"/>
                <w:b/>
                <w:bCs/>
                <w:szCs w:val="24"/>
                <w:lang w:val="en-US"/>
              </w:rPr>
              <w:t>2026.</w:t>
            </w:r>
          </w:p>
        </w:tc>
        <w:tc>
          <w:tcPr>
            <w:tcW w:w="161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79D0E40" w14:textId="1C127E81" w:rsidR="00BD6DDA" w:rsidRPr="00BD6DDA" w:rsidRDefault="00492895" w:rsidP="00BD6DDA">
            <w:pPr>
              <w:spacing w:after="0"/>
              <w:jc w:val="left"/>
              <w:rPr>
                <w:rFonts w:cs="Calibri"/>
                <w:b/>
                <w:bCs/>
                <w:szCs w:val="24"/>
                <w:lang w:val="en-US"/>
              </w:rPr>
            </w:pPr>
            <w:r>
              <w:rPr>
                <w:rFonts w:cs="Calibri"/>
                <w:b/>
                <w:bCs/>
                <w:szCs w:val="24"/>
                <w:lang w:val="en-US"/>
              </w:rPr>
              <w:t>2027.</w:t>
            </w:r>
          </w:p>
        </w:tc>
        <w:tc>
          <w:tcPr>
            <w:tcW w:w="161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F388BF6" w14:textId="0CE12CF2" w:rsidR="00BD6DDA" w:rsidRPr="00BD6DDA" w:rsidRDefault="00492895" w:rsidP="00BD6DDA">
            <w:pPr>
              <w:spacing w:after="0"/>
              <w:jc w:val="left"/>
              <w:rPr>
                <w:rFonts w:cs="Calibri"/>
                <w:b/>
                <w:bCs/>
                <w:szCs w:val="24"/>
                <w:lang w:val="en-US"/>
              </w:rPr>
            </w:pPr>
            <w:r>
              <w:rPr>
                <w:rFonts w:cs="Calibri"/>
                <w:b/>
                <w:bCs/>
                <w:szCs w:val="24"/>
                <w:lang w:val="en-US"/>
              </w:rPr>
              <w:t xml:space="preserve">2028. </w:t>
            </w:r>
          </w:p>
        </w:tc>
        <w:tc>
          <w:tcPr>
            <w:tcW w:w="161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75E269F" w14:textId="222343A7" w:rsidR="00BD6DDA" w:rsidRPr="00BD6DDA" w:rsidRDefault="00492895" w:rsidP="00BD6DDA">
            <w:pPr>
              <w:spacing w:after="0"/>
              <w:jc w:val="left"/>
              <w:rPr>
                <w:rFonts w:cs="Calibri"/>
                <w:b/>
                <w:bCs/>
                <w:szCs w:val="24"/>
                <w:lang w:val="en-US"/>
              </w:rPr>
            </w:pPr>
            <w:r>
              <w:rPr>
                <w:rFonts w:cs="Calibri"/>
                <w:b/>
                <w:bCs/>
                <w:szCs w:val="24"/>
                <w:lang w:val="en-US"/>
              </w:rPr>
              <w:t xml:space="preserve">2029. </w:t>
            </w:r>
          </w:p>
        </w:tc>
        <w:tc>
          <w:tcPr>
            <w:tcW w:w="161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1FC7BD3" w14:textId="344FFAB7" w:rsidR="00BD6DDA" w:rsidRPr="00BD6DDA" w:rsidRDefault="00492895" w:rsidP="00BD6DDA">
            <w:pPr>
              <w:spacing w:after="0"/>
              <w:jc w:val="left"/>
              <w:rPr>
                <w:rFonts w:cs="Calibri"/>
                <w:b/>
                <w:bCs/>
                <w:szCs w:val="24"/>
                <w:lang w:val="en-US"/>
              </w:rPr>
            </w:pPr>
            <w:r>
              <w:rPr>
                <w:rFonts w:cs="Calibri"/>
                <w:b/>
                <w:bCs/>
                <w:szCs w:val="24"/>
                <w:lang w:val="en-US"/>
              </w:rPr>
              <w:t xml:space="preserve">2030. </w:t>
            </w:r>
          </w:p>
        </w:tc>
      </w:tr>
      <w:tr w:rsidR="00BD6DDA" w:rsidRPr="00BD6DDA" w14:paraId="6DBF21AB" w14:textId="77777777" w:rsidTr="00492895">
        <w:trPr>
          <w:trHeight w:val="864"/>
        </w:trPr>
        <w:tc>
          <w:tcPr>
            <w:tcW w:w="1339" w:type="dxa"/>
            <w:tcBorders>
              <w:top w:val="nil"/>
              <w:left w:val="single" w:sz="4" w:space="0" w:color="auto"/>
              <w:bottom w:val="single" w:sz="4" w:space="0" w:color="auto"/>
              <w:right w:val="single" w:sz="4" w:space="0" w:color="auto"/>
            </w:tcBorders>
            <w:shd w:val="clear" w:color="auto" w:fill="auto"/>
            <w:vAlign w:val="center"/>
            <w:hideMark/>
          </w:tcPr>
          <w:p w14:paraId="210B8876" w14:textId="493443ED" w:rsidR="00BD6DDA" w:rsidRPr="00BD6DDA" w:rsidRDefault="00BD6DDA" w:rsidP="00BD6DDA">
            <w:pPr>
              <w:spacing w:after="0"/>
              <w:jc w:val="left"/>
              <w:rPr>
                <w:rFonts w:cs="Calibri"/>
                <w:color w:val="000000"/>
                <w:szCs w:val="24"/>
                <w:lang w:val="en-US"/>
              </w:rPr>
            </w:pPr>
            <w:r w:rsidRPr="00BD6DDA">
              <w:rPr>
                <w:rFonts w:cs="Calibri"/>
                <w:color w:val="000000"/>
                <w:szCs w:val="24"/>
                <w:lang w:val="en-US"/>
              </w:rPr>
              <w:t>Пројекција прихода</w:t>
            </w:r>
            <w:r w:rsidR="00492895">
              <w:rPr>
                <w:rFonts w:cs="Calibri"/>
                <w:color w:val="000000"/>
                <w:szCs w:val="24"/>
                <w:lang w:val="sr-Cyrl-BA"/>
              </w:rPr>
              <w:t xml:space="preserve"> </w:t>
            </w:r>
            <w:r w:rsidR="00492895">
              <w:rPr>
                <w:rFonts w:cs="Calibri"/>
                <w:color w:val="000000"/>
                <w:szCs w:val="24"/>
                <w:lang w:val="en-US"/>
              </w:rPr>
              <w:t>[KM]</w:t>
            </w:r>
          </w:p>
        </w:tc>
        <w:tc>
          <w:tcPr>
            <w:tcW w:w="1613" w:type="dxa"/>
            <w:tcBorders>
              <w:top w:val="nil"/>
              <w:left w:val="nil"/>
              <w:bottom w:val="single" w:sz="4" w:space="0" w:color="auto"/>
              <w:right w:val="single" w:sz="4" w:space="0" w:color="auto"/>
            </w:tcBorders>
            <w:shd w:val="clear" w:color="auto" w:fill="auto"/>
            <w:vAlign w:val="center"/>
          </w:tcPr>
          <w:p w14:paraId="527EE637" w14:textId="27FBBEC8" w:rsidR="00BD6DDA" w:rsidRPr="00BD6DDA" w:rsidRDefault="00BD6DDA" w:rsidP="00BD6DDA">
            <w:pPr>
              <w:spacing w:after="0"/>
              <w:rPr>
                <w:rFonts w:cs="Calibri"/>
                <w:color w:val="000000"/>
                <w:szCs w:val="24"/>
                <w:lang w:val="en-US"/>
              </w:rPr>
            </w:pPr>
            <w:r w:rsidRPr="00492895">
              <w:rPr>
                <w:szCs w:val="24"/>
              </w:rPr>
              <w:t>28,390,000.00</w:t>
            </w:r>
          </w:p>
        </w:tc>
        <w:tc>
          <w:tcPr>
            <w:tcW w:w="1613" w:type="dxa"/>
            <w:tcBorders>
              <w:top w:val="nil"/>
              <w:left w:val="nil"/>
              <w:bottom w:val="single" w:sz="4" w:space="0" w:color="auto"/>
              <w:right w:val="single" w:sz="4" w:space="0" w:color="auto"/>
            </w:tcBorders>
            <w:shd w:val="clear" w:color="auto" w:fill="auto"/>
            <w:vAlign w:val="center"/>
          </w:tcPr>
          <w:p w14:paraId="6952B387" w14:textId="7FD2C65C" w:rsidR="00BD6DDA" w:rsidRPr="00BD6DDA" w:rsidRDefault="00BD6DDA" w:rsidP="00BD6DDA">
            <w:pPr>
              <w:spacing w:after="0"/>
              <w:rPr>
                <w:rFonts w:cs="Calibri"/>
                <w:color w:val="000000"/>
                <w:szCs w:val="24"/>
                <w:lang w:val="en-US"/>
              </w:rPr>
            </w:pPr>
            <w:r w:rsidRPr="00492895">
              <w:rPr>
                <w:szCs w:val="24"/>
              </w:rPr>
              <w:t>26,390,000.00</w:t>
            </w:r>
          </w:p>
        </w:tc>
        <w:tc>
          <w:tcPr>
            <w:tcW w:w="1613" w:type="dxa"/>
            <w:tcBorders>
              <w:top w:val="nil"/>
              <w:left w:val="nil"/>
              <w:bottom w:val="single" w:sz="4" w:space="0" w:color="auto"/>
              <w:right w:val="single" w:sz="4" w:space="0" w:color="auto"/>
            </w:tcBorders>
            <w:shd w:val="clear" w:color="auto" w:fill="auto"/>
            <w:vAlign w:val="center"/>
          </w:tcPr>
          <w:p w14:paraId="24BE434C" w14:textId="5410B11B" w:rsidR="00BD6DDA" w:rsidRPr="00BD6DDA" w:rsidRDefault="00BD6DDA" w:rsidP="00BD6DDA">
            <w:pPr>
              <w:spacing w:after="0"/>
              <w:rPr>
                <w:rFonts w:cs="Calibri"/>
                <w:color w:val="000000"/>
                <w:szCs w:val="24"/>
                <w:lang w:val="en-US"/>
              </w:rPr>
            </w:pPr>
            <w:r w:rsidRPr="00492895">
              <w:rPr>
                <w:szCs w:val="24"/>
              </w:rPr>
              <w:t>26,790,000.00</w:t>
            </w:r>
          </w:p>
        </w:tc>
        <w:tc>
          <w:tcPr>
            <w:tcW w:w="1613" w:type="dxa"/>
            <w:tcBorders>
              <w:top w:val="nil"/>
              <w:left w:val="nil"/>
              <w:bottom w:val="single" w:sz="4" w:space="0" w:color="auto"/>
              <w:right w:val="single" w:sz="4" w:space="0" w:color="auto"/>
            </w:tcBorders>
            <w:shd w:val="clear" w:color="auto" w:fill="auto"/>
            <w:vAlign w:val="center"/>
          </w:tcPr>
          <w:p w14:paraId="32287AC0" w14:textId="1F67320D" w:rsidR="00BD6DDA" w:rsidRPr="00BD6DDA" w:rsidRDefault="00BD6DDA" w:rsidP="00BD6DDA">
            <w:pPr>
              <w:spacing w:after="0"/>
              <w:rPr>
                <w:rFonts w:cs="Calibri"/>
                <w:color w:val="000000"/>
                <w:szCs w:val="24"/>
                <w:lang w:val="en-US"/>
              </w:rPr>
            </w:pPr>
            <w:r w:rsidRPr="00492895">
              <w:rPr>
                <w:szCs w:val="24"/>
              </w:rPr>
              <w:t>27,090,000.00</w:t>
            </w:r>
          </w:p>
        </w:tc>
        <w:tc>
          <w:tcPr>
            <w:tcW w:w="1613" w:type="dxa"/>
            <w:tcBorders>
              <w:top w:val="nil"/>
              <w:left w:val="nil"/>
              <w:bottom w:val="single" w:sz="4" w:space="0" w:color="auto"/>
              <w:right w:val="single" w:sz="4" w:space="0" w:color="auto"/>
            </w:tcBorders>
            <w:shd w:val="clear" w:color="auto" w:fill="auto"/>
            <w:vAlign w:val="center"/>
          </w:tcPr>
          <w:p w14:paraId="55F9DDCF" w14:textId="77C59E0C" w:rsidR="00BD6DDA" w:rsidRPr="00BD6DDA" w:rsidRDefault="00BD6DDA" w:rsidP="00492895">
            <w:pPr>
              <w:spacing w:after="0"/>
              <w:rPr>
                <w:rFonts w:cs="Calibri"/>
                <w:color w:val="000000"/>
                <w:szCs w:val="24"/>
                <w:lang w:val="en-US"/>
              </w:rPr>
            </w:pPr>
            <w:r w:rsidRPr="00492895">
              <w:rPr>
                <w:szCs w:val="24"/>
              </w:rPr>
              <w:t>28,</w:t>
            </w:r>
            <w:r w:rsidR="00492895">
              <w:rPr>
                <w:szCs w:val="24"/>
                <w:lang w:val="sr-Cyrl-BA"/>
              </w:rPr>
              <w:t>815</w:t>
            </w:r>
            <w:r w:rsidRPr="00492895">
              <w:rPr>
                <w:szCs w:val="24"/>
              </w:rPr>
              <w:t>,000.00</w:t>
            </w:r>
          </w:p>
        </w:tc>
      </w:tr>
    </w:tbl>
    <w:p w14:paraId="08243914" w14:textId="77777777" w:rsidR="00BD6DDA" w:rsidRPr="00A30BD6" w:rsidRDefault="00BD6DDA" w:rsidP="00A30BD6">
      <w:pPr>
        <w:spacing w:after="0"/>
        <w:ind w:firstLine="720"/>
        <w:rPr>
          <w:rFonts w:cs="Calibri"/>
          <w:szCs w:val="24"/>
          <w:lang w:val="sr-Cyrl-BA"/>
        </w:rPr>
      </w:pPr>
    </w:p>
    <w:p w14:paraId="15781FF0" w14:textId="77777777" w:rsidR="00043CA3" w:rsidRPr="00043CA3" w:rsidRDefault="00043CA3" w:rsidP="00043CA3">
      <w:pPr>
        <w:spacing w:after="0"/>
        <w:ind w:firstLine="720"/>
        <w:rPr>
          <w:rFonts w:cs="Calibri"/>
          <w:szCs w:val="24"/>
          <w:lang w:val="sr-Cyrl-BA"/>
        </w:rPr>
      </w:pPr>
      <w:r w:rsidRPr="00043CA3">
        <w:rPr>
          <w:rFonts w:cs="Calibri"/>
          <w:szCs w:val="24"/>
          <w:lang w:val="sr-Cyrl-BA"/>
        </w:rPr>
        <w:t xml:space="preserve">За несметан рад свих организационих јединица РУГИПП  потребно је обезбиједити средства за расходе, текуће обавезе и издатке за нефинасијску имовину. </w:t>
      </w:r>
    </w:p>
    <w:p w14:paraId="3C6DF216" w14:textId="77777777" w:rsidR="00043CA3" w:rsidRPr="00043CA3" w:rsidRDefault="00043CA3" w:rsidP="00043CA3">
      <w:pPr>
        <w:spacing w:after="0"/>
        <w:ind w:firstLine="720"/>
        <w:rPr>
          <w:rFonts w:cs="Calibri"/>
          <w:szCs w:val="24"/>
          <w:lang w:val="sr-Cyrl-BA"/>
        </w:rPr>
      </w:pPr>
      <w:r w:rsidRPr="00043CA3">
        <w:rPr>
          <w:rFonts w:cs="Calibri"/>
          <w:szCs w:val="24"/>
          <w:lang w:val="sr-Cyrl-BA"/>
        </w:rPr>
        <w:t>Посебно указујемо да су РУГИПП годинама смањивана законом утврђена намјенска средства за Програм катастрских премјера док нису достигла износ од нула КМ. Финансијска средства предвиђена на име расхода по основу коришћења роба и услуга су годинама смањивања док нису достигла нула КМ.</w:t>
      </w:r>
    </w:p>
    <w:p w14:paraId="60ECFCCC" w14:textId="77777777" w:rsidR="00043CA3" w:rsidRPr="00043CA3" w:rsidRDefault="00043CA3" w:rsidP="00043CA3">
      <w:pPr>
        <w:spacing w:after="0"/>
        <w:ind w:firstLine="720"/>
        <w:rPr>
          <w:rFonts w:cs="Calibri"/>
          <w:szCs w:val="24"/>
          <w:lang w:val="sr-Cyrl-BA"/>
        </w:rPr>
      </w:pPr>
      <w:r w:rsidRPr="00043CA3">
        <w:rPr>
          <w:rFonts w:cs="Calibri"/>
          <w:szCs w:val="24"/>
          <w:lang w:val="sr-Cyrl-BA"/>
        </w:rPr>
        <w:t>Истичемо да и поред повећања обима посла и додатних утврђених надлежности новим законским рјешењима ова РУГИПП из остварених властитих прихода на тржишту финансира расходе редовног рада органа РУГИПП који су иначе предвиђени буџетом.</w:t>
      </w:r>
    </w:p>
    <w:p w14:paraId="7EAB10E5" w14:textId="77777777" w:rsidR="00043CA3" w:rsidRPr="00043CA3" w:rsidRDefault="00043CA3" w:rsidP="00043CA3">
      <w:pPr>
        <w:spacing w:after="0"/>
        <w:ind w:firstLine="720"/>
        <w:rPr>
          <w:rFonts w:cs="Calibri"/>
          <w:szCs w:val="24"/>
          <w:lang w:val="sr-Cyrl-BA"/>
        </w:rPr>
      </w:pPr>
      <w:r w:rsidRPr="00043CA3">
        <w:rPr>
          <w:rFonts w:cs="Calibri"/>
          <w:szCs w:val="24"/>
          <w:lang w:val="sr-Cyrl-BA"/>
        </w:rPr>
        <w:t>Надаље указујемо да је РУГИПП предузела низ радњи, поступака и мјера у циљу ангажовања свих расположивих ресурса у циљу вршења премјера и оснивања и одржавања јединствене евиденције о непокретностима - катастра непокретности, у реалним оквирима извршења послова.</w:t>
      </w:r>
    </w:p>
    <w:p w14:paraId="03B42BE3" w14:textId="77777777" w:rsidR="00043CA3" w:rsidRPr="00043CA3" w:rsidRDefault="00043CA3" w:rsidP="00043CA3">
      <w:pPr>
        <w:spacing w:after="0"/>
        <w:ind w:firstLine="720"/>
        <w:rPr>
          <w:rFonts w:cs="Calibri"/>
          <w:szCs w:val="24"/>
          <w:lang w:val="sr-Cyrl-BA"/>
        </w:rPr>
      </w:pPr>
      <w:r w:rsidRPr="00043CA3">
        <w:rPr>
          <w:rFonts w:cs="Calibri"/>
          <w:szCs w:val="24"/>
          <w:lang w:val="sr-Cyrl-BA"/>
        </w:rPr>
        <w:t>У циљу превазилажења недостајућих средстава из буџета РУГИПП проводи рестриктивне мјере штедње текућих расхода, такође ангажује све расположиве људске и материјално-техничке ресурсе у циљу извођења радова који су у директној вези са основним стратешким циљевима и  Програма РУГИПП, а све у сврху смањења укупних расхода.</w:t>
      </w:r>
    </w:p>
    <w:p w14:paraId="32045F55" w14:textId="77777777" w:rsidR="00043CA3" w:rsidRPr="00043CA3" w:rsidRDefault="00043CA3" w:rsidP="00043CA3">
      <w:pPr>
        <w:spacing w:after="0"/>
        <w:ind w:firstLine="720"/>
        <w:rPr>
          <w:rFonts w:cs="Calibri"/>
          <w:szCs w:val="24"/>
          <w:lang w:val="sr-Cyrl-BA"/>
        </w:rPr>
      </w:pPr>
      <w:r w:rsidRPr="00043CA3">
        <w:rPr>
          <w:rFonts w:cs="Calibri"/>
          <w:szCs w:val="24"/>
          <w:lang w:val="sr-Cyrl-BA"/>
        </w:rPr>
        <w:t>Осим редовних послова РУГИПП обавља и низ послова за потребе Републике, односно њених органа и органа локалне самоуправе и то:</w:t>
      </w:r>
    </w:p>
    <w:p w14:paraId="6CCA1EBC" w14:textId="77777777" w:rsidR="00043CA3" w:rsidRPr="00043CA3" w:rsidRDefault="00043CA3" w:rsidP="00043CA3">
      <w:pPr>
        <w:numPr>
          <w:ilvl w:val="0"/>
          <w:numId w:val="45"/>
        </w:numPr>
        <w:spacing w:after="0"/>
        <w:contextualSpacing/>
        <w:rPr>
          <w:rFonts w:cs="Calibri"/>
          <w:szCs w:val="24"/>
          <w:lang w:val="sr-Cyrl-BA"/>
        </w:rPr>
      </w:pPr>
      <w:r w:rsidRPr="00043CA3">
        <w:rPr>
          <w:rFonts w:cs="Calibri"/>
          <w:szCs w:val="24"/>
          <w:lang w:val="sr-Cyrl-BA"/>
        </w:rPr>
        <w:t>послове експропријације и рјешавања имовинско-правних послова у вези са њом (изградња путева, хидроелектарана, гасовода, каналске мреже и др),</w:t>
      </w:r>
    </w:p>
    <w:p w14:paraId="210A10DA" w14:textId="77777777" w:rsidR="00043CA3" w:rsidRPr="00043CA3" w:rsidRDefault="00043CA3" w:rsidP="00043CA3">
      <w:pPr>
        <w:numPr>
          <w:ilvl w:val="0"/>
          <w:numId w:val="45"/>
        </w:numPr>
        <w:spacing w:after="0"/>
        <w:contextualSpacing/>
        <w:rPr>
          <w:rFonts w:cs="Calibri"/>
          <w:szCs w:val="24"/>
          <w:lang w:val="sr-Cyrl-BA"/>
        </w:rPr>
      </w:pPr>
      <w:r w:rsidRPr="00043CA3">
        <w:rPr>
          <w:rFonts w:cs="Calibri"/>
          <w:szCs w:val="24"/>
          <w:lang w:val="sr-Cyrl-BA"/>
        </w:rPr>
        <w:t>надзор над извођењем геодетских радова у поступку експропријације и преглед елабората,</w:t>
      </w:r>
    </w:p>
    <w:p w14:paraId="1A354D18" w14:textId="77777777" w:rsidR="00043CA3" w:rsidRPr="00043CA3" w:rsidRDefault="00043CA3" w:rsidP="00043CA3">
      <w:pPr>
        <w:numPr>
          <w:ilvl w:val="0"/>
          <w:numId w:val="45"/>
        </w:numPr>
        <w:spacing w:after="0"/>
        <w:contextualSpacing/>
        <w:rPr>
          <w:rFonts w:cs="Calibri"/>
          <w:szCs w:val="24"/>
          <w:lang w:val="sr-Cyrl-BA"/>
        </w:rPr>
      </w:pPr>
      <w:r w:rsidRPr="00043CA3">
        <w:rPr>
          <w:rFonts w:cs="Calibri"/>
          <w:szCs w:val="24"/>
          <w:lang w:val="sr-Cyrl-BA"/>
        </w:rPr>
        <w:t>рјешавање по жалбама у поступцима експропријације,</w:t>
      </w:r>
    </w:p>
    <w:p w14:paraId="09DB59A7" w14:textId="77777777" w:rsidR="00043CA3" w:rsidRPr="00043CA3" w:rsidRDefault="00043CA3" w:rsidP="00043CA3">
      <w:pPr>
        <w:numPr>
          <w:ilvl w:val="0"/>
          <w:numId w:val="45"/>
        </w:numPr>
        <w:spacing w:after="0"/>
        <w:contextualSpacing/>
        <w:rPr>
          <w:rFonts w:cs="Calibri"/>
          <w:szCs w:val="24"/>
          <w:lang w:val="sr-Cyrl-BA"/>
        </w:rPr>
      </w:pPr>
      <w:r w:rsidRPr="00043CA3">
        <w:rPr>
          <w:rFonts w:cs="Calibri"/>
          <w:szCs w:val="24"/>
          <w:lang w:val="sr-Cyrl-BA"/>
        </w:rPr>
        <w:t>геодетско утврђивање међуентитетске линије разграничења (дужина линије око 1150 km) и учешће у државним комисијама за границе, као и у стручним тимовима за границу,</w:t>
      </w:r>
    </w:p>
    <w:p w14:paraId="3F0B1D88" w14:textId="77777777" w:rsidR="00043CA3" w:rsidRPr="00043CA3" w:rsidRDefault="00043CA3" w:rsidP="00043CA3">
      <w:pPr>
        <w:numPr>
          <w:ilvl w:val="0"/>
          <w:numId w:val="45"/>
        </w:numPr>
        <w:spacing w:after="0"/>
        <w:contextualSpacing/>
        <w:rPr>
          <w:rFonts w:cs="Calibri"/>
          <w:szCs w:val="24"/>
          <w:lang w:val="sr-Cyrl-BA"/>
        </w:rPr>
      </w:pPr>
      <w:r w:rsidRPr="00043CA3">
        <w:rPr>
          <w:rFonts w:cs="Calibri"/>
          <w:szCs w:val="24"/>
          <w:lang w:val="sr-Cyrl-BA"/>
        </w:rPr>
        <w:t>припреме за попис становништва и др.</w:t>
      </w:r>
    </w:p>
    <w:p w14:paraId="2878B749" w14:textId="77777777" w:rsidR="00043CA3" w:rsidRPr="00043CA3" w:rsidRDefault="00043CA3" w:rsidP="00043CA3">
      <w:pPr>
        <w:spacing w:after="0"/>
        <w:ind w:firstLine="720"/>
        <w:rPr>
          <w:rFonts w:cs="Calibri"/>
          <w:szCs w:val="24"/>
          <w:lang w:val="sr-Cyrl-BA"/>
        </w:rPr>
      </w:pPr>
      <w:r w:rsidRPr="00043CA3">
        <w:rPr>
          <w:rFonts w:cs="Calibri"/>
          <w:szCs w:val="24"/>
          <w:lang w:val="sr-Cyrl-BA"/>
        </w:rPr>
        <w:lastRenderedPageBreak/>
        <w:t>У складу са пројектованим намјенским средствима РУГИПП, кредитних и донаторских средстава, те на основу планираних активности на унапређењу, развоју и одржавању катастарско-информационог система РУГИИП за планирани петогодишњи период, израђен је план финансијских средстава за сваку област рада посебно. Исто је приказано у Табели 26.</w:t>
      </w:r>
    </w:p>
    <w:p w14:paraId="5298564A" w14:textId="3ACAE9CD" w:rsidR="002257D0" w:rsidRPr="00A30BD6" w:rsidRDefault="002257D0" w:rsidP="00A30BD6">
      <w:pPr>
        <w:spacing w:after="0"/>
        <w:ind w:firstLine="720"/>
        <w:rPr>
          <w:rFonts w:cs="Calibri"/>
          <w:szCs w:val="24"/>
          <w:lang w:val="sr-Cyrl-BA"/>
        </w:rPr>
      </w:pPr>
    </w:p>
    <w:p w14:paraId="697FBA7A" w14:textId="6421C624" w:rsidR="00A7004C" w:rsidRDefault="00A7004C" w:rsidP="00A7004C">
      <w:pPr>
        <w:rPr>
          <w:rFonts w:cs="Calibri"/>
          <w:szCs w:val="24"/>
          <w:lang w:val="en-US"/>
        </w:rPr>
      </w:pPr>
    </w:p>
    <w:p w14:paraId="7EBB3B86" w14:textId="77777777" w:rsidR="00D01ACD" w:rsidRPr="00A7004C" w:rsidRDefault="00D01ACD" w:rsidP="00A7004C">
      <w:pPr>
        <w:rPr>
          <w:rFonts w:cs="Calibri"/>
          <w:szCs w:val="24"/>
          <w:lang w:val="en-US"/>
        </w:rPr>
        <w:sectPr w:rsidR="00D01ACD" w:rsidRPr="00A7004C" w:rsidSect="00AE52EB">
          <w:pgSz w:w="11907" w:h="16840" w:code="9"/>
          <w:pgMar w:top="1191" w:right="1134" w:bottom="1134" w:left="1418" w:header="720" w:footer="720" w:gutter="0"/>
          <w:cols w:space="720"/>
          <w:titlePg/>
          <w:docGrid w:linePitch="360"/>
        </w:sectPr>
      </w:pPr>
    </w:p>
    <w:p w14:paraId="20EF126F" w14:textId="62A58954" w:rsidR="003716C6" w:rsidRPr="003716C6" w:rsidRDefault="003716C6" w:rsidP="003716C6">
      <w:pPr>
        <w:pStyle w:val="Caption"/>
        <w:keepNext/>
        <w:rPr>
          <w:lang w:val="sr-Cyrl-RS"/>
        </w:rPr>
      </w:pPr>
      <w:bookmarkStart w:id="527" w:name="_Toc213233129"/>
      <w:r>
        <w:lastRenderedPageBreak/>
        <w:t xml:space="preserve">Табела </w:t>
      </w:r>
      <w:r w:rsidR="007B695D">
        <w:fldChar w:fldCharType="begin"/>
      </w:r>
      <w:r w:rsidR="007B695D">
        <w:instrText xml:space="preserve"> SEQ Табела \* ARABIC </w:instrText>
      </w:r>
      <w:r w:rsidR="007B695D">
        <w:fldChar w:fldCharType="separate"/>
      </w:r>
      <w:r w:rsidR="009C5A81">
        <w:rPr>
          <w:noProof/>
        </w:rPr>
        <w:t>26</w:t>
      </w:r>
      <w:r w:rsidR="007B695D">
        <w:rPr>
          <w:noProof/>
        </w:rPr>
        <w:fldChar w:fldCharType="end"/>
      </w:r>
      <w:r>
        <w:rPr>
          <w:lang w:val="sr-Cyrl-RS"/>
        </w:rPr>
        <w:t xml:space="preserve">: </w:t>
      </w:r>
      <w:r w:rsidR="007D2944">
        <w:rPr>
          <w:b w:val="0"/>
          <w:lang w:val="sr-Cyrl-RS"/>
        </w:rPr>
        <w:t>План финансијских сред</w:t>
      </w:r>
      <w:r w:rsidRPr="00A30BD6">
        <w:rPr>
          <w:b w:val="0"/>
          <w:lang w:val="sr-Cyrl-RS"/>
        </w:rPr>
        <w:t>с</w:t>
      </w:r>
      <w:r w:rsidR="007D2944">
        <w:rPr>
          <w:b w:val="0"/>
          <w:lang w:val="sr-Cyrl-RS"/>
        </w:rPr>
        <w:t>та</w:t>
      </w:r>
      <w:r w:rsidR="00043CA3">
        <w:rPr>
          <w:b w:val="0"/>
          <w:lang w:val="sr-Cyrl-RS"/>
        </w:rPr>
        <w:t>ва РУГИПП</w:t>
      </w:r>
      <w:r w:rsidRPr="00A30BD6">
        <w:rPr>
          <w:b w:val="0"/>
          <w:lang w:val="sr-Cyrl-RS"/>
        </w:rPr>
        <w:t xml:space="preserve"> за период 2026.-2030. година</w:t>
      </w:r>
      <w:bookmarkEnd w:id="527"/>
    </w:p>
    <w:tbl>
      <w:tblPr>
        <w:tblW w:w="19400" w:type="dxa"/>
        <w:tblLook w:val="04A0" w:firstRow="1" w:lastRow="0" w:firstColumn="1" w:lastColumn="0" w:noHBand="0" w:noVBand="1"/>
      </w:tblPr>
      <w:tblGrid>
        <w:gridCol w:w="5574"/>
        <w:gridCol w:w="1960"/>
        <w:gridCol w:w="1933"/>
        <w:gridCol w:w="1904"/>
        <w:gridCol w:w="1909"/>
        <w:gridCol w:w="1890"/>
        <w:gridCol w:w="3163"/>
        <w:gridCol w:w="1067"/>
      </w:tblGrid>
      <w:tr w:rsidR="007D2944" w:rsidRPr="007D2944" w14:paraId="1FDD5DE0" w14:textId="77777777" w:rsidTr="007D2944">
        <w:trPr>
          <w:trHeight w:val="939"/>
        </w:trPr>
        <w:tc>
          <w:tcPr>
            <w:tcW w:w="5574" w:type="dxa"/>
            <w:vMerge w:val="restart"/>
            <w:tcBorders>
              <w:top w:val="single" w:sz="4" w:space="0" w:color="auto"/>
              <w:left w:val="single" w:sz="4" w:space="0" w:color="auto"/>
              <w:bottom w:val="nil"/>
              <w:right w:val="nil"/>
            </w:tcBorders>
            <w:shd w:val="clear" w:color="000000" w:fill="D0CECE"/>
            <w:vAlign w:val="center"/>
            <w:hideMark/>
          </w:tcPr>
          <w:p w14:paraId="6174785D" w14:textId="77777777" w:rsidR="007D2944" w:rsidRPr="007D2944" w:rsidRDefault="007D2944" w:rsidP="007D2944">
            <w:pPr>
              <w:spacing w:after="0"/>
              <w:jc w:val="center"/>
              <w:rPr>
                <w:rFonts w:cs="Calibri"/>
                <w:b/>
                <w:bCs/>
                <w:sz w:val="22"/>
                <w:szCs w:val="22"/>
                <w:lang w:val="en-US"/>
              </w:rPr>
            </w:pPr>
            <w:r w:rsidRPr="007D2944">
              <w:rPr>
                <w:rFonts w:cs="Calibri"/>
                <w:b/>
                <w:bCs/>
                <w:sz w:val="22"/>
                <w:szCs w:val="22"/>
                <w:lang w:val="en-US"/>
              </w:rPr>
              <w:t>AКТИВНОСТИ</w:t>
            </w:r>
          </w:p>
        </w:tc>
        <w:tc>
          <w:tcPr>
            <w:tcW w:w="12759" w:type="dxa"/>
            <w:gridSpan w:val="6"/>
            <w:tcBorders>
              <w:top w:val="single" w:sz="4" w:space="0" w:color="auto"/>
              <w:left w:val="single" w:sz="8" w:space="0" w:color="auto"/>
              <w:bottom w:val="single" w:sz="8" w:space="0" w:color="auto"/>
              <w:right w:val="single" w:sz="8" w:space="0" w:color="000000"/>
            </w:tcBorders>
            <w:shd w:val="clear" w:color="000000" w:fill="D0CECE"/>
            <w:noWrap/>
            <w:vAlign w:val="center"/>
            <w:hideMark/>
          </w:tcPr>
          <w:p w14:paraId="4C3A7F85" w14:textId="77777777" w:rsidR="007D2944" w:rsidRPr="007D2944" w:rsidRDefault="007D2944" w:rsidP="007D2944">
            <w:pPr>
              <w:spacing w:after="0"/>
              <w:jc w:val="center"/>
              <w:rPr>
                <w:rFonts w:cs="Calibri"/>
                <w:b/>
                <w:bCs/>
                <w:sz w:val="22"/>
                <w:szCs w:val="22"/>
                <w:lang w:val="en-US"/>
              </w:rPr>
            </w:pPr>
            <w:r w:rsidRPr="007D2944">
              <w:rPr>
                <w:rFonts w:cs="Calibri"/>
                <w:b/>
                <w:bCs/>
                <w:sz w:val="22"/>
                <w:szCs w:val="22"/>
                <w:lang w:val="en-US"/>
              </w:rPr>
              <w:t>ИЗВОРИ И ИЗНОСИ ПЛАНИРАНИХ СРЕДСТАВА ПО ГОДИНАМА</w:t>
            </w:r>
          </w:p>
        </w:tc>
        <w:tc>
          <w:tcPr>
            <w:tcW w:w="1067" w:type="dxa"/>
            <w:vMerge w:val="restart"/>
            <w:tcBorders>
              <w:top w:val="single" w:sz="8" w:space="0" w:color="auto"/>
              <w:left w:val="single" w:sz="8" w:space="0" w:color="auto"/>
              <w:bottom w:val="single" w:sz="8" w:space="0" w:color="auto"/>
              <w:right w:val="single" w:sz="8" w:space="0" w:color="auto"/>
            </w:tcBorders>
            <w:shd w:val="clear" w:color="000000" w:fill="D0CECE"/>
            <w:textDirection w:val="btLr"/>
            <w:vAlign w:val="center"/>
            <w:hideMark/>
          </w:tcPr>
          <w:p w14:paraId="7B3AF531" w14:textId="77777777" w:rsidR="007D2944" w:rsidRPr="007D2944" w:rsidRDefault="007D2944" w:rsidP="007D2944">
            <w:pPr>
              <w:spacing w:after="0"/>
              <w:jc w:val="center"/>
              <w:rPr>
                <w:rFonts w:cs="Calibri"/>
                <w:b/>
                <w:bCs/>
                <w:sz w:val="22"/>
                <w:szCs w:val="22"/>
                <w:lang w:val="en-US"/>
              </w:rPr>
            </w:pPr>
            <w:r w:rsidRPr="007D2944">
              <w:rPr>
                <w:rFonts w:cs="Calibri"/>
                <w:b/>
                <w:bCs/>
                <w:sz w:val="22"/>
                <w:szCs w:val="22"/>
                <w:lang w:val="en-US"/>
              </w:rPr>
              <w:t>ОБЛАСТ У КОЈОЈ СУ ПЛАНИРАНА СРЕДСТВА</w:t>
            </w:r>
          </w:p>
        </w:tc>
      </w:tr>
      <w:tr w:rsidR="007D2944" w:rsidRPr="007D2944" w14:paraId="11A54D12" w14:textId="77777777" w:rsidTr="007D2944">
        <w:trPr>
          <w:trHeight w:val="537"/>
        </w:trPr>
        <w:tc>
          <w:tcPr>
            <w:tcW w:w="5574" w:type="dxa"/>
            <w:vMerge/>
            <w:tcBorders>
              <w:top w:val="nil"/>
              <w:left w:val="single" w:sz="4" w:space="0" w:color="auto"/>
              <w:bottom w:val="nil"/>
              <w:right w:val="nil"/>
            </w:tcBorders>
            <w:vAlign w:val="center"/>
            <w:hideMark/>
          </w:tcPr>
          <w:p w14:paraId="0A6724A2" w14:textId="77777777" w:rsidR="007D2944" w:rsidRPr="007D2944" w:rsidRDefault="007D2944" w:rsidP="007D2944">
            <w:pPr>
              <w:spacing w:after="0"/>
              <w:jc w:val="left"/>
              <w:rPr>
                <w:rFonts w:cs="Calibri"/>
                <w:b/>
                <w:bCs/>
                <w:sz w:val="22"/>
                <w:szCs w:val="22"/>
                <w:lang w:val="en-US"/>
              </w:rPr>
            </w:pPr>
          </w:p>
        </w:tc>
        <w:tc>
          <w:tcPr>
            <w:tcW w:w="1960" w:type="dxa"/>
            <w:vMerge w:val="restart"/>
            <w:tcBorders>
              <w:top w:val="nil"/>
              <w:left w:val="single" w:sz="8" w:space="0" w:color="auto"/>
              <w:bottom w:val="nil"/>
              <w:right w:val="single" w:sz="8" w:space="0" w:color="auto"/>
            </w:tcBorders>
            <w:shd w:val="clear" w:color="000000" w:fill="D0CECE"/>
            <w:vAlign w:val="center"/>
            <w:hideMark/>
          </w:tcPr>
          <w:p w14:paraId="31F50E8E" w14:textId="6652ED5C" w:rsidR="007D2944" w:rsidRPr="007D2944" w:rsidRDefault="00492895" w:rsidP="007D2944">
            <w:pPr>
              <w:spacing w:after="0"/>
              <w:jc w:val="center"/>
              <w:rPr>
                <w:rFonts w:cs="Calibri"/>
                <w:b/>
                <w:bCs/>
                <w:sz w:val="22"/>
                <w:szCs w:val="22"/>
                <w:lang w:val="en-US"/>
              </w:rPr>
            </w:pPr>
            <w:r>
              <w:rPr>
                <w:rFonts w:cs="Calibri"/>
                <w:b/>
                <w:bCs/>
                <w:sz w:val="22"/>
                <w:szCs w:val="22"/>
                <w:lang w:val="en-US"/>
              </w:rPr>
              <w:t>2026./[KM]</w:t>
            </w:r>
          </w:p>
        </w:tc>
        <w:tc>
          <w:tcPr>
            <w:tcW w:w="1933" w:type="dxa"/>
            <w:vMerge w:val="restart"/>
            <w:tcBorders>
              <w:top w:val="nil"/>
              <w:left w:val="nil"/>
              <w:bottom w:val="nil"/>
              <w:right w:val="single" w:sz="8" w:space="0" w:color="auto"/>
            </w:tcBorders>
            <w:shd w:val="clear" w:color="000000" w:fill="D0CECE"/>
            <w:vAlign w:val="center"/>
            <w:hideMark/>
          </w:tcPr>
          <w:p w14:paraId="213C1DCD" w14:textId="6995624F" w:rsidR="007D2944" w:rsidRPr="007D2944" w:rsidRDefault="00492895" w:rsidP="00492895">
            <w:pPr>
              <w:spacing w:after="0"/>
              <w:jc w:val="center"/>
              <w:rPr>
                <w:rFonts w:cs="Calibri"/>
                <w:b/>
                <w:bCs/>
                <w:sz w:val="22"/>
                <w:szCs w:val="22"/>
                <w:lang w:val="en-US"/>
              </w:rPr>
            </w:pPr>
            <w:r>
              <w:rPr>
                <w:rFonts w:cs="Calibri"/>
                <w:b/>
                <w:bCs/>
                <w:sz w:val="22"/>
                <w:szCs w:val="22"/>
                <w:lang w:val="en-US"/>
              </w:rPr>
              <w:t>2027./[KM]</w:t>
            </w:r>
          </w:p>
        </w:tc>
        <w:tc>
          <w:tcPr>
            <w:tcW w:w="1904" w:type="dxa"/>
            <w:vMerge w:val="restart"/>
            <w:tcBorders>
              <w:top w:val="nil"/>
              <w:left w:val="single" w:sz="8" w:space="0" w:color="auto"/>
              <w:bottom w:val="nil"/>
              <w:right w:val="single" w:sz="8" w:space="0" w:color="auto"/>
            </w:tcBorders>
            <w:shd w:val="clear" w:color="000000" w:fill="D0CECE"/>
            <w:vAlign w:val="center"/>
            <w:hideMark/>
          </w:tcPr>
          <w:p w14:paraId="1A500E80" w14:textId="17F78F7A" w:rsidR="007D2944" w:rsidRPr="007D2944" w:rsidRDefault="007D2944" w:rsidP="007D2944">
            <w:pPr>
              <w:spacing w:after="0"/>
              <w:jc w:val="center"/>
              <w:rPr>
                <w:rFonts w:cs="Calibri"/>
                <w:b/>
                <w:bCs/>
                <w:sz w:val="22"/>
                <w:szCs w:val="22"/>
                <w:lang w:val="en-US"/>
              </w:rPr>
            </w:pPr>
            <w:r w:rsidRPr="007D2944">
              <w:rPr>
                <w:rFonts w:cs="Calibri"/>
                <w:b/>
                <w:bCs/>
                <w:sz w:val="22"/>
                <w:szCs w:val="22"/>
                <w:lang w:val="en-US"/>
              </w:rPr>
              <w:t xml:space="preserve">2028. </w:t>
            </w:r>
            <w:r w:rsidR="00492895">
              <w:rPr>
                <w:rFonts w:cs="Calibri"/>
                <w:b/>
                <w:bCs/>
                <w:sz w:val="22"/>
                <w:szCs w:val="22"/>
                <w:lang w:val="en-US"/>
              </w:rPr>
              <w:t>/[KM]</w:t>
            </w:r>
          </w:p>
        </w:tc>
        <w:tc>
          <w:tcPr>
            <w:tcW w:w="1909" w:type="dxa"/>
            <w:vMerge w:val="restart"/>
            <w:tcBorders>
              <w:top w:val="nil"/>
              <w:left w:val="single" w:sz="8" w:space="0" w:color="auto"/>
              <w:bottom w:val="nil"/>
              <w:right w:val="single" w:sz="8" w:space="0" w:color="auto"/>
            </w:tcBorders>
            <w:shd w:val="clear" w:color="000000" w:fill="D0CECE"/>
            <w:vAlign w:val="center"/>
            <w:hideMark/>
          </w:tcPr>
          <w:p w14:paraId="0C4913DA" w14:textId="2559654B" w:rsidR="007D2944" w:rsidRPr="007D2944" w:rsidRDefault="007D2944" w:rsidP="007D2944">
            <w:pPr>
              <w:spacing w:after="0"/>
              <w:jc w:val="center"/>
              <w:rPr>
                <w:rFonts w:cs="Calibri"/>
                <w:b/>
                <w:bCs/>
                <w:sz w:val="22"/>
                <w:szCs w:val="22"/>
                <w:lang w:val="en-US"/>
              </w:rPr>
            </w:pPr>
            <w:r w:rsidRPr="007D2944">
              <w:rPr>
                <w:rFonts w:cs="Calibri"/>
                <w:b/>
                <w:bCs/>
                <w:sz w:val="22"/>
                <w:szCs w:val="22"/>
                <w:lang w:val="en-US"/>
              </w:rPr>
              <w:t xml:space="preserve">2029. </w:t>
            </w:r>
            <w:r w:rsidR="00492895">
              <w:rPr>
                <w:rFonts w:cs="Calibri"/>
                <w:b/>
                <w:bCs/>
                <w:sz w:val="22"/>
                <w:szCs w:val="22"/>
                <w:lang w:val="en-US"/>
              </w:rPr>
              <w:t>/[KM]</w:t>
            </w:r>
          </w:p>
        </w:tc>
        <w:tc>
          <w:tcPr>
            <w:tcW w:w="1890" w:type="dxa"/>
            <w:vMerge w:val="restart"/>
            <w:tcBorders>
              <w:top w:val="nil"/>
              <w:left w:val="single" w:sz="8" w:space="0" w:color="auto"/>
              <w:bottom w:val="nil"/>
              <w:right w:val="nil"/>
            </w:tcBorders>
            <w:shd w:val="clear" w:color="000000" w:fill="D0CECE"/>
            <w:vAlign w:val="center"/>
            <w:hideMark/>
          </w:tcPr>
          <w:p w14:paraId="6A8B5361" w14:textId="0CAEC004" w:rsidR="007D2944" w:rsidRPr="007D2944" w:rsidRDefault="007D2944" w:rsidP="007D2944">
            <w:pPr>
              <w:spacing w:after="0"/>
              <w:jc w:val="center"/>
              <w:rPr>
                <w:rFonts w:cs="Calibri"/>
                <w:b/>
                <w:bCs/>
                <w:sz w:val="22"/>
                <w:szCs w:val="22"/>
                <w:lang w:val="en-US"/>
              </w:rPr>
            </w:pPr>
            <w:r w:rsidRPr="007D2944">
              <w:rPr>
                <w:rFonts w:cs="Calibri"/>
                <w:b/>
                <w:bCs/>
                <w:sz w:val="22"/>
                <w:szCs w:val="22"/>
                <w:lang w:val="en-US"/>
              </w:rPr>
              <w:t xml:space="preserve">2030. </w:t>
            </w:r>
            <w:r w:rsidR="00492895">
              <w:rPr>
                <w:rFonts w:cs="Calibri"/>
                <w:b/>
                <w:bCs/>
                <w:sz w:val="22"/>
                <w:szCs w:val="22"/>
                <w:lang w:val="en-US"/>
              </w:rPr>
              <w:t>/[KM]</w:t>
            </w:r>
          </w:p>
        </w:tc>
        <w:tc>
          <w:tcPr>
            <w:tcW w:w="3163" w:type="dxa"/>
            <w:vMerge w:val="restart"/>
            <w:tcBorders>
              <w:top w:val="nil"/>
              <w:left w:val="single" w:sz="8" w:space="0" w:color="auto"/>
              <w:bottom w:val="nil"/>
              <w:right w:val="single" w:sz="8" w:space="0" w:color="auto"/>
            </w:tcBorders>
            <w:shd w:val="clear" w:color="000000" w:fill="D0CECE"/>
            <w:vAlign w:val="center"/>
            <w:hideMark/>
          </w:tcPr>
          <w:p w14:paraId="7E0AB17C" w14:textId="77777777" w:rsidR="007D2944" w:rsidRPr="007D2944" w:rsidRDefault="007D2944" w:rsidP="007D2944">
            <w:pPr>
              <w:spacing w:after="0"/>
              <w:jc w:val="center"/>
              <w:rPr>
                <w:rFonts w:cs="Calibri"/>
                <w:b/>
                <w:bCs/>
                <w:sz w:val="22"/>
                <w:szCs w:val="22"/>
                <w:lang w:val="en-US"/>
              </w:rPr>
            </w:pPr>
            <w:r w:rsidRPr="007D2944">
              <w:rPr>
                <w:rFonts w:cs="Calibri"/>
                <w:b/>
                <w:bCs/>
                <w:sz w:val="22"/>
                <w:szCs w:val="22"/>
                <w:lang w:val="en-US"/>
              </w:rPr>
              <w:t>ИЗВОРИ ФИНАНСИРАЊА</w:t>
            </w:r>
          </w:p>
        </w:tc>
        <w:tc>
          <w:tcPr>
            <w:tcW w:w="1067" w:type="dxa"/>
            <w:vMerge/>
            <w:tcBorders>
              <w:top w:val="single" w:sz="8" w:space="0" w:color="auto"/>
              <w:left w:val="single" w:sz="8" w:space="0" w:color="auto"/>
              <w:bottom w:val="single" w:sz="8" w:space="0" w:color="auto"/>
              <w:right w:val="single" w:sz="8" w:space="0" w:color="auto"/>
            </w:tcBorders>
            <w:vAlign w:val="center"/>
            <w:hideMark/>
          </w:tcPr>
          <w:p w14:paraId="7B47EEE9" w14:textId="77777777" w:rsidR="007D2944" w:rsidRPr="007D2944" w:rsidRDefault="007D2944" w:rsidP="007D2944">
            <w:pPr>
              <w:spacing w:after="0"/>
              <w:jc w:val="left"/>
              <w:rPr>
                <w:rFonts w:cs="Calibri"/>
                <w:b/>
                <w:bCs/>
                <w:sz w:val="22"/>
                <w:szCs w:val="22"/>
                <w:lang w:val="en-US"/>
              </w:rPr>
            </w:pPr>
          </w:p>
        </w:tc>
      </w:tr>
      <w:tr w:rsidR="007D2944" w:rsidRPr="007D2944" w14:paraId="14B152B5" w14:textId="77777777" w:rsidTr="007D2944">
        <w:trPr>
          <w:trHeight w:val="537"/>
        </w:trPr>
        <w:tc>
          <w:tcPr>
            <w:tcW w:w="5574" w:type="dxa"/>
            <w:vMerge/>
            <w:tcBorders>
              <w:top w:val="nil"/>
              <w:left w:val="single" w:sz="4" w:space="0" w:color="auto"/>
              <w:bottom w:val="nil"/>
              <w:right w:val="nil"/>
            </w:tcBorders>
            <w:vAlign w:val="center"/>
            <w:hideMark/>
          </w:tcPr>
          <w:p w14:paraId="0D8A58B9" w14:textId="77777777" w:rsidR="007D2944" w:rsidRPr="007D2944" w:rsidRDefault="007D2944" w:rsidP="007D2944">
            <w:pPr>
              <w:spacing w:after="0"/>
              <w:jc w:val="left"/>
              <w:rPr>
                <w:rFonts w:cs="Calibri"/>
                <w:b/>
                <w:bCs/>
                <w:sz w:val="22"/>
                <w:szCs w:val="22"/>
                <w:lang w:val="en-US"/>
              </w:rPr>
            </w:pPr>
          </w:p>
        </w:tc>
        <w:tc>
          <w:tcPr>
            <w:tcW w:w="1960" w:type="dxa"/>
            <w:vMerge/>
            <w:tcBorders>
              <w:top w:val="nil"/>
              <w:left w:val="single" w:sz="8" w:space="0" w:color="auto"/>
              <w:bottom w:val="nil"/>
              <w:right w:val="single" w:sz="8" w:space="0" w:color="auto"/>
            </w:tcBorders>
            <w:vAlign w:val="center"/>
            <w:hideMark/>
          </w:tcPr>
          <w:p w14:paraId="0F7A78FE" w14:textId="77777777" w:rsidR="007D2944" w:rsidRPr="007D2944" w:rsidRDefault="007D2944" w:rsidP="007D2944">
            <w:pPr>
              <w:spacing w:after="0"/>
              <w:jc w:val="left"/>
              <w:rPr>
                <w:rFonts w:cs="Calibri"/>
                <w:b/>
                <w:bCs/>
                <w:sz w:val="22"/>
                <w:szCs w:val="22"/>
                <w:lang w:val="en-US"/>
              </w:rPr>
            </w:pPr>
          </w:p>
        </w:tc>
        <w:tc>
          <w:tcPr>
            <w:tcW w:w="1933" w:type="dxa"/>
            <w:vMerge/>
            <w:tcBorders>
              <w:top w:val="nil"/>
              <w:left w:val="nil"/>
              <w:bottom w:val="nil"/>
              <w:right w:val="single" w:sz="8" w:space="0" w:color="auto"/>
            </w:tcBorders>
            <w:vAlign w:val="center"/>
            <w:hideMark/>
          </w:tcPr>
          <w:p w14:paraId="68805C32" w14:textId="77777777" w:rsidR="007D2944" w:rsidRPr="007D2944" w:rsidRDefault="007D2944" w:rsidP="007D2944">
            <w:pPr>
              <w:spacing w:after="0"/>
              <w:jc w:val="left"/>
              <w:rPr>
                <w:rFonts w:cs="Calibri"/>
                <w:b/>
                <w:bCs/>
                <w:sz w:val="22"/>
                <w:szCs w:val="22"/>
                <w:lang w:val="en-US"/>
              </w:rPr>
            </w:pPr>
          </w:p>
        </w:tc>
        <w:tc>
          <w:tcPr>
            <w:tcW w:w="1904" w:type="dxa"/>
            <w:vMerge/>
            <w:tcBorders>
              <w:top w:val="nil"/>
              <w:left w:val="single" w:sz="8" w:space="0" w:color="auto"/>
              <w:bottom w:val="nil"/>
              <w:right w:val="single" w:sz="8" w:space="0" w:color="auto"/>
            </w:tcBorders>
            <w:vAlign w:val="center"/>
            <w:hideMark/>
          </w:tcPr>
          <w:p w14:paraId="1F5DE5A6" w14:textId="77777777" w:rsidR="007D2944" w:rsidRPr="007D2944" w:rsidRDefault="007D2944" w:rsidP="007D2944">
            <w:pPr>
              <w:spacing w:after="0"/>
              <w:jc w:val="left"/>
              <w:rPr>
                <w:rFonts w:cs="Calibri"/>
                <w:b/>
                <w:bCs/>
                <w:sz w:val="22"/>
                <w:szCs w:val="22"/>
                <w:lang w:val="en-US"/>
              </w:rPr>
            </w:pPr>
          </w:p>
        </w:tc>
        <w:tc>
          <w:tcPr>
            <w:tcW w:w="1909" w:type="dxa"/>
            <w:vMerge/>
            <w:tcBorders>
              <w:top w:val="nil"/>
              <w:left w:val="single" w:sz="8" w:space="0" w:color="auto"/>
              <w:bottom w:val="nil"/>
              <w:right w:val="single" w:sz="8" w:space="0" w:color="auto"/>
            </w:tcBorders>
            <w:vAlign w:val="center"/>
            <w:hideMark/>
          </w:tcPr>
          <w:p w14:paraId="703FD1F7" w14:textId="77777777" w:rsidR="007D2944" w:rsidRPr="007D2944" w:rsidRDefault="007D2944" w:rsidP="007D2944">
            <w:pPr>
              <w:spacing w:after="0"/>
              <w:jc w:val="left"/>
              <w:rPr>
                <w:rFonts w:cs="Calibri"/>
                <w:b/>
                <w:bCs/>
                <w:sz w:val="22"/>
                <w:szCs w:val="22"/>
                <w:lang w:val="en-US"/>
              </w:rPr>
            </w:pPr>
          </w:p>
        </w:tc>
        <w:tc>
          <w:tcPr>
            <w:tcW w:w="1890" w:type="dxa"/>
            <w:vMerge/>
            <w:tcBorders>
              <w:top w:val="nil"/>
              <w:left w:val="single" w:sz="8" w:space="0" w:color="auto"/>
              <w:bottom w:val="nil"/>
              <w:right w:val="nil"/>
            </w:tcBorders>
            <w:vAlign w:val="center"/>
            <w:hideMark/>
          </w:tcPr>
          <w:p w14:paraId="5B66E791" w14:textId="77777777" w:rsidR="007D2944" w:rsidRPr="007D2944" w:rsidRDefault="007D2944" w:rsidP="007D2944">
            <w:pPr>
              <w:spacing w:after="0"/>
              <w:jc w:val="left"/>
              <w:rPr>
                <w:rFonts w:cs="Calibri"/>
                <w:b/>
                <w:bCs/>
                <w:sz w:val="22"/>
                <w:szCs w:val="22"/>
                <w:lang w:val="en-US"/>
              </w:rPr>
            </w:pPr>
          </w:p>
        </w:tc>
        <w:tc>
          <w:tcPr>
            <w:tcW w:w="3163" w:type="dxa"/>
            <w:vMerge/>
            <w:tcBorders>
              <w:top w:val="nil"/>
              <w:left w:val="single" w:sz="8" w:space="0" w:color="auto"/>
              <w:bottom w:val="nil"/>
              <w:right w:val="single" w:sz="8" w:space="0" w:color="auto"/>
            </w:tcBorders>
            <w:vAlign w:val="center"/>
            <w:hideMark/>
          </w:tcPr>
          <w:p w14:paraId="15CE82D1" w14:textId="77777777" w:rsidR="007D2944" w:rsidRPr="007D2944" w:rsidRDefault="007D2944" w:rsidP="007D2944">
            <w:pPr>
              <w:spacing w:after="0"/>
              <w:jc w:val="left"/>
              <w:rPr>
                <w:rFonts w:cs="Calibri"/>
                <w:b/>
                <w:bCs/>
                <w:sz w:val="22"/>
                <w:szCs w:val="22"/>
                <w:lang w:val="en-US"/>
              </w:rPr>
            </w:pPr>
          </w:p>
        </w:tc>
        <w:tc>
          <w:tcPr>
            <w:tcW w:w="1067" w:type="dxa"/>
            <w:vMerge/>
            <w:tcBorders>
              <w:top w:val="single" w:sz="8" w:space="0" w:color="auto"/>
              <w:left w:val="single" w:sz="8" w:space="0" w:color="auto"/>
              <w:bottom w:val="single" w:sz="8" w:space="0" w:color="auto"/>
              <w:right w:val="single" w:sz="8" w:space="0" w:color="auto"/>
            </w:tcBorders>
            <w:vAlign w:val="center"/>
            <w:hideMark/>
          </w:tcPr>
          <w:p w14:paraId="2E7D36F0" w14:textId="77777777" w:rsidR="007D2944" w:rsidRPr="007D2944" w:rsidRDefault="007D2944" w:rsidP="007D2944">
            <w:pPr>
              <w:spacing w:after="0"/>
              <w:jc w:val="left"/>
              <w:rPr>
                <w:rFonts w:cs="Calibri"/>
                <w:b/>
                <w:bCs/>
                <w:sz w:val="22"/>
                <w:szCs w:val="22"/>
                <w:lang w:val="en-US"/>
              </w:rPr>
            </w:pPr>
          </w:p>
        </w:tc>
      </w:tr>
      <w:tr w:rsidR="007D2944" w:rsidRPr="007D2944" w14:paraId="44C3878B" w14:textId="77777777" w:rsidTr="007D2944">
        <w:trPr>
          <w:trHeight w:val="300"/>
        </w:trPr>
        <w:tc>
          <w:tcPr>
            <w:tcW w:w="5574" w:type="dxa"/>
            <w:vMerge w:val="restart"/>
            <w:tcBorders>
              <w:top w:val="single" w:sz="8" w:space="0" w:color="C00000"/>
              <w:left w:val="single" w:sz="8" w:space="0" w:color="C00000"/>
              <w:bottom w:val="single" w:sz="8" w:space="0" w:color="000000"/>
              <w:right w:val="single" w:sz="8" w:space="0" w:color="auto"/>
            </w:tcBorders>
            <w:shd w:val="clear" w:color="auto" w:fill="auto"/>
            <w:vAlign w:val="center"/>
            <w:hideMark/>
          </w:tcPr>
          <w:p w14:paraId="71BEA219"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Нивелманска и ГНСС мјерења у НВТ3</w:t>
            </w:r>
          </w:p>
        </w:tc>
        <w:tc>
          <w:tcPr>
            <w:tcW w:w="1960" w:type="dxa"/>
            <w:tcBorders>
              <w:top w:val="single" w:sz="8" w:space="0" w:color="C00000"/>
              <w:left w:val="nil"/>
              <w:bottom w:val="single" w:sz="4" w:space="0" w:color="auto"/>
              <w:right w:val="single" w:sz="4" w:space="0" w:color="auto"/>
            </w:tcBorders>
            <w:shd w:val="clear" w:color="auto" w:fill="auto"/>
            <w:vAlign w:val="center"/>
            <w:hideMark/>
          </w:tcPr>
          <w:p w14:paraId="395D89B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single" w:sz="8" w:space="0" w:color="C00000"/>
              <w:left w:val="nil"/>
              <w:bottom w:val="single" w:sz="4" w:space="0" w:color="auto"/>
              <w:right w:val="single" w:sz="4" w:space="0" w:color="auto"/>
            </w:tcBorders>
            <w:shd w:val="clear" w:color="auto" w:fill="auto"/>
            <w:vAlign w:val="center"/>
            <w:hideMark/>
          </w:tcPr>
          <w:p w14:paraId="5478722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single" w:sz="8" w:space="0" w:color="C00000"/>
              <w:left w:val="nil"/>
              <w:bottom w:val="single" w:sz="4" w:space="0" w:color="auto"/>
              <w:right w:val="single" w:sz="4" w:space="0" w:color="auto"/>
            </w:tcBorders>
            <w:shd w:val="clear" w:color="auto" w:fill="auto"/>
            <w:vAlign w:val="center"/>
            <w:hideMark/>
          </w:tcPr>
          <w:p w14:paraId="2BC0A2CE" w14:textId="77777777" w:rsidR="007D2944" w:rsidRPr="007D2944" w:rsidRDefault="007D2944" w:rsidP="007D2944">
            <w:pPr>
              <w:spacing w:after="0"/>
              <w:jc w:val="center"/>
              <w:rPr>
                <w:rFonts w:cs="Calibri"/>
                <w:sz w:val="22"/>
                <w:szCs w:val="22"/>
                <w:lang w:val="en-US"/>
              </w:rPr>
            </w:pPr>
            <w:r w:rsidRPr="007D2944">
              <w:rPr>
                <w:rFonts w:cs="Calibri"/>
                <w:sz w:val="22"/>
                <w:szCs w:val="22"/>
                <w:lang w:val="en-US"/>
              </w:rPr>
              <w:t> </w:t>
            </w:r>
          </w:p>
        </w:tc>
        <w:tc>
          <w:tcPr>
            <w:tcW w:w="1909" w:type="dxa"/>
            <w:tcBorders>
              <w:top w:val="single" w:sz="8" w:space="0" w:color="C00000"/>
              <w:left w:val="nil"/>
              <w:bottom w:val="single" w:sz="4" w:space="0" w:color="auto"/>
              <w:right w:val="single" w:sz="4" w:space="0" w:color="auto"/>
            </w:tcBorders>
            <w:shd w:val="clear" w:color="auto" w:fill="auto"/>
            <w:noWrap/>
            <w:vAlign w:val="center"/>
            <w:hideMark/>
          </w:tcPr>
          <w:p w14:paraId="183281B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single" w:sz="8" w:space="0" w:color="C00000"/>
              <w:left w:val="nil"/>
              <w:bottom w:val="single" w:sz="4" w:space="0" w:color="auto"/>
              <w:right w:val="nil"/>
            </w:tcBorders>
            <w:shd w:val="clear" w:color="auto" w:fill="auto"/>
            <w:vAlign w:val="center"/>
            <w:hideMark/>
          </w:tcPr>
          <w:p w14:paraId="64A825B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single" w:sz="8" w:space="0" w:color="C00000"/>
              <w:left w:val="single" w:sz="8" w:space="0" w:color="auto"/>
              <w:bottom w:val="single" w:sz="4" w:space="0" w:color="auto"/>
              <w:right w:val="single" w:sz="8" w:space="0" w:color="auto"/>
            </w:tcBorders>
            <w:shd w:val="clear" w:color="auto" w:fill="auto"/>
            <w:vAlign w:val="center"/>
            <w:hideMark/>
          </w:tcPr>
          <w:p w14:paraId="21BCF46B"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val="restart"/>
            <w:tcBorders>
              <w:top w:val="single" w:sz="8" w:space="0" w:color="C00000"/>
              <w:left w:val="single" w:sz="8" w:space="0" w:color="auto"/>
              <w:bottom w:val="single" w:sz="8" w:space="0" w:color="C00000"/>
              <w:right w:val="single" w:sz="8" w:space="0" w:color="C00000"/>
            </w:tcBorders>
            <w:shd w:val="clear" w:color="auto" w:fill="auto"/>
            <w:noWrap/>
            <w:textDirection w:val="btLr"/>
            <w:vAlign w:val="center"/>
            <w:hideMark/>
          </w:tcPr>
          <w:p w14:paraId="68F97327" w14:textId="77777777" w:rsidR="007D2944" w:rsidRPr="007D2944" w:rsidRDefault="007D2944" w:rsidP="007D2944">
            <w:pPr>
              <w:spacing w:after="0"/>
              <w:jc w:val="center"/>
              <w:rPr>
                <w:rFonts w:cs="Calibri"/>
                <w:b/>
                <w:bCs/>
                <w:sz w:val="22"/>
                <w:szCs w:val="22"/>
                <w:lang w:val="en-US"/>
              </w:rPr>
            </w:pPr>
            <w:r w:rsidRPr="007D2944">
              <w:rPr>
                <w:rFonts w:cs="Calibri"/>
                <w:b/>
                <w:bCs/>
                <w:sz w:val="22"/>
                <w:szCs w:val="22"/>
                <w:lang w:val="en-US"/>
              </w:rPr>
              <w:t>ОСНОВНИ ГЕОДЕТСКИ РАДОВИ</w:t>
            </w:r>
          </w:p>
        </w:tc>
      </w:tr>
      <w:tr w:rsidR="007D2944" w:rsidRPr="007D2944" w14:paraId="64964E9F" w14:textId="77777777" w:rsidTr="007D2944">
        <w:trPr>
          <w:trHeight w:val="588"/>
        </w:trPr>
        <w:tc>
          <w:tcPr>
            <w:tcW w:w="5574" w:type="dxa"/>
            <w:vMerge/>
            <w:tcBorders>
              <w:top w:val="single" w:sz="8" w:space="0" w:color="C00000"/>
              <w:left w:val="single" w:sz="8" w:space="0" w:color="C00000"/>
              <w:bottom w:val="single" w:sz="8" w:space="0" w:color="000000"/>
              <w:right w:val="single" w:sz="8" w:space="0" w:color="auto"/>
            </w:tcBorders>
            <w:vAlign w:val="center"/>
            <w:hideMark/>
          </w:tcPr>
          <w:p w14:paraId="1C33BA50"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vAlign w:val="center"/>
            <w:hideMark/>
          </w:tcPr>
          <w:p w14:paraId="077F483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2,250,000.00</w:t>
            </w:r>
          </w:p>
        </w:tc>
        <w:tc>
          <w:tcPr>
            <w:tcW w:w="1933" w:type="dxa"/>
            <w:tcBorders>
              <w:top w:val="nil"/>
              <w:left w:val="nil"/>
              <w:bottom w:val="single" w:sz="4" w:space="0" w:color="auto"/>
              <w:right w:val="single" w:sz="4" w:space="0" w:color="auto"/>
            </w:tcBorders>
            <w:shd w:val="clear" w:color="auto" w:fill="auto"/>
            <w:vAlign w:val="center"/>
            <w:hideMark/>
          </w:tcPr>
          <w:p w14:paraId="3902EFF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vAlign w:val="center"/>
            <w:hideMark/>
          </w:tcPr>
          <w:p w14:paraId="40BD1CEB" w14:textId="77777777" w:rsidR="007D2944" w:rsidRPr="007D2944" w:rsidRDefault="007D2944" w:rsidP="007D2944">
            <w:pPr>
              <w:spacing w:after="0"/>
              <w:jc w:val="center"/>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320B27B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vAlign w:val="center"/>
            <w:hideMark/>
          </w:tcPr>
          <w:p w14:paraId="70FF176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0531C3A8"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612BB39C" w14:textId="77777777" w:rsidR="007D2944" w:rsidRPr="007D2944" w:rsidRDefault="007D2944" w:rsidP="007D2944">
            <w:pPr>
              <w:spacing w:after="0"/>
              <w:jc w:val="left"/>
              <w:rPr>
                <w:rFonts w:cs="Calibri"/>
                <w:b/>
                <w:bCs/>
                <w:sz w:val="22"/>
                <w:szCs w:val="22"/>
                <w:lang w:val="en-US"/>
              </w:rPr>
            </w:pPr>
          </w:p>
        </w:tc>
      </w:tr>
      <w:tr w:rsidR="007D2944" w:rsidRPr="007D2944" w14:paraId="26D0310B" w14:textId="77777777" w:rsidTr="007D2944">
        <w:trPr>
          <w:trHeight w:val="300"/>
        </w:trPr>
        <w:tc>
          <w:tcPr>
            <w:tcW w:w="5574" w:type="dxa"/>
            <w:vMerge/>
            <w:tcBorders>
              <w:top w:val="single" w:sz="8" w:space="0" w:color="C00000"/>
              <w:left w:val="single" w:sz="8" w:space="0" w:color="C00000"/>
              <w:bottom w:val="single" w:sz="8" w:space="0" w:color="000000"/>
              <w:right w:val="single" w:sz="8" w:space="0" w:color="auto"/>
            </w:tcBorders>
            <w:vAlign w:val="center"/>
            <w:hideMark/>
          </w:tcPr>
          <w:p w14:paraId="755319A0"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vAlign w:val="center"/>
            <w:hideMark/>
          </w:tcPr>
          <w:p w14:paraId="100B169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vAlign w:val="center"/>
            <w:hideMark/>
          </w:tcPr>
          <w:p w14:paraId="146EAEA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vAlign w:val="center"/>
            <w:hideMark/>
          </w:tcPr>
          <w:p w14:paraId="752EB938"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1C848BE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vAlign w:val="center"/>
            <w:hideMark/>
          </w:tcPr>
          <w:p w14:paraId="23F8392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04B50F92"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31230053" w14:textId="77777777" w:rsidR="007D2944" w:rsidRPr="007D2944" w:rsidRDefault="007D2944" w:rsidP="007D2944">
            <w:pPr>
              <w:spacing w:after="0"/>
              <w:jc w:val="left"/>
              <w:rPr>
                <w:rFonts w:cs="Calibri"/>
                <w:b/>
                <w:bCs/>
                <w:sz w:val="22"/>
                <w:szCs w:val="22"/>
                <w:lang w:val="en-US"/>
              </w:rPr>
            </w:pPr>
          </w:p>
        </w:tc>
      </w:tr>
      <w:tr w:rsidR="007D2944" w:rsidRPr="007D2944" w14:paraId="7086D9FE" w14:textId="77777777" w:rsidTr="007D2944">
        <w:trPr>
          <w:trHeight w:val="300"/>
        </w:trPr>
        <w:tc>
          <w:tcPr>
            <w:tcW w:w="5574" w:type="dxa"/>
            <w:vMerge/>
            <w:tcBorders>
              <w:top w:val="single" w:sz="8" w:space="0" w:color="C00000"/>
              <w:left w:val="single" w:sz="8" w:space="0" w:color="C00000"/>
              <w:bottom w:val="single" w:sz="8" w:space="0" w:color="000000"/>
              <w:right w:val="single" w:sz="8" w:space="0" w:color="auto"/>
            </w:tcBorders>
            <w:vAlign w:val="center"/>
            <w:hideMark/>
          </w:tcPr>
          <w:p w14:paraId="1BF63203"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4EE96DB6" w14:textId="77777777" w:rsidR="007D2944" w:rsidRPr="007D2944" w:rsidRDefault="007D2944" w:rsidP="007D2944">
            <w:pPr>
              <w:spacing w:after="0"/>
              <w:jc w:val="left"/>
              <w:rPr>
                <w:rFonts w:cs="Calibri"/>
                <w:b/>
                <w:bCs/>
                <w:sz w:val="22"/>
                <w:szCs w:val="22"/>
                <w:lang w:val="en-US"/>
              </w:rPr>
            </w:pPr>
            <w:r w:rsidRPr="007D2944">
              <w:rPr>
                <w:rFonts w:cs="Calibri"/>
                <w:b/>
                <w:bCs/>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6C22CA0A" w14:textId="77777777" w:rsidR="007D2944" w:rsidRPr="007D2944" w:rsidRDefault="007D2944" w:rsidP="007D2944">
            <w:pPr>
              <w:spacing w:after="0"/>
              <w:jc w:val="left"/>
              <w:rPr>
                <w:rFonts w:cs="Calibri"/>
                <w:b/>
                <w:bCs/>
                <w:sz w:val="22"/>
                <w:szCs w:val="22"/>
                <w:lang w:val="en-US"/>
              </w:rPr>
            </w:pPr>
            <w:r w:rsidRPr="007D2944">
              <w:rPr>
                <w:rFonts w:cs="Calibri"/>
                <w:b/>
                <w:bCs/>
                <w:sz w:val="22"/>
                <w:szCs w:val="22"/>
                <w:lang w:val="en-US"/>
              </w:rPr>
              <w:t> </w:t>
            </w:r>
          </w:p>
        </w:tc>
        <w:tc>
          <w:tcPr>
            <w:tcW w:w="1904" w:type="dxa"/>
            <w:tcBorders>
              <w:top w:val="nil"/>
              <w:left w:val="nil"/>
              <w:bottom w:val="single" w:sz="8" w:space="0" w:color="auto"/>
              <w:right w:val="single" w:sz="4" w:space="0" w:color="auto"/>
            </w:tcBorders>
            <w:shd w:val="clear" w:color="auto" w:fill="auto"/>
            <w:vAlign w:val="center"/>
            <w:hideMark/>
          </w:tcPr>
          <w:p w14:paraId="0DADC331"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 </w:t>
            </w:r>
          </w:p>
        </w:tc>
        <w:tc>
          <w:tcPr>
            <w:tcW w:w="1909" w:type="dxa"/>
            <w:tcBorders>
              <w:top w:val="nil"/>
              <w:left w:val="nil"/>
              <w:bottom w:val="single" w:sz="8" w:space="0" w:color="auto"/>
              <w:right w:val="single" w:sz="4" w:space="0" w:color="auto"/>
            </w:tcBorders>
            <w:shd w:val="clear" w:color="auto" w:fill="auto"/>
            <w:noWrap/>
            <w:vAlign w:val="center"/>
            <w:hideMark/>
          </w:tcPr>
          <w:p w14:paraId="5E25F57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nil"/>
            </w:tcBorders>
            <w:shd w:val="clear" w:color="auto" w:fill="auto"/>
            <w:vAlign w:val="center"/>
            <w:hideMark/>
          </w:tcPr>
          <w:p w14:paraId="71466E5B" w14:textId="77777777" w:rsidR="007D2944" w:rsidRPr="007D2944" w:rsidRDefault="007D2944" w:rsidP="007D2944">
            <w:pPr>
              <w:spacing w:after="0"/>
              <w:jc w:val="left"/>
              <w:rPr>
                <w:rFonts w:cs="Calibri"/>
                <w:b/>
                <w:bCs/>
                <w:sz w:val="22"/>
                <w:szCs w:val="22"/>
                <w:lang w:val="en-US"/>
              </w:rPr>
            </w:pPr>
            <w:r w:rsidRPr="007D2944">
              <w:rPr>
                <w:rFonts w:cs="Calibri"/>
                <w:b/>
                <w:bCs/>
                <w:sz w:val="22"/>
                <w:szCs w:val="22"/>
                <w:lang w:val="en-US"/>
              </w:rPr>
              <w:t> </w:t>
            </w:r>
          </w:p>
        </w:tc>
        <w:tc>
          <w:tcPr>
            <w:tcW w:w="3163" w:type="dxa"/>
            <w:tcBorders>
              <w:top w:val="nil"/>
              <w:left w:val="single" w:sz="8" w:space="0" w:color="auto"/>
              <w:bottom w:val="single" w:sz="8" w:space="0" w:color="auto"/>
              <w:right w:val="single" w:sz="8" w:space="0" w:color="auto"/>
            </w:tcBorders>
            <w:shd w:val="clear" w:color="auto" w:fill="auto"/>
            <w:noWrap/>
            <w:vAlign w:val="center"/>
            <w:hideMark/>
          </w:tcPr>
          <w:p w14:paraId="360485A1"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668752F8" w14:textId="77777777" w:rsidR="007D2944" w:rsidRPr="007D2944" w:rsidRDefault="007D2944" w:rsidP="007D2944">
            <w:pPr>
              <w:spacing w:after="0"/>
              <w:jc w:val="left"/>
              <w:rPr>
                <w:rFonts w:cs="Calibri"/>
                <w:b/>
                <w:bCs/>
                <w:sz w:val="22"/>
                <w:szCs w:val="22"/>
                <w:lang w:val="en-US"/>
              </w:rPr>
            </w:pPr>
          </w:p>
        </w:tc>
      </w:tr>
      <w:tr w:rsidR="007D2944" w:rsidRPr="007D2944" w14:paraId="52B93DE0" w14:textId="77777777" w:rsidTr="007D2944">
        <w:trPr>
          <w:trHeight w:val="300"/>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0065E6AE"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Изравнање НВТ3 мреже</w:t>
            </w:r>
          </w:p>
        </w:tc>
        <w:tc>
          <w:tcPr>
            <w:tcW w:w="1960" w:type="dxa"/>
            <w:tcBorders>
              <w:top w:val="nil"/>
              <w:left w:val="nil"/>
              <w:bottom w:val="single" w:sz="4" w:space="0" w:color="auto"/>
              <w:right w:val="single" w:sz="4" w:space="0" w:color="auto"/>
            </w:tcBorders>
            <w:shd w:val="clear" w:color="auto" w:fill="auto"/>
            <w:noWrap/>
            <w:vAlign w:val="center"/>
            <w:hideMark/>
          </w:tcPr>
          <w:p w14:paraId="604F48F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5CB049C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vAlign w:val="center"/>
            <w:hideMark/>
          </w:tcPr>
          <w:p w14:paraId="720B8280"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3E9A6A9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44F76FD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6389FD77"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3FCDBC2F" w14:textId="77777777" w:rsidR="007D2944" w:rsidRPr="007D2944" w:rsidRDefault="007D2944" w:rsidP="007D2944">
            <w:pPr>
              <w:spacing w:after="0"/>
              <w:jc w:val="left"/>
              <w:rPr>
                <w:rFonts w:cs="Calibri"/>
                <w:b/>
                <w:bCs/>
                <w:sz w:val="22"/>
                <w:szCs w:val="22"/>
                <w:lang w:val="en-US"/>
              </w:rPr>
            </w:pPr>
          </w:p>
        </w:tc>
      </w:tr>
      <w:tr w:rsidR="007D2944" w:rsidRPr="007D2944" w14:paraId="26AD552E" w14:textId="77777777" w:rsidTr="007D2944">
        <w:trPr>
          <w:trHeight w:val="588"/>
        </w:trPr>
        <w:tc>
          <w:tcPr>
            <w:tcW w:w="5574" w:type="dxa"/>
            <w:vMerge/>
            <w:tcBorders>
              <w:top w:val="nil"/>
              <w:left w:val="single" w:sz="8" w:space="0" w:color="C00000"/>
              <w:bottom w:val="single" w:sz="8" w:space="0" w:color="000000"/>
              <w:right w:val="single" w:sz="8" w:space="0" w:color="auto"/>
            </w:tcBorders>
            <w:vAlign w:val="center"/>
            <w:hideMark/>
          </w:tcPr>
          <w:p w14:paraId="27879C4F"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vAlign w:val="center"/>
            <w:hideMark/>
          </w:tcPr>
          <w:p w14:paraId="188445B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vAlign w:val="center"/>
            <w:hideMark/>
          </w:tcPr>
          <w:p w14:paraId="2572334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vAlign w:val="center"/>
            <w:hideMark/>
          </w:tcPr>
          <w:p w14:paraId="2924EE93"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08E14C7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463EC9D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71D1424C"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03E9429E" w14:textId="77777777" w:rsidR="007D2944" w:rsidRPr="007D2944" w:rsidRDefault="007D2944" w:rsidP="007D2944">
            <w:pPr>
              <w:spacing w:after="0"/>
              <w:jc w:val="left"/>
              <w:rPr>
                <w:rFonts w:cs="Calibri"/>
                <w:b/>
                <w:bCs/>
                <w:sz w:val="22"/>
                <w:szCs w:val="22"/>
                <w:lang w:val="en-US"/>
              </w:rPr>
            </w:pPr>
          </w:p>
        </w:tc>
      </w:tr>
      <w:tr w:rsidR="007D2944" w:rsidRPr="007D2944" w14:paraId="4FBBB73C"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62A99EE0"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2040D710" w14:textId="77777777" w:rsidR="007D2944" w:rsidRPr="007D2944" w:rsidRDefault="007D2944" w:rsidP="007D2944">
            <w:pPr>
              <w:spacing w:after="0"/>
              <w:jc w:val="left"/>
              <w:rPr>
                <w:rFonts w:cs="Calibri"/>
                <w:b/>
                <w:bCs/>
                <w:sz w:val="22"/>
                <w:szCs w:val="22"/>
                <w:lang w:val="en-US"/>
              </w:rPr>
            </w:pPr>
            <w:r w:rsidRPr="007D2944">
              <w:rPr>
                <w:rFonts w:cs="Calibri"/>
                <w:b/>
                <w:bCs/>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72873290" w14:textId="77777777" w:rsidR="007D2944" w:rsidRPr="007D2944" w:rsidRDefault="007D2944" w:rsidP="007D2944">
            <w:pPr>
              <w:spacing w:after="0"/>
              <w:jc w:val="left"/>
              <w:rPr>
                <w:rFonts w:cs="Calibri"/>
                <w:b/>
                <w:bCs/>
                <w:sz w:val="22"/>
                <w:szCs w:val="22"/>
                <w:lang w:val="en-US"/>
              </w:rPr>
            </w:pPr>
            <w:r w:rsidRPr="007D2944">
              <w:rPr>
                <w:rFonts w:cs="Calibri"/>
                <w:b/>
                <w:bCs/>
                <w:sz w:val="22"/>
                <w:szCs w:val="22"/>
                <w:lang w:val="en-US"/>
              </w:rPr>
              <w:t> </w:t>
            </w:r>
          </w:p>
        </w:tc>
        <w:tc>
          <w:tcPr>
            <w:tcW w:w="1904" w:type="dxa"/>
            <w:tcBorders>
              <w:top w:val="nil"/>
              <w:left w:val="nil"/>
              <w:bottom w:val="single" w:sz="4" w:space="0" w:color="auto"/>
              <w:right w:val="single" w:sz="4" w:space="0" w:color="auto"/>
            </w:tcBorders>
            <w:shd w:val="clear" w:color="auto" w:fill="auto"/>
            <w:vAlign w:val="center"/>
            <w:hideMark/>
          </w:tcPr>
          <w:p w14:paraId="47ABAF87"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2079B991" w14:textId="77777777" w:rsidR="007D2944" w:rsidRPr="007D2944" w:rsidRDefault="007D2944" w:rsidP="007D2944">
            <w:pPr>
              <w:spacing w:after="0"/>
              <w:jc w:val="left"/>
              <w:rPr>
                <w:rFonts w:cs="Calibri"/>
                <w:b/>
                <w:bCs/>
                <w:sz w:val="22"/>
                <w:szCs w:val="22"/>
                <w:lang w:val="en-US"/>
              </w:rPr>
            </w:pPr>
            <w:r w:rsidRPr="007D2944">
              <w:rPr>
                <w:rFonts w:cs="Calibri"/>
                <w:b/>
                <w:bCs/>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78D0BC40" w14:textId="77777777" w:rsidR="007D2944" w:rsidRPr="007D2944" w:rsidRDefault="007D2944" w:rsidP="007D2944">
            <w:pPr>
              <w:spacing w:after="0"/>
              <w:jc w:val="left"/>
              <w:rPr>
                <w:rFonts w:cs="Calibri"/>
                <w:b/>
                <w:bCs/>
                <w:sz w:val="22"/>
                <w:szCs w:val="22"/>
                <w:lang w:val="en-US"/>
              </w:rPr>
            </w:pPr>
            <w:r w:rsidRPr="007D2944">
              <w:rPr>
                <w:rFonts w:cs="Calibri"/>
                <w:b/>
                <w:bCs/>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7AD2D583"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055602F2" w14:textId="77777777" w:rsidR="007D2944" w:rsidRPr="007D2944" w:rsidRDefault="007D2944" w:rsidP="007D2944">
            <w:pPr>
              <w:spacing w:after="0"/>
              <w:jc w:val="left"/>
              <w:rPr>
                <w:rFonts w:cs="Calibri"/>
                <w:b/>
                <w:bCs/>
                <w:sz w:val="22"/>
                <w:szCs w:val="22"/>
                <w:lang w:val="en-US"/>
              </w:rPr>
            </w:pPr>
          </w:p>
        </w:tc>
      </w:tr>
      <w:tr w:rsidR="007D2944" w:rsidRPr="007D2944" w14:paraId="480DC1A4"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6F7150E9"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nil"/>
              <w:right w:val="single" w:sz="4" w:space="0" w:color="auto"/>
            </w:tcBorders>
            <w:shd w:val="clear" w:color="auto" w:fill="auto"/>
            <w:noWrap/>
            <w:vAlign w:val="center"/>
            <w:hideMark/>
          </w:tcPr>
          <w:p w14:paraId="6939EBD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6E1A4271"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80,000.00</w:t>
            </w:r>
          </w:p>
        </w:tc>
        <w:tc>
          <w:tcPr>
            <w:tcW w:w="1904" w:type="dxa"/>
            <w:tcBorders>
              <w:top w:val="nil"/>
              <w:left w:val="nil"/>
              <w:bottom w:val="single" w:sz="8" w:space="0" w:color="auto"/>
              <w:right w:val="single" w:sz="4" w:space="0" w:color="auto"/>
            </w:tcBorders>
            <w:shd w:val="clear" w:color="auto" w:fill="auto"/>
            <w:noWrap/>
            <w:vAlign w:val="center"/>
            <w:hideMark/>
          </w:tcPr>
          <w:p w14:paraId="0073DBF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8" w:space="0" w:color="auto"/>
              <w:right w:val="single" w:sz="4" w:space="0" w:color="auto"/>
            </w:tcBorders>
            <w:shd w:val="clear" w:color="auto" w:fill="auto"/>
            <w:noWrap/>
            <w:vAlign w:val="center"/>
            <w:hideMark/>
          </w:tcPr>
          <w:p w14:paraId="77CB6B5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nil"/>
            </w:tcBorders>
            <w:shd w:val="clear" w:color="auto" w:fill="auto"/>
            <w:noWrap/>
            <w:vAlign w:val="center"/>
            <w:hideMark/>
          </w:tcPr>
          <w:p w14:paraId="51E1370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4807FD4D"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758D47F0" w14:textId="77777777" w:rsidR="007D2944" w:rsidRPr="007D2944" w:rsidRDefault="007D2944" w:rsidP="007D2944">
            <w:pPr>
              <w:spacing w:after="0"/>
              <w:jc w:val="left"/>
              <w:rPr>
                <w:rFonts w:cs="Calibri"/>
                <w:b/>
                <w:bCs/>
                <w:sz w:val="22"/>
                <w:szCs w:val="22"/>
                <w:lang w:val="en-US"/>
              </w:rPr>
            </w:pPr>
          </w:p>
        </w:tc>
      </w:tr>
      <w:tr w:rsidR="007D2944" w:rsidRPr="007D2944" w14:paraId="2354888D" w14:textId="77777777" w:rsidTr="007D2944">
        <w:trPr>
          <w:trHeight w:val="300"/>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52CA895E"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 xml:space="preserve">Инсталација нових станица и/или лиценци - унапређење функционалности мреже перманентних станица - SRPOS </w:t>
            </w:r>
          </w:p>
        </w:tc>
        <w:tc>
          <w:tcPr>
            <w:tcW w:w="1960" w:type="dxa"/>
            <w:tcBorders>
              <w:top w:val="single" w:sz="8" w:space="0" w:color="auto"/>
              <w:left w:val="nil"/>
              <w:bottom w:val="single" w:sz="4" w:space="0" w:color="auto"/>
              <w:right w:val="single" w:sz="4" w:space="0" w:color="auto"/>
            </w:tcBorders>
            <w:shd w:val="clear" w:color="auto" w:fill="auto"/>
            <w:noWrap/>
            <w:vAlign w:val="center"/>
            <w:hideMark/>
          </w:tcPr>
          <w:p w14:paraId="3F04BE5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34076F6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1C4A24D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637495E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0AA7056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4485FA88"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62E91842" w14:textId="77777777" w:rsidR="007D2944" w:rsidRPr="007D2944" w:rsidRDefault="007D2944" w:rsidP="007D2944">
            <w:pPr>
              <w:spacing w:after="0"/>
              <w:jc w:val="left"/>
              <w:rPr>
                <w:rFonts w:cs="Calibri"/>
                <w:b/>
                <w:bCs/>
                <w:sz w:val="22"/>
                <w:szCs w:val="22"/>
                <w:lang w:val="en-US"/>
              </w:rPr>
            </w:pPr>
          </w:p>
        </w:tc>
      </w:tr>
      <w:tr w:rsidR="007D2944" w:rsidRPr="007D2944" w14:paraId="09C562BD" w14:textId="77777777" w:rsidTr="007D2944">
        <w:trPr>
          <w:trHeight w:val="588"/>
        </w:trPr>
        <w:tc>
          <w:tcPr>
            <w:tcW w:w="5574" w:type="dxa"/>
            <w:vMerge/>
            <w:tcBorders>
              <w:top w:val="nil"/>
              <w:left w:val="single" w:sz="8" w:space="0" w:color="C00000"/>
              <w:bottom w:val="single" w:sz="8" w:space="0" w:color="000000"/>
              <w:right w:val="single" w:sz="8" w:space="0" w:color="auto"/>
            </w:tcBorders>
            <w:vAlign w:val="center"/>
            <w:hideMark/>
          </w:tcPr>
          <w:p w14:paraId="7D074443"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1AD2C3A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22A8237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2764C77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604443F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35F1507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05A90CB3"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4158E13B" w14:textId="77777777" w:rsidR="007D2944" w:rsidRPr="007D2944" w:rsidRDefault="007D2944" w:rsidP="007D2944">
            <w:pPr>
              <w:spacing w:after="0"/>
              <w:jc w:val="left"/>
              <w:rPr>
                <w:rFonts w:cs="Calibri"/>
                <w:b/>
                <w:bCs/>
                <w:sz w:val="22"/>
                <w:szCs w:val="22"/>
                <w:lang w:val="en-US"/>
              </w:rPr>
            </w:pPr>
          </w:p>
        </w:tc>
      </w:tr>
      <w:tr w:rsidR="007D2944" w:rsidRPr="007D2944" w14:paraId="2C5766AF"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74699904"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12201CA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110,000.00</w:t>
            </w:r>
          </w:p>
        </w:tc>
        <w:tc>
          <w:tcPr>
            <w:tcW w:w="1933" w:type="dxa"/>
            <w:tcBorders>
              <w:top w:val="nil"/>
              <w:left w:val="nil"/>
              <w:bottom w:val="single" w:sz="4" w:space="0" w:color="auto"/>
              <w:right w:val="single" w:sz="4" w:space="0" w:color="auto"/>
            </w:tcBorders>
            <w:shd w:val="clear" w:color="auto" w:fill="auto"/>
            <w:noWrap/>
            <w:vAlign w:val="center"/>
            <w:hideMark/>
          </w:tcPr>
          <w:p w14:paraId="74F8D3D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08E2D0E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00749E4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14E8253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28E97825"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1FB2E066" w14:textId="77777777" w:rsidR="007D2944" w:rsidRPr="007D2944" w:rsidRDefault="007D2944" w:rsidP="007D2944">
            <w:pPr>
              <w:spacing w:after="0"/>
              <w:jc w:val="left"/>
              <w:rPr>
                <w:rFonts w:cs="Calibri"/>
                <w:b/>
                <w:bCs/>
                <w:sz w:val="22"/>
                <w:szCs w:val="22"/>
                <w:lang w:val="en-US"/>
              </w:rPr>
            </w:pPr>
          </w:p>
        </w:tc>
      </w:tr>
      <w:tr w:rsidR="007D2944" w:rsidRPr="007D2944" w14:paraId="7232DC0B"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300B1D8E"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3579A7D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1728BDBC"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95,000.00</w:t>
            </w:r>
          </w:p>
        </w:tc>
        <w:tc>
          <w:tcPr>
            <w:tcW w:w="1904" w:type="dxa"/>
            <w:tcBorders>
              <w:top w:val="nil"/>
              <w:left w:val="nil"/>
              <w:bottom w:val="single" w:sz="8" w:space="0" w:color="auto"/>
              <w:right w:val="single" w:sz="4" w:space="0" w:color="auto"/>
            </w:tcBorders>
            <w:shd w:val="clear" w:color="auto" w:fill="auto"/>
            <w:noWrap/>
            <w:vAlign w:val="center"/>
            <w:hideMark/>
          </w:tcPr>
          <w:p w14:paraId="1103903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120,000.00</w:t>
            </w:r>
          </w:p>
        </w:tc>
        <w:tc>
          <w:tcPr>
            <w:tcW w:w="1909" w:type="dxa"/>
            <w:tcBorders>
              <w:top w:val="nil"/>
              <w:left w:val="nil"/>
              <w:bottom w:val="single" w:sz="8" w:space="0" w:color="auto"/>
              <w:right w:val="single" w:sz="4" w:space="0" w:color="auto"/>
            </w:tcBorders>
            <w:shd w:val="clear" w:color="auto" w:fill="auto"/>
            <w:noWrap/>
            <w:vAlign w:val="center"/>
            <w:hideMark/>
          </w:tcPr>
          <w:p w14:paraId="50BF78C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nil"/>
            </w:tcBorders>
            <w:shd w:val="clear" w:color="auto" w:fill="auto"/>
            <w:noWrap/>
            <w:vAlign w:val="center"/>
            <w:hideMark/>
          </w:tcPr>
          <w:p w14:paraId="5C8A118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220,000.00</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37CE9B8B"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0C31EBE1" w14:textId="77777777" w:rsidR="007D2944" w:rsidRPr="007D2944" w:rsidRDefault="007D2944" w:rsidP="007D2944">
            <w:pPr>
              <w:spacing w:after="0"/>
              <w:jc w:val="left"/>
              <w:rPr>
                <w:rFonts w:cs="Calibri"/>
                <w:b/>
                <w:bCs/>
                <w:sz w:val="22"/>
                <w:szCs w:val="22"/>
                <w:lang w:val="en-US"/>
              </w:rPr>
            </w:pPr>
          </w:p>
        </w:tc>
      </w:tr>
      <w:tr w:rsidR="007D2944" w:rsidRPr="007D2944" w14:paraId="1F55F8E6" w14:textId="77777777" w:rsidTr="007D2944">
        <w:trPr>
          <w:trHeight w:val="300"/>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243092E0"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Подршка и развој геодетске инфраструктуре</w:t>
            </w:r>
          </w:p>
        </w:tc>
        <w:tc>
          <w:tcPr>
            <w:tcW w:w="1960" w:type="dxa"/>
            <w:tcBorders>
              <w:top w:val="nil"/>
              <w:left w:val="nil"/>
              <w:bottom w:val="single" w:sz="4" w:space="0" w:color="auto"/>
              <w:right w:val="single" w:sz="4" w:space="0" w:color="auto"/>
            </w:tcBorders>
            <w:shd w:val="clear" w:color="auto" w:fill="auto"/>
            <w:noWrap/>
            <w:vAlign w:val="center"/>
            <w:hideMark/>
          </w:tcPr>
          <w:p w14:paraId="767F5F0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F6DB6F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7F0FC09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1A5B816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437FF04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1E32E0C4"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20E57F6B" w14:textId="77777777" w:rsidR="007D2944" w:rsidRPr="007D2944" w:rsidRDefault="007D2944" w:rsidP="007D2944">
            <w:pPr>
              <w:spacing w:after="0"/>
              <w:jc w:val="left"/>
              <w:rPr>
                <w:rFonts w:cs="Calibri"/>
                <w:b/>
                <w:bCs/>
                <w:sz w:val="22"/>
                <w:szCs w:val="22"/>
                <w:lang w:val="en-US"/>
              </w:rPr>
            </w:pPr>
          </w:p>
        </w:tc>
      </w:tr>
      <w:tr w:rsidR="007D2944" w:rsidRPr="007D2944" w14:paraId="28039940" w14:textId="77777777" w:rsidTr="007D2944">
        <w:trPr>
          <w:trHeight w:val="588"/>
        </w:trPr>
        <w:tc>
          <w:tcPr>
            <w:tcW w:w="5574" w:type="dxa"/>
            <w:vMerge/>
            <w:tcBorders>
              <w:top w:val="nil"/>
              <w:left w:val="single" w:sz="8" w:space="0" w:color="C00000"/>
              <w:bottom w:val="single" w:sz="8" w:space="0" w:color="000000"/>
              <w:right w:val="single" w:sz="8" w:space="0" w:color="auto"/>
            </w:tcBorders>
            <w:vAlign w:val="center"/>
            <w:hideMark/>
          </w:tcPr>
          <w:p w14:paraId="403A5EE7"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1A57AB7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3059F57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062B563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4796357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688F1C9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55494D7C"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782E6C74" w14:textId="77777777" w:rsidR="007D2944" w:rsidRPr="007D2944" w:rsidRDefault="007D2944" w:rsidP="007D2944">
            <w:pPr>
              <w:spacing w:after="0"/>
              <w:jc w:val="left"/>
              <w:rPr>
                <w:rFonts w:cs="Calibri"/>
                <w:b/>
                <w:bCs/>
                <w:sz w:val="22"/>
                <w:szCs w:val="22"/>
                <w:lang w:val="en-US"/>
              </w:rPr>
            </w:pPr>
          </w:p>
        </w:tc>
      </w:tr>
      <w:tr w:rsidR="007D2944" w:rsidRPr="007D2944" w14:paraId="60157DC3"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2D1AF083"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7D89974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227D2F6C"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55,000.00</w:t>
            </w:r>
          </w:p>
        </w:tc>
        <w:tc>
          <w:tcPr>
            <w:tcW w:w="1904" w:type="dxa"/>
            <w:tcBorders>
              <w:top w:val="nil"/>
              <w:left w:val="nil"/>
              <w:bottom w:val="single" w:sz="4" w:space="0" w:color="auto"/>
              <w:right w:val="single" w:sz="4" w:space="0" w:color="auto"/>
            </w:tcBorders>
            <w:shd w:val="clear" w:color="auto" w:fill="auto"/>
            <w:noWrap/>
            <w:vAlign w:val="center"/>
            <w:hideMark/>
          </w:tcPr>
          <w:p w14:paraId="379117BA"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40,000.00</w:t>
            </w:r>
          </w:p>
        </w:tc>
        <w:tc>
          <w:tcPr>
            <w:tcW w:w="1909" w:type="dxa"/>
            <w:tcBorders>
              <w:top w:val="nil"/>
              <w:left w:val="nil"/>
              <w:bottom w:val="single" w:sz="4" w:space="0" w:color="auto"/>
              <w:right w:val="single" w:sz="4" w:space="0" w:color="auto"/>
            </w:tcBorders>
            <w:shd w:val="clear" w:color="auto" w:fill="auto"/>
            <w:noWrap/>
            <w:vAlign w:val="center"/>
            <w:hideMark/>
          </w:tcPr>
          <w:p w14:paraId="54481E1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6DB6A12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12507437"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338713F5" w14:textId="77777777" w:rsidR="007D2944" w:rsidRPr="007D2944" w:rsidRDefault="007D2944" w:rsidP="007D2944">
            <w:pPr>
              <w:spacing w:after="0"/>
              <w:jc w:val="left"/>
              <w:rPr>
                <w:rFonts w:cs="Calibri"/>
                <w:b/>
                <w:bCs/>
                <w:sz w:val="22"/>
                <w:szCs w:val="22"/>
                <w:lang w:val="en-US"/>
              </w:rPr>
            </w:pPr>
          </w:p>
        </w:tc>
      </w:tr>
      <w:tr w:rsidR="007D2944" w:rsidRPr="007D2944" w14:paraId="08DE32B5"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338680ED"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4A0CCAD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67CE12D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8" w:space="0" w:color="auto"/>
              <w:right w:val="single" w:sz="4" w:space="0" w:color="auto"/>
            </w:tcBorders>
            <w:shd w:val="clear" w:color="auto" w:fill="auto"/>
            <w:noWrap/>
            <w:vAlign w:val="center"/>
            <w:hideMark/>
          </w:tcPr>
          <w:p w14:paraId="67B58431"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80,000.00</w:t>
            </w:r>
          </w:p>
        </w:tc>
        <w:tc>
          <w:tcPr>
            <w:tcW w:w="1909" w:type="dxa"/>
            <w:tcBorders>
              <w:top w:val="nil"/>
              <w:left w:val="nil"/>
              <w:bottom w:val="single" w:sz="8" w:space="0" w:color="auto"/>
              <w:right w:val="single" w:sz="4" w:space="0" w:color="auto"/>
            </w:tcBorders>
            <w:shd w:val="clear" w:color="auto" w:fill="auto"/>
            <w:noWrap/>
            <w:vAlign w:val="center"/>
            <w:hideMark/>
          </w:tcPr>
          <w:p w14:paraId="399D2D9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nil"/>
            </w:tcBorders>
            <w:shd w:val="clear" w:color="auto" w:fill="auto"/>
            <w:noWrap/>
            <w:vAlign w:val="center"/>
            <w:hideMark/>
          </w:tcPr>
          <w:p w14:paraId="5DEA888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8" w:space="0" w:color="auto"/>
              <w:right w:val="single" w:sz="8" w:space="0" w:color="auto"/>
            </w:tcBorders>
            <w:shd w:val="clear" w:color="auto" w:fill="auto"/>
            <w:noWrap/>
            <w:vAlign w:val="center"/>
            <w:hideMark/>
          </w:tcPr>
          <w:p w14:paraId="0985070E"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4F6C4D4C" w14:textId="77777777" w:rsidR="007D2944" w:rsidRPr="007D2944" w:rsidRDefault="007D2944" w:rsidP="007D2944">
            <w:pPr>
              <w:spacing w:after="0"/>
              <w:jc w:val="left"/>
              <w:rPr>
                <w:rFonts w:cs="Calibri"/>
                <w:b/>
                <w:bCs/>
                <w:sz w:val="22"/>
                <w:szCs w:val="22"/>
                <w:lang w:val="en-US"/>
              </w:rPr>
            </w:pPr>
          </w:p>
        </w:tc>
      </w:tr>
      <w:tr w:rsidR="007D2944" w:rsidRPr="007D2944" w14:paraId="3A3C02CD" w14:textId="77777777" w:rsidTr="007D2944">
        <w:trPr>
          <w:trHeight w:val="300"/>
        </w:trPr>
        <w:tc>
          <w:tcPr>
            <w:tcW w:w="5574" w:type="dxa"/>
            <w:vMerge w:val="restart"/>
            <w:tcBorders>
              <w:top w:val="nil"/>
              <w:left w:val="single" w:sz="8" w:space="0" w:color="C00000"/>
              <w:bottom w:val="nil"/>
              <w:right w:val="single" w:sz="8" w:space="0" w:color="auto"/>
            </w:tcBorders>
            <w:shd w:val="clear" w:color="auto" w:fill="auto"/>
            <w:vAlign w:val="center"/>
            <w:hideMark/>
          </w:tcPr>
          <w:p w14:paraId="4F4BF1EA"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Одржавање софтвера (лиценци),  одржавање и сервисирање хардвера у оквиру мреже перманентних станица - SRPOS</w:t>
            </w:r>
          </w:p>
        </w:tc>
        <w:tc>
          <w:tcPr>
            <w:tcW w:w="1960" w:type="dxa"/>
            <w:tcBorders>
              <w:top w:val="nil"/>
              <w:left w:val="nil"/>
              <w:bottom w:val="single" w:sz="4" w:space="0" w:color="auto"/>
              <w:right w:val="single" w:sz="4" w:space="0" w:color="auto"/>
            </w:tcBorders>
            <w:shd w:val="clear" w:color="auto" w:fill="auto"/>
            <w:noWrap/>
            <w:vAlign w:val="center"/>
            <w:hideMark/>
          </w:tcPr>
          <w:p w14:paraId="2F8C85A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3CEF79B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4A1CF72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441C02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797541C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22685BB0"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18922902" w14:textId="77777777" w:rsidR="007D2944" w:rsidRPr="007D2944" w:rsidRDefault="007D2944" w:rsidP="007D2944">
            <w:pPr>
              <w:spacing w:after="0"/>
              <w:jc w:val="left"/>
              <w:rPr>
                <w:rFonts w:cs="Calibri"/>
                <w:b/>
                <w:bCs/>
                <w:sz w:val="22"/>
                <w:szCs w:val="22"/>
                <w:lang w:val="en-US"/>
              </w:rPr>
            </w:pPr>
          </w:p>
        </w:tc>
      </w:tr>
      <w:tr w:rsidR="007D2944" w:rsidRPr="007D2944" w14:paraId="0C814BA7" w14:textId="77777777" w:rsidTr="007D2944">
        <w:trPr>
          <w:trHeight w:val="588"/>
        </w:trPr>
        <w:tc>
          <w:tcPr>
            <w:tcW w:w="5574" w:type="dxa"/>
            <w:vMerge/>
            <w:tcBorders>
              <w:top w:val="nil"/>
              <w:left w:val="single" w:sz="8" w:space="0" w:color="C00000"/>
              <w:bottom w:val="nil"/>
              <w:right w:val="single" w:sz="8" w:space="0" w:color="auto"/>
            </w:tcBorders>
            <w:vAlign w:val="center"/>
            <w:hideMark/>
          </w:tcPr>
          <w:p w14:paraId="2B443A7B"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7384498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350515B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1F1EA8F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7645720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6135913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5F112793"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30281383" w14:textId="77777777" w:rsidR="007D2944" w:rsidRPr="007D2944" w:rsidRDefault="007D2944" w:rsidP="007D2944">
            <w:pPr>
              <w:spacing w:after="0"/>
              <w:jc w:val="left"/>
              <w:rPr>
                <w:rFonts w:cs="Calibri"/>
                <w:b/>
                <w:bCs/>
                <w:sz w:val="22"/>
                <w:szCs w:val="22"/>
                <w:lang w:val="en-US"/>
              </w:rPr>
            </w:pPr>
          </w:p>
        </w:tc>
      </w:tr>
      <w:tr w:rsidR="007D2944" w:rsidRPr="007D2944" w14:paraId="11F3E3DE" w14:textId="77777777" w:rsidTr="007D2944">
        <w:trPr>
          <w:trHeight w:val="300"/>
        </w:trPr>
        <w:tc>
          <w:tcPr>
            <w:tcW w:w="5574" w:type="dxa"/>
            <w:vMerge/>
            <w:tcBorders>
              <w:top w:val="nil"/>
              <w:left w:val="single" w:sz="8" w:space="0" w:color="C00000"/>
              <w:bottom w:val="nil"/>
              <w:right w:val="single" w:sz="8" w:space="0" w:color="auto"/>
            </w:tcBorders>
            <w:vAlign w:val="center"/>
            <w:hideMark/>
          </w:tcPr>
          <w:p w14:paraId="57400EF2"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4F8A4C7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7A4DA1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5A502C5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0C1694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26F0D60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004FD9CF"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12639911" w14:textId="77777777" w:rsidR="007D2944" w:rsidRPr="007D2944" w:rsidRDefault="007D2944" w:rsidP="007D2944">
            <w:pPr>
              <w:spacing w:after="0"/>
              <w:jc w:val="left"/>
              <w:rPr>
                <w:rFonts w:cs="Calibri"/>
                <w:b/>
                <w:bCs/>
                <w:sz w:val="22"/>
                <w:szCs w:val="22"/>
                <w:lang w:val="en-US"/>
              </w:rPr>
            </w:pPr>
          </w:p>
        </w:tc>
      </w:tr>
      <w:tr w:rsidR="007D2944" w:rsidRPr="007D2944" w14:paraId="1582C681" w14:textId="77777777" w:rsidTr="007D2944">
        <w:trPr>
          <w:trHeight w:val="300"/>
        </w:trPr>
        <w:tc>
          <w:tcPr>
            <w:tcW w:w="5574" w:type="dxa"/>
            <w:vMerge/>
            <w:tcBorders>
              <w:top w:val="nil"/>
              <w:left w:val="single" w:sz="8" w:space="0" w:color="C00000"/>
              <w:bottom w:val="nil"/>
              <w:right w:val="single" w:sz="8" w:space="0" w:color="auto"/>
            </w:tcBorders>
            <w:vAlign w:val="center"/>
            <w:hideMark/>
          </w:tcPr>
          <w:p w14:paraId="54797074"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51DBF600"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w:t>
            </w:r>
          </w:p>
        </w:tc>
        <w:tc>
          <w:tcPr>
            <w:tcW w:w="1933" w:type="dxa"/>
            <w:tcBorders>
              <w:top w:val="nil"/>
              <w:left w:val="nil"/>
              <w:bottom w:val="single" w:sz="8" w:space="0" w:color="auto"/>
              <w:right w:val="single" w:sz="4" w:space="0" w:color="auto"/>
            </w:tcBorders>
            <w:shd w:val="clear" w:color="auto" w:fill="auto"/>
            <w:noWrap/>
            <w:vAlign w:val="center"/>
            <w:hideMark/>
          </w:tcPr>
          <w:p w14:paraId="7E794493"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w:t>
            </w:r>
          </w:p>
        </w:tc>
        <w:tc>
          <w:tcPr>
            <w:tcW w:w="1904" w:type="dxa"/>
            <w:tcBorders>
              <w:top w:val="nil"/>
              <w:left w:val="nil"/>
              <w:bottom w:val="single" w:sz="8" w:space="0" w:color="auto"/>
              <w:right w:val="single" w:sz="4" w:space="0" w:color="auto"/>
            </w:tcBorders>
            <w:shd w:val="clear" w:color="auto" w:fill="auto"/>
            <w:noWrap/>
            <w:vAlign w:val="center"/>
            <w:hideMark/>
          </w:tcPr>
          <w:p w14:paraId="0D48AECC"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w:t>
            </w:r>
          </w:p>
        </w:tc>
        <w:tc>
          <w:tcPr>
            <w:tcW w:w="1909" w:type="dxa"/>
            <w:tcBorders>
              <w:top w:val="nil"/>
              <w:left w:val="nil"/>
              <w:bottom w:val="single" w:sz="8" w:space="0" w:color="auto"/>
              <w:right w:val="single" w:sz="4" w:space="0" w:color="auto"/>
            </w:tcBorders>
            <w:shd w:val="clear" w:color="auto" w:fill="auto"/>
            <w:noWrap/>
            <w:vAlign w:val="center"/>
            <w:hideMark/>
          </w:tcPr>
          <w:p w14:paraId="38667119"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w:t>
            </w:r>
          </w:p>
        </w:tc>
        <w:tc>
          <w:tcPr>
            <w:tcW w:w="1890" w:type="dxa"/>
            <w:tcBorders>
              <w:top w:val="nil"/>
              <w:left w:val="nil"/>
              <w:bottom w:val="single" w:sz="8" w:space="0" w:color="auto"/>
              <w:right w:val="nil"/>
            </w:tcBorders>
            <w:shd w:val="clear" w:color="auto" w:fill="auto"/>
            <w:noWrap/>
            <w:vAlign w:val="center"/>
            <w:hideMark/>
          </w:tcPr>
          <w:p w14:paraId="4D0D8D4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w:t>
            </w:r>
          </w:p>
        </w:tc>
        <w:tc>
          <w:tcPr>
            <w:tcW w:w="3163" w:type="dxa"/>
            <w:tcBorders>
              <w:top w:val="nil"/>
              <w:left w:val="single" w:sz="8" w:space="0" w:color="auto"/>
              <w:bottom w:val="single" w:sz="8" w:space="0" w:color="auto"/>
              <w:right w:val="single" w:sz="8" w:space="0" w:color="auto"/>
            </w:tcBorders>
            <w:shd w:val="clear" w:color="auto" w:fill="auto"/>
            <w:noWrap/>
            <w:vAlign w:val="center"/>
            <w:hideMark/>
          </w:tcPr>
          <w:p w14:paraId="1BF16AF5"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17A0F925" w14:textId="77777777" w:rsidR="007D2944" w:rsidRPr="007D2944" w:rsidRDefault="007D2944" w:rsidP="007D2944">
            <w:pPr>
              <w:spacing w:after="0"/>
              <w:jc w:val="left"/>
              <w:rPr>
                <w:rFonts w:cs="Calibri"/>
                <w:b/>
                <w:bCs/>
                <w:sz w:val="22"/>
                <w:szCs w:val="22"/>
                <w:lang w:val="en-US"/>
              </w:rPr>
            </w:pPr>
          </w:p>
        </w:tc>
      </w:tr>
      <w:tr w:rsidR="007D2944" w:rsidRPr="007D2944" w14:paraId="050ACC54" w14:textId="77777777" w:rsidTr="007D2944">
        <w:trPr>
          <w:trHeight w:val="300"/>
        </w:trPr>
        <w:tc>
          <w:tcPr>
            <w:tcW w:w="5574" w:type="dxa"/>
            <w:vMerge w:val="restart"/>
            <w:tcBorders>
              <w:top w:val="single" w:sz="8" w:space="0" w:color="auto"/>
              <w:left w:val="single" w:sz="8" w:space="0" w:color="C00000"/>
              <w:bottom w:val="single" w:sz="8" w:space="0" w:color="000000"/>
              <w:right w:val="single" w:sz="8" w:space="0" w:color="auto"/>
            </w:tcBorders>
            <w:shd w:val="clear" w:color="auto" w:fill="auto"/>
            <w:vAlign w:val="center"/>
            <w:hideMark/>
          </w:tcPr>
          <w:p w14:paraId="5505EFF8"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Праћење и одржавање мреже геодетске основе</w:t>
            </w:r>
          </w:p>
        </w:tc>
        <w:tc>
          <w:tcPr>
            <w:tcW w:w="1960" w:type="dxa"/>
            <w:tcBorders>
              <w:top w:val="nil"/>
              <w:left w:val="nil"/>
              <w:bottom w:val="single" w:sz="4" w:space="0" w:color="auto"/>
              <w:right w:val="single" w:sz="4" w:space="0" w:color="auto"/>
            </w:tcBorders>
            <w:shd w:val="clear" w:color="auto" w:fill="auto"/>
            <w:noWrap/>
            <w:vAlign w:val="center"/>
            <w:hideMark/>
          </w:tcPr>
          <w:p w14:paraId="5FD3E44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5EE9097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2D1D621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B47EA5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70F6B07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42DDF99D"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58BDD114" w14:textId="77777777" w:rsidR="007D2944" w:rsidRPr="007D2944" w:rsidRDefault="007D2944" w:rsidP="007D2944">
            <w:pPr>
              <w:spacing w:after="0"/>
              <w:jc w:val="left"/>
              <w:rPr>
                <w:rFonts w:cs="Calibri"/>
                <w:b/>
                <w:bCs/>
                <w:sz w:val="22"/>
                <w:szCs w:val="22"/>
                <w:lang w:val="en-US"/>
              </w:rPr>
            </w:pPr>
          </w:p>
        </w:tc>
      </w:tr>
      <w:tr w:rsidR="007D2944" w:rsidRPr="007D2944" w14:paraId="2E7BE5D7" w14:textId="77777777" w:rsidTr="007D2944">
        <w:trPr>
          <w:trHeight w:val="588"/>
        </w:trPr>
        <w:tc>
          <w:tcPr>
            <w:tcW w:w="5574" w:type="dxa"/>
            <w:vMerge/>
            <w:tcBorders>
              <w:top w:val="single" w:sz="8" w:space="0" w:color="auto"/>
              <w:left w:val="single" w:sz="8" w:space="0" w:color="C00000"/>
              <w:bottom w:val="single" w:sz="8" w:space="0" w:color="000000"/>
              <w:right w:val="single" w:sz="8" w:space="0" w:color="auto"/>
            </w:tcBorders>
            <w:vAlign w:val="center"/>
            <w:hideMark/>
          </w:tcPr>
          <w:p w14:paraId="0A4D60C0"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55855BF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782732F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12DABB5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6C52E16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429D5D7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2A16A72C"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421804C6" w14:textId="77777777" w:rsidR="007D2944" w:rsidRPr="007D2944" w:rsidRDefault="007D2944" w:rsidP="007D2944">
            <w:pPr>
              <w:spacing w:after="0"/>
              <w:jc w:val="left"/>
              <w:rPr>
                <w:rFonts w:cs="Calibri"/>
                <w:b/>
                <w:bCs/>
                <w:sz w:val="22"/>
                <w:szCs w:val="22"/>
                <w:lang w:val="en-US"/>
              </w:rPr>
            </w:pPr>
          </w:p>
        </w:tc>
      </w:tr>
      <w:tr w:rsidR="007D2944" w:rsidRPr="007D2944" w14:paraId="39BD3864" w14:textId="77777777" w:rsidTr="007D2944">
        <w:trPr>
          <w:trHeight w:val="300"/>
        </w:trPr>
        <w:tc>
          <w:tcPr>
            <w:tcW w:w="5574" w:type="dxa"/>
            <w:vMerge/>
            <w:tcBorders>
              <w:top w:val="single" w:sz="8" w:space="0" w:color="auto"/>
              <w:left w:val="single" w:sz="8" w:space="0" w:color="C00000"/>
              <w:bottom w:val="single" w:sz="8" w:space="0" w:color="000000"/>
              <w:right w:val="single" w:sz="8" w:space="0" w:color="auto"/>
            </w:tcBorders>
            <w:vAlign w:val="center"/>
            <w:hideMark/>
          </w:tcPr>
          <w:p w14:paraId="622D2EA3"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7A6312A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45CEAE8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2509B38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0039170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2934A72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63FE686D"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31F90839" w14:textId="77777777" w:rsidR="007D2944" w:rsidRPr="007D2944" w:rsidRDefault="007D2944" w:rsidP="007D2944">
            <w:pPr>
              <w:spacing w:after="0"/>
              <w:jc w:val="left"/>
              <w:rPr>
                <w:rFonts w:cs="Calibri"/>
                <w:b/>
                <w:bCs/>
                <w:sz w:val="22"/>
                <w:szCs w:val="22"/>
                <w:lang w:val="en-US"/>
              </w:rPr>
            </w:pPr>
          </w:p>
        </w:tc>
      </w:tr>
      <w:tr w:rsidR="007D2944" w:rsidRPr="007D2944" w14:paraId="795A4959" w14:textId="77777777" w:rsidTr="007D2944">
        <w:trPr>
          <w:trHeight w:val="300"/>
        </w:trPr>
        <w:tc>
          <w:tcPr>
            <w:tcW w:w="5574" w:type="dxa"/>
            <w:vMerge/>
            <w:tcBorders>
              <w:top w:val="single" w:sz="8" w:space="0" w:color="auto"/>
              <w:left w:val="single" w:sz="8" w:space="0" w:color="C00000"/>
              <w:bottom w:val="single" w:sz="8" w:space="0" w:color="000000"/>
              <w:right w:val="single" w:sz="8" w:space="0" w:color="auto"/>
            </w:tcBorders>
            <w:vAlign w:val="center"/>
            <w:hideMark/>
          </w:tcPr>
          <w:p w14:paraId="2B292B52"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656FBE3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100,000.00</w:t>
            </w:r>
          </w:p>
        </w:tc>
        <w:tc>
          <w:tcPr>
            <w:tcW w:w="1933" w:type="dxa"/>
            <w:tcBorders>
              <w:top w:val="nil"/>
              <w:left w:val="nil"/>
              <w:bottom w:val="single" w:sz="8" w:space="0" w:color="auto"/>
              <w:right w:val="single" w:sz="4" w:space="0" w:color="auto"/>
            </w:tcBorders>
            <w:shd w:val="clear" w:color="auto" w:fill="auto"/>
            <w:noWrap/>
            <w:vAlign w:val="center"/>
            <w:hideMark/>
          </w:tcPr>
          <w:p w14:paraId="0AE0D3CB"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100,000.00</w:t>
            </w:r>
          </w:p>
        </w:tc>
        <w:tc>
          <w:tcPr>
            <w:tcW w:w="1904" w:type="dxa"/>
            <w:tcBorders>
              <w:top w:val="nil"/>
              <w:left w:val="nil"/>
              <w:bottom w:val="single" w:sz="8" w:space="0" w:color="auto"/>
              <w:right w:val="single" w:sz="4" w:space="0" w:color="auto"/>
            </w:tcBorders>
            <w:shd w:val="clear" w:color="auto" w:fill="auto"/>
            <w:noWrap/>
            <w:vAlign w:val="center"/>
            <w:hideMark/>
          </w:tcPr>
          <w:p w14:paraId="6E29D2BB"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100,000.00</w:t>
            </w:r>
          </w:p>
        </w:tc>
        <w:tc>
          <w:tcPr>
            <w:tcW w:w="1909" w:type="dxa"/>
            <w:tcBorders>
              <w:top w:val="nil"/>
              <w:left w:val="nil"/>
              <w:bottom w:val="single" w:sz="8" w:space="0" w:color="auto"/>
              <w:right w:val="single" w:sz="4" w:space="0" w:color="auto"/>
            </w:tcBorders>
            <w:shd w:val="clear" w:color="auto" w:fill="auto"/>
            <w:noWrap/>
            <w:vAlign w:val="center"/>
            <w:hideMark/>
          </w:tcPr>
          <w:p w14:paraId="558654C8"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100,000.00</w:t>
            </w:r>
          </w:p>
        </w:tc>
        <w:tc>
          <w:tcPr>
            <w:tcW w:w="1890" w:type="dxa"/>
            <w:tcBorders>
              <w:top w:val="nil"/>
              <w:left w:val="nil"/>
              <w:bottom w:val="single" w:sz="8" w:space="0" w:color="auto"/>
              <w:right w:val="nil"/>
            </w:tcBorders>
            <w:shd w:val="clear" w:color="auto" w:fill="auto"/>
            <w:noWrap/>
            <w:vAlign w:val="center"/>
            <w:hideMark/>
          </w:tcPr>
          <w:p w14:paraId="1D6F587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100,000.00</w:t>
            </w:r>
          </w:p>
        </w:tc>
        <w:tc>
          <w:tcPr>
            <w:tcW w:w="3163" w:type="dxa"/>
            <w:tcBorders>
              <w:top w:val="nil"/>
              <w:left w:val="single" w:sz="8" w:space="0" w:color="auto"/>
              <w:bottom w:val="single" w:sz="8" w:space="0" w:color="auto"/>
              <w:right w:val="single" w:sz="8" w:space="0" w:color="auto"/>
            </w:tcBorders>
            <w:shd w:val="clear" w:color="auto" w:fill="auto"/>
            <w:noWrap/>
            <w:vAlign w:val="center"/>
            <w:hideMark/>
          </w:tcPr>
          <w:p w14:paraId="53A0D472"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5C02FABF" w14:textId="77777777" w:rsidR="007D2944" w:rsidRPr="007D2944" w:rsidRDefault="007D2944" w:rsidP="007D2944">
            <w:pPr>
              <w:spacing w:after="0"/>
              <w:jc w:val="left"/>
              <w:rPr>
                <w:rFonts w:cs="Calibri"/>
                <w:b/>
                <w:bCs/>
                <w:sz w:val="22"/>
                <w:szCs w:val="22"/>
                <w:lang w:val="en-US"/>
              </w:rPr>
            </w:pPr>
          </w:p>
        </w:tc>
      </w:tr>
      <w:tr w:rsidR="007D2944" w:rsidRPr="007D2944" w14:paraId="67763508" w14:textId="77777777" w:rsidTr="007D2944">
        <w:trPr>
          <w:trHeight w:val="300"/>
        </w:trPr>
        <w:tc>
          <w:tcPr>
            <w:tcW w:w="5574" w:type="dxa"/>
            <w:vMerge w:val="restart"/>
            <w:tcBorders>
              <w:top w:val="nil"/>
              <w:left w:val="single" w:sz="8" w:space="0" w:color="C00000"/>
              <w:bottom w:val="nil"/>
              <w:right w:val="single" w:sz="8" w:space="0" w:color="auto"/>
            </w:tcBorders>
            <w:shd w:val="clear" w:color="auto" w:fill="auto"/>
            <w:vAlign w:val="center"/>
            <w:hideMark/>
          </w:tcPr>
          <w:p w14:paraId="17BCE4FA"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Набавка геодетских инструмената, опреме и прибора</w:t>
            </w:r>
          </w:p>
        </w:tc>
        <w:tc>
          <w:tcPr>
            <w:tcW w:w="1960" w:type="dxa"/>
            <w:tcBorders>
              <w:top w:val="nil"/>
              <w:left w:val="nil"/>
              <w:bottom w:val="single" w:sz="4" w:space="0" w:color="auto"/>
              <w:right w:val="single" w:sz="4" w:space="0" w:color="auto"/>
            </w:tcBorders>
            <w:shd w:val="clear" w:color="auto" w:fill="auto"/>
            <w:noWrap/>
            <w:vAlign w:val="center"/>
            <w:hideMark/>
          </w:tcPr>
          <w:p w14:paraId="44A9183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26130E8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442170B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1EDF93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317F946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066D9EFF"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3679531C" w14:textId="77777777" w:rsidR="007D2944" w:rsidRPr="007D2944" w:rsidRDefault="007D2944" w:rsidP="007D2944">
            <w:pPr>
              <w:spacing w:after="0"/>
              <w:jc w:val="left"/>
              <w:rPr>
                <w:rFonts w:cs="Calibri"/>
                <w:b/>
                <w:bCs/>
                <w:sz w:val="22"/>
                <w:szCs w:val="22"/>
                <w:lang w:val="en-US"/>
              </w:rPr>
            </w:pPr>
          </w:p>
        </w:tc>
      </w:tr>
      <w:tr w:rsidR="007D2944" w:rsidRPr="007D2944" w14:paraId="7857211E" w14:textId="77777777" w:rsidTr="007D2944">
        <w:trPr>
          <w:trHeight w:val="588"/>
        </w:trPr>
        <w:tc>
          <w:tcPr>
            <w:tcW w:w="5574" w:type="dxa"/>
            <w:vMerge/>
            <w:tcBorders>
              <w:top w:val="nil"/>
              <w:left w:val="single" w:sz="8" w:space="0" w:color="C00000"/>
              <w:bottom w:val="nil"/>
              <w:right w:val="single" w:sz="8" w:space="0" w:color="auto"/>
            </w:tcBorders>
            <w:vAlign w:val="center"/>
            <w:hideMark/>
          </w:tcPr>
          <w:p w14:paraId="3CDD6845"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14F5FC4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3BDC082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0330E01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0512714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2F8FB7B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37879D92"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68B4BA2C" w14:textId="77777777" w:rsidR="007D2944" w:rsidRPr="007D2944" w:rsidRDefault="007D2944" w:rsidP="007D2944">
            <w:pPr>
              <w:spacing w:after="0"/>
              <w:jc w:val="left"/>
              <w:rPr>
                <w:rFonts w:cs="Calibri"/>
                <w:b/>
                <w:bCs/>
                <w:sz w:val="22"/>
                <w:szCs w:val="22"/>
                <w:lang w:val="en-US"/>
              </w:rPr>
            </w:pPr>
          </w:p>
        </w:tc>
      </w:tr>
      <w:tr w:rsidR="007D2944" w:rsidRPr="007D2944" w14:paraId="1C3CDF68" w14:textId="77777777" w:rsidTr="007D2944">
        <w:trPr>
          <w:trHeight w:val="300"/>
        </w:trPr>
        <w:tc>
          <w:tcPr>
            <w:tcW w:w="5574" w:type="dxa"/>
            <w:vMerge/>
            <w:tcBorders>
              <w:top w:val="nil"/>
              <w:left w:val="single" w:sz="8" w:space="0" w:color="C00000"/>
              <w:bottom w:val="nil"/>
              <w:right w:val="single" w:sz="8" w:space="0" w:color="auto"/>
            </w:tcBorders>
            <w:vAlign w:val="center"/>
            <w:hideMark/>
          </w:tcPr>
          <w:p w14:paraId="419E74C2"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76F20FD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3F5785E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1BB7AE2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709FF3F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435F2B9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3518FAA1"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1A53CF1A" w14:textId="77777777" w:rsidR="007D2944" w:rsidRPr="007D2944" w:rsidRDefault="007D2944" w:rsidP="007D2944">
            <w:pPr>
              <w:spacing w:after="0"/>
              <w:jc w:val="left"/>
              <w:rPr>
                <w:rFonts w:cs="Calibri"/>
                <w:b/>
                <w:bCs/>
                <w:sz w:val="22"/>
                <w:szCs w:val="22"/>
                <w:lang w:val="en-US"/>
              </w:rPr>
            </w:pPr>
          </w:p>
        </w:tc>
      </w:tr>
      <w:tr w:rsidR="007D2944" w:rsidRPr="007D2944" w14:paraId="42DA52FF" w14:textId="77777777" w:rsidTr="007D2944">
        <w:trPr>
          <w:trHeight w:val="300"/>
        </w:trPr>
        <w:tc>
          <w:tcPr>
            <w:tcW w:w="5574" w:type="dxa"/>
            <w:vMerge/>
            <w:tcBorders>
              <w:top w:val="nil"/>
              <w:left w:val="single" w:sz="8" w:space="0" w:color="C00000"/>
              <w:bottom w:val="nil"/>
              <w:right w:val="single" w:sz="8" w:space="0" w:color="auto"/>
            </w:tcBorders>
            <w:vAlign w:val="center"/>
            <w:hideMark/>
          </w:tcPr>
          <w:p w14:paraId="66534CC8"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24B570BF"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w:t>
            </w:r>
          </w:p>
        </w:tc>
        <w:tc>
          <w:tcPr>
            <w:tcW w:w="1933" w:type="dxa"/>
            <w:tcBorders>
              <w:top w:val="nil"/>
              <w:left w:val="nil"/>
              <w:bottom w:val="single" w:sz="8" w:space="0" w:color="auto"/>
              <w:right w:val="single" w:sz="4" w:space="0" w:color="auto"/>
            </w:tcBorders>
            <w:shd w:val="clear" w:color="auto" w:fill="auto"/>
            <w:noWrap/>
            <w:vAlign w:val="center"/>
            <w:hideMark/>
          </w:tcPr>
          <w:p w14:paraId="5FB30BE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w:t>
            </w:r>
          </w:p>
        </w:tc>
        <w:tc>
          <w:tcPr>
            <w:tcW w:w="1904" w:type="dxa"/>
            <w:tcBorders>
              <w:top w:val="nil"/>
              <w:left w:val="single" w:sz="8" w:space="0" w:color="auto"/>
              <w:bottom w:val="single" w:sz="8" w:space="0" w:color="auto"/>
              <w:right w:val="single" w:sz="4" w:space="0" w:color="auto"/>
            </w:tcBorders>
            <w:shd w:val="clear" w:color="auto" w:fill="auto"/>
            <w:noWrap/>
            <w:vAlign w:val="center"/>
            <w:hideMark/>
          </w:tcPr>
          <w:p w14:paraId="72DD7A4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w:t>
            </w:r>
          </w:p>
        </w:tc>
        <w:tc>
          <w:tcPr>
            <w:tcW w:w="1909" w:type="dxa"/>
            <w:tcBorders>
              <w:top w:val="nil"/>
              <w:left w:val="nil"/>
              <w:bottom w:val="single" w:sz="8" w:space="0" w:color="auto"/>
              <w:right w:val="single" w:sz="4" w:space="0" w:color="auto"/>
            </w:tcBorders>
            <w:shd w:val="clear" w:color="auto" w:fill="auto"/>
            <w:noWrap/>
            <w:vAlign w:val="center"/>
            <w:hideMark/>
          </w:tcPr>
          <w:p w14:paraId="35AA022A"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w:t>
            </w:r>
          </w:p>
        </w:tc>
        <w:tc>
          <w:tcPr>
            <w:tcW w:w="1890" w:type="dxa"/>
            <w:tcBorders>
              <w:top w:val="nil"/>
              <w:left w:val="single" w:sz="8" w:space="0" w:color="auto"/>
              <w:bottom w:val="single" w:sz="8" w:space="0" w:color="auto"/>
              <w:right w:val="nil"/>
            </w:tcBorders>
            <w:shd w:val="clear" w:color="auto" w:fill="auto"/>
            <w:noWrap/>
            <w:vAlign w:val="center"/>
            <w:hideMark/>
          </w:tcPr>
          <w:p w14:paraId="5621DA9A"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w:t>
            </w:r>
          </w:p>
        </w:tc>
        <w:tc>
          <w:tcPr>
            <w:tcW w:w="3163" w:type="dxa"/>
            <w:tcBorders>
              <w:top w:val="nil"/>
              <w:left w:val="single" w:sz="8" w:space="0" w:color="auto"/>
              <w:bottom w:val="single" w:sz="8" w:space="0" w:color="auto"/>
              <w:right w:val="single" w:sz="8" w:space="0" w:color="auto"/>
            </w:tcBorders>
            <w:shd w:val="clear" w:color="auto" w:fill="auto"/>
            <w:noWrap/>
            <w:vAlign w:val="center"/>
            <w:hideMark/>
          </w:tcPr>
          <w:p w14:paraId="6BCC1B83"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10485B11" w14:textId="77777777" w:rsidR="007D2944" w:rsidRPr="007D2944" w:rsidRDefault="007D2944" w:rsidP="007D2944">
            <w:pPr>
              <w:spacing w:after="0"/>
              <w:jc w:val="left"/>
              <w:rPr>
                <w:rFonts w:cs="Calibri"/>
                <w:b/>
                <w:bCs/>
                <w:sz w:val="22"/>
                <w:szCs w:val="22"/>
                <w:lang w:val="en-US"/>
              </w:rPr>
            </w:pPr>
          </w:p>
        </w:tc>
      </w:tr>
      <w:tr w:rsidR="007D2944" w:rsidRPr="007D2944" w14:paraId="2F6FBD9B" w14:textId="77777777" w:rsidTr="007D2944">
        <w:trPr>
          <w:trHeight w:val="300"/>
        </w:trPr>
        <w:tc>
          <w:tcPr>
            <w:tcW w:w="5574" w:type="dxa"/>
            <w:vMerge w:val="restart"/>
            <w:tcBorders>
              <w:top w:val="single" w:sz="8" w:space="0" w:color="auto"/>
              <w:left w:val="single" w:sz="8" w:space="0" w:color="C00000"/>
              <w:bottom w:val="single" w:sz="8" w:space="0" w:color="000000"/>
              <w:right w:val="single" w:sz="8" w:space="0" w:color="auto"/>
            </w:tcBorders>
            <w:shd w:val="clear" w:color="auto" w:fill="auto"/>
            <w:vAlign w:val="center"/>
            <w:hideMark/>
          </w:tcPr>
          <w:p w14:paraId="4CAEE6D7"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Увођење новог референтног система  и пројекције у Републици Српској</w:t>
            </w:r>
          </w:p>
        </w:tc>
        <w:tc>
          <w:tcPr>
            <w:tcW w:w="1960" w:type="dxa"/>
            <w:tcBorders>
              <w:top w:val="nil"/>
              <w:left w:val="nil"/>
              <w:bottom w:val="single" w:sz="4" w:space="0" w:color="auto"/>
              <w:right w:val="single" w:sz="4" w:space="0" w:color="auto"/>
            </w:tcBorders>
            <w:shd w:val="clear" w:color="auto" w:fill="auto"/>
            <w:noWrap/>
            <w:vAlign w:val="center"/>
            <w:hideMark/>
          </w:tcPr>
          <w:p w14:paraId="6CDA96A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18D268A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5B04819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6EC51E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430FC34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4EC3F80D"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4F0FE277" w14:textId="77777777" w:rsidR="007D2944" w:rsidRPr="007D2944" w:rsidRDefault="007D2944" w:rsidP="007D2944">
            <w:pPr>
              <w:spacing w:after="0"/>
              <w:jc w:val="left"/>
              <w:rPr>
                <w:rFonts w:cs="Calibri"/>
                <w:b/>
                <w:bCs/>
                <w:sz w:val="22"/>
                <w:szCs w:val="22"/>
                <w:lang w:val="en-US"/>
              </w:rPr>
            </w:pPr>
          </w:p>
        </w:tc>
      </w:tr>
      <w:tr w:rsidR="007D2944" w:rsidRPr="007D2944" w14:paraId="3BFEFDBA" w14:textId="77777777" w:rsidTr="007D2944">
        <w:trPr>
          <w:trHeight w:val="588"/>
        </w:trPr>
        <w:tc>
          <w:tcPr>
            <w:tcW w:w="5574" w:type="dxa"/>
            <w:vMerge/>
            <w:tcBorders>
              <w:top w:val="single" w:sz="8" w:space="0" w:color="auto"/>
              <w:left w:val="single" w:sz="8" w:space="0" w:color="C00000"/>
              <w:bottom w:val="single" w:sz="8" w:space="0" w:color="000000"/>
              <w:right w:val="single" w:sz="8" w:space="0" w:color="auto"/>
            </w:tcBorders>
            <w:vAlign w:val="center"/>
            <w:hideMark/>
          </w:tcPr>
          <w:p w14:paraId="6CC9BCFF"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12646CB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31AC49E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399CFCF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6A055F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600F735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4BC9E0A6"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1ABC11AE" w14:textId="77777777" w:rsidR="007D2944" w:rsidRPr="007D2944" w:rsidRDefault="007D2944" w:rsidP="007D2944">
            <w:pPr>
              <w:spacing w:after="0"/>
              <w:jc w:val="left"/>
              <w:rPr>
                <w:rFonts w:cs="Calibri"/>
                <w:b/>
                <w:bCs/>
                <w:sz w:val="22"/>
                <w:szCs w:val="22"/>
                <w:lang w:val="en-US"/>
              </w:rPr>
            </w:pPr>
          </w:p>
        </w:tc>
      </w:tr>
      <w:tr w:rsidR="007D2944" w:rsidRPr="007D2944" w14:paraId="0BEE9910" w14:textId="77777777" w:rsidTr="007D2944">
        <w:trPr>
          <w:trHeight w:val="300"/>
        </w:trPr>
        <w:tc>
          <w:tcPr>
            <w:tcW w:w="5574" w:type="dxa"/>
            <w:vMerge/>
            <w:tcBorders>
              <w:top w:val="single" w:sz="8" w:space="0" w:color="auto"/>
              <w:left w:val="single" w:sz="8" w:space="0" w:color="C00000"/>
              <w:bottom w:val="single" w:sz="8" w:space="0" w:color="000000"/>
              <w:right w:val="single" w:sz="8" w:space="0" w:color="auto"/>
            </w:tcBorders>
            <w:vAlign w:val="center"/>
            <w:hideMark/>
          </w:tcPr>
          <w:p w14:paraId="4058A748"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24163F6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48B793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75B5CCD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A7FD46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7504692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4541FE8A"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0FCECF2D" w14:textId="77777777" w:rsidR="007D2944" w:rsidRPr="007D2944" w:rsidRDefault="007D2944" w:rsidP="007D2944">
            <w:pPr>
              <w:spacing w:after="0"/>
              <w:jc w:val="left"/>
              <w:rPr>
                <w:rFonts w:cs="Calibri"/>
                <w:b/>
                <w:bCs/>
                <w:sz w:val="22"/>
                <w:szCs w:val="22"/>
                <w:lang w:val="en-US"/>
              </w:rPr>
            </w:pPr>
          </w:p>
        </w:tc>
      </w:tr>
      <w:tr w:rsidR="007D2944" w:rsidRPr="007D2944" w14:paraId="6406B110" w14:textId="77777777" w:rsidTr="007D2944">
        <w:trPr>
          <w:trHeight w:val="300"/>
        </w:trPr>
        <w:tc>
          <w:tcPr>
            <w:tcW w:w="5574" w:type="dxa"/>
            <w:vMerge/>
            <w:tcBorders>
              <w:top w:val="single" w:sz="8" w:space="0" w:color="auto"/>
              <w:left w:val="single" w:sz="8" w:space="0" w:color="C00000"/>
              <w:bottom w:val="single" w:sz="8" w:space="0" w:color="000000"/>
              <w:right w:val="single" w:sz="8" w:space="0" w:color="auto"/>
            </w:tcBorders>
            <w:vAlign w:val="center"/>
            <w:hideMark/>
          </w:tcPr>
          <w:p w14:paraId="5B72B8A1"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5B21CCB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3AB71BE3"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100,000.00</w:t>
            </w:r>
          </w:p>
        </w:tc>
        <w:tc>
          <w:tcPr>
            <w:tcW w:w="1904" w:type="dxa"/>
            <w:tcBorders>
              <w:top w:val="nil"/>
              <w:left w:val="nil"/>
              <w:bottom w:val="single" w:sz="8" w:space="0" w:color="auto"/>
              <w:right w:val="single" w:sz="4" w:space="0" w:color="auto"/>
            </w:tcBorders>
            <w:shd w:val="clear" w:color="auto" w:fill="auto"/>
            <w:noWrap/>
            <w:vAlign w:val="center"/>
            <w:hideMark/>
          </w:tcPr>
          <w:p w14:paraId="1DB5AF08"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150,000.00</w:t>
            </w:r>
          </w:p>
        </w:tc>
        <w:tc>
          <w:tcPr>
            <w:tcW w:w="1909" w:type="dxa"/>
            <w:tcBorders>
              <w:top w:val="nil"/>
              <w:left w:val="nil"/>
              <w:bottom w:val="single" w:sz="8" w:space="0" w:color="auto"/>
              <w:right w:val="single" w:sz="4" w:space="0" w:color="auto"/>
            </w:tcBorders>
            <w:shd w:val="clear" w:color="auto" w:fill="auto"/>
            <w:noWrap/>
            <w:vAlign w:val="center"/>
            <w:hideMark/>
          </w:tcPr>
          <w:p w14:paraId="5E087808"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150,000.00</w:t>
            </w:r>
          </w:p>
        </w:tc>
        <w:tc>
          <w:tcPr>
            <w:tcW w:w="1890" w:type="dxa"/>
            <w:tcBorders>
              <w:top w:val="nil"/>
              <w:left w:val="nil"/>
              <w:bottom w:val="single" w:sz="8" w:space="0" w:color="auto"/>
              <w:right w:val="nil"/>
            </w:tcBorders>
            <w:shd w:val="clear" w:color="auto" w:fill="auto"/>
            <w:noWrap/>
            <w:vAlign w:val="center"/>
            <w:hideMark/>
          </w:tcPr>
          <w:p w14:paraId="05F1B89B"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500,000.00</w:t>
            </w:r>
          </w:p>
        </w:tc>
        <w:tc>
          <w:tcPr>
            <w:tcW w:w="3163" w:type="dxa"/>
            <w:tcBorders>
              <w:top w:val="nil"/>
              <w:left w:val="single" w:sz="8" w:space="0" w:color="auto"/>
              <w:bottom w:val="single" w:sz="8" w:space="0" w:color="auto"/>
              <w:right w:val="single" w:sz="8" w:space="0" w:color="auto"/>
            </w:tcBorders>
            <w:shd w:val="clear" w:color="auto" w:fill="auto"/>
            <w:noWrap/>
            <w:vAlign w:val="center"/>
            <w:hideMark/>
          </w:tcPr>
          <w:p w14:paraId="2543C2CA"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339486DE" w14:textId="77777777" w:rsidR="007D2944" w:rsidRPr="007D2944" w:rsidRDefault="007D2944" w:rsidP="007D2944">
            <w:pPr>
              <w:spacing w:after="0"/>
              <w:jc w:val="left"/>
              <w:rPr>
                <w:rFonts w:cs="Calibri"/>
                <w:b/>
                <w:bCs/>
                <w:sz w:val="22"/>
                <w:szCs w:val="22"/>
                <w:lang w:val="en-US"/>
              </w:rPr>
            </w:pPr>
          </w:p>
        </w:tc>
      </w:tr>
      <w:tr w:rsidR="007D2944" w:rsidRPr="007D2944" w14:paraId="41CFCFDE" w14:textId="77777777" w:rsidTr="007D2944">
        <w:trPr>
          <w:trHeight w:val="300"/>
        </w:trPr>
        <w:tc>
          <w:tcPr>
            <w:tcW w:w="5574" w:type="dxa"/>
            <w:vMerge w:val="restart"/>
            <w:tcBorders>
              <w:top w:val="nil"/>
              <w:left w:val="single" w:sz="8" w:space="0" w:color="C00000"/>
              <w:bottom w:val="nil"/>
              <w:right w:val="single" w:sz="8" w:space="0" w:color="auto"/>
            </w:tcBorders>
            <w:shd w:val="clear" w:color="auto" w:fill="auto"/>
            <w:vAlign w:val="center"/>
            <w:hideMark/>
          </w:tcPr>
          <w:p w14:paraId="6FC3986A"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Испитивање исправности геодетских инструмената и сервисирање</w:t>
            </w:r>
          </w:p>
        </w:tc>
        <w:tc>
          <w:tcPr>
            <w:tcW w:w="1960" w:type="dxa"/>
            <w:tcBorders>
              <w:top w:val="nil"/>
              <w:left w:val="nil"/>
              <w:bottom w:val="single" w:sz="4" w:space="0" w:color="auto"/>
              <w:right w:val="single" w:sz="4" w:space="0" w:color="auto"/>
            </w:tcBorders>
            <w:shd w:val="clear" w:color="auto" w:fill="auto"/>
            <w:noWrap/>
            <w:vAlign w:val="center"/>
            <w:hideMark/>
          </w:tcPr>
          <w:p w14:paraId="3DBB000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49FD37E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1256829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1BDBD2D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5B35281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2151242D"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40E58FF0" w14:textId="77777777" w:rsidR="007D2944" w:rsidRPr="007D2944" w:rsidRDefault="007D2944" w:rsidP="007D2944">
            <w:pPr>
              <w:spacing w:after="0"/>
              <w:jc w:val="left"/>
              <w:rPr>
                <w:rFonts w:cs="Calibri"/>
                <w:b/>
                <w:bCs/>
                <w:sz w:val="22"/>
                <w:szCs w:val="22"/>
                <w:lang w:val="en-US"/>
              </w:rPr>
            </w:pPr>
          </w:p>
        </w:tc>
      </w:tr>
      <w:tr w:rsidR="007D2944" w:rsidRPr="007D2944" w14:paraId="4F2A6735" w14:textId="77777777" w:rsidTr="007D2944">
        <w:trPr>
          <w:trHeight w:val="588"/>
        </w:trPr>
        <w:tc>
          <w:tcPr>
            <w:tcW w:w="5574" w:type="dxa"/>
            <w:vMerge/>
            <w:tcBorders>
              <w:top w:val="nil"/>
              <w:left w:val="single" w:sz="8" w:space="0" w:color="C00000"/>
              <w:bottom w:val="nil"/>
              <w:right w:val="single" w:sz="8" w:space="0" w:color="auto"/>
            </w:tcBorders>
            <w:vAlign w:val="center"/>
            <w:hideMark/>
          </w:tcPr>
          <w:p w14:paraId="5C663DC8"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595CFC1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5F4007C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367715B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1188DEB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4AD4755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53A624D4"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27DFC8E3" w14:textId="77777777" w:rsidR="007D2944" w:rsidRPr="007D2944" w:rsidRDefault="007D2944" w:rsidP="007D2944">
            <w:pPr>
              <w:spacing w:after="0"/>
              <w:jc w:val="left"/>
              <w:rPr>
                <w:rFonts w:cs="Calibri"/>
                <w:b/>
                <w:bCs/>
                <w:sz w:val="22"/>
                <w:szCs w:val="22"/>
                <w:lang w:val="en-US"/>
              </w:rPr>
            </w:pPr>
          </w:p>
        </w:tc>
      </w:tr>
      <w:tr w:rsidR="007D2944" w:rsidRPr="007D2944" w14:paraId="5229BF77" w14:textId="77777777" w:rsidTr="007D2944">
        <w:trPr>
          <w:trHeight w:val="300"/>
        </w:trPr>
        <w:tc>
          <w:tcPr>
            <w:tcW w:w="5574" w:type="dxa"/>
            <w:vMerge/>
            <w:tcBorders>
              <w:top w:val="nil"/>
              <w:left w:val="single" w:sz="8" w:space="0" w:color="C00000"/>
              <w:bottom w:val="nil"/>
              <w:right w:val="single" w:sz="8" w:space="0" w:color="auto"/>
            </w:tcBorders>
            <w:vAlign w:val="center"/>
            <w:hideMark/>
          </w:tcPr>
          <w:p w14:paraId="28C645AE"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596BED7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1C82C6F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6018343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1B991D0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5BFC05C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6E75F0B7"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3DA08561" w14:textId="77777777" w:rsidR="007D2944" w:rsidRPr="007D2944" w:rsidRDefault="007D2944" w:rsidP="007D2944">
            <w:pPr>
              <w:spacing w:after="0"/>
              <w:jc w:val="left"/>
              <w:rPr>
                <w:rFonts w:cs="Calibri"/>
                <w:b/>
                <w:bCs/>
                <w:sz w:val="22"/>
                <w:szCs w:val="22"/>
                <w:lang w:val="en-US"/>
              </w:rPr>
            </w:pPr>
          </w:p>
        </w:tc>
      </w:tr>
      <w:tr w:rsidR="007D2944" w:rsidRPr="007D2944" w14:paraId="19C48AB5" w14:textId="77777777" w:rsidTr="007D2944">
        <w:trPr>
          <w:trHeight w:val="300"/>
        </w:trPr>
        <w:tc>
          <w:tcPr>
            <w:tcW w:w="5574" w:type="dxa"/>
            <w:vMerge/>
            <w:tcBorders>
              <w:top w:val="nil"/>
              <w:left w:val="single" w:sz="8" w:space="0" w:color="C00000"/>
              <w:bottom w:val="nil"/>
              <w:right w:val="single" w:sz="8" w:space="0" w:color="auto"/>
            </w:tcBorders>
            <w:vAlign w:val="center"/>
            <w:hideMark/>
          </w:tcPr>
          <w:p w14:paraId="26A32148"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5B4093F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w:t>
            </w:r>
          </w:p>
        </w:tc>
        <w:tc>
          <w:tcPr>
            <w:tcW w:w="1933" w:type="dxa"/>
            <w:tcBorders>
              <w:top w:val="nil"/>
              <w:left w:val="nil"/>
              <w:bottom w:val="single" w:sz="8" w:space="0" w:color="auto"/>
              <w:right w:val="single" w:sz="4" w:space="0" w:color="auto"/>
            </w:tcBorders>
            <w:shd w:val="clear" w:color="auto" w:fill="auto"/>
            <w:noWrap/>
            <w:vAlign w:val="center"/>
            <w:hideMark/>
          </w:tcPr>
          <w:p w14:paraId="5778FECF"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40,000.00</w:t>
            </w:r>
          </w:p>
        </w:tc>
        <w:tc>
          <w:tcPr>
            <w:tcW w:w="1904" w:type="dxa"/>
            <w:tcBorders>
              <w:top w:val="nil"/>
              <w:left w:val="nil"/>
              <w:bottom w:val="single" w:sz="8" w:space="0" w:color="auto"/>
              <w:right w:val="single" w:sz="4" w:space="0" w:color="auto"/>
            </w:tcBorders>
            <w:shd w:val="clear" w:color="auto" w:fill="auto"/>
            <w:noWrap/>
            <w:vAlign w:val="center"/>
            <w:hideMark/>
          </w:tcPr>
          <w:p w14:paraId="57D43F1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w:t>
            </w:r>
          </w:p>
        </w:tc>
        <w:tc>
          <w:tcPr>
            <w:tcW w:w="1909" w:type="dxa"/>
            <w:tcBorders>
              <w:top w:val="nil"/>
              <w:left w:val="nil"/>
              <w:bottom w:val="single" w:sz="8" w:space="0" w:color="auto"/>
              <w:right w:val="single" w:sz="4" w:space="0" w:color="auto"/>
            </w:tcBorders>
            <w:shd w:val="clear" w:color="auto" w:fill="auto"/>
            <w:noWrap/>
            <w:vAlign w:val="center"/>
            <w:hideMark/>
          </w:tcPr>
          <w:p w14:paraId="0486154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40,000.00</w:t>
            </w:r>
          </w:p>
        </w:tc>
        <w:tc>
          <w:tcPr>
            <w:tcW w:w="1890" w:type="dxa"/>
            <w:tcBorders>
              <w:top w:val="nil"/>
              <w:left w:val="nil"/>
              <w:bottom w:val="single" w:sz="8" w:space="0" w:color="auto"/>
              <w:right w:val="nil"/>
            </w:tcBorders>
            <w:shd w:val="clear" w:color="auto" w:fill="auto"/>
            <w:noWrap/>
            <w:vAlign w:val="center"/>
            <w:hideMark/>
          </w:tcPr>
          <w:p w14:paraId="26EBF5A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w:t>
            </w:r>
          </w:p>
        </w:tc>
        <w:tc>
          <w:tcPr>
            <w:tcW w:w="3163" w:type="dxa"/>
            <w:tcBorders>
              <w:top w:val="nil"/>
              <w:left w:val="single" w:sz="8" w:space="0" w:color="auto"/>
              <w:bottom w:val="single" w:sz="8" w:space="0" w:color="auto"/>
              <w:right w:val="single" w:sz="8" w:space="0" w:color="auto"/>
            </w:tcBorders>
            <w:shd w:val="clear" w:color="auto" w:fill="auto"/>
            <w:noWrap/>
            <w:vAlign w:val="center"/>
            <w:hideMark/>
          </w:tcPr>
          <w:p w14:paraId="453CCB5C"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48525646" w14:textId="77777777" w:rsidR="007D2944" w:rsidRPr="007D2944" w:rsidRDefault="007D2944" w:rsidP="007D2944">
            <w:pPr>
              <w:spacing w:after="0"/>
              <w:jc w:val="left"/>
              <w:rPr>
                <w:rFonts w:cs="Calibri"/>
                <w:b/>
                <w:bCs/>
                <w:sz w:val="22"/>
                <w:szCs w:val="22"/>
                <w:lang w:val="en-US"/>
              </w:rPr>
            </w:pPr>
          </w:p>
        </w:tc>
      </w:tr>
      <w:tr w:rsidR="007D2944" w:rsidRPr="007D2944" w14:paraId="7663907B" w14:textId="77777777" w:rsidTr="007D2944">
        <w:trPr>
          <w:trHeight w:val="300"/>
        </w:trPr>
        <w:tc>
          <w:tcPr>
            <w:tcW w:w="5574" w:type="dxa"/>
            <w:vMerge w:val="restart"/>
            <w:tcBorders>
              <w:top w:val="single" w:sz="8" w:space="0" w:color="auto"/>
              <w:left w:val="single" w:sz="8" w:space="0" w:color="C00000"/>
              <w:bottom w:val="nil"/>
              <w:right w:val="single" w:sz="8" w:space="0" w:color="auto"/>
            </w:tcBorders>
            <w:shd w:val="clear" w:color="auto" w:fill="auto"/>
            <w:vAlign w:val="center"/>
            <w:hideMark/>
          </w:tcPr>
          <w:p w14:paraId="2409FBFA"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Набавка серверских лиценци за преглед оригиналних података мјерења</w:t>
            </w:r>
          </w:p>
        </w:tc>
        <w:tc>
          <w:tcPr>
            <w:tcW w:w="1960" w:type="dxa"/>
            <w:tcBorders>
              <w:top w:val="nil"/>
              <w:left w:val="nil"/>
              <w:bottom w:val="single" w:sz="4" w:space="0" w:color="auto"/>
              <w:right w:val="single" w:sz="4" w:space="0" w:color="auto"/>
            </w:tcBorders>
            <w:shd w:val="clear" w:color="auto" w:fill="auto"/>
            <w:noWrap/>
            <w:vAlign w:val="center"/>
            <w:hideMark/>
          </w:tcPr>
          <w:p w14:paraId="2E145E7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5E78E15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5E6A500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2F8BF81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27B8D63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78FE78E8"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55714B53" w14:textId="77777777" w:rsidR="007D2944" w:rsidRPr="007D2944" w:rsidRDefault="007D2944" w:rsidP="007D2944">
            <w:pPr>
              <w:spacing w:after="0"/>
              <w:jc w:val="left"/>
              <w:rPr>
                <w:rFonts w:cs="Calibri"/>
                <w:b/>
                <w:bCs/>
                <w:sz w:val="22"/>
                <w:szCs w:val="22"/>
                <w:lang w:val="en-US"/>
              </w:rPr>
            </w:pPr>
          </w:p>
        </w:tc>
      </w:tr>
      <w:tr w:rsidR="007D2944" w:rsidRPr="007D2944" w14:paraId="4BBAABFA" w14:textId="77777777" w:rsidTr="007D2944">
        <w:trPr>
          <w:trHeight w:val="588"/>
        </w:trPr>
        <w:tc>
          <w:tcPr>
            <w:tcW w:w="5574" w:type="dxa"/>
            <w:vMerge/>
            <w:tcBorders>
              <w:top w:val="single" w:sz="8" w:space="0" w:color="auto"/>
              <w:left w:val="single" w:sz="8" w:space="0" w:color="C00000"/>
              <w:bottom w:val="nil"/>
              <w:right w:val="single" w:sz="8" w:space="0" w:color="auto"/>
            </w:tcBorders>
            <w:vAlign w:val="center"/>
            <w:hideMark/>
          </w:tcPr>
          <w:p w14:paraId="64AABD03"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0521FF8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4546C9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35D64CB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794B133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502C873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574CDE70"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3AFE6021" w14:textId="77777777" w:rsidR="007D2944" w:rsidRPr="007D2944" w:rsidRDefault="007D2944" w:rsidP="007D2944">
            <w:pPr>
              <w:spacing w:after="0"/>
              <w:jc w:val="left"/>
              <w:rPr>
                <w:rFonts w:cs="Calibri"/>
                <w:b/>
                <w:bCs/>
                <w:sz w:val="22"/>
                <w:szCs w:val="22"/>
                <w:lang w:val="en-US"/>
              </w:rPr>
            </w:pPr>
          </w:p>
        </w:tc>
      </w:tr>
      <w:tr w:rsidR="007D2944" w:rsidRPr="007D2944" w14:paraId="3B1DB425" w14:textId="77777777" w:rsidTr="007D2944">
        <w:trPr>
          <w:trHeight w:val="300"/>
        </w:trPr>
        <w:tc>
          <w:tcPr>
            <w:tcW w:w="5574" w:type="dxa"/>
            <w:vMerge/>
            <w:tcBorders>
              <w:top w:val="single" w:sz="8" w:space="0" w:color="auto"/>
              <w:left w:val="single" w:sz="8" w:space="0" w:color="C00000"/>
              <w:bottom w:val="nil"/>
              <w:right w:val="single" w:sz="8" w:space="0" w:color="auto"/>
            </w:tcBorders>
            <w:vAlign w:val="center"/>
            <w:hideMark/>
          </w:tcPr>
          <w:p w14:paraId="5364756E"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4FF9CE1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3D64D72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609E918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3E413E1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67F7904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1F660BA5"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28D9805A" w14:textId="77777777" w:rsidR="007D2944" w:rsidRPr="007D2944" w:rsidRDefault="007D2944" w:rsidP="007D2944">
            <w:pPr>
              <w:spacing w:after="0"/>
              <w:jc w:val="left"/>
              <w:rPr>
                <w:rFonts w:cs="Calibri"/>
                <w:b/>
                <w:bCs/>
                <w:sz w:val="22"/>
                <w:szCs w:val="22"/>
                <w:lang w:val="en-US"/>
              </w:rPr>
            </w:pPr>
          </w:p>
        </w:tc>
      </w:tr>
      <w:tr w:rsidR="007D2944" w:rsidRPr="007D2944" w14:paraId="11129FDF" w14:textId="77777777" w:rsidTr="007D2944">
        <w:trPr>
          <w:trHeight w:val="300"/>
        </w:trPr>
        <w:tc>
          <w:tcPr>
            <w:tcW w:w="5574" w:type="dxa"/>
            <w:vMerge/>
            <w:tcBorders>
              <w:top w:val="single" w:sz="8" w:space="0" w:color="auto"/>
              <w:left w:val="single" w:sz="8" w:space="0" w:color="C00000"/>
              <w:bottom w:val="nil"/>
              <w:right w:val="single" w:sz="8" w:space="0" w:color="auto"/>
            </w:tcBorders>
            <w:vAlign w:val="center"/>
            <w:hideMark/>
          </w:tcPr>
          <w:p w14:paraId="7D94B2CC"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4C9C47A0"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w:t>
            </w:r>
          </w:p>
        </w:tc>
        <w:tc>
          <w:tcPr>
            <w:tcW w:w="1933" w:type="dxa"/>
            <w:tcBorders>
              <w:top w:val="nil"/>
              <w:left w:val="nil"/>
              <w:bottom w:val="single" w:sz="8" w:space="0" w:color="auto"/>
              <w:right w:val="single" w:sz="4" w:space="0" w:color="auto"/>
            </w:tcBorders>
            <w:shd w:val="clear" w:color="auto" w:fill="auto"/>
            <w:noWrap/>
            <w:vAlign w:val="center"/>
            <w:hideMark/>
          </w:tcPr>
          <w:p w14:paraId="2274A75C"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w:t>
            </w:r>
          </w:p>
        </w:tc>
        <w:tc>
          <w:tcPr>
            <w:tcW w:w="1904" w:type="dxa"/>
            <w:tcBorders>
              <w:top w:val="nil"/>
              <w:left w:val="nil"/>
              <w:bottom w:val="single" w:sz="8" w:space="0" w:color="auto"/>
              <w:right w:val="single" w:sz="4" w:space="0" w:color="auto"/>
            </w:tcBorders>
            <w:shd w:val="clear" w:color="auto" w:fill="auto"/>
            <w:noWrap/>
            <w:vAlign w:val="center"/>
            <w:hideMark/>
          </w:tcPr>
          <w:p w14:paraId="70452CE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8" w:space="0" w:color="auto"/>
              <w:right w:val="single" w:sz="4" w:space="0" w:color="auto"/>
            </w:tcBorders>
            <w:shd w:val="clear" w:color="auto" w:fill="auto"/>
            <w:noWrap/>
            <w:vAlign w:val="center"/>
            <w:hideMark/>
          </w:tcPr>
          <w:p w14:paraId="28D90B9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single" w:sz="8" w:space="0" w:color="auto"/>
            </w:tcBorders>
            <w:shd w:val="clear" w:color="auto" w:fill="auto"/>
            <w:noWrap/>
            <w:vAlign w:val="center"/>
            <w:hideMark/>
          </w:tcPr>
          <w:p w14:paraId="299D653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nil"/>
              <w:right w:val="single" w:sz="8" w:space="0" w:color="auto"/>
            </w:tcBorders>
            <w:shd w:val="clear" w:color="auto" w:fill="auto"/>
            <w:noWrap/>
            <w:vAlign w:val="center"/>
            <w:hideMark/>
          </w:tcPr>
          <w:p w14:paraId="1640908D"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45F63316" w14:textId="77777777" w:rsidR="007D2944" w:rsidRPr="007D2944" w:rsidRDefault="007D2944" w:rsidP="007D2944">
            <w:pPr>
              <w:spacing w:after="0"/>
              <w:jc w:val="left"/>
              <w:rPr>
                <w:rFonts w:cs="Calibri"/>
                <w:b/>
                <w:bCs/>
                <w:sz w:val="22"/>
                <w:szCs w:val="22"/>
                <w:lang w:val="en-US"/>
              </w:rPr>
            </w:pPr>
          </w:p>
        </w:tc>
      </w:tr>
      <w:tr w:rsidR="007D2944" w:rsidRPr="007D2944" w14:paraId="69ED2977" w14:textId="77777777" w:rsidTr="007D2944">
        <w:trPr>
          <w:trHeight w:val="300"/>
        </w:trPr>
        <w:tc>
          <w:tcPr>
            <w:tcW w:w="5574" w:type="dxa"/>
            <w:vMerge w:val="restart"/>
            <w:tcBorders>
              <w:top w:val="single" w:sz="8" w:space="0" w:color="auto"/>
              <w:left w:val="single" w:sz="8" w:space="0" w:color="C00000"/>
              <w:bottom w:val="single" w:sz="8" w:space="0" w:color="C00000"/>
              <w:right w:val="single" w:sz="8" w:space="0" w:color="auto"/>
            </w:tcBorders>
            <w:shd w:val="clear" w:color="000000" w:fill="D9E1F2"/>
            <w:vAlign w:val="center"/>
            <w:hideMark/>
          </w:tcPr>
          <w:p w14:paraId="128BEF6D" w14:textId="7B23EA07" w:rsidR="007D2944" w:rsidRPr="00492895" w:rsidRDefault="00492895" w:rsidP="00492895">
            <w:pPr>
              <w:spacing w:after="0"/>
              <w:jc w:val="center"/>
              <w:rPr>
                <w:rFonts w:cs="Calibri"/>
                <w:b/>
                <w:bCs/>
                <w:sz w:val="22"/>
                <w:szCs w:val="22"/>
                <w:lang w:val="sr-Cyrl-BA"/>
              </w:rPr>
            </w:pPr>
            <w:r>
              <w:rPr>
                <w:rFonts w:cs="Calibri"/>
                <w:b/>
                <w:bCs/>
                <w:sz w:val="22"/>
                <w:szCs w:val="22"/>
                <w:lang w:val="sr-Cyrl-BA"/>
              </w:rPr>
              <w:t>УКУПНО ЗА ОБЛАСТ</w:t>
            </w:r>
          </w:p>
        </w:tc>
        <w:tc>
          <w:tcPr>
            <w:tcW w:w="1960" w:type="dxa"/>
            <w:tcBorders>
              <w:top w:val="nil"/>
              <w:left w:val="nil"/>
              <w:bottom w:val="single" w:sz="4" w:space="0" w:color="auto"/>
              <w:right w:val="single" w:sz="4" w:space="0" w:color="auto"/>
            </w:tcBorders>
            <w:shd w:val="clear" w:color="000000" w:fill="D9E1F2"/>
            <w:noWrap/>
            <w:vAlign w:val="center"/>
            <w:hideMark/>
          </w:tcPr>
          <w:p w14:paraId="1D6CF208"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33" w:type="dxa"/>
            <w:tcBorders>
              <w:top w:val="nil"/>
              <w:left w:val="nil"/>
              <w:bottom w:val="single" w:sz="4" w:space="0" w:color="auto"/>
              <w:right w:val="single" w:sz="4" w:space="0" w:color="auto"/>
            </w:tcBorders>
            <w:shd w:val="clear" w:color="000000" w:fill="D9E1F2"/>
            <w:noWrap/>
            <w:vAlign w:val="center"/>
            <w:hideMark/>
          </w:tcPr>
          <w:p w14:paraId="778DD0AE"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168B90C2"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033D2B89"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5CBBDE11"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3163" w:type="dxa"/>
            <w:tcBorders>
              <w:top w:val="single" w:sz="8" w:space="0" w:color="auto"/>
              <w:left w:val="single" w:sz="8" w:space="0" w:color="auto"/>
              <w:bottom w:val="single" w:sz="4" w:space="0" w:color="auto"/>
              <w:right w:val="single" w:sz="8" w:space="0" w:color="auto"/>
            </w:tcBorders>
            <w:shd w:val="clear" w:color="000000" w:fill="D9E1F2"/>
            <w:vAlign w:val="center"/>
            <w:hideMark/>
          </w:tcPr>
          <w:p w14:paraId="2E430DF7"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5D7B9AC4" w14:textId="77777777" w:rsidR="007D2944" w:rsidRPr="007D2944" w:rsidRDefault="007D2944" w:rsidP="007D2944">
            <w:pPr>
              <w:spacing w:after="0"/>
              <w:jc w:val="left"/>
              <w:rPr>
                <w:rFonts w:cs="Calibri"/>
                <w:b/>
                <w:bCs/>
                <w:sz w:val="22"/>
                <w:szCs w:val="22"/>
                <w:lang w:val="en-US"/>
              </w:rPr>
            </w:pPr>
          </w:p>
        </w:tc>
      </w:tr>
      <w:tr w:rsidR="007D2944" w:rsidRPr="007D2944" w14:paraId="5F786B44" w14:textId="77777777" w:rsidTr="007D2944">
        <w:trPr>
          <w:trHeight w:val="588"/>
        </w:trPr>
        <w:tc>
          <w:tcPr>
            <w:tcW w:w="5574" w:type="dxa"/>
            <w:vMerge/>
            <w:tcBorders>
              <w:top w:val="single" w:sz="8" w:space="0" w:color="auto"/>
              <w:left w:val="single" w:sz="8" w:space="0" w:color="C00000"/>
              <w:bottom w:val="single" w:sz="8" w:space="0" w:color="C00000"/>
              <w:right w:val="single" w:sz="8" w:space="0" w:color="auto"/>
            </w:tcBorders>
            <w:vAlign w:val="center"/>
            <w:hideMark/>
          </w:tcPr>
          <w:p w14:paraId="4A5CB962" w14:textId="77777777" w:rsidR="007D2944" w:rsidRPr="007D2944" w:rsidRDefault="007D2944" w:rsidP="007D2944">
            <w:pPr>
              <w:spacing w:after="0"/>
              <w:jc w:val="left"/>
              <w:rPr>
                <w:rFonts w:cs="Calibri"/>
                <w:b/>
                <w:bCs/>
                <w:sz w:val="22"/>
                <w:szCs w:val="22"/>
                <w:lang w:val="en-US"/>
              </w:rPr>
            </w:pPr>
          </w:p>
        </w:tc>
        <w:tc>
          <w:tcPr>
            <w:tcW w:w="1960" w:type="dxa"/>
            <w:tcBorders>
              <w:top w:val="nil"/>
              <w:left w:val="nil"/>
              <w:bottom w:val="single" w:sz="4" w:space="0" w:color="auto"/>
              <w:right w:val="single" w:sz="4" w:space="0" w:color="auto"/>
            </w:tcBorders>
            <w:shd w:val="clear" w:color="000000" w:fill="D9E1F2"/>
            <w:noWrap/>
            <w:vAlign w:val="center"/>
            <w:hideMark/>
          </w:tcPr>
          <w:p w14:paraId="6240C7CE"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2,250,000.00</w:t>
            </w:r>
          </w:p>
        </w:tc>
        <w:tc>
          <w:tcPr>
            <w:tcW w:w="1933" w:type="dxa"/>
            <w:tcBorders>
              <w:top w:val="nil"/>
              <w:left w:val="nil"/>
              <w:bottom w:val="single" w:sz="4" w:space="0" w:color="auto"/>
              <w:right w:val="single" w:sz="4" w:space="0" w:color="auto"/>
            </w:tcBorders>
            <w:shd w:val="clear" w:color="000000" w:fill="D9E1F2"/>
            <w:noWrap/>
            <w:vAlign w:val="center"/>
            <w:hideMark/>
          </w:tcPr>
          <w:p w14:paraId="6A3E168E"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6AF434ED"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359F6527"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3EF86927"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D9E1F2"/>
            <w:vAlign w:val="center"/>
            <w:hideMark/>
          </w:tcPr>
          <w:p w14:paraId="5AE6CACB"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62FEAE7A" w14:textId="77777777" w:rsidR="007D2944" w:rsidRPr="007D2944" w:rsidRDefault="007D2944" w:rsidP="007D2944">
            <w:pPr>
              <w:spacing w:after="0"/>
              <w:jc w:val="left"/>
              <w:rPr>
                <w:rFonts w:cs="Calibri"/>
                <w:b/>
                <w:bCs/>
                <w:sz w:val="22"/>
                <w:szCs w:val="22"/>
                <w:lang w:val="en-US"/>
              </w:rPr>
            </w:pPr>
          </w:p>
        </w:tc>
      </w:tr>
      <w:tr w:rsidR="007D2944" w:rsidRPr="007D2944" w14:paraId="01AD65EE" w14:textId="77777777" w:rsidTr="007D2944">
        <w:trPr>
          <w:trHeight w:val="300"/>
        </w:trPr>
        <w:tc>
          <w:tcPr>
            <w:tcW w:w="5574" w:type="dxa"/>
            <w:vMerge/>
            <w:tcBorders>
              <w:top w:val="single" w:sz="8" w:space="0" w:color="auto"/>
              <w:left w:val="single" w:sz="8" w:space="0" w:color="C00000"/>
              <w:bottom w:val="single" w:sz="8" w:space="0" w:color="C00000"/>
              <w:right w:val="single" w:sz="8" w:space="0" w:color="auto"/>
            </w:tcBorders>
            <w:vAlign w:val="center"/>
            <w:hideMark/>
          </w:tcPr>
          <w:p w14:paraId="29B7ED97" w14:textId="77777777" w:rsidR="007D2944" w:rsidRPr="007D2944" w:rsidRDefault="007D2944" w:rsidP="007D2944">
            <w:pPr>
              <w:spacing w:after="0"/>
              <w:jc w:val="left"/>
              <w:rPr>
                <w:rFonts w:cs="Calibri"/>
                <w:b/>
                <w:bCs/>
                <w:sz w:val="22"/>
                <w:szCs w:val="22"/>
                <w:lang w:val="en-US"/>
              </w:rPr>
            </w:pPr>
          </w:p>
        </w:tc>
        <w:tc>
          <w:tcPr>
            <w:tcW w:w="1960" w:type="dxa"/>
            <w:tcBorders>
              <w:top w:val="nil"/>
              <w:left w:val="nil"/>
              <w:bottom w:val="single" w:sz="4" w:space="0" w:color="auto"/>
              <w:right w:val="single" w:sz="4" w:space="0" w:color="auto"/>
            </w:tcBorders>
            <w:shd w:val="clear" w:color="000000" w:fill="D9E1F2"/>
            <w:noWrap/>
            <w:vAlign w:val="center"/>
            <w:hideMark/>
          </w:tcPr>
          <w:p w14:paraId="10228430"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110,000.00</w:t>
            </w:r>
          </w:p>
        </w:tc>
        <w:tc>
          <w:tcPr>
            <w:tcW w:w="1933" w:type="dxa"/>
            <w:tcBorders>
              <w:top w:val="nil"/>
              <w:left w:val="nil"/>
              <w:bottom w:val="single" w:sz="4" w:space="0" w:color="auto"/>
              <w:right w:val="single" w:sz="4" w:space="0" w:color="auto"/>
            </w:tcBorders>
            <w:shd w:val="clear" w:color="000000" w:fill="D9E1F2"/>
            <w:noWrap/>
            <w:vAlign w:val="center"/>
            <w:hideMark/>
          </w:tcPr>
          <w:p w14:paraId="1735E01C"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55,000.00</w:t>
            </w:r>
          </w:p>
        </w:tc>
        <w:tc>
          <w:tcPr>
            <w:tcW w:w="1904" w:type="dxa"/>
            <w:tcBorders>
              <w:top w:val="nil"/>
              <w:left w:val="nil"/>
              <w:bottom w:val="single" w:sz="4" w:space="0" w:color="auto"/>
              <w:right w:val="single" w:sz="4" w:space="0" w:color="auto"/>
            </w:tcBorders>
            <w:shd w:val="clear" w:color="000000" w:fill="D9E1F2"/>
            <w:noWrap/>
            <w:vAlign w:val="center"/>
            <w:hideMark/>
          </w:tcPr>
          <w:p w14:paraId="08E34E45"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40,000.00</w:t>
            </w:r>
          </w:p>
        </w:tc>
        <w:tc>
          <w:tcPr>
            <w:tcW w:w="1909" w:type="dxa"/>
            <w:tcBorders>
              <w:top w:val="nil"/>
              <w:left w:val="nil"/>
              <w:bottom w:val="single" w:sz="4" w:space="0" w:color="auto"/>
              <w:right w:val="single" w:sz="4" w:space="0" w:color="auto"/>
            </w:tcBorders>
            <w:shd w:val="clear" w:color="000000" w:fill="D9E1F2"/>
            <w:noWrap/>
            <w:vAlign w:val="center"/>
            <w:hideMark/>
          </w:tcPr>
          <w:p w14:paraId="133E541B"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592D5BA3"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D9E1F2"/>
            <w:noWrap/>
            <w:vAlign w:val="center"/>
            <w:hideMark/>
          </w:tcPr>
          <w:p w14:paraId="3C214F29"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64E6B4A7" w14:textId="77777777" w:rsidR="007D2944" w:rsidRPr="007D2944" w:rsidRDefault="007D2944" w:rsidP="007D2944">
            <w:pPr>
              <w:spacing w:after="0"/>
              <w:jc w:val="left"/>
              <w:rPr>
                <w:rFonts w:cs="Calibri"/>
                <w:b/>
                <w:bCs/>
                <w:sz w:val="22"/>
                <w:szCs w:val="22"/>
                <w:lang w:val="en-US"/>
              </w:rPr>
            </w:pPr>
          </w:p>
        </w:tc>
      </w:tr>
      <w:tr w:rsidR="007D2944" w:rsidRPr="007D2944" w14:paraId="384CA39B" w14:textId="77777777" w:rsidTr="007D2944">
        <w:trPr>
          <w:trHeight w:val="300"/>
        </w:trPr>
        <w:tc>
          <w:tcPr>
            <w:tcW w:w="5574" w:type="dxa"/>
            <w:vMerge/>
            <w:tcBorders>
              <w:top w:val="single" w:sz="8" w:space="0" w:color="auto"/>
              <w:left w:val="single" w:sz="8" w:space="0" w:color="C00000"/>
              <w:bottom w:val="single" w:sz="8" w:space="0" w:color="C00000"/>
              <w:right w:val="single" w:sz="8" w:space="0" w:color="auto"/>
            </w:tcBorders>
            <w:vAlign w:val="center"/>
            <w:hideMark/>
          </w:tcPr>
          <w:p w14:paraId="742C0737" w14:textId="77777777" w:rsidR="007D2944" w:rsidRPr="007D2944" w:rsidRDefault="007D2944" w:rsidP="007D2944">
            <w:pPr>
              <w:spacing w:after="0"/>
              <w:jc w:val="left"/>
              <w:rPr>
                <w:rFonts w:cs="Calibri"/>
                <w:b/>
                <w:bCs/>
                <w:sz w:val="22"/>
                <w:szCs w:val="22"/>
                <w:lang w:val="en-US"/>
              </w:rPr>
            </w:pPr>
          </w:p>
        </w:tc>
        <w:tc>
          <w:tcPr>
            <w:tcW w:w="1960" w:type="dxa"/>
            <w:tcBorders>
              <w:top w:val="nil"/>
              <w:left w:val="nil"/>
              <w:bottom w:val="single" w:sz="8" w:space="0" w:color="C00000"/>
              <w:right w:val="single" w:sz="4" w:space="0" w:color="auto"/>
            </w:tcBorders>
            <w:shd w:val="clear" w:color="000000" w:fill="D9E1F2"/>
            <w:noWrap/>
            <w:vAlign w:val="center"/>
            <w:hideMark/>
          </w:tcPr>
          <w:p w14:paraId="581DCC2E"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640,000.00</w:t>
            </w:r>
          </w:p>
        </w:tc>
        <w:tc>
          <w:tcPr>
            <w:tcW w:w="1933" w:type="dxa"/>
            <w:tcBorders>
              <w:top w:val="nil"/>
              <w:left w:val="nil"/>
              <w:bottom w:val="single" w:sz="8" w:space="0" w:color="C00000"/>
              <w:right w:val="single" w:sz="4" w:space="0" w:color="auto"/>
            </w:tcBorders>
            <w:shd w:val="clear" w:color="000000" w:fill="D9E1F2"/>
            <w:noWrap/>
            <w:vAlign w:val="center"/>
            <w:hideMark/>
          </w:tcPr>
          <w:p w14:paraId="0A2EF394"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935,000.00</w:t>
            </w:r>
          </w:p>
        </w:tc>
        <w:tc>
          <w:tcPr>
            <w:tcW w:w="1904" w:type="dxa"/>
            <w:tcBorders>
              <w:top w:val="nil"/>
              <w:left w:val="nil"/>
              <w:bottom w:val="single" w:sz="8" w:space="0" w:color="C00000"/>
              <w:right w:val="single" w:sz="4" w:space="0" w:color="auto"/>
            </w:tcBorders>
            <w:shd w:val="clear" w:color="000000" w:fill="D9E1F2"/>
            <w:noWrap/>
            <w:vAlign w:val="center"/>
            <w:hideMark/>
          </w:tcPr>
          <w:p w14:paraId="464339B3"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970,000.00</w:t>
            </w:r>
          </w:p>
        </w:tc>
        <w:tc>
          <w:tcPr>
            <w:tcW w:w="1909" w:type="dxa"/>
            <w:tcBorders>
              <w:top w:val="nil"/>
              <w:left w:val="nil"/>
              <w:bottom w:val="single" w:sz="8" w:space="0" w:color="C00000"/>
              <w:right w:val="single" w:sz="4" w:space="0" w:color="auto"/>
            </w:tcBorders>
            <w:shd w:val="clear" w:color="000000" w:fill="D9E1F2"/>
            <w:noWrap/>
            <w:vAlign w:val="center"/>
            <w:hideMark/>
          </w:tcPr>
          <w:p w14:paraId="1C096611"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790,000.00</w:t>
            </w:r>
          </w:p>
        </w:tc>
        <w:tc>
          <w:tcPr>
            <w:tcW w:w="1890" w:type="dxa"/>
            <w:tcBorders>
              <w:top w:val="nil"/>
              <w:left w:val="nil"/>
              <w:bottom w:val="single" w:sz="8" w:space="0" w:color="C00000"/>
              <w:right w:val="single" w:sz="4" w:space="0" w:color="auto"/>
            </w:tcBorders>
            <w:shd w:val="clear" w:color="000000" w:fill="D9E1F2"/>
            <w:noWrap/>
            <w:vAlign w:val="center"/>
            <w:hideMark/>
          </w:tcPr>
          <w:p w14:paraId="2F9D4C14"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1,340,000.00</w:t>
            </w:r>
          </w:p>
        </w:tc>
        <w:tc>
          <w:tcPr>
            <w:tcW w:w="3163" w:type="dxa"/>
            <w:tcBorders>
              <w:top w:val="nil"/>
              <w:left w:val="single" w:sz="8" w:space="0" w:color="auto"/>
              <w:bottom w:val="single" w:sz="8" w:space="0" w:color="C00000"/>
              <w:right w:val="single" w:sz="8" w:space="0" w:color="auto"/>
            </w:tcBorders>
            <w:shd w:val="clear" w:color="000000" w:fill="D9E1F2"/>
            <w:noWrap/>
            <w:vAlign w:val="center"/>
            <w:hideMark/>
          </w:tcPr>
          <w:p w14:paraId="407C740E"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017D204C" w14:textId="77777777" w:rsidR="007D2944" w:rsidRPr="007D2944" w:rsidRDefault="007D2944" w:rsidP="007D2944">
            <w:pPr>
              <w:spacing w:after="0"/>
              <w:jc w:val="left"/>
              <w:rPr>
                <w:rFonts w:cs="Calibri"/>
                <w:b/>
                <w:bCs/>
                <w:sz w:val="22"/>
                <w:szCs w:val="22"/>
                <w:lang w:val="en-US"/>
              </w:rPr>
            </w:pPr>
          </w:p>
        </w:tc>
      </w:tr>
      <w:tr w:rsidR="007D2944" w:rsidRPr="007D2944" w14:paraId="4148A718" w14:textId="77777777" w:rsidTr="007D2944">
        <w:trPr>
          <w:trHeight w:val="288"/>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6F2D3A4A"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Прикупљање просторних података методом топографског премјера</w:t>
            </w:r>
          </w:p>
        </w:tc>
        <w:tc>
          <w:tcPr>
            <w:tcW w:w="1960" w:type="dxa"/>
            <w:tcBorders>
              <w:top w:val="nil"/>
              <w:left w:val="nil"/>
              <w:bottom w:val="single" w:sz="4" w:space="0" w:color="auto"/>
              <w:right w:val="single" w:sz="4" w:space="0" w:color="auto"/>
            </w:tcBorders>
            <w:shd w:val="clear" w:color="auto" w:fill="auto"/>
            <w:noWrap/>
            <w:vAlign w:val="center"/>
            <w:hideMark/>
          </w:tcPr>
          <w:p w14:paraId="35220B0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760E56A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nil"/>
              <w:right w:val="single" w:sz="4" w:space="0" w:color="auto"/>
            </w:tcBorders>
            <w:shd w:val="clear" w:color="auto" w:fill="auto"/>
            <w:noWrap/>
            <w:vAlign w:val="center"/>
            <w:hideMark/>
          </w:tcPr>
          <w:p w14:paraId="1F1FEEB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nil"/>
              <w:right w:val="single" w:sz="4" w:space="0" w:color="auto"/>
            </w:tcBorders>
            <w:shd w:val="clear" w:color="auto" w:fill="auto"/>
            <w:noWrap/>
            <w:vAlign w:val="center"/>
            <w:hideMark/>
          </w:tcPr>
          <w:p w14:paraId="27166BA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222CB8D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28BBDB69"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val="restart"/>
            <w:tcBorders>
              <w:top w:val="nil"/>
              <w:left w:val="single" w:sz="8" w:space="0" w:color="auto"/>
              <w:bottom w:val="nil"/>
              <w:right w:val="single" w:sz="8" w:space="0" w:color="C00000"/>
            </w:tcBorders>
            <w:shd w:val="clear" w:color="auto" w:fill="auto"/>
            <w:textDirection w:val="btLr"/>
            <w:vAlign w:val="center"/>
            <w:hideMark/>
          </w:tcPr>
          <w:p w14:paraId="49DD13AD"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ТОПОГРАФСКО - КАРТОГРАФСКА ДЈЕЛАТНОСТ</w:t>
            </w:r>
          </w:p>
        </w:tc>
      </w:tr>
      <w:tr w:rsidR="007D2944" w:rsidRPr="007D2944" w14:paraId="5355FA2F" w14:textId="77777777" w:rsidTr="007D2944">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1B3F15FE"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5E3B75A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2A1E8E3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single" w:sz="4" w:space="0" w:color="auto"/>
              <w:left w:val="nil"/>
              <w:bottom w:val="single" w:sz="4" w:space="0" w:color="auto"/>
              <w:right w:val="single" w:sz="4" w:space="0" w:color="auto"/>
            </w:tcBorders>
            <w:shd w:val="clear" w:color="auto" w:fill="auto"/>
            <w:noWrap/>
            <w:vAlign w:val="center"/>
            <w:hideMark/>
          </w:tcPr>
          <w:p w14:paraId="7141E2E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single" w:sz="4" w:space="0" w:color="auto"/>
              <w:left w:val="nil"/>
              <w:bottom w:val="single" w:sz="4" w:space="0" w:color="auto"/>
              <w:right w:val="single" w:sz="4" w:space="0" w:color="auto"/>
            </w:tcBorders>
            <w:shd w:val="clear" w:color="auto" w:fill="auto"/>
            <w:noWrap/>
            <w:vAlign w:val="center"/>
            <w:hideMark/>
          </w:tcPr>
          <w:p w14:paraId="07AB012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4658F0F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7,500,000.00</w:t>
            </w:r>
          </w:p>
        </w:tc>
        <w:tc>
          <w:tcPr>
            <w:tcW w:w="3163" w:type="dxa"/>
            <w:tcBorders>
              <w:top w:val="nil"/>
              <w:left w:val="nil"/>
              <w:bottom w:val="single" w:sz="4" w:space="0" w:color="auto"/>
              <w:right w:val="single" w:sz="8" w:space="0" w:color="auto"/>
            </w:tcBorders>
            <w:shd w:val="clear" w:color="auto" w:fill="auto"/>
            <w:vAlign w:val="center"/>
            <w:hideMark/>
          </w:tcPr>
          <w:p w14:paraId="5D220B5A"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single" w:sz="8" w:space="0" w:color="auto"/>
              <w:bottom w:val="nil"/>
              <w:right w:val="single" w:sz="8" w:space="0" w:color="C00000"/>
            </w:tcBorders>
            <w:vAlign w:val="center"/>
            <w:hideMark/>
          </w:tcPr>
          <w:p w14:paraId="7E1A55AE" w14:textId="77777777" w:rsidR="007D2944" w:rsidRPr="007D2944" w:rsidRDefault="007D2944" w:rsidP="007D2944">
            <w:pPr>
              <w:spacing w:after="0"/>
              <w:jc w:val="left"/>
              <w:rPr>
                <w:rFonts w:cs="Calibri"/>
                <w:b/>
                <w:bCs/>
                <w:color w:val="000000"/>
                <w:sz w:val="22"/>
                <w:szCs w:val="22"/>
                <w:lang w:val="en-US"/>
              </w:rPr>
            </w:pPr>
          </w:p>
        </w:tc>
      </w:tr>
      <w:tr w:rsidR="007D2944" w:rsidRPr="007D2944" w14:paraId="0CF2D749" w14:textId="77777777" w:rsidTr="007D2944">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246BAE39"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52078FA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71FF14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6F7846A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743B32E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1E1DD29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7923D31F"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single" w:sz="8" w:space="0" w:color="auto"/>
              <w:bottom w:val="nil"/>
              <w:right w:val="single" w:sz="8" w:space="0" w:color="C00000"/>
            </w:tcBorders>
            <w:vAlign w:val="center"/>
            <w:hideMark/>
          </w:tcPr>
          <w:p w14:paraId="6E675348" w14:textId="77777777" w:rsidR="007D2944" w:rsidRPr="007D2944" w:rsidRDefault="007D2944" w:rsidP="007D2944">
            <w:pPr>
              <w:spacing w:after="0"/>
              <w:jc w:val="left"/>
              <w:rPr>
                <w:rFonts w:cs="Calibri"/>
                <w:b/>
                <w:bCs/>
                <w:color w:val="000000"/>
                <w:sz w:val="22"/>
                <w:szCs w:val="22"/>
                <w:lang w:val="en-US"/>
              </w:rPr>
            </w:pPr>
          </w:p>
        </w:tc>
      </w:tr>
      <w:tr w:rsidR="007D2944" w:rsidRPr="007D2944" w14:paraId="7CE01A9E"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5B39D52C"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nil"/>
            </w:tcBorders>
            <w:shd w:val="clear" w:color="auto" w:fill="auto"/>
            <w:noWrap/>
            <w:vAlign w:val="center"/>
            <w:hideMark/>
          </w:tcPr>
          <w:p w14:paraId="54B3E807"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2,600,000.00</w:t>
            </w:r>
          </w:p>
        </w:tc>
        <w:tc>
          <w:tcPr>
            <w:tcW w:w="1933" w:type="dxa"/>
            <w:tcBorders>
              <w:top w:val="nil"/>
              <w:left w:val="single" w:sz="4" w:space="0" w:color="auto"/>
              <w:bottom w:val="single" w:sz="8" w:space="0" w:color="auto"/>
              <w:right w:val="nil"/>
            </w:tcBorders>
            <w:shd w:val="clear" w:color="auto" w:fill="auto"/>
            <w:noWrap/>
            <w:vAlign w:val="center"/>
            <w:hideMark/>
          </w:tcPr>
          <w:p w14:paraId="14D935B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single" w:sz="4" w:space="0" w:color="auto"/>
              <w:bottom w:val="single" w:sz="8" w:space="0" w:color="auto"/>
              <w:right w:val="single" w:sz="4" w:space="0" w:color="auto"/>
            </w:tcBorders>
            <w:shd w:val="clear" w:color="auto" w:fill="auto"/>
            <w:noWrap/>
            <w:vAlign w:val="center"/>
            <w:hideMark/>
          </w:tcPr>
          <w:p w14:paraId="6BEEEA9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8" w:space="0" w:color="auto"/>
              <w:right w:val="single" w:sz="4" w:space="0" w:color="auto"/>
            </w:tcBorders>
            <w:shd w:val="clear" w:color="auto" w:fill="auto"/>
            <w:noWrap/>
            <w:vAlign w:val="center"/>
            <w:hideMark/>
          </w:tcPr>
          <w:p w14:paraId="47AADB1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single" w:sz="8" w:space="0" w:color="auto"/>
            </w:tcBorders>
            <w:shd w:val="clear" w:color="auto" w:fill="auto"/>
            <w:noWrap/>
            <w:vAlign w:val="center"/>
            <w:hideMark/>
          </w:tcPr>
          <w:p w14:paraId="00A4677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nil"/>
              <w:right w:val="single" w:sz="8" w:space="0" w:color="auto"/>
            </w:tcBorders>
            <w:shd w:val="clear" w:color="auto" w:fill="auto"/>
            <w:noWrap/>
            <w:vAlign w:val="center"/>
            <w:hideMark/>
          </w:tcPr>
          <w:p w14:paraId="3E21ECBD"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single" w:sz="8" w:space="0" w:color="auto"/>
              <w:bottom w:val="nil"/>
              <w:right w:val="single" w:sz="8" w:space="0" w:color="C00000"/>
            </w:tcBorders>
            <w:vAlign w:val="center"/>
            <w:hideMark/>
          </w:tcPr>
          <w:p w14:paraId="3683E475" w14:textId="77777777" w:rsidR="007D2944" w:rsidRPr="007D2944" w:rsidRDefault="007D2944" w:rsidP="007D2944">
            <w:pPr>
              <w:spacing w:after="0"/>
              <w:jc w:val="left"/>
              <w:rPr>
                <w:rFonts w:cs="Calibri"/>
                <w:b/>
                <w:bCs/>
                <w:color w:val="000000"/>
                <w:sz w:val="22"/>
                <w:szCs w:val="22"/>
                <w:lang w:val="en-US"/>
              </w:rPr>
            </w:pPr>
          </w:p>
        </w:tc>
      </w:tr>
      <w:tr w:rsidR="007D2944" w:rsidRPr="007D2944" w14:paraId="23F7A13F" w14:textId="77777777" w:rsidTr="007D2944">
        <w:trPr>
          <w:trHeight w:val="288"/>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3C6A0F7E"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Израда топографско-картографске базе података и ГИС орјентисаног софтверског система за управљање топографско-картографским подацима</w:t>
            </w:r>
          </w:p>
        </w:tc>
        <w:tc>
          <w:tcPr>
            <w:tcW w:w="1960" w:type="dxa"/>
            <w:tcBorders>
              <w:top w:val="nil"/>
              <w:left w:val="nil"/>
              <w:bottom w:val="single" w:sz="4" w:space="0" w:color="auto"/>
              <w:right w:val="single" w:sz="4" w:space="0" w:color="auto"/>
            </w:tcBorders>
            <w:shd w:val="clear" w:color="auto" w:fill="auto"/>
            <w:noWrap/>
            <w:vAlign w:val="center"/>
            <w:hideMark/>
          </w:tcPr>
          <w:p w14:paraId="4BE1246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173F204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6BC6CE0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44DA311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019A1DB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1071DD14"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single" w:sz="8" w:space="0" w:color="auto"/>
              <w:bottom w:val="nil"/>
              <w:right w:val="single" w:sz="8" w:space="0" w:color="C00000"/>
            </w:tcBorders>
            <w:vAlign w:val="center"/>
            <w:hideMark/>
          </w:tcPr>
          <w:p w14:paraId="7B3B1092" w14:textId="77777777" w:rsidR="007D2944" w:rsidRPr="007D2944" w:rsidRDefault="007D2944" w:rsidP="007D2944">
            <w:pPr>
              <w:spacing w:after="0"/>
              <w:jc w:val="left"/>
              <w:rPr>
                <w:rFonts w:cs="Calibri"/>
                <w:b/>
                <w:bCs/>
                <w:color w:val="000000"/>
                <w:sz w:val="22"/>
                <w:szCs w:val="22"/>
                <w:lang w:val="en-US"/>
              </w:rPr>
            </w:pPr>
          </w:p>
        </w:tc>
      </w:tr>
      <w:tr w:rsidR="007D2944" w:rsidRPr="007D2944" w14:paraId="52FE7EF8" w14:textId="77777777" w:rsidTr="007D2944">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6DF1B4D7"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6CB39CD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4194739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77243EF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448FE63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5F7FA23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3E7F412B"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single" w:sz="8" w:space="0" w:color="auto"/>
              <w:bottom w:val="nil"/>
              <w:right w:val="single" w:sz="8" w:space="0" w:color="C00000"/>
            </w:tcBorders>
            <w:vAlign w:val="center"/>
            <w:hideMark/>
          </w:tcPr>
          <w:p w14:paraId="32F3EE02" w14:textId="77777777" w:rsidR="007D2944" w:rsidRPr="007D2944" w:rsidRDefault="007D2944" w:rsidP="007D2944">
            <w:pPr>
              <w:spacing w:after="0"/>
              <w:jc w:val="left"/>
              <w:rPr>
                <w:rFonts w:cs="Calibri"/>
                <w:b/>
                <w:bCs/>
                <w:color w:val="000000"/>
                <w:sz w:val="22"/>
                <w:szCs w:val="22"/>
                <w:lang w:val="en-US"/>
              </w:rPr>
            </w:pPr>
          </w:p>
        </w:tc>
      </w:tr>
      <w:tr w:rsidR="007D2944" w:rsidRPr="007D2944" w14:paraId="45A3A2AC" w14:textId="77777777" w:rsidTr="007D2944">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0859CB6F"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77DE24E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203AD25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0BA4296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33D5071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0E7D0F4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6EC043E0"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single" w:sz="8" w:space="0" w:color="auto"/>
              <w:bottom w:val="nil"/>
              <w:right w:val="single" w:sz="8" w:space="0" w:color="C00000"/>
            </w:tcBorders>
            <w:vAlign w:val="center"/>
            <w:hideMark/>
          </w:tcPr>
          <w:p w14:paraId="60F8D8D7" w14:textId="77777777" w:rsidR="007D2944" w:rsidRPr="007D2944" w:rsidRDefault="007D2944" w:rsidP="007D2944">
            <w:pPr>
              <w:spacing w:after="0"/>
              <w:jc w:val="left"/>
              <w:rPr>
                <w:rFonts w:cs="Calibri"/>
                <w:b/>
                <w:bCs/>
                <w:color w:val="000000"/>
                <w:sz w:val="22"/>
                <w:szCs w:val="22"/>
                <w:lang w:val="en-US"/>
              </w:rPr>
            </w:pPr>
          </w:p>
        </w:tc>
      </w:tr>
      <w:tr w:rsidR="007D2944" w:rsidRPr="007D2944" w14:paraId="35625E9E"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31A46FE9"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0C6605C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40F9603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904" w:type="dxa"/>
            <w:tcBorders>
              <w:top w:val="nil"/>
              <w:left w:val="nil"/>
              <w:bottom w:val="single" w:sz="8" w:space="0" w:color="auto"/>
              <w:right w:val="single" w:sz="4" w:space="0" w:color="auto"/>
            </w:tcBorders>
            <w:shd w:val="clear" w:color="auto" w:fill="auto"/>
            <w:noWrap/>
            <w:vAlign w:val="center"/>
            <w:hideMark/>
          </w:tcPr>
          <w:p w14:paraId="39EDEB0A"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909" w:type="dxa"/>
            <w:tcBorders>
              <w:top w:val="nil"/>
              <w:left w:val="nil"/>
              <w:bottom w:val="single" w:sz="8" w:space="0" w:color="auto"/>
              <w:right w:val="single" w:sz="4" w:space="0" w:color="auto"/>
            </w:tcBorders>
            <w:shd w:val="clear" w:color="auto" w:fill="auto"/>
            <w:noWrap/>
            <w:vAlign w:val="center"/>
            <w:hideMark/>
          </w:tcPr>
          <w:p w14:paraId="775EA12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single" w:sz="8" w:space="0" w:color="auto"/>
            </w:tcBorders>
            <w:shd w:val="clear" w:color="auto" w:fill="auto"/>
            <w:noWrap/>
            <w:vAlign w:val="center"/>
            <w:hideMark/>
          </w:tcPr>
          <w:p w14:paraId="0459D3D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nil"/>
              <w:right w:val="single" w:sz="8" w:space="0" w:color="auto"/>
            </w:tcBorders>
            <w:shd w:val="clear" w:color="auto" w:fill="auto"/>
            <w:noWrap/>
            <w:vAlign w:val="center"/>
            <w:hideMark/>
          </w:tcPr>
          <w:p w14:paraId="052114F6"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single" w:sz="8" w:space="0" w:color="auto"/>
              <w:bottom w:val="nil"/>
              <w:right w:val="single" w:sz="8" w:space="0" w:color="C00000"/>
            </w:tcBorders>
            <w:vAlign w:val="center"/>
            <w:hideMark/>
          </w:tcPr>
          <w:p w14:paraId="612DCEC6" w14:textId="77777777" w:rsidR="007D2944" w:rsidRPr="007D2944" w:rsidRDefault="007D2944" w:rsidP="007D2944">
            <w:pPr>
              <w:spacing w:after="0"/>
              <w:jc w:val="left"/>
              <w:rPr>
                <w:rFonts w:cs="Calibri"/>
                <w:b/>
                <w:bCs/>
                <w:color w:val="000000"/>
                <w:sz w:val="22"/>
                <w:szCs w:val="22"/>
                <w:lang w:val="en-US"/>
              </w:rPr>
            </w:pPr>
          </w:p>
        </w:tc>
      </w:tr>
      <w:tr w:rsidR="007D2944" w:rsidRPr="007D2944" w14:paraId="1A7975EF" w14:textId="77777777" w:rsidTr="007D2944">
        <w:trPr>
          <w:trHeight w:val="288"/>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19D4A154"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Контрола квалитета, ажурирање садржаја и израда картографских производа</w:t>
            </w:r>
          </w:p>
        </w:tc>
        <w:tc>
          <w:tcPr>
            <w:tcW w:w="1960" w:type="dxa"/>
            <w:tcBorders>
              <w:top w:val="nil"/>
              <w:left w:val="nil"/>
              <w:bottom w:val="single" w:sz="4" w:space="0" w:color="auto"/>
              <w:right w:val="single" w:sz="4" w:space="0" w:color="auto"/>
            </w:tcBorders>
            <w:shd w:val="clear" w:color="auto" w:fill="auto"/>
            <w:noWrap/>
            <w:vAlign w:val="center"/>
            <w:hideMark/>
          </w:tcPr>
          <w:p w14:paraId="0D3DC36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157DD62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178D758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28E384D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3B6B945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29272AA5"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single" w:sz="8" w:space="0" w:color="auto"/>
              <w:bottom w:val="nil"/>
              <w:right w:val="single" w:sz="8" w:space="0" w:color="C00000"/>
            </w:tcBorders>
            <w:vAlign w:val="center"/>
            <w:hideMark/>
          </w:tcPr>
          <w:p w14:paraId="5E9BCFA3" w14:textId="77777777" w:rsidR="007D2944" w:rsidRPr="007D2944" w:rsidRDefault="007D2944" w:rsidP="007D2944">
            <w:pPr>
              <w:spacing w:after="0"/>
              <w:jc w:val="left"/>
              <w:rPr>
                <w:rFonts w:cs="Calibri"/>
                <w:b/>
                <w:bCs/>
                <w:color w:val="000000"/>
                <w:sz w:val="22"/>
                <w:szCs w:val="22"/>
                <w:lang w:val="en-US"/>
              </w:rPr>
            </w:pPr>
          </w:p>
        </w:tc>
      </w:tr>
      <w:tr w:rsidR="007D2944" w:rsidRPr="007D2944" w14:paraId="372EA946" w14:textId="77777777" w:rsidTr="007D2944">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40AE23DF"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73A2F7E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4E0C52B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49CE50E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0B02BBF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02F2750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2A7FABFD"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single" w:sz="8" w:space="0" w:color="auto"/>
              <w:bottom w:val="nil"/>
              <w:right w:val="single" w:sz="8" w:space="0" w:color="C00000"/>
            </w:tcBorders>
            <w:vAlign w:val="center"/>
            <w:hideMark/>
          </w:tcPr>
          <w:p w14:paraId="7EF5CFB7" w14:textId="77777777" w:rsidR="007D2944" w:rsidRPr="007D2944" w:rsidRDefault="007D2944" w:rsidP="007D2944">
            <w:pPr>
              <w:spacing w:after="0"/>
              <w:jc w:val="left"/>
              <w:rPr>
                <w:rFonts w:cs="Calibri"/>
                <w:b/>
                <w:bCs/>
                <w:color w:val="000000"/>
                <w:sz w:val="22"/>
                <w:szCs w:val="22"/>
                <w:lang w:val="en-US"/>
              </w:rPr>
            </w:pPr>
          </w:p>
        </w:tc>
      </w:tr>
      <w:tr w:rsidR="007D2944" w:rsidRPr="007D2944" w14:paraId="6F06A7FA" w14:textId="77777777" w:rsidTr="007D2944">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1420BDC5"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471CF22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3C8295D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78BC150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627E996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2DD0271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25785DF2"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single" w:sz="8" w:space="0" w:color="auto"/>
              <w:bottom w:val="nil"/>
              <w:right w:val="single" w:sz="8" w:space="0" w:color="C00000"/>
            </w:tcBorders>
            <w:vAlign w:val="center"/>
            <w:hideMark/>
          </w:tcPr>
          <w:p w14:paraId="15B8D66C" w14:textId="77777777" w:rsidR="007D2944" w:rsidRPr="007D2944" w:rsidRDefault="007D2944" w:rsidP="007D2944">
            <w:pPr>
              <w:spacing w:after="0"/>
              <w:jc w:val="left"/>
              <w:rPr>
                <w:rFonts w:cs="Calibri"/>
                <w:b/>
                <w:bCs/>
                <w:color w:val="000000"/>
                <w:sz w:val="22"/>
                <w:szCs w:val="22"/>
                <w:lang w:val="en-US"/>
              </w:rPr>
            </w:pPr>
          </w:p>
        </w:tc>
      </w:tr>
      <w:tr w:rsidR="007D2944" w:rsidRPr="007D2944" w14:paraId="33C77379"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6D670B3E"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2527393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6CCBD2C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8" w:space="0" w:color="auto"/>
              <w:right w:val="single" w:sz="4" w:space="0" w:color="auto"/>
            </w:tcBorders>
            <w:shd w:val="clear" w:color="auto" w:fill="auto"/>
            <w:noWrap/>
            <w:vAlign w:val="center"/>
            <w:hideMark/>
          </w:tcPr>
          <w:p w14:paraId="6261A1D6"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100,000.00</w:t>
            </w:r>
          </w:p>
        </w:tc>
        <w:tc>
          <w:tcPr>
            <w:tcW w:w="1909" w:type="dxa"/>
            <w:tcBorders>
              <w:top w:val="nil"/>
              <w:left w:val="nil"/>
              <w:bottom w:val="single" w:sz="8" w:space="0" w:color="auto"/>
              <w:right w:val="single" w:sz="4" w:space="0" w:color="auto"/>
            </w:tcBorders>
            <w:shd w:val="clear" w:color="auto" w:fill="auto"/>
            <w:noWrap/>
            <w:vAlign w:val="center"/>
            <w:hideMark/>
          </w:tcPr>
          <w:p w14:paraId="568A79AA"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100,000.00</w:t>
            </w:r>
          </w:p>
        </w:tc>
        <w:tc>
          <w:tcPr>
            <w:tcW w:w="1890" w:type="dxa"/>
            <w:tcBorders>
              <w:top w:val="nil"/>
              <w:left w:val="nil"/>
              <w:bottom w:val="single" w:sz="8" w:space="0" w:color="auto"/>
              <w:right w:val="single" w:sz="8" w:space="0" w:color="auto"/>
            </w:tcBorders>
            <w:shd w:val="clear" w:color="auto" w:fill="auto"/>
            <w:noWrap/>
            <w:vAlign w:val="center"/>
            <w:hideMark/>
          </w:tcPr>
          <w:p w14:paraId="196A505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nil"/>
              <w:right w:val="single" w:sz="8" w:space="0" w:color="auto"/>
            </w:tcBorders>
            <w:shd w:val="clear" w:color="auto" w:fill="auto"/>
            <w:noWrap/>
            <w:vAlign w:val="center"/>
            <w:hideMark/>
          </w:tcPr>
          <w:p w14:paraId="1E97F9F0"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single" w:sz="8" w:space="0" w:color="auto"/>
              <w:bottom w:val="nil"/>
              <w:right w:val="single" w:sz="8" w:space="0" w:color="C00000"/>
            </w:tcBorders>
            <w:vAlign w:val="center"/>
            <w:hideMark/>
          </w:tcPr>
          <w:p w14:paraId="475C1CBE" w14:textId="77777777" w:rsidR="007D2944" w:rsidRPr="007D2944" w:rsidRDefault="007D2944" w:rsidP="007D2944">
            <w:pPr>
              <w:spacing w:after="0"/>
              <w:jc w:val="left"/>
              <w:rPr>
                <w:rFonts w:cs="Calibri"/>
                <w:b/>
                <w:bCs/>
                <w:color w:val="000000"/>
                <w:sz w:val="22"/>
                <w:szCs w:val="22"/>
                <w:lang w:val="en-US"/>
              </w:rPr>
            </w:pPr>
          </w:p>
        </w:tc>
      </w:tr>
      <w:tr w:rsidR="007D2944" w:rsidRPr="007D2944" w14:paraId="6D981665" w14:textId="77777777" w:rsidTr="007D2944">
        <w:trPr>
          <w:trHeight w:val="288"/>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05A5C99E"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Израда дигиталних близанаца урбаних подручја</w:t>
            </w:r>
          </w:p>
        </w:tc>
        <w:tc>
          <w:tcPr>
            <w:tcW w:w="1960" w:type="dxa"/>
            <w:tcBorders>
              <w:top w:val="nil"/>
              <w:left w:val="nil"/>
              <w:bottom w:val="single" w:sz="4" w:space="0" w:color="auto"/>
              <w:right w:val="single" w:sz="4" w:space="0" w:color="auto"/>
            </w:tcBorders>
            <w:shd w:val="clear" w:color="auto" w:fill="auto"/>
            <w:noWrap/>
            <w:vAlign w:val="center"/>
            <w:hideMark/>
          </w:tcPr>
          <w:p w14:paraId="4434720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2B06BF1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3CDDEC0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28B4F9D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41E0E45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6BA51C38"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single" w:sz="8" w:space="0" w:color="auto"/>
              <w:bottom w:val="nil"/>
              <w:right w:val="single" w:sz="8" w:space="0" w:color="C00000"/>
            </w:tcBorders>
            <w:vAlign w:val="center"/>
            <w:hideMark/>
          </w:tcPr>
          <w:p w14:paraId="38389425" w14:textId="77777777" w:rsidR="007D2944" w:rsidRPr="007D2944" w:rsidRDefault="007D2944" w:rsidP="007D2944">
            <w:pPr>
              <w:spacing w:after="0"/>
              <w:jc w:val="left"/>
              <w:rPr>
                <w:rFonts w:cs="Calibri"/>
                <w:b/>
                <w:bCs/>
                <w:color w:val="000000"/>
                <w:sz w:val="22"/>
                <w:szCs w:val="22"/>
                <w:lang w:val="en-US"/>
              </w:rPr>
            </w:pPr>
          </w:p>
        </w:tc>
      </w:tr>
      <w:tr w:rsidR="007D2944" w:rsidRPr="007D2944" w14:paraId="0B77FE0E" w14:textId="77777777" w:rsidTr="007D2944">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7EA0216A"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602EE21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1A516B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3565AD2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18B03A8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3BC273C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2DDFB916"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single" w:sz="8" w:space="0" w:color="auto"/>
              <w:bottom w:val="nil"/>
              <w:right w:val="single" w:sz="8" w:space="0" w:color="C00000"/>
            </w:tcBorders>
            <w:vAlign w:val="center"/>
            <w:hideMark/>
          </w:tcPr>
          <w:p w14:paraId="7ACC5223" w14:textId="77777777" w:rsidR="007D2944" w:rsidRPr="007D2944" w:rsidRDefault="007D2944" w:rsidP="007D2944">
            <w:pPr>
              <w:spacing w:after="0"/>
              <w:jc w:val="left"/>
              <w:rPr>
                <w:rFonts w:cs="Calibri"/>
                <w:b/>
                <w:bCs/>
                <w:color w:val="000000"/>
                <w:sz w:val="22"/>
                <w:szCs w:val="22"/>
                <w:lang w:val="en-US"/>
              </w:rPr>
            </w:pPr>
          </w:p>
        </w:tc>
      </w:tr>
      <w:tr w:rsidR="007D2944" w:rsidRPr="007D2944" w14:paraId="539A3215" w14:textId="77777777" w:rsidTr="007D2944">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155A23F3"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3E21D1F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3281669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2948C77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681893D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11ED869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6051FC24"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single" w:sz="8" w:space="0" w:color="auto"/>
              <w:bottom w:val="nil"/>
              <w:right w:val="single" w:sz="8" w:space="0" w:color="C00000"/>
            </w:tcBorders>
            <w:vAlign w:val="center"/>
            <w:hideMark/>
          </w:tcPr>
          <w:p w14:paraId="4442D961" w14:textId="77777777" w:rsidR="007D2944" w:rsidRPr="007D2944" w:rsidRDefault="007D2944" w:rsidP="007D2944">
            <w:pPr>
              <w:spacing w:after="0"/>
              <w:jc w:val="left"/>
              <w:rPr>
                <w:rFonts w:cs="Calibri"/>
                <w:b/>
                <w:bCs/>
                <w:color w:val="000000"/>
                <w:sz w:val="22"/>
                <w:szCs w:val="22"/>
                <w:lang w:val="en-US"/>
              </w:rPr>
            </w:pPr>
          </w:p>
        </w:tc>
      </w:tr>
      <w:tr w:rsidR="007D2944" w:rsidRPr="007D2944" w14:paraId="48E3B069"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5D803348"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1A3C415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14A2E3C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8" w:space="0" w:color="auto"/>
              <w:right w:val="single" w:sz="4" w:space="0" w:color="auto"/>
            </w:tcBorders>
            <w:shd w:val="clear" w:color="auto" w:fill="auto"/>
            <w:noWrap/>
            <w:vAlign w:val="center"/>
            <w:hideMark/>
          </w:tcPr>
          <w:p w14:paraId="4808D58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8" w:space="0" w:color="auto"/>
              <w:right w:val="single" w:sz="4" w:space="0" w:color="auto"/>
            </w:tcBorders>
            <w:shd w:val="clear" w:color="auto" w:fill="auto"/>
            <w:noWrap/>
            <w:vAlign w:val="center"/>
            <w:hideMark/>
          </w:tcPr>
          <w:p w14:paraId="15F3A70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300,000.00</w:t>
            </w:r>
          </w:p>
        </w:tc>
        <w:tc>
          <w:tcPr>
            <w:tcW w:w="1890" w:type="dxa"/>
            <w:tcBorders>
              <w:top w:val="nil"/>
              <w:left w:val="nil"/>
              <w:bottom w:val="single" w:sz="8" w:space="0" w:color="auto"/>
              <w:right w:val="single" w:sz="8" w:space="0" w:color="auto"/>
            </w:tcBorders>
            <w:shd w:val="clear" w:color="auto" w:fill="auto"/>
            <w:noWrap/>
            <w:vAlign w:val="center"/>
            <w:hideMark/>
          </w:tcPr>
          <w:p w14:paraId="3F5AB5D8"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700,000.00</w:t>
            </w:r>
          </w:p>
        </w:tc>
        <w:tc>
          <w:tcPr>
            <w:tcW w:w="3163" w:type="dxa"/>
            <w:tcBorders>
              <w:top w:val="nil"/>
              <w:left w:val="nil"/>
              <w:bottom w:val="nil"/>
              <w:right w:val="single" w:sz="8" w:space="0" w:color="auto"/>
            </w:tcBorders>
            <w:shd w:val="clear" w:color="auto" w:fill="auto"/>
            <w:noWrap/>
            <w:vAlign w:val="center"/>
            <w:hideMark/>
          </w:tcPr>
          <w:p w14:paraId="15FEE933"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single" w:sz="8" w:space="0" w:color="auto"/>
              <w:bottom w:val="nil"/>
              <w:right w:val="single" w:sz="8" w:space="0" w:color="C00000"/>
            </w:tcBorders>
            <w:vAlign w:val="center"/>
            <w:hideMark/>
          </w:tcPr>
          <w:p w14:paraId="6F45192C" w14:textId="77777777" w:rsidR="007D2944" w:rsidRPr="007D2944" w:rsidRDefault="007D2944" w:rsidP="007D2944">
            <w:pPr>
              <w:spacing w:after="0"/>
              <w:jc w:val="left"/>
              <w:rPr>
                <w:rFonts w:cs="Calibri"/>
                <w:b/>
                <w:bCs/>
                <w:color w:val="000000"/>
                <w:sz w:val="22"/>
                <w:szCs w:val="22"/>
                <w:lang w:val="en-US"/>
              </w:rPr>
            </w:pPr>
          </w:p>
        </w:tc>
      </w:tr>
      <w:tr w:rsidR="007D2944" w:rsidRPr="007D2944" w14:paraId="2FD38927" w14:textId="77777777" w:rsidTr="007D2944">
        <w:trPr>
          <w:trHeight w:val="288"/>
        </w:trPr>
        <w:tc>
          <w:tcPr>
            <w:tcW w:w="5574" w:type="dxa"/>
            <w:vMerge w:val="restart"/>
            <w:tcBorders>
              <w:top w:val="nil"/>
              <w:left w:val="single" w:sz="8" w:space="0" w:color="C00000"/>
              <w:bottom w:val="nil"/>
              <w:right w:val="single" w:sz="8" w:space="0" w:color="auto"/>
            </w:tcBorders>
            <w:shd w:val="clear" w:color="000000" w:fill="D9E1F2"/>
            <w:vAlign w:val="center"/>
            <w:hideMark/>
          </w:tcPr>
          <w:p w14:paraId="61F376B2" w14:textId="43C9B2A5" w:rsidR="007D2944" w:rsidRPr="007D2944" w:rsidRDefault="00492895" w:rsidP="007D2944">
            <w:pPr>
              <w:spacing w:after="0"/>
              <w:jc w:val="center"/>
              <w:rPr>
                <w:rFonts w:cs="Calibri"/>
                <w:b/>
                <w:bCs/>
                <w:color w:val="000000"/>
                <w:sz w:val="22"/>
                <w:szCs w:val="22"/>
                <w:lang w:val="en-US"/>
              </w:rPr>
            </w:pPr>
            <w:r>
              <w:rPr>
                <w:rFonts w:cs="Calibri"/>
                <w:b/>
                <w:bCs/>
                <w:sz w:val="22"/>
                <w:szCs w:val="22"/>
                <w:lang w:val="sr-Cyrl-BA"/>
              </w:rPr>
              <w:t>УКУПНО ЗА ОБЛАСТ</w:t>
            </w:r>
          </w:p>
        </w:tc>
        <w:tc>
          <w:tcPr>
            <w:tcW w:w="1960" w:type="dxa"/>
            <w:tcBorders>
              <w:top w:val="nil"/>
              <w:left w:val="nil"/>
              <w:bottom w:val="single" w:sz="4" w:space="0" w:color="auto"/>
              <w:right w:val="single" w:sz="4" w:space="0" w:color="auto"/>
            </w:tcBorders>
            <w:shd w:val="clear" w:color="000000" w:fill="D9E1F2"/>
            <w:noWrap/>
            <w:vAlign w:val="center"/>
            <w:hideMark/>
          </w:tcPr>
          <w:p w14:paraId="541D809A"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33" w:type="dxa"/>
            <w:tcBorders>
              <w:top w:val="nil"/>
              <w:left w:val="nil"/>
              <w:bottom w:val="single" w:sz="4" w:space="0" w:color="auto"/>
              <w:right w:val="single" w:sz="4" w:space="0" w:color="auto"/>
            </w:tcBorders>
            <w:shd w:val="clear" w:color="000000" w:fill="D9E1F2"/>
            <w:noWrap/>
            <w:vAlign w:val="center"/>
            <w:hideMark/>
          </w:tcPr>
          <w:p w14:paraId="0ADB6A0B"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1E7FD029"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28617629"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3DFEBE63"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3163" w:type="dxa"/>
            <w:tcBorders>
              <w:top w:val="single" w:sz="8" w:space="0" w:color="auto"/>
              <w:left w:val="single" w:sz="8" w:space="0" w:color="auto"/>
              <w:bottom w:val="single" w:sz="4" w:space="0" w:color="auto"/>
              <w:right w:val="single" w:sz="8" w:space="0" w:color="auto"/>
            </w:tcBorders>
            <w:shd w:val="clear" w:color="000000" w:fill="D9E1F2"/>
            <w:vAlign w:val="center"/>
            <w:hideMark/>
          </w:tcPr>
          <w:p w14:paraId="70DABE58"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single" w:sz="8" w:space="0" w:color="auto"/>
              <w:bottom w:val="nil"/>
              <w:right w:val="single" w:sz="8" w:space="0" w:color="C00000"/>
            </w:tcBorders>
            <w:vAlign w:val="center"/>
            <w:hideMark/>
          </w:tcPr>
          <w:p w14:paraId="12C522C5" w14:textId="77777777" w:rsidR="007D2944" w:rsidRPr="007D2944" w:rsidRDefault="007D2944" w:rsidP="007D2944">
            <w:pPr>
              <w:spacing w:after="0"/>
              <w:jc w:val="left"/>
              <w:rPr>
                <w:rFonts w:cs="Calibri"/>
                <w:b/>
                <w:bCs/>
                <w:color w:val="000000"/>
                <w:sz w:val="22"/>
                <w:szCs w:val="22"/>
                <w:lang w:val="en-US"/>
              </w:rPr>
            </w:pPr>
          </w:p>
        </w:tc>
      </w:tr>
      <w:tr w:rsidR="007D2944" w:rsidRPr="007D2944" w14:paraId="2568840E" w14:textId="77777777" w:rsidTr="007D2944">
        <w:trPr>
          <w:trHeight w:val="576"/>
        </w:trPr>
        <w:tc>
          <w:tcPr>
            <w:tcW w:w="5574" w:type="dxa"/>
            <w:vMerge/>
            <w:tcBorders>
              <w:top w:val="nil"/>
              <w:left w:val="single" w:sz="8" w:space="0" w:color="C00000"/>
              <w:bottom w:val="nil"/>
              <w:right w:val="single" w:sz="8" w:space="0" w:color="auto"/>
            </w:tcBorders>
            <w:vAlign w:val="center"/>
            <w:hideMark/>
          </w:tcPr>
          <w:p w14:paraId="61416FBD"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000000" w:fill="D9E1F2"/>
            <w:noWrap/>
            <w:vAlign w:val="center"/>
            <w:hideMark/>
          </w:tcPr>
          <w:p w14:paraId="266885F2"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33" w:type="dxa"/>
            <w:tcBorders>
              <w:top w:val="nil"/>
              <w:left w:val="nil"/>
              <w:bottom w:val="single" w:sz="4" w:space="0" w:color="auto"/>
              <w:right w:val="single" w:sz="4" w:space="0" w:color="auto"/>
            </w:tcBorders>
            <w:shd w:val="clear" w:color="000000" w:fill="D9E1F2"/>
            <w:noWrap/>
            <w:vAlign w:val="center"/>
            <w:hideMark/>
          </w:tcPr>
          <w:p w14:paraId="12E7580E"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5029BAF8"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6BF6AA89"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70F93FEE"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7,500,000.00</w:t>
            </w:r>
          </w:p>
        </w:tc>
        <w:tc>
          <w:tcPr>
            <w:tcW w:w="3163" w:type="dxa"/>
            <w:tcBorders>
              <w:top w:val="nil"/>
              <w:left w:val="single" w:sz="8" w:space="0" w:color="auto"/>
              <w:bottom w:val="single" w:sz="4" w:space="0" w:color="auto"/>
              <w:right w:val="single" w:sz="8" w:space="0" w:color="auto"/>
            </w:tcBorders>
            <w:shd w:val="clear" w:color="000000" w:fill="D9E1F2"/>
            <w:vAlign w:val="center"/>
            <w:hideMark/>
          </w:tcPr>
          <w:p w14:paraId="25167889"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single" w:sz="8" w:space="0" w:color="auto"/>
              <w:bottom w:val="nil"/>
              <w:right w:val="single" w:sz="8" w:space="0" w:color="C00000"/>
            </w:tcBorders>
            <w:vAlign w:val="center"/>
            <w:hideMark/>
          </w:tcPr>
          <w:p w14:paraId="6A1AE8F9" w14:textId="77777777" w:rsidR="007D2944" w:rsidRPr="007D2944" w:rsidRDefault="007D2944" w:rsidP="007D2944">
            <w:pPr>
              <w:spacing w:after="0"/>
              <w:jc w:val="left"/>
              <w:rPr>
                <w:rFonts w:cs="Calibri"/>
                <w:b/>
                <w:bCs/>
                <w:color w:val="000000"/>
                <w:sz w:val="22"/>
                <w:szCs w:val="22"/>
                <w:lang w:val="en-US"/>
              </w:rPr>
            </w:pPr>
          </w:p>
        </w:tc>
      </w:tr>
      <w:tr w:rsidR="007D2944" w:rsidRPr="007D2944" w14:paraId="36BB9075" w14:textId="77777777" w:rsidTr="007D2944">
        <w:trPr>
          <w:trHeight w:val="288"/>
        </w:trPr>
        <w:tc>
          <w:tcPr>
            <w:tcW w:w="5574" w:type="dxa"/>
            <w:vMerge/>
            <w:tcBorders>
              <w:top w:val="nil"/>
              <w:left w:val="single" w:sz="8" w:space="0" w:color="C00000"/>
              <w:bottom w:val="nil"/>
              <w:right w:val="single" w:sz="8" w:space="0" w:color="auto"/>
            </w:tcBorders>
            <w:vAlign w:val="center"/>
            <w:hideMark/>
          </w:tcPr>
          <w:p w14:paraId="359EE0A2"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000000" w:fill="D9E1F2"/>
            <w:noWrap/>
            <w:vAlign w:val="center"/>
            <w:hideMark/>
          </w:tcPr>
          <w:p w14:paraId="2B1C6EA2"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33" w:type="dxa"/>
            <w:tcBorders>
              <w:top w:val="nil"/>
              <w:left w:val="nil"/>
              <w:bottom w:val="single" w:sz="4" w:space="0" w:color="auto"/>
              <w:right w:val="single" w:sz="4" w:space="0" w:color="auto"/>
            </w:tcBorders>
            <w:shd w:val="clear" w:color="000000" w:fill="D9E1F2"/>
            <w:noWrap/>
            <w:vAlign w:val="center"/>
            <w:hideMark/>
          </w:tcPr>
          <w:p w14:paraId="7CCD1723"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62FD9532"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35518631"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1395D647"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D9E1F2"/>
            <w:noWrap/>
            <w:vAlign w:val="center"/>
            <w:hideMark/>
          </w:tcPr>
          <w:p w14:paraId="764A186A"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single" w:sz="8" w:space="0" w:color="auto"/>
              <w:bottom w:val="nil"/>
              <w:right w:val="single" w:sz="8" w:space="0" w:color="C00000"/>
            </w:tcBorders>
            <w:vAlign w:val="center"/>
            <w:hideMark/>
          </w:tcPr>
          <w:p w14:paraId="1397844F" w14:textId="77777777" w:rsidR="007D2944" w:rsidRPr="007D2944" w:rsidRDefault="007D2944" w:rsidP="007D2944">
            <w:pPr>
              <w:spacing w:after="0"/>
              <w:jc w:val="left"/>
              <w:rPr>
                <w:rFonts w:cs="Calibri"/>
                <w:b/>
                <w:bCs/>
                <w:color w:val="000000"/>
                <w:sz w:val="22"/>
                <w:szCs w:val="22"/>
                <w:lang w:val="en-US"/>
              </w:rPr>
            </w:pPr>
          </w:p>
        </w:tc>
      </w:tr>
      <w:tr w:rsidR="007D2944" w:rsidRPr="007D2944" w14:paraId="7AC38CA5" w14:textId="77777777" w:rsidTr="007D2944">
        <w:trPr>
          <w:trHeight w:val="300"/>
        </w:trPr>
        <w:tc>
          <w:tcPr>
            <w:tcW w:w="5574" w:type="dxa"/>
            <w:vMerge/>
            <w:tcBorders>
              <w:top w:val="nil"/>
              <w:left w:val="single" w:sz="8" w:space="0" w:color="C00000"/>
              <w:bottom w:val="nil"/>
              <w:right w:val="single" w:sz="8" w:space="0" w:color="auto"/>
            </w:tcBorders>
            <w:vAlign w:val="center"/>
            <w:hideMark/>
          </w:tcPr>
          <w:p w14:paraId="54A1B677"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nil"/>
              <w:right w:val="single" w:sz="4" w:space="0" w:color="auto"/>
            </w:tcBorders>
            <w:shd w:val="clear" w:color="000000" w:fill="D9E1F2"/>
            <w:noWrap/>
            <w:vAlign w:val="center"/>
            <w:hideMark/>
          </w:tcPr>
          <w:p w14:paraId="5AE1C487"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2,600,000.00</w:t>
            </w:r>
          </w:p>
        </w:tc>
        <w:tc>
          <w:tcPr>
            <w:tcW w:w="1933" w:type="dxa"/>
            <w:tcBorders>
              <w:top w:val="nil"/>
              <w:left w:val="nil"/>
              <w:bottom w:val="nil"/>
              <w:right w:val="single" w:sz="4" w:space="0" w:color="auto"/>
            </w:tcBorders>
            <w:shd w:val="clear" w:color="000000" w:fill="D9E1F2"/>
            <w:noWrap/>
            <w:vAlign w:val="center"/>
            <w:hideMark/>
          </w:tcPr>
          <w:p w14:paraId="223D4BF5"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200,000.00</w:t>
            </w:r>
          </w:p>
        </w:tc>
        <w:tc>
          <w:tcPr>
            <w:tcW w:w="1904" w:type="dxa"/>
            <w:tcBorders>
              <w:top w:val="nil"/>
              <w:left w:val="nil"/>
              <w:bottom w:val="nil"/>
              <w:right w:val="single" w:sz="4" w:space="0" w:color="auto"/>
            </w:tcBorders>
            <w:shd w:val="clear" w:color="000000" w:fill="D9E1F2"/>
            <w:noWrap/>
            <w:vAlign w:val="center"/>
            <w:hideMark/>
          </w:tcPr>
          <w:p w14:paraId="2497B279"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300,000.00</w:t>
            </w:r>
          </w:p>
        </w:tc>
        <w:tc>
          <w:tcPr>
            <w:tcW w:w="1909" w:type="dxa"/>
            <w:tcBorders>
              <w:top w:val="nil"/>
              <w:left w:val="nil"/>
              <w:bottom w:val="nil"/>
              <w:right w:val="single" w:sz="4" w:space="0" w:color="auto"/>
            </w:tcBorders>
            <w:shd w:val="clear" w:color="000000" w:fill="D9E1F2"/>
            <w:noWrap/>
            <w:vAlign w:val="center"/>
            <w:hideMark/>
          </w:tcPr>
          <w:p w14:paraId="6AA695D6"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400,000.00</w:t>
            </w:r>
          </w:p>
        </w:tc>
        <w:tc>
          <w:tcPr>
            <w:tcW w:w="1890" w:type="dxa"/>
            <w:tcBorders>
              <w:top w:val="nil"/>
              <w:left w:val="nil"/>
              <w:bottom w:val="nil"/>
              <w:right w:val="single" w:sz="4" w:space="0" w:color="auto"/>
            </w:tcBorders>
            <w:shd w:val="clear" w:color="000000" w:fill="D9E1F2"/>
            <w:noWrap/>
            <w:vAlign w:val="center"/>
            <w:hideMark/>
          </w:tcPr>
          <w:p w14:paraId="13CF1055"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700,000.00</w:t>
            </w:r>
          </w:p>
        </w:tc>
        <w:tc>
          <w:tcPr>
            <w:tcW w:w="3163" w:type="dxa"/>
            <w:tcBorders>
              <w:top w:val="nil"/>
              <w:left w:val="single" w:sz="8" w:space="0" w:color="auto"/>
              <w:bottom w:val="nil"/>
              <w:right w:val="single" w:sz="8" w:space="0" w:color="auto"/>
            </w:tcBorders>
            <w:shd w:val="clear" w:color="000000" w:fill="D9E1F2"/>
            <w:noWrap/>
            <w:vAlign w:val="center"/>
            <w:hideMark/>
          </w:tcPr>
          <w:p w14:paraId="09B23B57"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single" w:sz="8" w:space="0" w:color="auto"/>
              <w:bottom w:val="nil"/>
              <w:right w:val="single" w:sz="8" w:space="0" w:color="C00000"/>
            </w:tcBorders>
            <w:vAlign w:val="center"/>
            <w:hideMark/>
          </w:tcPr>
          <w:p w14:paraId="159B1D66" w14:textId="77777777" w:rsidR="007D2944" w:rsidRPr="007D2944" w:rsidRDefault="007D2944" w:rsidP="007D2944">
            <w:pPr>
              <w:spacing w:after="0"/>
              <w:jc w:val="left"/>
              <w:rPr>
                <w:rFonts w:cs="Calibri"/>
                <w:b/>
                <w:bCs/>
                <w:color w:val="000000"/>
                <w:sz w:val="22"/>
                <w:szCs w:val="22"/>
                <w:lang w:val="en-US"/>
              </w:rPr>
            </w:pPr>
          </w:p>
        </w:tc>
      </w:tr>
      <w:tr w:rsidR="007D2944" w:rsidRPr="007D2944" w14:paraId="7B57D63E" w14:textId="77777777" w:rsidTr="007D2944">
        <w:trPr>
          <w:trHeight w:val="300"/>
        </w:trPr>
        <w:tc>
          <w:tcPr>
            <w:tcW w:w="5574" w:type="dxa"/>
            <w:vMerge w:val="restart"/>
            <w:tcBorders>
              <w:top w:val="single" w:sz="8" w:space="0" w:color="C00000"/>
              <w:left w:val="single" w:sz="8" w:space="0" w:color="C00000"/>
              <w:bottom w:val="single" w:sz="8" w:space="0" w:color="000000"/>
              <w:right w:val="single" w:sz="8" w:space="0" w:color="auto"/>
            </w:tcBorders>
            <w:shd w:val="clear" w:color="auto" w:fill="auto"/>
            <w:vAlign w:val="center"/>
            <w:hideMark/>
          </w:tcPr>
          <w:p w14:paraId="3AF797CB"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lastRenderedPageBreak/>
              <w:t>Израда дигиталне базе катастра водова и дигиталног катастарског плана</w:t>
            </w:r>
          </w:p>
        </w:tc>
        <w:tc>
          <w:tcPr>
            <w:tcW w:w="1960" w:type="dxa"/>
            <w:tcBorders>
              <w:top w:val="single" w:sz="8" w:space="0" w:color="C00000"/>
              <w:left w:val="nil"/>
              <w:bottom w:val="single" w:sz="4" w:space="0" w:color="auto"/>
              <w:right w:val="single" w:sz="4" w:space="0" w:color="auto"/>
            </w:tcBorders>
            <w:shd w:val="clear" w:color="auto" w:fill="auto"/>
            <w:noWrap/>
            <w:vAlign w:val="center"/>
            <w:hideMark/>
          </w:tcPr>
          <w:p w14:paraId="4787185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single" w:sz="8" w:space="0" w:color="C00000"/>
              <w:left w:val="nil"/>
              <w:bottom w:val="single" w:sz="4" w:space="0" w:color="auto"/>
              <w:right w:val="single" w:sz="4" w:space="0" w:color="auto"/>
            </w:tcBorders>
            <w:shd w:val="clear" w:color="auto" w:fill="auto"/>
            <w:noWrap/>
            <w:vAlign w:val="center"/>
            <w:hideMark/>
          </w:tcPr>
          <w:p w14:paraId="24BDBA6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single" w:sz="8" w:space="0" w:color="C00000"/>
              <w:left w:val="nil"/>
              <w:bottom w:val="single" w:sz="4" w:space="0" w:color="auto"/>
              <w:right w:val="single" w:sz="4" w:space="0" w:color="auto"/>
            </w:tcBorders>
            <w:shd w:val="clear" w:color="auto" w:fill="auto"/>
            <w:noWrap/>
            <w:vAlign w:val="center"/>
            <w:hideMark/>
          </w:tcPr>
          <w:p w14:paraId="1DA460A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single" w:sz="8" w:space="0" w:color="C00000"/>
              <w:left w:val="nil"/>
              <w:bottom w:val="single" w:sz="4" w:space="0" w:color="auto"/>
              <w:right w:val="single" w:sz="4" w:space="0" w:color="auto"/>
            </w:tcBorders>
            <w:shd w:val="clear" w:color="auto" w:fill="auto"/>
            <w:noWrap/>
            <w:vAlign w:val="center"/>
            <w:hideMark/>
          </w:tcPr>
          <w:p w14:paraId="461D983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single" w:sz="8" w:space="0" w:color="C00000"/>
              <w:left w:val="nil"/>
              <w:bottom w:val="nil"/>
              <w:right w:val="single" w:sz="8" w:space="0" w:color="auto"/>
            </w:tcBorders>
            <w:shd w:val="clear" w:color="auto" w:fill="auto"/>
            <w:noWrap/>
            <w:vAlign w:val="center"/>
            <w:hideMark/>
          </w:tcPr>
          <w:p w14:paraId="7865B89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single" w:sz="8" w:space="0" w:color="C00000"/>
              <w:left w:val="nil"/>
              <w:bottom w:val="single" w:sz="4" w:space="0" w:color="auto"/>
              <w:right w:val="single" w:sz="8" w:space="0" w:color="auto"/>
            </w:tcBorders>
            <w:shd w:val="clear" w:color="auto" w:fill="auto"/>
            <w:vAlign w:val="center"/>
            <w:hideMark/>
          </w:tcPr>
          <w:p w14:paraId="71668829"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val="restart"/>
            <w:tcBorders>
              <w:top w:val="single" w:sz="8" w:space="0" w:color="C00000"/>
              <w:left w:val="single" w:sz="8" w:space="0" w:color="auto"/>
              <w:bottom w:val="single" w:sz="8" w:space="0" w:color="C00000"/>
              <w:right w:val="single" w:sz="8" w:space="0" w:color="C00000"/>
            </w:tcBorders>
            <w:shd w:val="clear" w:color="auto" w:fill="auto"/>
            <w:textDirection w:val="btLr"/>
            <w:vAlign w:val="center"/>
            <w:hideMark/>
          </w:tcPr>
          <w:p w14:paraId="058285E8"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ИЗРАДА БАЗЕ ПОДАТАКА И ДИГИТАЛИЗАЦИЈА</w:t>
            </w:r>
          </w:p>
        </w:tc>
      </w:tr>
      <w:tr w:rsidR="007D2944" w:rsidRPr="007D2944" w14:paraId="32C46AFA" w14:textId="77777777" w:rsidTr="007D2944">
        <w:trPr>
          <w:trHeight w:val="588"/>
        </w:trPr>
        <w:tc>
          <w:tcPr>
            <w:tcW w:w="5574" w:type="dxa"/>
            <w:vMerge/>
            <w:tcBorders>
              <w:top w:val="single" w:sz="8" w:space="0" w:color="C00000"/>
              <w:left w:val="single" w:sz="8" w:space="0" w:color="C00000"/>
              <w:bottom w:val="single" w:sz="8" w:space="0" w:color="000000"/>
              <w:right w:val="single" w:sz="8" w:space="0" w:color="auto"/>
            </w:tcBorders>
            <w:vAlign w:val="center"/>
            <w:hideMark/>
          </w:tcPr>
          <w:p w14:paraId="73C2F4DE"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1938DBA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354FDBB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53AC652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17B15E1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single" w:sz="4" w:space="0" w:color="auto"/>
              <w:left w:val="nil"/>
              <w:bottom w:val="single" w:sz="4" w:space="0" w:color="auto"/>
              <w:right w:val="single" w:sz="8" w:space="0" w:color="auto"/>
            </w:tcBorders>
            <w:shd w:val="clear" w:color="auto" w:fill="auto"/>
            <w:noWrap/>
            <w:vAlign w:val="center"/>
            <w:hideMark/>
          </w:tcPr>
          <w:p w14:paraId="0A725DF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608A76A9"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3AF70D42" w14:textId="77777777" w:rsidR="007D2944" w:rsidRPr="007D2944" w:rsidRDefault="007D2944" w:rsidP="007D2944">
            <w:pPr>
              <w:spacing w:after="0"/>
              <w:jc w:val="left"/>
              <w:rPr>
                <w:rFonts w:cs="Calibri"/>
                <w:b/>
                <w:bCs/>
                <w:color w:val="000000"/>
                <w:sz w:val="22"/>
                <w:szCs w:val="22"/>
                <w:lang w:val="en-US"/>
              </w:rPr>
            </w:pPr>
          </w:p>
        </w:tc>
      </w:tr>
      <w:tr w:rsidR="007D2944" w:rsidRPr="007D2944" w14:paraId="322F6BDD" w14:textId="77777777" w:rsidTr="007D2944">
        <w:trPr>
          <w:trHeight w:val="300"/>
        </w:trPr>
        <w:tc>
          <w:tcPr>
            <w:tcW w:w="5574" w:type="dxa"/>
            <w:vMerge/>
            <w:tcBorders>
              <w:top w:val="single" w:sz="8" w:space="0" w:color="C00000"/>
              <w:left w:val="single" w:sz="8" w:space="0" w:color="C00000"/>
              <w:bottom w:val="single" w:sz="8" w:space="0" w:color="000000"/>
              <w:right w:val="single" w:sz="8" w:space="0" w:color="auto"/>
            </w:tcBorders>
            <w:vAlign w:val="center"/>
            <w:hideMark/>
          </w:tcPr>
          <w:p w14:paraId="3448D608"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6947C93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20055A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61E27A0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4870254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1152F14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35FE29FF"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729DFE3D" w14:textId="77777777" w:rsidR="007D2944" w:rsidRPr="007D2944" w:rsidRDefault="007D2944" w:rsidP="007D2944">
            <w:pPr>
              <w:spacing w:after="0"/>
              <w:jc w:val="left"/>
              <w:rPr>
                <w:rFonts w:cs="Calibri"/>
                <w:b/>
                <w:bCs/>
                <w:color w:val="000000"/>
                <w:sz w:val="22"/>
                <w:szCs w:val="22"/>
                <w:lang w:val="en-US"/>
              </w:rPr>
            </w:pPr>
          </w:p>
        </w:tc>
      </w:tr>
      <w:tr w:rsidR="007D2944" w:rsidRPr="007D2944" w14:paraId="48B45B64" w14:textId="77777777" w:rsidTr="007D2944">
        <w:trPr>
          <w:trHeight w:val="300"/>
        </w:trPr>
        <w:tc>
          <w:tcPr>
            <w:tcW w:w="5574" w:type="dxa"/>
            <w:vMerge/>
            <w:tcBorders>
              <w:top w:val="single" w:sz="8" w:space="0" w:color="C00000"/>
              <w:left w:val="single" w:sz="8" w:space="0" w:color="C00000"/>
              <w:bottom w:val="single" w:sz="8" w:space="0" w:color="000000"/>
              <w:right w:val="single" w:sz="8" w:space="0" w:color="auto"/>
            </w:tcBorders>
            <w:vAlign w:val="center"/>
            <w:hideMark/>
          </w:tcPr>
          <w:p w14:paraId="6049C0F2"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nil"/>
              <w:right w:val="single" w:sz="4" w:space="0" w:color="auto"/>
            </w:tcBorders>
            <w:shd w:val="clear" w:color="auto" w:fill="auto"/>
            <w:noWrap/>
            <w:vAlign w:val="center"/>
            <w:hideMark/>
          </w:tcPr>
          <w:p w14:paraId="087BDE9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1,500,000.00</w:t>
            </w:r>
          </w:p>
        </w:tc>
        <w:tc>
          <w:tcPr>
            <w:tcW w:w="1933" w:type="dxa"/>
            <w:tcBorders>
              <w:top w:val="nil"/>
              <w:left w:val="nil"/>
              <w:bottom w:val="nil"/>
              <w:right w:val="single" w:sz="4" w:space="0" w:color="auto"/>
            </w:tcBorders>
            <w:shd w:val="clear" w:color="auto" w:fill="auto"/>
            <w:noWrap/>
            <w:vAlign w:val="center"/>
            <w:hideMark/>
          </w:tcPr>
          <w:p w14:paraId="1316A55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1,000,000.00</w:t>
            </w:r>
          </w:p>
        </w:tc>
        <w:tc>
          <w:tcPr>
            <w:tcW w:w="1904" w:type="dxa"/>
            <w:tcBorders>
              <w:top w:val="nil"/>
              <w:left w:val="nil"/>
              <w:bottom w:val="nil"/>
              <w:right w:val="single" w:sz="4" w:space="0" w:color="auto"/>
            </w:tcBorders>
            <w:shd w:val="clear" w:color="auto" w:fill="auto"/>
            <w:noWrap/>
            <w:vAlign w:val="center"/>
            <w:hideMark/>
          </w:tcPr>
          <w:p w14:paraId="66D2B33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nil"/>
              <w:right w:val="single" w:sz="4" w:space="0" w:color="auto"/>
            </w:tcBorders>
            <w:shd w:val="clear" w:color="auto" w:fill="auto"/>
            <w:noWrap/>
            <w:vAlign w:val="center"/>
            <w:hideMark/>
          </w:tcPr>
          <w:p w14:paraId="3C31CA9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nil"/>
              <w:right w:val="single" w:sz="8" w:space="0" w:color="auto"/>
            </w:tcBorders>
            <w:shd w:val="clear" w:color="auto" w:fill="auto"/>
            <w:noWrap/>
            <w:vAlign w:val="center"/>
            <w:hideMark/>
          </w:tcPr>
          <w:p w14:paraId="5D36415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nil"/>
              <w:right w:val="single" w:sz="8" w:space="0" w:color="auto"/>
            </w:tcBorders>
            <w:shd w:val="clear" w:color="auto" w:fill="auto"/>
            <w:noWrap/>
            <w:vAlign w:val="center"/>
            <w:hideMark/>
          </w:tcPr>
          <w:p w14:paraId="0574DCA8"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6F41C1CA" w14:textId="77777777" w:rsidR="007D2944" w:rsidRPr="007D2944" w:rsidRDefault="007D2944" w:rsidP="007D2944">
            <w:pPr>
              <w:spacing w:after="0"/>
              <w:jc w:val="left"/>
              <w:rPr>
                <w:rFonts w:cs="Calibri"/>
                <w:b/>
                <w:bCs/>
                <w:color w:val="000000"/>
                <w:sz w:val="22"/>
                <w:szCs w:val="22"/>
                <w:lang w:val="en-US"/>
              </w:rPr>
            </w:pPr>
          </w:p>
        </w:tc>
      </w:tr>
      <w:tr w:rsidR="007D2944" w:rsidRPr="007D2944" w14:paraId="019DC015" w14:textId="77777777" w:rsidTr="007D2944">
        <w:trPr>
          <w:trHeight w:val="300"/>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4A22F2A7"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Израда привремених база података катастра непокретности на територији Републике Српске</w:t>
            </w:r>
          </w:p>
        </w:tc>
        <w:tc>
          <w:tcPr>
            <w:tcW w:w="1960" w:type="dxa"/>
            <w:tcBorders>
              <w:top w:val="single" w:sz="8" w:space="0" w:color="auto"/>
              <w:left w:val="nil"/>
              <w:bottom w:val="single" w:sz="4" w:space="0" w:color="auto"/>
              <w:right w:val="single" w:sz="4" w:space="0" w:color="auto"/>
            </w:tcBorders>
            <w:shd w:val="clear" w:color="auto" w:fill="auto"/>
            <w:noWrap/>
            <w:vAlign w:val="center"/>
            <w:hideMark/>
          </w:tcPr>
          <w:p w14:paraId="39C3DD0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single" w:sz="8" w:space="0" w:color="auto"/>
              <w:left w:val="nil"/>
              <w:bottom w:val="single" w:sz="4" w:space="0" w:color="auto"/>
              <w:right w:val="single" w:sz="4" w:space="0" w:color="auto"/>
            </w:tcBorders>
            <w:shd w:val="clear" w:color="auto" w:fill="auto"/>
            <w:noWrap/>
            <w:vAlign w:val="center"/>
            <w:hideMark/>
          </w:tcPr>
          <w:p w14:paraId="2A02AEF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single" w:sz="8" w:space="0" w:color="auto"/>
              <w:left w:val="nil"/>
              <w:bottom w:val="single" w:sz="4" w:space="0" w:color="auto"/>
              <w:right w:val="single" w:sz="4" w:space="0" w:color="auto"/>
            </w:tcBorders>
            <w:shd w:val="clear" w:color="auto" w:fill="auto"/>
            <w:noWrap/>
            <w:vAlign w:val="center"/>
            <w:hideMark/>
          </w:tcPr>
          <w:p w14:paraId="43FEB1F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single" w:sz="8" w:space="0" w:color="auto"/>
              <w:left w:val="nil"/>
              <w:bottom w:val="single" w:sz="4" w:space="0" w:color="auto"/>
              <w:right w:val="single" w:sz="4" w:space="0" w:color="auto"/>
            </w:tcBorders>
            <w:shd w:val="clear" w:color="auto" w:fill="auto"/>
            <w:noWrap/>
            <w:vAlign w:val="center"/>
            <w:hideMark/>
          </w:tcPr>
          <w:p w14:paraId="1CFD223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single" w:sz="8" w:space="0" w:color="auto"/>
              <w:left w:val="nil"/>
              <w:bottom w:val="single" w:sz="4" w:space="0" w:color="auto"/>
              <w:right w:val="nil"/>
            </w:tcBorders>
            <w:shd w:val="clear" w:color="auto" w:fill="auto"/>
            <w:noWrap/>
            <w:vAlign w:val="center"/>
            <w:hideMark/>
          </w:tcPr>
          <w:p w14:paraId="3616BCF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215C7540"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730AD517" w14:textId="77777777" w:rsidR="007D2944" w:rsidRPr="007D2944" w:rsidRDefault="007D2944" w:rsidP="007D2944">
            <w:pPr>
              <w:spacing w:after="0"/>
              <w:jc w:val="left"/>
              <w:rPr>
                <w:rFonts w:cs="Calibri"/>
                <w:b/>
                <w:bCs/>
                <w:color w:val="000000"/>
                <w:sz w:val="22"/>
                <w:szCs w:val="22"/>
                <w:lang w:val="en-US"/>
              </w:rPr>
            </w:pPr>
          </w:p>
        </w:tc>
      </w:tr>
      <w:tr w:rsidR="007D2944" w:rsidRPr="007D2944" w14:paraId="4202F0A3"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1BDE8853"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43208F7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532C161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5D575FE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7C06A63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2624480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58EC14AD"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73E20C68" w14:textId="77777777" w:rsidR="007D2944" w:rsidRPr="007D2944" w:rsidRDefault="007D2944" w:rsidP="007D2944">
            <w:pPr>
              <w:spacing w:after="0"/>
              <w:jc w:val="left"/>
              <w:rPr>
                <w:rFonts w:cs="Calibri"/>
                <w:b/>
                <w:bCs/>
                <w:color w:val="000000"/>
                <w:sz w:val="22"/>
                <w:szCs w:val="22"/>
                <w:lang w:val="en-US"/>
              </w:rPr>
            </w:pPr>
          </w:p>
        </w:tc>
      </w:tr>
      <w:tr w:rsidR="007D2944" w:rsidRPr="007D2944" w14:paraId="3AF8A1F7"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05D664A0"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0CDF059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62E59BC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1D956CF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08832E5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2B9629F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3AD5629E"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27351879" w14:textId="77777777" w:rsidR="007D2944" w:rsidRPr="007D2944" w:rsidRDefault="007D2944" w:rsidP="007D2944">
            <w:pPr>
              <w:spacing w:after="0"/>
              <w:jc w:val="left"/>
              <w:rPr>
                <w:rFonts w:cs="Calibri"/>
                <w:b/>
                <w:bCs/>
                <w:color w:val="000000"/>
                <w:sz w:val="22"/>
                <w:szCs w:val="22"/>
                <w:lang w:val="en-US"/>
              </w:rPr>
            </w:pPr>
          </w:p>
        </w:tc>
      </w:tr>
      <w:tr w:rsidR="007D2944" w:rsidRPr="007D2944" w14:paraId="55119507"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6F6A498F"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5B94E211"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750,000.00</w:t>
            </w:r>
          </w:p>
        </w:tc>
        <w:tc>
          <w:tcPr>
            <w:tcW w:w="1933" w:type="dxa"/>
            <w:tcBorders>
              <w:top w:val="nil"/>
              <w:left w:val="nil"/>
              <w:bottom w:val="single" w:sz="8" w:space="0" w:color="auto"/>
              <w:right w:val="single" w:sz="4" w:space="0" w:color="auto"/>
            </w:tcBorders>
            <w:shd w:val="clear" w:color="auto" w:fill="auto"/>
            <w:noWrap/>
            <w:vAlign w:val="center"/>
            <w:hideMark/>
          </w:tcPr>
          <w:p w14:paraId="79B18E66"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750,000.00</w:t>
            </w:r>
          </w:p>
        </w:tc>
        <w:tc>
          <w:tcPr>
            <w:tcW w:w="1904" w:type="dxa"/>
            <w:tcBorders>
              <w:top w:val="nil"/>
              <w:left w:val="nil"/>
              <w:bottom w:val="single" w:sz="8" w:space="0" w:color="auto"/>
              <w:right w:val="single" w:sz="4" w:space="0" w:color="auto"/>
            </w:tcBorders>
            <w:shd w:val="clear" w:color="auto" w:fill="auto"/>
            <w:noWrap/>
            <w:vAlign w:val="center"/>
            <w:hideMark/>
          </w:tcPr>
          <w:p w14:paraId="2BB0D24C"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750,000.00</w:t>
            </w:r>
          </w:p>
        </w:tc>
        <w:tc>
          <w:tcPr>
            <w:tcW w:w="1909" w:type="dxa"/>
            <w:tcBorders>
              <w:top w:val="nil"/>
              <w:left w:val="nil"/>
              <w:bottom w:val="single" w:sz="8" w:space="0" w:color="auto"/>
              <w:right w:val="single" w:sz="4" w:space="0" w:color="auto"/>
            </w:tcBorders>
            <w:shd w:val="clear" w:color="auto" w:fill="auto"/>
            <w:noWrap/>
            <w:vAlign w:val="center"/>
            <w:hideMark/>
          </w:tcPr>
          <w:p w14:paraId="39806F2C"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750,000.00</w:t>
            </w:r>
          </w:p>
        </w:tc>
        <w:tc>
          <w:tcPr>
            <w:tcW w:w="1890" w:type="dxa"/>
            <w:tcBorders>
              <w:top w:val="nil"/>
              <w:left w:val="nil"/>
              <w:bottom w:val="single" w:sz="8" w:space="0" w:color="auto"/>
              <w:right w:val="nil"/>
            </w:tcBorders>
            <w:shd w:val="clear" w:color="auto" w:fill="auto"/>
            <w:noWrap/>
            <w:vAlign w:val="center"/>
            <w:hideMark/>
          </w:tcPr>
          <w:p w14:paraId="0F35C25B"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750,000.00</w:t>
            </w:r>
          </w:p>
        </w:tc>
        <w:tc>
          <w:tcPr>
            <w:tcW w:w="3163" w:type="dxa"/>
            <w:tcBorders>
              <w:top w:val="nil"/>
              <w:left w:val="single" w:sz="8" w:space="0" w:color="auto"/>
              <w:bottom w:val="single" w:sz="8" w:space="0" w:color="auto"/>
              <w:right w:val="single" w:sz="8" w:space="0" w:color="auto"/>
            </w:tcBorders>
            <w:shd w:val="clear" w:color="auto" w:fill="auto"/>
            <w:noWrap/>
            <w:vAlign w:val="center"/>
            <w:hideMark/>
          </w:tcPr>
          <w:p w14:paraId="1C6DC898"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3AB53727" w14:textId="77777777" w:rsidR="007D2944" w:rsidRPr="007D2944" w:rsidRDefault="007D2944" w:rsidP="007D2944">
            <w:pPr>
              <w:spacing w:after="0"/>
              <w:jc w:val="left"/>
              <w:rPr>
                <w:rFonts w:cs="Calibri"/>
                <w:b/>
                <w:bCs/>
                <w:color w:val="000000"/>
                <w:sz w:val="22"/>
                <w:szCs w:val="22"/>
                <w:lang w:val="en-US"/>
              </w:rPr>
            </w:pPr>
          </w:p>
        </w:tc>
      </w:tr>
      <w:tr w:rsidR="007D2944" w:rsidRPr="007D2944" w14:paraId="064F6686" w14:textId="77777777" w:rsidTr="007D2944">
        <w:trPr>
          <w:trHeight w:val="300"/>
        </w:trPr>
        <w:tc>
          <w:tcPr>
            <w:tcW w:w="5574" w:type="dxa"/>
            <w:vMerge w:val="restart"/>
            <w:tcBorders>
              <w:top w:val="nil"/>
              <w:left w:val="single" w:sz="8" w:space="0" w:color="C00000"/>
              <w:bottom w:val="single" w:sz="8" w:space="0" w:color="C00000"/>
              <w:right w:val="single" w:sz="8" w:space="0" w:color="auto"/>
            </w:tcBorders>
            <w:shd w:val="clear" w:color="000000" w:fill="D9E1F2"/>
            <w:vAlign w:val="center"/>
            <w:hideMark/>
          </w:tcPr>
          <w:p w14:paraId="1E8F20C9" w14:textId="0EA4C639" w:rsidR="007D2944" w:rsidRPr="007D2944" w:rsidRDefault="00492895" w:rsidP="007D2944">
            <w:pPr>
              <w:spacing w:after="0"/>
              <w:jc w:val="center"/>
              <w:rPr>
                <w:rFonts w:cs="Calibri"/>
                <w:b/>
                <w:bCs/>
                <w:color w:val="000000"/>
                <w:sz w:val="22"/>
                <w:szCs w:val="22"/>
                <w:lang w:val="en-US"/>
              </w:rPr>
            </w:pPr>
            <w:r>
              <w:rPr>
                <w:rFonts w:cs="Calibri"/>
                <w:b/>
                <w:bCs/>
                <w:sz w:val="22"/>
                <w:szCs w:val="22"/>
                <w:lang w:val="sr-Cyrl-BA"/>
              </w:rPr>
              <w:t>УКУПНО ЗА ОБЛАСТ</w:t>
            </w:r>
          </w:p>
        </w:tc>
        <w:tc>
          <w:tcPr>
            <w:tcW w:w="1960" w:type="dxa"/>
            <w:tcBorders>
              <w:top w:val="nil"/>
              <w:left w:val="nil"/>
              <w:bottom w:val="single" w:sz="4" w:space="0" w:color="auto"/>
              <w:right w:val="single" w:sz="4" w:space="0" w:color="auto"/>
            </w:tcBorders>
            <w:shd w:val="clear" w:color="000000" w:fill="D9E1F2"/>
            <w:noWrap/>
            <w:vAlign w:val="center"/>
            <w:hideMark/>
          </w:tcPr>
          <w:p w14:paraId="73E9806E"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33" w:type="dxa"/>
            <w:tcBorders>
              <w:top w:val="nil"/>
              <w:left w:val="nil"/>
              <w:bottom w:val="single" w:sz="4" w:space="0" w:color="auto"/>
              <w:right w:val="single" w:sz="4" w:space="0" w:color="auto"/>
            </w:tcBorders>
            <w:shd w:val="clear" w:color="000000" w:fill="D9E1F2"/>
            <w:noWrap/>
            <w:vAlign w:val="center"/>
            <w:hideMark/>
          </w:tcPr>
          <w:p w14:paraId="5FF0EBC1"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38912541"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334EF5CC"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77385C03"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D9E1F2"/>
            <w:vAlign w:val="center"/>
            <w:hideMark/>
          </w:tcPr>
          <w:p w14:paraId="482ED52D"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47B50360" w14:textId="77777777" w:rsidR="007D2944" w:rsidRPr="007D2944" w:rsidRDefault="007D2944" w:rsidP="007D2944">
            <w:pPr>
              <w:spacing w:after="0"/>
              <w:jc w:val="left"/>
              <w:rPr>
                <w:rFonts w:cs="Calibri"/>
                <w:b/>
                <w:bCs/>
                <w:color w:val="000000"/>
                <w:sz w:val="22"/>
                <w:szCs w:val="22"/>
                <w:lang w:val="en-US"/>
              </w:rPr>
            </w:pPr>
          </w:p>
        </w:tc>
      </w:tr>
      <w:tr w:rsidR="007D2944" w:rsidRPr="007D2944" w14:paraId="190F9EA5" w14:textId="77777777" w:rsidTr="007D2944">
        <w:trPr>
          <w:trHeight w:val="588"/>
        </w:trPr>
        <w:tc>
          <w:tcPr>
            <w:tcW w:w="5574" w:type="dxa"/>
            <w:vMerge/>
            <w:tcBorders>
              <w:top w:val="nil"/>
              <w:left w:val="single" w:sz="8" w:space="0" w:color="C00000"/>
              <w:bottom w:val="single" w:sz="8" w:space="0" w:color="C00000"/>
              <w:right w:val="single" w:sz="8" w:space="0" w:color="auto"/>
            </w:tcBorders>
            <w:vAlign w:val="center"/>
            <w:hideMark/>
          </w:tcPr>
          <w:p w14:paraId="2F1CE4B1"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000000" w:fill="D9E1F2"/>
            <w:noWrap/>
            <w:vAlign w:val="center"/>
            <w:hideMark/>
          </w:tcPr>
          <w:p w14:paraId="027E351E"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33" w:type="dxa"/>
            <w:tcBorders>
              <w:top w:val="nil"/>
              <w:left w:val="nil"/>
              <w:bottom w:val="single" w:sz="4" w:space="0" w:color="auto"/>
              <w:right w:val="single" w:sz="4" w:space="0" w:color="auto"/>
            </w:tcBorders>
            <w:shd w:val="clear" w:color="000000" w:fill="D9E1F2"/>
            <w:noWrap/>
            <w:vAlign w:val="center"/>
            <w:hideMark/>
          </w:tcPr>
          <w:p w14:paraId="3EC87912"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2BD971B9"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4FEC89F1"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4074C42F"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D9E1F2"/>
            <w:vAlign w:val="center"/>
            <w:hideMark/>
          </w:tcPr>
          <w:p w14:paraId="5A970C8C"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6FC95004" w14:textId="77777777" w:rsidR="007D2944" w:rsidRPr="007D2944" w:rsidRDefault="007D2944" w:rsidP="007D2944">
            <w:pPr>
              <w:spacing w:after="0"/>
              <w:jc w:val="left"/>
              <w:rPr>
                <w:rFonts w:cs="Calibri"/>
                <w:b/>
                <w:bCs/>
                <w:color w:val="000000"/>
                <w:sz w:val="22"/>
                <w:szCs w:val="22"/>
                <w:lang w:val="en-US"/>
              </w:rPr>
            </w:pPr>
          </w:p>
        </w:tc>
      </w:tr>
      <w:tr w:rsidR="007D2944" w:rsidRPr="007D2944" w14:paraId="6D0E559A" w14:textId="77777777" w:rsidTr="007D2944">
        <w:trPr>
          <w:trHeight w:val="300"/>
        </w:trPr>
        <w:tc>
          <w:tcPr>
            <w:tcW w:w="5574" w:type="dxa"/>
            <w:vMerge/>
            <w:tcBorders>
              <w:top w:val="nil"/>
              <w:left w:val="single" w:sz="8" w:space="0" w:color="C00000"/>
              <w:bottom w:val="single" w:sz="8" w:space="0" w:color="C00000"/>
              <w:right w:val="single" w:sz="8" w:space="0" w:color="auto"/>
            </w:tcBorders>
            <w:vAlign w:val="center"/>
            <w:hideMark/>
          </w:tcPr>
          <w:p w14:paraId="0745D6B8"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000000" w:fill="D9E1F2"/>
            <w:noWrap/>
            <w:vAlign w:val="center"/>
            <w:hideMark/>
          </w:tcPr>
          <w:p w14:paraId="1D4AFBDB"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33" w:type="dxa"/>
            <w:tcBorders>
              <w:top w:val="nil"/>
              <w:left w:val="nil"/>
              <w:bottom w:val="single" w:sz="4" w:space="0" w:color="auto"/>
              <w:right w:val="single" w:sz="4" w:space="0" w:color="auto"/>
            </w:tcBorders>
            <w:shd w:val="clear" w:color="000000" w:fill="D9E1F2"/>
            <w:noWrap/>
            <w:vAlign w:val="center"/>
            <w:hideMark/>
          </w:tcPr>
          <w:p w14:paraId="60ACBE13"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5E04BD9C"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76EAFA49"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2F90C2F3"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D9E1F2"/>
            <w:noWrap/>
            <w:vAlign w:val="center"/>
            <w:hideMark/>
          </w:tcPr>
          <w:p w14:paraId="5F93A4A4"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3E20028B" w14:textId="77777777" w:rsidR="007D2944" w:rsidRPr="007D2944" w:rsidRDefault="007D2944" w:rsidP="007D2944">
            <w:pPr>
              <w:spacing w:after="0"/>
              <w:jc w:val="left"/>
              <w:rPr>
                <w:rFonts w:cs="Calibri"/>
                <w:b/>
                <w:bCs/>
                <w:color w:val="000000"/>
                <w:sz w:val="22"/>
                <w:szCs w:val="22"/>
                <w:lang w:val="en-US"/>
              </w:rPr>
            </w:pPr>
          </w:p>
        </w:tc>
      </w:tr>
      <w:tr w:rsidR="007D2944" w:rsidRPr="007D2944" w14:paraId="58BC7763" w14:textId="77777777" w:rsidTr="007D2944">
        <w:trPr>
          <w:trHeight w:val="300"/>
        </w:trPr>
        <w:tc>
          <w:tcPr>
            <w:tcW w:w="5574" w:type="dxa"/>
            <w:vMerge/>
            <w:tcBorders>
              <w:top w:val="nil"/>
              <w:left w:val="single" w:sz="8" w:space="0" w:color="C00000"/>
              <w:bottom w:val="single" w:sz="8" w:space="0" w:color="C00000"/>
              <w:right w:val="single" w:sz="8" w:space="0" w:color="auto"/>
            </w:tcBorders>
            <w:vAlign w:val="center"/>
            <w:hideMark/>
          </w:tcPr>
          <w:p w14:paraId="59F6DD3F"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C00000"/>
              <w:right w:val="single" w:sz="4" w:space="0" w:color="auto"/>
            </w:tcBorders>
            <w:shd w:val="clear" w:color="000000" w:fill="D9E1F2"/>
            <w:noWrap/>
            <w:vAlign w:val="center"/>
            <w:hideMark/>
          </w:tcPr>
          <w:p w14:paraId="6E928DBB"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2,250,000.00</w:t>
            </w:r>
          </w:p>
        </w:tc>
        <w:tc>
          <w:tcPr>
            <w:tcW w:w="1933" w:type="dxa"/>
            <w:tcBorders>
              <w:top w:val="nil"/>
              <w:left w:val="nil"/>
              <w:bottom w:val="single" w:sz="8" w:space="0" w:color="C00000"/>
              <w:right w:val="single" w:sz="4" w:space="0" w:color="auto"/>
            </w:tcBorders>
            <w:shd w:val="clear" w:color="000000" w:fill="D9E1F2"/>
            <w:noWrap/>
            <w:vAlign w:val="center"/>
            <w:hideMark/>
          </w:tcPr>
          <w:p w14:paraId="07542298"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1,750,000.00</w:t>
            </w:r>
          </w:p>
        </w:tc>
        <w:tc>
          <w:tcPr>
            <w:tcW w:w="1904" w:type="dxa"/>
            <w:tcBorders>
              <w:top w:val="nil"/>
              <w:left w:val="nil"/>
              <w:bottom w:val="single" w:sz="8" w:space="0" w:color="C00000"/>
              <w:right w:val="single" w:sz="4" w:space="0" w:color="auto"/>
            </w:tcBorders>
            <w:shd w:val="clear" w:color="000000" w:fill="D9E1F2"/>
            <w:noWrap/>
            <w:vAlign w:val="center"/>
            <w:hideMark/>
          </w:tcPr>
          <w:p w14:paraId="41BFC4CF"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750,000.00</w:t>
            </w:r>
          </w:p>
        </w:tc>
        <w:tc>
          <w:tcPr>
            <w:tcW w:w="1909" w:type="dxa"/>
            <w:tcBorders>
              <w:top w:val="nil"/>
              <w:left w:val="nil"/>
              <w:bottom w:val="single" w:sz="8" w:space="0" w:color="C00000"/>
              <w:right w:val="single" w:sz="4" w:space="0" w:color="auto"/>
            </w:tcBorders>
            <w:shd w:val="clear" w:color="000000" w:fill="D9E1F2"/>
            <w:noWrap/>
            <w:vAlign w:val="center"/>
            <w:hideMark/>
          </w:tcPr>
          <w:p w14:paraId="74EE1DC0"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750,000.00</w:t>
            </w:r>
          </w:p>
        </w:tc>
        <w:tc>
          <w:tcPr>
            <w:tcW w:w="1890" w:type="dxa"/>
            <w:tcBorders>
              <w:top w:val="nil"/>
              <w:left w:val="nil"/>
              <w:bottom w:val="single" w:sz="8" w:space="0" w:color="C00000"/>
              <w:right w:val="single" w:sz="4" w:space="0" w:color="auto"/>
            </w:tcBorders>
            <w:shd w:val="clear" w:color="000000" w:fill="D9E1F2"/>
            <w:noWrap/>
            <w:vAlign w:val="center"/>
            <w:hideMark/>
          </w:tcPr>
          <w:p w14:paraId="6DF845CF"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750,000.00</w:t>
            </w:r>
          </w:p>
        </w:tc>
        <w:tc>
          <w:tcPr>
            <w:tcW w:w="3163" w:type="dxa"/>
            <w:tcBorders>
              <w:top w:val="nil"/>
              <w:left w:val="single" w:sz="8" w:space="0" w:color="auto"/>
              <w:bottom w:val="single" w:sz="8" w:space="0" w:color="C00000"/>
              <w:right w:val="single" w:sz="8" w:space="0" w:color="auto"/>
            </w:tcBorders>
            <w:shd w:val="clear" w:color="000000" w:fill="D9E1F2"/>
            <w:noWrap/>
            <w:vAlign w:val="center"/>
            <w:hideMark/>
          </w:tcPr>
          <w:p w14:paraId="689B082A"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1E9517BD" w14:textId="77777777" w:rsidR="007D2944" w:rsidRPr="007D2944" w:rsidRDefault="007D2944" w:rsidP="007D2944">
            <w:pPr>
              <w:spacing w:after="0"/>
              <w:jc w:val="left"/>
              <w:rPr>
                <w:rFonts w:cs="Calibri"/>
                <w:b/>
                <w:bCs/>
                <w:color w:val="000000"/>
                <w:sz w:val="22"/>
                <w:szCs w:val="22"/>
                <w:lang w:val="en-US"/>
              </w:rPr>
            </w:pPr>
          </w:p>
        </w:tc>
      </w:tr>
      <w:tr w:rsidR="007D2944" w:rsidRPr="007D2944" w14:paraId="4787C3F6" w14:textId="77777777" w:rsidTr="007D2944">
        <w:trPr>
          <w:trHeight w:val="300"/>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513D06FA"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Катастарски премјер и премјер водова</w:t>
            </w:r>
          </w:p>
        </w:tc>
        <w:tc>
          <w:tcPr>
            <w:tcW w:w="1960" w:type="dxa"/>
            <w:tcBorders>
              <w:top w:val="nil"/>
              <w:left w:val="nil"/>
              <w:bottom w:val="single" w:sz="4" w:space="0" w:color="auto"/>
              <w:right w:val="single" w:sz="4" w:space="0" w:color="auto"/>
            </w:tcBorders>
            <w:shd w:val="clear" w:color="auto" w:fill="auto"/>
            <w:noWrap/>
            <w:vAlign w:val="center"/>
            <w:hideMark/>
          </w:tcPr>
          <w:p w14:paraId="2D4181E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4520858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0BAE8DD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4285359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0B66E28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050D9071"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val="restart"/>
            <w:tcBorders>
              <w:top w:val="nil"/>
              <w:left w:val="single" w:sz="8" w:space="0" w:color="auto"/>
              <w:bottom w:val="single" w:sz="8" w:space="0" w:color="C00000"/>
              <w:right w:val="single" w:sz="8" w:space="0" w:color="C00000"/>
            </w:tcBorders>
            <w:shd w:val="clear" w:color="auto" w:fill="auto"/>
            <w:textDirection w:val="btLr"/>
            <w:vAlign w:val="center"/>
            <w:hideMark/>
          </w:tcPr>
          <w:p w14:paraId="746AFD63"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КАТАСТАРСКИ ПРЕМЈЕР, ПРЕМЈЕР ВОДОВА И КАТАСТАРСКО КЛАСИРАЊЕ И БОНИТИРАЊЕ ЗЕМЉИШТА</w:t>
            </w:r>
          </w:p>
        </w:tc>
      </w:tr>
      <w:tr w:rsidR="007D2944" w:rsidRPr="007D2944" w14:paraId="6E5138E5" w14:textId="77777777" w:rsidTr="007D2944">
        <w:trPr>
          <w:trHeight w:val="588"/>
        </w:trPr>
        <w:tc>
          <w:tcPr>
            <w:tcW w:w="5574" w:type="dxa"/>
            <w:vMerge/>
            <w:tcBorders>
              <w:top w:val="nil"/>
              <w:left w:val="single" w:sz="8" w:space="0" w:color="C00000"/>
              <w:bottom w:val="single" w:sz="8" w:space="0" w:color="000000"/>
              <w:right w:val="single" w:sz="8" w:space="0" w:color="auto"/>
            </w:tcBorders>
            <w:vAlign w:val="center"/>
            <w:hideMark/>
          </w:tcPr>
          <w:p w14:paraId="3E759E17"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413EBD8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1EF9064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5273D59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40D7153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1654F03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53911C2A"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single" w:sz="8" w:space="0" w:color="auto"/>
              <w:bottom w:val="single" w:sz="8" w:space="0" w:color="C00000"/>
              <w:right w:val="single" w:sz="8" w:space="0" w:color="C00000"/>
            </w:tcBorders>
            <w:vAlign w:val="center"/>
            <w:hideMark/>
          </w:tcPr>
          <w:p w14:paraId="00F26675" w14:textId="77777777" w:rsidR="007D2944" w:rsidRPr="007D2944" w:rsidRDefault="007D2944" w:rsidP="007D2944">
            <w:pPr>
              <w:spacing w:after="0"/>
              <w:jc w:val="left"/>
              <w:rPr>
                <w:rFonts w:cs="Calibri"/>
                <w:b/>
                <w:bCs/>
                <w:color w:val="000000"/>
                <w:sz w:val="22"/>
                <w:szCs w:val="22"/>
                <w:lang w:val="en-US"/>
              </w:rPr>
            </w:pPr>
          </w:p>
        </w:tc>
      </w:tr>
      <w:tr w:rsidR="007D2944" w:rsidRPr="007D2944" w14:paraId="14716600"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3D009158"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59D4AE6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4F34035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197194A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35606EE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4F8C9D5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607DF11E"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single" w:sz="8" w:space="0" w:color="auto"/>
              <w:bottom w:val="single" w:sz="8" w:space="0" w:color="C00000"/>
              <w:right w:val="single" w:sz="8" w:space="0" w:color="C00000"/>
            </w:tcBorders>
            <w:vAlign w:val="center"/>
            <w:hideMark/>
          </w:tcPr>
          <w:p w14:paraId="5A980129" w14:textId="77777777" w:rsidR="007D2944" w:rsidRPr="007D2944" w:rsidRDefault="007D2944" w:rsidP="007D2944">
            <w:pPr>
              <w:spacing w:after="0"/>
              <w:jc w:val="left"/>
              <w:rPr>
                <w:rFonts w:cs="Calibri"/>
                <w:b/>
                <w:bCs/>
                <w:color w:val="000000"/>
                <w:sz w:val="22"/>
                <w:szCs w:val="22"/>
                <w:lang w:val="en-US"/>
              </w:rPr>
            </w:pPr>
          </w:p>
        </w:tc>
      </w:tr>
      <w:tr w:rsidR="007D2944" w:rsidRPr="007D2944" w14:paraId="45F07CCF"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5D62DB40"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34820A81"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1,000,000.00</w:t>
            </w:r>
          </w:p>
        </w:tc>
        <w:tc>
          <w:tcPr>
            <w:tcW w:w="1933" w:type="dxa"/>
            <w:tcBorders>
              <w:top w:val="nil"/>
              <w:left w:val="nil"/>
              <w:bottom w:val="single" w:sz="8" w:space="0" w:color="auto"/>
              <w:right w:val="single" w:sz="4" w:space="0" w:color="auto"/>
            </w:tcBorders>
            <w:shd w:val="clear" w:color="auto" w:fill="auto"/>
            <w:noWrap/>
            <w:vAlign w:val="center"/>
            <w:hideMark/>
          </w:tcPr>
          <w:p w14:paraId="7BD9D20C"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1,500,000.00</w:t>
            </w:r>
          </w:p>
        </w:tc>
        <w:tc>
          <w:tcPr>
            <w:tcW w:w="1904" w:type="dxa"/>
            <w:tcBorders>
              <w:top w:val="nil"/>
              <w:left w:val="nil"/>
              <w:bottom w:val="single" w:sz="8" w:space="0" w:color="auto"/>
              <w:right w:val="single" w:sz="4" w:space="0" w:color="auto"/>
            </w:tcBorders>
            <w:shd w:val="clear" w:color="auto" w:fill="auto"/>
            <w:noWrap/>
            <w:vAlign w:val="center"/>
            <w:hideMark/>
          </w:tcPr>
          <w:p w14:paraId="6E5C18BB"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2,500,000.00</w:t>
            </w:r>
          </w:p>
        </w:tc>
        <w:tc>
          <w:tcPr>
            <w:tcW w:w="1909" w:type="dxa"/>
            <w:tcBorders>
              <w:top w:val="nil"/>
              <w:left w:val="nil"/>
              <w:bottom w:val="single" w:sz="8" w:space="0" w:color="auto"/>
              <w:right w:val="single" w:sz="4" w:space="0" w:color="auto"/>
            </w:tcBorders>
            <w:shd w:val="clear" w:color="auto" w:fill="auto"/>
            <w:noWrap/>
            <w:vAlign w:val="center"/>
            <w:hideMark/>
          </w:tcPr>
          <w:p w14:paraId="5E2DC03B"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2,475,000.00</w:t>
            </w:r>
          </w:p>
        </w:tc>
        <w:tc>
          <w:tcPr>
            <w:tcW w:w="1890" w:type="dxa"/>
            <w:tcBorders>
              <w:top w:val="nil"/>
              <w:left w:val="nil"/>
              <w:bottom w:val="single" w:sz="8" w:space="0" w:color="auto"/>
              <w:right w:val="single" w:sz="8" w:space="0" w:color="auto"/>
            </w:tcBorders>
            <w:shd w:val="clear" w:color="auto" w:fill="auto"/>
            <w:noWrap/>
            <w:vAlign w:val="center"/>
            <w:hideMark/>
          </w:tcPr>
          <w:p w14:paraId="1C3492D8"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2,500,000.00</w:t>
            </w:r>
          </w:p>
        </w:tc>
        <w:tc>
          <w:tcPr>
            <w:tcW w:w="3163" w:type="dxa"/>
            <w:tcBorders>
              <w:top w:val="nil"/>
              <w:left w:val="nil"/>
              <w:bottom w:val="single" w:sz="8" w:space="0" w:color="auto"/>
              <w:right w:val="single" w:sz="8" w:space="0" w:color="auto"/>
            </w:tcBorders>
            <w:shd w:val="clear" w:color="auto" w:fill="auto"/>
            <w:noWrap/>
            <w:vAlign w:val="center"/>
            <w:hideMark/>
          </w:tcPr>
          <w:p w14:paraId="27F2222A"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single" w:sz="8" w:space="0" w:color="auto"/>
              <w:bottom w:val="single" w:sz="8" w:space="0" w:color="C00000"/>
              <w:right w:val="single" w:sz="8" w:space="0" w:color="C00000"/>
            </w:tcBorders>
            <w:vAlign w:val="center"/>
            <w:hideMark/>
          </w:tcPr>
          <w:p w14:paraId="0F1579DB" w14:textId="77777777" w:rsidR="007D2944" w:rsidRPr="007D2944" w:rsidRDefault="007D2944" w:rsidP="007D2944">
            <w:pPr>
              <w:spacing w:after="0"/>
              <w:jc w:val="left"/>
              <w:rPr>
                <w:rFonts w:cs="Calibri"/>
                <w:b/>
                <w:bCs/>
                <w:color w:val="000000"/>
                <w:sz w:val="22"/>
                <w:szCs w:val="22"/>
                <w:lang w:val="en-US"/>
              </w:rPr>
            </w:pPr>
          </w:p>
        </w:tc>
      </w:tr>
      <w:tr w:rsidR="007D2944" w:rsidRPr="007D2944" w14:paraId="5A4D1391" w14:textId="77777777" w:rsidTr="007D2944">
        <w:trPr>
          <w:trHeight w:val="300"/>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35F0D828"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Студија имплементације 3Д катастра</w:t>
            </w:r>
          </w:p>
        </w:tc>
        <w:tc>
          <w:tcPr>
            <w:tcW w:w="1960" w:type="dxa"/>
            <w:tcBorders>
              <w:top w:val="nil"/>
              <w:left w:val="nil"/>
              <w:bottom w:val="single" w:sz="4" w:space="0" w:color="auto"/>
              <w:right w:val="single" w:sz="4" w:space="0" w:color="auto"/>
            </w:tcBorders>
            <w:shd w:val="clear" w:color="auto" w:fill="auto"/>
            <w:noWrap/>
            <w:vAlign w:val="center"/>
            <w:hideMark/>
          </w:tcPr>
          <w:p w14:paraId="73A150E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EA93D4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0DA0AFC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688416B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2E6972B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1E634581"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single" w:sz="8" w:space="0" w:color="auto"/>
              <w:bottom w:val="single" w:sz="8" w:space="0" w:color="C00000"/>
              <w:right w:val="single" w:sz="8" w:space="0" w:color="C00000"/>
            </w:tcBorders>
            <w:vAlign w:val="center"/>
            <w:hideMark/>
          </w:tcPr>
          <w:p w14:paraId="616E29F9" w14:textId="77777777" w:rsidR="007D2944" w:rsidRPr="007D2944" w:rsidRDefault="007D2944" w:rsidP="007D2944">
            <w:pPr>
              <w:spacing w:after="0"/>
              <w:jc w:val="left"/>
              <w:rPr>
                <w:rFonts w:cs="Calibri"/>
                <w:b/>
                <w:bCs/>
                <w:color w:val="000000"/>
                <w:sz w:val="22"/>
                <w:szCs w:val="22"/>
                <w:lang w:val="en-US"/>
              </w:rPr>
            </w:pPr>
          </w:p>
        </w:tc>
      </w:tr>
      <w:tr w:rsidR="007D2944" w:rsidRPr="007D2944" w14:paraId="100873E3" w14:textId="77777777" w:rsidTr="007D2944">
        <w:trPr>
          <w:trHeight w:val="588"/>
        </w:trPr>
        <w:tc>
          <w:tcPr>
            <w:tcW w:w="5574" w:type="dxa"/>
            <w:vMerge/>
            <w:tcBorders>
              <w:top w:val="nil"/>
              <w:left w:val="single" w:sz="8" w:space="0" w:color="C00000"/>
              <w:bottom w:val="single" w:sz="8" w:space="0" w:color="000000"/>
              <w:right w:val="single" w:sz="8" w:space="0" w:color="auto"/>
            </w:tcBorders>
            <w:vAlign w:val="center"/>
            <w:hideMark/>
          </w:tcPr>
          <w:p w14:paraId="59F480E9"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14023F5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3543C3A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03B553C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E5BD40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03E20F7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12786343"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single" w:sz="8" w:space="0" w:color="auto"/>
              <w:bottom w:val="single" w:sz="8" w:space="0" w:color="C00000"/>
              <w:right w:val="single" w:sz="8" w:space="0" w:color="C00000"/>
            </w:tcBorders>
            <w:vAlign w:val="center"/>
            <w:hideMark/>
          </w:tcPr>
          <w:p w14:paraId="2F84ADB3" w14:textId="77777777" w:rsidR="007D2944" w:rsidRPr="007D2944" w:rsidRDefault="007D2944" w:rsidP="007D2944">
            <w:pPr>
              <w:spacing w:after="0"/>
              <w:jc w:val="left"/>
              <w:rPr>
                <w:rFonts w:cs="Calibri"/>
                <w:b/>
                <w:bCs/>
                <w:color w:val="000000"/>
                <w:sz w:val="22"/>
                <w:szCs w:val="22"/>
                <w:lang w:val="en-US"/>
              </w:rPr>
            </w:pPr>
          </w:p>
        </w:tc>
      </w:tr>
      <w:tr w:rsidR="007D2944" w:rsidRPr="007D2944" w14:paraId="6BEB7B20"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2F52865C"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0BF9486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755C184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691C026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7294320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3A5135B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5886F71C"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single" w:sz="8" w:space="0" w:color="auto"/>
              <w:bottom w:val="single" w:sz="8" w:space="0" w:color="C00000"/>
              <w:right w:val="single" w:sz="8" w:space="0" w:color="C00000"/>
            </w:tcBorders>
            <w:vAlign w:val="center"/>
            <w:hideMark/>
          </w:tcPr>
          <w:p w14:paraId="4CC2E582" w14:textId="77777777" w:rsidR="007D2944" w:rsidRPr="007D2944" w:rsidRDefault="007D2944" w:rsidP="007D2944">
            <w:pPr>
              <w:spacing w:after="0"/>
              <w:jc w:val="left"/>
              <w:rPr>
                <w:rFonts w:cs="Calibri"/>
                <w:b/>
                <w:bCs/>
                <w:color w:val="000000"/>
                <w:sz w:val="22"/>
                <w:szCs w:val="22"/>
                <w:lang w:val="en-US"/>
              </w:rPr>
            </w:pPr>
          </w:p>
        </w:tc>
      </w:tr>
      <w:tr w:rsidR="007D2944" w:rsidRPr="007D2944" w14:paraId="6DA5CB61"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43DF5EBB"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6B41F92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5D016454"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150,000.00</w:t>
            </w:r>
          </w:p>
        </w:tc>
        <w:tc>
          <w:tcPr>
            <w:tcW w:w="1904" w:type="dxa"/>
            <w:tcBorders>
              <w:top w:val="nil"/>
              <w:left w:val="nil"/>
              <w:bottom w:val="single" w:sz="8" w:space="0" w:color="auto"/>
              <w:right w:val="single" w:sz="4" w:space="0" w:color="auto"/>
            </w:tcBorders>
            <w:shd w:val="clear" w:color="auto" w:fill="auto"/>
            <w:noWrap/>
            <w:vAlign w:val="center"/>
            <w:hideMark/>
          </w:tcPr>
          <w:p w14:paraId="1972C5D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8" w:space="0" w:color="auto"/>
              <w:right w:val="single" w:sz="4" w:space="0" w:color="auto"/>
            </w:tcBorders>
            <w:shd w:val="clear" w:color="auto" w:fill="auto"/>
            <w:noWrap/>
            <w:vAlign w:val="center"/>
            <w:hideMark/>
          </w:tcPr>
          <w:p w14:paraId="631D262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nil"/>
            </w:tcBorders>
            <w:shd w:val="clear" w:color="auto" w:fill="auto"/>
            <w:noWrap/>
            <w:vAlign w:val="center"/>
            <w:hideMark/>
          </w:tcPr>
          <w:p w14:paraId="704D2D2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8" w:space="0" w:color="auto"/>
              <w:right w:val="single" w:sz="8" w:space="0" w:color="auto"/>
            </w:tcBorders>
            <w:shd w:val="clear" w:color="auto" w:fill="auto"/>
            <w:noWrap/>
            <w:vAlign w:val="center"/>
            <w:hideMark/>
          </w:tcPr>
          <w:p w14:paraId="5BC96D6E"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single" w:sz="8" w:space="0" w:color="auto"/>
              <w:bottom w:val="single" w:sz="8" w:space="0" w:color="C00000"/>
              <w:right w:val="single" w:sz="8" w:space="0" w:color="C00000"/>
            </w:tcBorders>
            <w:vAlign w:val="center"/>
            <w:hideMark/>
          </w:tcPr>
          <w:p w14:paraId="59780D5F" w14:textId="77777777" w:rsidR="007D2944" w:rsidRPr="007D2944" w:rsidRDefault="007D2944" w:rsidP="007D2944">
            <w:pPr>
              <w:spacing w:after="0"/>
              <w:jc w:val="left"/>
              <w:rPr>
                <w:rFonts w:cs="Calibri"/>
                <w:b/>
                <w:bCs/>
                <w:color w:val="000000"/>
                <w:sz w:val="22"/>
                <w:szCs w:val="22"/>
                <w:lang w:val="en-US"/>
              </w:rPr>
            </w:pPr>
          </w:p>
        </w:tc>
      </w:tr>
      <w:tr w:rsidR="007D2944" w:rsidRPr="007D2944" w14:paraId="7851ECCF" w14:textId="77777777" w:rsidTr="007D2944">
        <w:trPr>
          <w:trHeight w:val="459"/>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0C78283A"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Ревизија катастарских култура вртова, постављање основа за катастарско класирање у поступку премјера, утврђивање начина коришћења у поступку оснивања катастра непокретности, одржавање премјера и катастра, контрола преглед и пријем радова катастарског класирања земљишта</w:t>
            </w:r>
          </w:p>
        </w:tc>
        <w:tc>
          <w:tcPr>
            <w:tcW w:w="1960" w:type="dxa"/>
            <w:tcBorders>
              <w:top w:val="nil"/>
              <w:left w:val="nil"/>
              <w:bottom w:val="single" w:sz="4" w:space="0" w:color="auto"/>
              <w:right w:val="single" w:sz="4" w:space="0" w:color="auto"/>
            </w:tcBorders>
            <w:shd w:val="clear" w:color="auto" w:fill="auto"/>
            <w:noWrap/>
            <w:vAlign w:val="center"/>
            <w:hideMark/>
          </w:tcPr>
          <w:p w14:paraId="78ABE06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74CCDD7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7259A08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736F798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1697572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46F7B59B"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single" w:sz="8" w:space="0" w:color="auto"/>
              <w:bottom w:val="single" w:sz="8" w:space="0" w:color="C00000"/>
              <w:right w:val="single" w:sz="8" w:space="0" w:color="C00000"/>
            </w:tcBorders>
            <w:vAlign w:val="center"/>
            <w:hideMark/>
          </w:tcPr>
          <w:p w14:paraId="27FEE2DC" w14:textId="77777777" w:rsidR="007D2944" w:rsidRPr="007D2944" w:rsidRDefault="007D2944" w:rsidP="007D2944">
            <w:pPr>
              <w:spacing w:after="0"/>
              <w:jc w:val="left"/>
              <w:rPr>
                <w:rFonts w:cs="Calibri"/>
                <w:b/>
                <w:bCs/>
                <w:color w:val="000000"/>
                <w:sz w:val="22"/>
                <w:szCs w:val="22"/>
                <w:lang w:val="en-US"/>
              </w:rPr>
            </w:pPr>
          </w:p>
        </w:tc>
      </w:tr>
      <w:tr w:rsidR="007D2944" w:rsidRPr="007D2944" w14:paraId="61D529B3" w14:textId="77777777" w:rsidTr="007D2944">
        <w:trPr>
          <w:trHeight w:val="588"/>
        </w:trPr>
        <w:tc>
          <w:tcPr>
            <w:tcW w:w="5574" w:type="dxa"/>
            <w:vMerge/>
            <w:tcBorders>
              <w:top w:val="nil"/>
              <w:left w:val="single" w:sz="8" w:space="0" w:color="C00000"/>
              <w:bottom w:val="single" w:sz="8" w:space="0" w:color="000000"/>
              <w:right w:val="single" w:sz="8" w:space="0" w:color="auto"/>
            </w:tcBorders>
            <w:vAlign w:val="center"/>
            <w:hideMark/>
          </w:tcPr>
          <w:p w14:paraId="79F6A7B3"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068C6A7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53DC915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4FBFE4E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0FBE7F1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1A1F50A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3E65FDB2"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single" w:sz="8" w:space="0" w:color="auto"/>
              <w:bottom w:val="single" w:sz="8" w:space="0" w:color="C00000"/>
              <w:right w:val="single" w:sz="8" w:space="0" w:color="C00000"/>
            </w:tcBorders>
            <w:vAlign w:val="center"/>
            <w:hideMark/>
          </w:tcPr>
          <w:p w14:paraId="69C26623" w14:textId="77777777" w:rsidR="007D2944" w:rsidRPr="007D2944" w:rsidRDefault="007D2944" w:rsidP="007D2944">
            <w:pPr>
              <w:spacing w:after="0"/>
              <w:jc w:val="left"/>
              <w:rPr>
                <w:rFonts w:cs="Calibri"/>
                <w:b/>
                <w:bCs/>
                <w:color w:val="000000"/>
                <w:sz w:val="22"/>
                <w:szCs w:val="22"/>
                <w:lang w:val="en-US"/>
              </w:rPr>
            </w:pPr>
          </w:p>
        </w:tc>
      </w:tr>
      <w:tr w:rsidR="007D2944" w:rsidRPr="007D2944" w14:paraId="14C0040F" w14:textId="77777777" w:rsidTr="007D2944">
        <w:trPr>
          <w:trHeight w:val="459"/>
        </w:trPr>
        <w:tc>
          <w:tcPr>
            <w:tcW w:w="5574" w:type="dxa"/>
            <w:vMerge/>
            <w:tcBorders>
              <w:top w:val="nil"/>
              <w:left w:val="single" w:sz="8" w:space="0" w:color="C00000"/>
              <w:bottom w:val="single" w:sz="8" w:space="0" w:color="000000"/>
              <w:right w:val="single" w:sz="8" w:space="0" w:color="auto"/>
            </w:tcBorders>
            <w:vAlign w:val="center"/>
            <w:hideMark/>
          </w:tcPr>
          <w:p w14:paraId="49ADA1D3"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252607C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3F0514E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40FF402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1B4BE88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4A24B29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7CE487D2"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single" w:sz="8" w:space="0" w:color="auto"/>
              <w:bottom w:val="single" w:sz="8" w:space="0" w:color="C00000"/>
              <w:right w:val="single" w:sz="8" w:space="0" w:color="C00000"/>
            </w:tcBorders>
            <w:vAlign w:val="center"/>
            <w:hideMark/>
          </w:tcPr>
          <w:p w14:paraId="663B873C" w14:textId="77777777" w:rsidR="007D2944" w:rsidRPr="007D2944" w:rsidRDefault="007D2944" w:rsidP="007D2944">
            <w:pPr>
              <w:spacing w:after="0"/>
              <w:jc w:val="left"/>
              <w:rPr>
                <w:rFonts w:cs="Calibri"/>
                <w:b/>
                <w:bCs/>
                <w:color w:val="000000"/>
                <w:sz w:val="22"/>
                <w:szCs w:val="22"/>
                <w:lang w:val="en-US"/>
              </w:rPr>
            </w:pPr>
          </w:p>
        </w:tc>
      </w:tr>
      <w:tr w:rsidR="007D2944" w:rsidRPr="007D2944" w14:paraId="39900260" w14:textId="77777777" w:rsidTr="007D2944">
        <w:trPr>
          <w:trHeight w:val="459"/>
        </w:trPr>
        <w:tc>
          <w:tcPr>
            <w:tcW w:w="5574" w:type="dxa"/>
            <w:vMerge/>
            <w:tcBorders>
              <w:top w:val="nil"/>
              <w:left w:val="single" w:sz="8" w:space="0" w:color="C00000"/>
              <w:bottom w:val="single" w:sz="8" w:space="0" w:color="000000"/>
              <w:right w:val="single" w:sz="8" w:space="0" w:color="auto"/>
            </w:tcBorders>
            <w:vAlign w:val="center"/>
            <w:hideMark/>
          </w:tcPr>
          <w:p w14:paraId="25685F36"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30195117"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w:t>
            </w:r>
          </w:p>
        </w:tc>
        <w:tc>
          <w:tcPr>
            <w:tcW w:w="1933" w:type="dxa"/>
            <w:tcBorders>
              <w:top w:val="nil"/>
              <w:left w:val="nil"/>
              <w:bottom w:val="single" w:sz="8" w:space="0" w:color="auto"/>
              <w:right w:val="single" w:sz="4" w:space="0" w:color="auto"/>
            </w:tcBorders>
            <w:shd w:val="clear" w:color="auto" w:fill="auto"/>
            <w:noWrap/>
            <w:vAlign w:val="center"/>
            <w:hideMark/>
          </w:tcPr>
          <w:p w14:paraId="5648BB37"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w:t>
            </w:r>
          </w:p>
        </w:tc>
        <w:tc>
          <w:tcPr>
            <w:tcW w:w="1904" w:type="dxa"/>
            <w:tcBorders>
              <w:top w:val="nil"/>
              <w:left w:val="nil"/>
              <w:bottom w:val="single" w:sz="8" w:space="0" w:color="auto"/>
              <w:right w:val="single" w:sz="4" w:space="0" w:color="auto"/>
            </w:tcBorders>
            <w:shd w:val="clear" w:color="auto" w:fill="auto"/>
            <w:noWrap/>
            <w:vAlign w:val="center"/>
            <w:hideMark/>
          </w:tcPr>
          <w:p w14:paraId="3F432158"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w:t>
            </w:r>
          </w:p>
        </w:tc>
        <w:tc>
          <w:tcPr>
            <w:tcW w:w="1909" w:type="dxa"/>
            <w:tcBorders>
              <w:top w:val="nil"/>
              <w:left w:val="nil"/>
              <w:bottom w:val="single" w:sz="8" w:space="0" w:color="auto"/>
              <w:right w:val="single" w:sz="4" w:space="0" w:color="auto"/>
            </w:tcBorders>
            <w:shd w:val="clear" w:color="auto" w:fill="auto"/>
            <w:noWrap/>
            <w:vAlign w:val="center"/>
            <w:hideMark/>
          </w:tcPr>
          <w:p w14:paraId="0D630A2F"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w:t>
            </w:r>
          </w:p>
        </w:tc>
        <w:tc>
          <w:tcPr>
            <w:tcW w:w="1890" w:type="dxa"/>
            <w:tcBorders>
              <w:top w:val="nil"/>
              <w:left w:val="nil"/>
              <w:bottom w:val="single" w:sz="8" w:space="0" w:color="auto"/>
              <w:right w:val="single" w:sz="4" w:space="0" w:color="auto"/>
            </w:tcBorders>
            <w:shd w:val="clear" w:color="auto" w:fill="auto"/>
            <w:noWrap/>
            <w:vAlign w:val="center"/>
            <w:hideMark/>
          </w:tcPr>
          <w:p w14:paraId="2B8A5F0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w:t>
            </w:r>
          </w:p>
        </w:tc>
        <w:tc>
          <w:tcPr>
            <w:tcW w:w="3163" w:type="dxa"/>
            <w:tcBorders>
              <w:top w:val="nil"/>
              <w:left w:val="single" w:sz="8" w:space="0" w:color="auto"/>
              <w:bottom w:val="single" w:sz="8" w:space="0" w:color="auto"/>
              <w:right w:val="single" w:sz="8" w:space="0" w:color="auto"/>
            </w:tcBorders>
            <w:shd w:val="clear" w:color="auto" w:fill="auto"/>
            <w:noWrap/>
            <w:vAlign w:val="center"/>
            <w:hideMark/>
          </w:tcPr>
          <w:p w14:paraId="766D557A"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single" w:sz="8" w:space="0" w:color="auto"/>
              <w:bottom w:val="single" w:sz="8" w:space="0" w:color="C00000"/>
              <w:right w:val="single" w:sz="8" w:space="0" w:color="C00000"/>
            </w:tcBorders>
            <w:vAlign w:val="center"/>
            <w:hideMark/>
          </w:tcPr>
          <w:p w14:paraId="5B752EC4" w14:textId="77777777" w:rsidR="007D2944" w:rsidRPr="007D2944" w:rsidRDefault="007D2944" w:rsidP="007D2944">
            <w:pPr>
              <w:spacing w:after="0"/>
              <w:jc w:val="left"/>
              <w:rPr>
                <w:rFonts w:cs="Calibri"/>
                <w:b/>
                <w:bCs/>
                <w:color w:val="000000"/>
                <w:sz w:val="22"/>
                <w:szCs w:val="22"/>
                <w:lang w:val="en-US"/>
              </w:rPr>
            </w:pPr>
          </w:p>
        </w:tc>
      </w:tr>
      <w:tr w:rsidR="007D2944" w:rsidRPr="007D2944" w14:paraId="745E2D96" w14:textId="77777777" w:rsidTr="007D2944">
        <w:trPr>
          <w:trHeight w:val="300"/>
        </w:trPr>
        <w:tc>
          <w:tcPr>
            <w:tcW w:w="5574" w:type="dxa"/>
            <w:vMerge w:val="restart"/>
            <w:tcBorders>
              <w:top w:val="nil"/>
              <w:left w:val="single" w:sz="8" w:space="0" w:color="C00000"/>
              <w:bottom w:val="single" w:sz="8" w:space="0" w:color="C00000"/>
              <w:right w:val="single" w:sz="8" w:space="0" w:color="auto"/>
            </w:tcBorders>
            <w:shd w:val="clear" w:color="000000" w:fill="D9E1F2"/>
            <w:vAlign w:val="center"/>
            <w:hideMark/>
          </w:tcPr>
          <w:p w14:paraId="64B7E94D" w14:textId="3FC36AD8" w:rsidR="007D2944" w:rsidRPr="00492895" w:rsidRDefault="00492895" w:rsidP="007D2944">
            <w:pPr>
              <w:spacing w:after="0"/>
              <w:jc w:val="center"/>
              <w:rPr>
                <w:rFonts w:cs="Calibri"/>
                <w:b/>
                <w:bCs/>
                <w:color w:val="000000"/>
                <w:sz w:val="22"/>
                <w:szCs w:val="22"/>
                <w:lang w:val="sr-Cyrl-BA"/>
              </w:rPr>
            </w:pPr>
            <w:r>
              <w:rPr>
                <w:rFonts w:cs="Calibri"/>
                <w:b/>
                <w:bCs/>
                <w:sz w:val="22"/>
                <w:szCs w:val="22"/>
                <w:lang w:val="sr-Cyrl-BA"/>
              </w:rPr>
              <w:t>УКУПНО ЗА ОБЛАСТ</w:t>
            </w:r>
          </w:p>
        </w:tc>
        <w:tc>
          <w:tcPr>
            <w:tcW w:w="1960" w:type="dxa"/>
            <w:tcBorders>
              <w:top w:val="nil"/>
              <w:left w:val="nil"/>
              <w:bottom w:val="single" w:sz="4" w:space="0" w:color="auto"/>
              <w:right w:val="single" w:sz="4" w:space="0" w:color="auto"/>
            </w:tcBorders>
            <w:shd w:val="clear" w:color="000000" w:fill="D9E1F2"/>
            <w:noWrap/>
            <w:vAlign w:val="center"/>
            <w:hideMark/>
          </w:tcPr>
          <w:p w14:paraId="7E7E134C"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33" w:type="dxa"/>
            <w:tcBorders>
              <w:top w:val="nil"/>
              <w:left w:val="nil"/>
              <w:bottom w:val="single" w:sz="4" w:space="0" w:color="auto"/>
              <w:right w:val="single" w:sz="4" w:space="0" w:color="auto"/>
            </w:tcBorders>
            <w:shd w:val="clear" w:color="000000" w:fill="D9E1F2"/>
            <w:noWrap/>
            <w:vAlign w:val="center"/>
            <w:hideMark/>
          </w:tcPr>
          <w:p w14:paraId="45B75321"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24FCF108"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16B783CB"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1947CBF4"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D9E1F2"/>
            <w:vAlign w:val="center"/>
            <w:hideMark/>
          </w:tcPr>
          <w:p w14:paraId="726814DF"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single" w:sz="8" w:space="0" w:color="auto"/>
              <w:bottom w:val="single" w:sz="8" w:space="0" w:color="C00000"/>
              <w:right w:val="single" w:sz="8" w:space="0" w:color="C00000"/>
            </w:tcBorders>
            <w:vAlign w:val="center"/>
            <w:hideMark/>
          </w:tcPr>
          <w:p w14:paraId="1DF5A8EC" w14:textId="77777777" w:rsidR="007D2944" w:rsidRPr="007D2944" w:rsidRDefault="007D2944" w:rsidP="007D2944">
            <w:pPr>
              <w:spacing w:after="0"/>
              <w:jc w:val="left"/>
              <w:rPr>
                <w:rFonts w:cs="Calibri"/>
                <w:b/>
                <w:bCs/>
                <w:color w:val="000000"/>
                <w:sz w:val="22"/>
                <w:szCs w:val="22"/>
                <w:lang w:val="en-US"/>
              </w:rPr>
            </w:pPr>
          </w:p>
        </w:tc>
      </w:tr>
      <w:tr w:rsidR="007D2944" w:rsidRPr="007D2944" w14:paraId="19270685" w14:textId="77777777" w:rsidTr="007D2944">
        <w:trPr>
          <w:trHeight w:val="588"/>
        </w:trPr>
        <w:tc>
          <w:tcPr>
            <w:tcW w:w="5574" w:type="dxa"/>
            <w:vMerge/>
            <w:tcBorders>
              <w:top w:val="nil"/>
              <w:left w:val="single" w:sz="8" w:space="0" w:color="C00000"/>
              <w:bottom w:val="single" w:sz="8" w:space="0" w:color="C00000"/>
              <w:right w:val="single" w:sz="8" w:space="0" w:color="auto"/>
            </w:tcBorders>
            <w:vAlign w:val="center"/>
            <w:hideMark/>
          </w:tcPr>
          <w:p w14:paraId="5C07DB1C"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000000" w:fill="D9E1F2"/>
            <w:noWrap/>
            <w:vAlign w:val="center"/>
            <w:hideMark/>
          </w:tcPr>
          <w:p w14:paraId="346DB8AF"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33" w:type="dxa"/>
            <w:tcBorders>
              <w:top w:val="nil"/>
              <w:left w:val="nil"/>
              <w:bottom w:val="single" w:sz="4" w:space="0" w:color="auto"/>
              <w:right w:val="single" w:sz="4" w:space="0" w:color="auto"/>
            </w:tcBorders>
            <w:shd w:val="clear" w:color="000000" w:fill="D9E1F2"/>
            <w:noWrap/>
            <w:vAlign w:val="center"/>
            <w:hideMark/>
          </w:tcPr>
          <w:p w14:paraId="7052E08C"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367D45EF"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7EF0AB07"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71DE1723"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D9E1F2"/>
            <w:vAlign w:val="center"/>
            <w:hideMark/>
          </w:tcPr>
          <w:p w14:paraId="702A939F"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single" w:sz="8" w:space="0" w:color="auto"/>
              <w:bottom w:val="single" w:sz="8" w:space="0" w:color="C00000"/>
              <w:right w:val="single" w:sz="8" w:space="0" w:color="C00000"/>
            </w:tcBorders>
            <w:vAlign w:val="center"/>
            <w:hideMark/>
          </w:tcPr>
          <w:p w14:paraId="2C6E28FC" w14:textId="77777777" w:rsidR="007D2944" w:rsidRPr="007D2944" w:rsidRDefault="007D2944" w:rsidP="007D2944">
            <w:pPr>
              <w:spacing w:after="0"/>
              <w:jc w:val="left"/>
              <w:rPr>
                <w:rFonts w:cs="Calibri"/>
                <w:b/>
                <w:bCs/>
                <w:color w:val="000000"/>
                <w:sz w:val="22"/>
                <w:szCs w:val="22"/>
                <w:lang w:val="en-US"/>
              </w:rPr>
            </w:pPr>
          </w:p>
        </w:tc>
      </w:tr>
      <w:tr w:rsidR="007D2944" w:rsidRPr="007D2944" w14:paraId="1D78B40A" w14:textId="77777777" w:rsidTr="007D2944">
        <w:trPr>
          <w:trHeight w:val="300"/>
        </w:trPr>
        <w:tc>
          <w:tcPr>
            <w:tcW w:w="5574" w:type="dxa"/>
            <w:vMerge/>
            <w:tcBorders>
              <w:top w:val="nil"/>
              <w:left w:val="single" w:sz="8" w:space="0" w:color="C00000"/>
              <w:bottom w:val="single" w:sz="8" w:space="0" w:color="C00000"/>
              <w:right w:val="single" w:sz="8" w:space="0" w:color="auto"/>
            </w:tcBorders>
            <w:vAlign w:val="center"/>
            <w:hideMark/>
          </w:tcPr>
          <w:p w14:paraId="0931CDEC"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000000" w:fill="D9E1F2"/>
            <w:noWrap/>
            <w:vAlign w:val="center"/>
            <w:hideMark/>
          </w:tcPr>
          <w:p w14:paraId="56B593A6"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33" w:type="dxa"/>
            <w:tcBorders>
              <w:top w:val="nil"/>
              <w:left w:val="nil"/>
              <w:bottom w:val="single" w:sz="4" w:space="0" w:color="auto"/>
              <w:right w:val="single" w:sz="4" w:space="0" w:color="auto"/>
            </w:tcBorders>
            <w:shd w:val="clear" w:color="000000" w:fill="D9E1F2"/>
            <w:noWrap/>
            <w:vAlign w:val="center"/>
            <w:hideMark/>
          </w:tcPr>
          <w:p w14:paraId="0EEE3AFF"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645A0D7E"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6DC49833"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2A0FDF47"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D9E1F2"/>
            <w:noWrap/>
            <w:vAlign w:val="center"/>
            <w:hideMark/>
          </w:tcPr>
          <w:p w14:paraId="3DF57F49"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single" w:sz="8" w:space="0" w:color="auto"/>
              <w:bottom w:val="single" w:sz="8" w:space="0" w:color="C00000"/>
              <w:right w:val="single" w:sz="8" w:space="0" w:color="C00000"/>
            </w:tcBorders>
            <w:vAlign w:val="center"/>
            <w:hideMark/>
          </w:tcPr>
          <w:p w14:paraId="0E20DADB" w14:textId="77777777" w:rsidR="007D2944" w:rsidRPr="007D2944" w:rsidRDefault="007D2944" w:rsidP="007D2944">
            <w:pPr>
              <w:spacing w:after="0"/>
              <w:jc w:val="left"/>
              <w:rPr>
                <w:rFonts w:cs="Calibri"/>
                <w:b/>
                <w:bCs/>
                <w:color w:val="000000"/>
                <w:sz w:val="22"/>
                <w:szCs w:val="22"/>
                <w:lang w:val="en-US"/>
              </w:rPr>
            </w:pPr>
          </w:p>
        </w:tc>
      </w:tr>
      <w:tr w:rsidR="007D2944" w:rsidRPr="007D2944" w14:paraId="537540A0" w14:textId="77777777" w:rsidTr="007D2944">
        <w:trPr>
          <w:trHeight w:val="300"/>
        </w:trPr>
        <w:tc>
          <w:tcPr>
            <w:tcW w:w="5574" w:type="dxa"/>
            <w:vMerge/>
            <w:tcBorders>
              <w:top w:val="nil"/>
              <w:left w:val="single" w:sz="8" w:space="0" w:color="C00000"/>
              <w:bottom w:val="single" w:sz="8" w:space="0" w:color="C00000"/>
              <w:right w:val="single" w:sz="8" w:space="0" w:color="auto"/>
            </w:tcBorders>
            <w:vAlign w:val="center"/>
            <w:hideMark/>
          </w:tcPr>
          <w:p w14:paraId="3A9FAB1D"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C00000"/>
              <w:right w:val="single" w:sz="4" w:space="0" w:color="auto"/>
            </w:tcBorders>
            <w:shd w:val="clear" w:color="000000" w:fill="D9E1F2"/>
            <w:noWrap/>
            <w:vAlign w:val="center"/>
            <w:hideMark/>
          </w:tcPr>
          <w:p w14:paraId="1A745C51"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1,010,000.00</w:t>
            </w:r>
          </w:p>
        </w:tc>
        <w:tc>
          <w:tcPr>
            <w:tcW w:w="1933" w:type="dxa"/>
            <w:tcBorders>
              <w:top w:val="nil"/>
              <w:left w:val="nil"/>
              <w:bottom w:val="single" w:sz="8" w:space="0" w:color="C00000"/>
              <w:right w:val="single" w:sz="4" w:space="0" w:color="auto"/>
            </w:tcBorders>
            <w:shd w:val="clear" w:color="000000" w:fill="D9E1F2"/>
            <w:noWrap/>
            <w:vAlign w:val="center"/>
            <w:hideMark/>
          </w:tcPr>
          <w:p w14:paraId="7D064EA9"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1,660,000.00</w:t>
            </w:r>
          </w:p>
        </w:tc>
        <w:tc>
          <w:tcPr>
            <w:tcW w:w="1904" w:type="dxa"/>
            <w:tcBorders>
              <w:top w:val="nil"/>
              <w:left w:val="nil"/>
              <w:bottom w:val="single" w:sz="8" w:space="0" w:color="C00000"/>
              <w:right w:val="single" w:sz="4" w:space="0" w:color="auto"/>
            </w:tcBorders>
            <w:shd w:val="clear" w:color="000000" w:fill="D9E1F2"/>
            <w:noWrap/>
            <w:vAlign w:val="center"/>
            <w:hideMark/>
          </w:tcPr>
          <w:p w14:paraId="7604B548"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2,510,000.00</w:t>
            </w:r>
          </w:p>
        </w:tc>
        <w:tc>
          <w:tcPr>
            <w:tcW w:w="1909" w:type="dxa"/>
            <w:tcBorders>
              <w:top w:val="nil"/>
              <w:left w:val="nil"/>
              <w:bottom w:val="single" w:sz="8" w:space="0" w:color="C00000"/>
              <w:right w:val="single" w:sz="4" w:space="0" w:color="auto"/>
            </w:tcBorders>
            <w:shd w:val="clear" w:color="000000" w:fill="D9E1F2"/>
            <w:noWrap/>
            <w:vAlign w:val="center"/>
            <w:hideMark/>
          </w:tcPr>
          <w:p w14:paraId="2DAB9028"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2,485,000.00</w:t>
            </w:r>
          </w:p>
        </w:tc>
        <w:tc>
          <w:tcPr>
            <w:tcW w:w="1890" w:type="dxa"/>
            <w:tcBorders>
              <w:top w:val="nil"/>
              <w:left w:val="nil"/>
              <w:bottom w:val="single" w:sz="8" w:space="0" w:color="C00000"/>
              <w:right w:val="single" w:sz="4" w:space="0" w:color="auto"/>
            </w:tcBorders>
            <w:shd w:val="clear" w:color="000000" w:fill="D9E1F2"/>
            <w:noWrap/>
            <w:vAlign w:val="center"/>
            <w:hideMark/>
          </w:tcPr>
          <w:p w14:paraId="29C611E5"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2,510,000.00</w:t>
            </w:r>
          </w:p>
        </w:tc>
        <w:tc>
          <w:tcPr>
            <w:tcW w:w="3163" w:type="dxa"/>
            <w:tcBorders>
              <w:top w:val="nil"/>
              <w:left w:val="single" w:sz="8" w:space="0" w:color="auto"/>
              <w:bottom w:val="single" w:sz="8" w:space="0" w:color="C00000"/>
              <w:right w:val="single" w:sz="8" w:space="0" w:color="auto"/>
            </w:tcBorders>
            <w:shd w:val="clear" w:color="000000" w:fill="D9E1F2"/>
            <w:noWrap/>
            <w:vAlign w:val="center"/>
            <w:hideMark/>
          </w:tcPr>
          <w:p w14:paraId="2EA93CFC"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single" w:sz="8" w:space="0" w:color="auto"/>
              <w:bottom w:val="single" w:sz="8" w:space="0" w:color="C00000"/>
              <w:right w:val="single" w:sz="8" w:space="0" w:color="C00000"/>
            </w:tcBorders>
            <w:vAlign w:val="center"/>
            <w:hideMark/>
          </w:tcPr>
          <w:p w14:paraId="2D954B44" w14:textId="77777777" w:rsidR="007D2944" w:rsidRPr="007D2944" w:rsidRDefault="007D2944" w:rsidP="007D2944">
            <w:pPr>
              <w:spacing w:after="0"/>
              <w:jc w:val="left"/>
              <w:rPr>
                <w:rFonts w:cs="Calibri"/>
                <w:b/>
                <w:bCs/>
                <w:color w:val="000000"/>
                <w:sz w:val="22"/>
                <w:szCs w:val="22"/>
                <w:lang w:val="en-US"/>
              </w:rPr>
            </w:pPr>
          </w:p>
        </w:tc>
      </w:tr>
      <w:tr w:rsidR="007D2944" w:rsidRPr="007D2944" w14:paraId="2B1AB8FA" w14:textId="77777777" w:rsidTr="007D2944">
        <w:trPr>
          <w:trHeight w:val="300"/>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543D1A8F"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Дигитализација аналогне архивске документације</w:t>
            </w:r>
          </w:p>
        </w:tc>
        <w:tc>
          <w:tcPr>
            <w:tcW w:w="1960" w:type="dxa"/>
            <w:tcBorders>
              <w:top w:val="nil"/>
              <w:left w:val="nil"/>
              <w:bottom w:val="single" w:sz="4" w:space="0" w:color="auto"/>
              <w:right w:val="single" w:sz="4" w:space="0" w:color="auto"/>
            </w:tcBorders>
            <w:shd w:val="clear" w:color="auto" w:fill="auto"/>
            <w:noWrap/>
            <w:vAlign w:val="center"/>
            <w:hideMark/>
          </w:tcPr>
          <w:p w14:paraId="4730B10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3203FB3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5DC8294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62E404D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6099D47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0877B8F6"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val="restart"/>
            <w:tcBorders>
              <w:top w:val="nil"/>
              <w:left w:val="single" w:sz="8" w:space="0" w:color="auto"/>
              <w:bottom w:val="single" w:sz="8" w:space="0" w:color="C00000"/>
              <w:right w:val="single" w:sz="8" w:space="0" w:color="C00000"/>
            </w:tcBorders>
            <w:shd w:val="clear" w:color="auto" w:fill="auto"/>
            <w:noWrap/>
            <w:textDirection w:val="btLr"/>
            <w:vAlign w:val="center"/>
            <w:hideMark/>
          </w:tcPr>
          <w:p w14:paraId="73FF7AE6"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ДИГИТАЛНИ АРХИВ</w:t>
            </w:r>
          </w:p>
        </w:tc>
      </w:tr>
      <w:tr w:rsidR="007D2944" w:rsidRPr="007D2944" w14:paraId="0C507C02" w14:textId="77777777" w:rsidTr="007D2944">
        <w:trPr>
          <w:trHeight w:val="588"/>
        </w:trPr>
        <w:tc>
          <w:tcPr>
            <w:tcW w:w="5574" w:type="dxa"/>
            <w:vMerge/>
            <w:tcBorders>
              <w:top w:val="nil"/>
              <w:left w:val="single" w:sz="8" w:space="0" w:color="C00000"/>
              <w:bottom w:val="single" w:sz="8" w:space="0" w:color="000000"/>
              <w:right w:val="single" w:sz="8" w:space="0" w:color="auto"/>
            </w:tcBorders>
            <w:vAlign w:val="center"/>
            <w:hideMark/>
          </w:tcPr>
          <w:p w14:paraId="3B370631"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48F5688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9B8F8D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182FF1A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025581F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25667C8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67C309B3"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single" w:sz="8" w:space="0" w:color="auto"/>
              <w:bottom w:val="single" w:sz="8" w:space="0" w:color="C00000"/>
              <w:right w:val="single" w:sz="8" w:space="0" w:color="C00000"/>
            </w:tcBorders>
            <w:vAlign w:val="center"/>
            <w:hideMark/>
          </w:tcPr>
          <w:p w14:paraId="405808A5" w14:textId="77777777" w:rsidR="007D2944" w:rsidRPr="007D2944" w:rsidRDefault="007D2944" w:rsidP="007D2944">
            <w:pPr>
              <w:spacing w:after="0"/>
              <w:jc w:val="left"/>
              <w:rPr>
                <w:rFonts w:cs="Calibri"/>
                <w:b/>
                <w:bCs/>
                <w:color w:val="000000"/>
                <w:sz w:val="22"/>
                <w:szCs w:val="22"/>
                <w:lang w:val="en-US"/>
              </w:rPr>
            </w:pPr>
          </w:p>
        </w:tc>
      </w:tr>
      <w:tr w:rsidR="007D2944" w:rsidRPr="007D2944" w14:paraId="5E7B2DAA"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06B218F2"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7973A29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6430D71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40B95B2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21EB15C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52AE492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033863CA"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single" w:sz="8" w:space="0" w:color="auto"/>
              <w:bottom w:val="single" w:sz="8" w:space="0" w:color="C00000"/>
              <w:right w:val="single" w:sz="8" w:space="0" w:color="C00000"/>
            </w:tcBorders>
            <w:vAlign w:val="center"/>
            <w:hideMark/>
          </w:tcPr>
          <w:p w14:paraId="2558E5F8" w14:textId="77777777" w:rsidR="007D2944" w:rsidRPr="007D2944" w:rsidRDefault="007D2944" w:rsidP="007D2944">
            <w:pPr>
              <w:spacing w:after="0"/>
              <w:jc w:val="left"/>
              <w:rPr>
                <w:rFonts w:cs="Calibri"/>
                <w:b/>
                <w:bCs/>
                <w:color w:val="000000"/>
                <w:sz w:val="22"/>
                <w:szCs w:val="22"/>
                <w:lang w:val="en-US"/>
              </w:rPr>
            </w:pPr>
          </w:p>
        </w:tc>
      </w:tr>
      <w:tr w:rsidR="007D2944" w:rsidRPr="007D2944" w14:paraId="379F9916"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3693CA0B"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5EBAE86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1,600,000.00</w:t>
            </w:r>
          </w:p>
        </w:tc>
        <w:tc>
          <w:tcPr>
            <w:tcW w:w="1933" w:type="dxa"/>
            <w:tcBorders>
              <w:top w:val="nil"/>
              <w:left w:val="nil"/>
              <w:bottom w:val="single" w:sz="8" w:space="0" w:color="auto"/>
              <w:right w:val="single" w:sz="4" w:space="0" w:color="auto"/>
            </w:tcBorders>
            <w:shd w:val="clear" w:color="auto" w:fill="auto"/>
            <w:noWrap/>
            <w:vAlign w:val="center"/>
            <w:hideMark/>
          </w:tcPr>
          <w:p w14:paraId="43739509"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1,700,000.00</w:t>
            </w:r>
          </w:p>
        </w:tc>
        <w:tc>
          <w:tcPr>
            <w:tcW w:w="1904" w:type="dxa"/>
            <w:tcBorders>
              <w:top w:val="nil"/>
              <w:left w:val="nil"/>
              <w:bottom w:val="single" w:sz="8" w:space="0" w:color="auto"/>
              <w:right w:val="single" w:sz="4" w:space="0" w:color="auto"/>
            </w:tcBorders>
            <w:shd w:val="clear" w:color="auto" w:fill="auto"/>
            <w:noWrap/>
            <w:vAlign w:val="center"/>
            <w:hideMark/>
          </w:tcPr>
          <w:p w14:paraId="44294247"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1,700,000.00</w:t>
            </w:r>
          </w:p>
        </w:tc>
        <w:tc>
          <w:tcPr>
            <w:tcW w:w="1909" w:type="dxa"/>
            <w:tcBorders>
              <w:top w:val="nil"/>
              <w:left w:val="nil"/>
              <w:bottom w:val="single" w:sz="8" w:space="0" w:color="auto"/>
              <w:right w:val="single" w:sz="4" w:space="0" w:color="auto"/>
            </w:tcBorders>
            <w:shd w:val="clear" w:color="auto" w:fill="auto"/>
            <w:noWrap/>
            <w:vAlign w:val="center"/>
            <w:hideMark/>
          </w:tcPr>
          <w:p w14:paraId="7DE0669F"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1,700,000.00</w:t>
            </w:r>
          </w:p>
        </w:tc>
        <w:tc>
          <w:tcPr>
            <w:tcW w:w="1890" w:type="dxa"/>
            <w:tcBorders>
              <w:top w:val="nil"/>
              <w:left w:val="nil"/>
              <w:bottom w:val="single" w:sz="8" w:space="0" w:color="auto"/>
              <w:right w:val="single" w:sz="4" w:space="0" w:color="auto"/>
            </w:tcBorders>
            <w:shd w:val="clear" w:color="auto" w:fill="auto"/>
            <w:noWrap/>
            <w:vAlign w:val="center"/>
            <w:hideMark/>
          </w:tcPr>
          <w:p w14:paraId="24CDD0E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1,700,000.00</w:t>
            </w:r>
          </w:p>
        </w:tc>
        <w:tc>
          <w:tcPr>
            <w:tcW w:w="3163" w:type="dxa"/>
            <w:tcBorders>
              <w:top w:val="nil"/>
              <w:left w:val="single" w:sz="8" w:space="0" w:color="auto"/>
              <w:bottom w:val="single" w:sz="8" w:space="0" w:color="auto"/>
              <w:right w:val="single" w:sz="8" w:space="0" w:color="auto"/>
            </w:tcBorders>
            <w:shd w:val="clear" w:color="auto" w:fill="auto"/>
            <w:noWrap/>
            <w:vAlign w:val="center"/>
            <w:hideMark/>
          </w:tcPr>
          <w:p w14:paraId="06D32FF8"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single" w:sz="8" w:space="0" w:color="auto"/>
              <w:bottom w:val="single" w:sz="8" w:space="0" w:color="C00000"/>
              <w:right w:val="single" w:sz="8" w:space="0" w:color="C00000"/>
            </w:tcBorders>
            <w:vAlign w:val="center"/>
            <w:hideMark/>
          </w:tcPr>
          <w:p w14:paraId="6EE3E39B" w14:textId="77777777" w:rsidR="007D2944" w:rsidRPr="007D2944" w:rsidRDefault="007D2944" w:rsidP="007D2944">
            <w:pPr>
              <w:spacing w:after="0"/>
              <w:jc w:val="left"/>
              <w:rPr>
                <w:rFonts w:cs="Calibri"/>
                <w:b/>
                <w:bCs/>
                <w:color w:val="000000"/>
                <w:sz w:val="22"/>
                <w:szCs w:val="22"/>
                <w:lang w:val="en-US"/>
              </w:rPr>
            </w:pPr>
          </w:p>
        </w:tc>
      </w:tr>
      <w:tr w:rsidR="007D2944" w:rsidRPr="007D2944" w14:paraId="5ABFCEF4" w14:textId="77777777" w:rsidTr="007D2944">
        <w:trPr>
          <w:trHeight w:val="300"/>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00C0AA80"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Набавка материјала за потребе дигиталног архива</w:t>
            </w:r>
          </w:p>
        </w:tc>
        <w:tc>
          <w:tcPr>
            <w:tcW w:w="1960" w:type="dxa"/>
            <w:tcBorders>
              <w:top w:val="nil"/>
              <w:left w:val="nil"/>
              <w:bottom w:val="nil"/>
              <w:right w:val="single" w:sz="4" w:space="0" w:color="auto"/>
            </w:tcBorders>
            <w:shd w:val="clear" w:color="auto" w:fill="auto"/>
            <w:noWrap/>
            <w:vAlign w:val="center"/>
            <w:hideMark/>
          </w:tcPr>
          <w:p w14:paraId="7A59AB3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nil"/>
              <w:right w:val="single" w:sz="4" w:space="0" w:color="auto"/>
            </w:tcBorders>
            <w:shd w:val="clear" w:color="auto" w:fill="auto"/>
            <w:noWrap/>
            <w:vAlign w:val="center"/>
            <w:hideMark/>
          </w:tcPr>
          <w:p w14:paraId="5D0B52F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nil"/>
              <w:right w:val="single" w:sz="4" w:space="0" w:color="auto"/>
            </w:tcBorders>
            <w:shd w:val="clear" w:color="auto" w:fill="auto"/>
            <w:noWrap/>
            <w:vAlign w:val="center"/>
            <w:hideMark/>
          </w:tcPr>
          <w:p w14:paraId="167A092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nil"/>
              <w:right w:val="single" w:sz="4" w:space="0" w:color="auto"/>
            </w:tcBorders>
            <w:shd w:val="clear" w:color="auto" w:fill="auto"/>
            <w:noWrap/>
            <w:vAlign w:val="center"/>
            <w:hideMark/>
          </w:tcPr>
          <w:p w14:paraId="62BEAF1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nil"/>
              <w:right w:val="nil"/>
            </w:tcBorders>
            <w:shd w:val="clear" w:color="auto" w:fill="auto"/>
            <w:noWrap/>
            <w:vAlign w:val="center"/>
            <w:hideMark/>
          </w:tcPr>
          <w:p w14:paraId="48507BA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nil"/>
              <w:right w:val="single" w:sz="8" w:space="0" w:color="auto"/>
            </w:tcBorders>
            <w:shd w:val="clear" w:color="auto" w:fill="auto"/>
            <w:noWrap/>
            <w:vAlign w:val="center"/>
            <w:hideMark/>
          </w:tcPr>
          <w:p w14:paraId="52A444CD"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single" w:sz="8" w:space="0" w:color="auto"/>
              <w:bottom w:val="single" w:sz="8" w:space="0" w:color="C00000"/>
              <w:right w:val="single" w:sz="8" w:space="0" w:color="C00000"/>
            </w:tcBorders>
            <w:vAlign w:val="center"/>
            <w:hideMark/>
          </w:tcPr>
          <w:p w14:paraId="02F060D7" w14:textId="77777777" w:rsidR="007D2944" w:rsidRPr="007D2944" w:rsidRDefault="007D2944" w:rsidP="007D2944">
            <w:pPr>
              <w:spacing w:after="0"/>
              <w:jc w:val="left"/>
              <w:rPr>
                <w:rFonts w:cs="Calibri"/>
                <w:b/>
                <w:bCs/>
                <w:color w:val="000000"/>
                <w:sz w:val="22"/>
                <w:szCs w:val="22"/>
                <w:lang w:val="en-US"/>
              </w:rPr>
            </w:pPr>
          </w:p>
        </w:tc>
      </w:tr>
      <w:tr w:rsidR="007D2944" w:rsidRPr="007D2944" w14:paraId="52D9E55D"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0B733EFD"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nil"/>
              <w:right w:val="single" w:sz="4" w:space="0" w:color="auto"/>
            </w:tcBorders>
            <w:shd w:val="clear" w:color="auto" w:fill="auto"/>
            <w:noWrap/>
            <w:vAlign w:val="center"/>
            <w:hideMark/>
          </w:tcPr>
          <w:p w14:paraId="5F4419F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nil"/>
              <w:right w:val="single" w:sz="4" w:space="0" w:color="auto"/>
            </w:tcBorders>
            <w:shd w:val="clear" w:color="auto" w:fill="auto"/>
            <w:noWrap/>
            <w:vAlign w:val="center"/>
            <w:hideMark/>
          </w:tcPr>
          <w:p w14:paraId="52A42EE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nil"/>
              <w:right w:val="single" w:sz="4" w:space="0" w:color="auto"/>
            </w:tcBorders>
            <w:shd w:val="clear" w:color="auto" w:fill="auto"/>
            <w:noWrap/>
            <w:vAlign w:val="center"/>
            <w:hideMark/>
          </w:tcPr>
          <w:p w14:paraId="7FA94E6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nil"/>
              <w:right w:val="single" w:sz="4" w:space="0" w:color="auto"/>
            </w:tcBorders>
            <w:shd w:val="clear" w:color="auto" w:fill="auto"/>
            <w:noWrap/>
            <w:vAlign w:val="center"/>
            <w:hideMark/>
          </w:tcPr>
          <w:p w14:paraId="1D30CAF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nil"/>
              <w:right w:val="nil"/>
            </w:tcBorders>
            <w:shd w:val="clear" w:color="auto" w:fill="auto"/>
            <w:noWrap/>
            <w:vAlign w:val="center"/>
            <w:hideMark/>
          </w:tcPr>
          <w:p w14:paraId="73E8072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nil"/>
              <w:right w:val="single" w:sz="8" w:space="0" w:color="auto"/>
            </w:tcBorders>
            <w:shd w:val="clear" w:color="auto" w:fill="auto"/>
            <w:noWrap/>
            <w:vAlign w:val="center"/>
            <w:hideMark/>
          </w:tcPr>
          <w:p w14:paraId="27683D30"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single" w:sz="8" w:space="0" w:color="auto"/>
              <w:bottom w:val="single" w:sz="8" w:space="0" w:color="C00000"/>
              <w:right w:val="single" w:sz="8" w:space="0" w:color="C00000"/>
            </w:tcBorders>
            <w:vAlign w:val="center"/>
            <w:hideMark/>
          </w:tcPr>
          <w:p w14:paraId="65002D62" w14:textId="77777777" w:rsidR="007D2944" w:rsidRPr="007D2944" w:rsidRDefault="007D2944" w:rsidP="007D2944">
            <w:pPr>
              <w:spacing w:after="0"/>
              <w:jc w:val="left"/>
              <w:rPr>
                <w:rFonts w:cs="Calibri"/>
                <w:b/>
                <w:bCs/>
                <w:color w:val="000000"/>
                <w:sz w:val="22"/>
                <w:szCs w:val="22"/>
                <w:lang w:val="en-US"/>
              </w:rPr>
            </w:pPr>
          </w:p>
        </w:tc>
      </w:tr>
      <w:tr w:rsidR="007D2944" w:rsidRPr="007D2944" w14:paraId="300C2465"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0C40F5AF"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nil"/>
              <w:right w:val="single" w:sz="4" w:space="0" w:color="auto"/>
            </w:tcBorders>
            <w:shd w:val="clear" w:color="auto" w:fill="auto"/>
            <w:noWrap/>
            <w:vAlign w:val="center"/>
            <w:hideMark/>
          </w:tcPr>
          <w:p w14:paraId="331DE65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nil"/>
              <w:right w:val="single" w:sz="4" w:space="0" w:color="auto"/>
            </w:tcBorders>
            <w:shd w:val="clear" w:color="auto" w:fill="auto"/>
            <w:noWrap/>
            <w:vAlign w:val="center"/>
            <w:hideMark/>
          </w:tcPr>
          <w:p w14:paraId="1D1A27B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nil"/>
              <w:right w:val="single" w:sz="4" w:space="0" w:color="auto"/>
            </w:tcBorders>
            <w:shd w:val="clear" w:color="auto" w:fill="auto"/>
            <w:noWrap/>
            <w:vAlign w:val="center"/>
            <w:hideMark/>
          </w:tcPr>
          <w:p w14:paraId="0F72735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nil"/>
              <w:right w:val="single" w:sz="4" w:space="0" w:color="auto"/>
            </w:tcBorders>
            <w:shd w:val="clear" w:color="auto" w:fill="auto"/>
            <w:noWrap/>
            <w:vAlign w:val="center"/>
            <w:hideMark/>
          </w:tcPr>
          <w:p w14:paraId="34BFC4F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nil"/>
              <w:right w:val="nil"/>
            </w:tcBorders>
            <w:shd w:val="clear" w:color="auto" w:fill="auto"/>
            <w:noWrap/>
            <w:vAlign w:val="center"/>
            <w:hideMark/>
          </w:tcPr>
          <w:p w14:paraId="3BF43B4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nil"/>
              <w:right w:val="single" w:sz="8" w:space="0" w:color="auto"/>
            </w:tcBorders>
            <w:shd w:val="clear" w:color="auto" w:fill="auto"/>
            <w:noWrap/>
            <w:vAlign w:val="center"/>
            <w:hideMark/>
          </w:tcPr>
          <w:p w14:paraId="2393F7AE"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single" w:sz="8" w:space="0" w:color="auto"/>
              <w:bottom w:val="single" w:sz="8" w:space="0" w:color="C00000"/>
              <w:right w:val="single" w:sz="8" w:space="0" w:color="C00000"/>
            </w:tcBorders>
            <w:vAlign w:val="center"/>
            <w:hideMark/>
          </w:tcPr>
          <w:p w14:paraId="7E91879A" w14:textId="77777777" w:rsidR="007D2944" w:rsidRPr="007D2944" w:rsidRDefault="007D2944" w:rsidP="007D2944">
            <w:pPr>
              <w:spacing w:after="0"/>
              <w:jc w:val="left"/>
              <w:rPr>
                <w:rFonts w:cs="Calibri"/>
                <w:b/>
                <w:bCs/>
                <w:color w:val="000000"/>
                <w:sz w:val="22"/>
                <w:szCs w:val="22"/>
                <w:lang w:val="en-US"/>
              </w:rPr>
            </w:pPr>
          </w:p>
        </w:tc>
      </w:tr>
      <w:tr w:rsidR="007D2944" w:rsidRPr="007D2944" w14:paraId="6620E94E"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5CDCFD7F"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24F5E3E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30,000.00</w:t>
            </w:r>
          </w:p>
        </w:tc>
        <w:tc>
          <w:tcPr>
            <w:tcW w:w="1933" w:type="dxa"/>
            <w:tcBorders>
              <w:top w:val="nil"/>
              <w:left w:val="nil"/>
              <w:bottom w:val="single" w:sz="8" w:space="0" w:color="auto"/>
              <w:right w:val="single" w:sz="4" w:space="0" w:color="auto"/>
            </w:tcBorders>
            <w:shd w:val="clear" w:color="auto" w:fill="auto"/>
            <w:noWrap/>
            <w:vAlign w:val="center"/>
            <w:hideMark/>
          </w:tcPr>
          <w:p w14:paraId="0835DF6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30,000.00</w:t>
            </w:r>
          </w:p>
        </w:tc>
        <w:tc>
          <w:tcPr>
            <w:tcW w:w="1904" w:type="dxa"/>
            <w:tcBorders>
              <w:top w:val="nil"/>
              <w:left w:val="nil"/>
              <w:bottom w:val="single" w:sz="8" w:space="0" w:color="auto"/>
              <w:right w:val="single" w:sz="4" w:space="0" w:color="auto"/>
            </w:tcBorders>
            <w:shd w:val="clear" w:color="auto" w:fill="auto"/>
            <w:noWrap/>
            <w:vAlign w:val="center"/>
            <w:hideMark/>
          </w:tcPr>
          <w:p w14:paraId="15C93AC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30,000.00</w:t>
            </w:r>
          </w:p>
        </w:tc>
        <w:tc>
          <w:tcPr>
            <w:tcW w:w="1909" w:type="dxa"/>
            <w:tcBorders>
              <w:top w:val="nil"/>
              <w:left w:val="nil"/>
              <w:bottom w:val="single" w:sz="8" w:space="0" w:color="auto"/>
              <w:right w:val="single" w:sz="4" w:space="0" w:color="auto"/>
            </w:tcBorders>
            <w:shd w:val="clear" w:color="auto" w:fill="auto"/>
            <w:noWrap/>
            <w:vAlign w:val="center"/>
            <w:hideMark/>
          </w:tcPr>
          <w:p w14:paraId="63DFD601"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30,000.00</w:t>
            </w:r>
          </w:p>
        </w:tc>
        <w:tc>
          <w:tcPr>
            <w:tcW w:w="1890" w:type="dxa"/>
            <w:tcBorders>
              <w:top w:val="nil"/>
              <w:left w:val="nil"/>
              <w:bottom w:val="single" w:sz="8" w:space="0" w:color="auto"/>
              <w:right w:val="single" w:sz="8" w:space="0" w:color="auto"/>
            </w:tcBorders>
            <w:shd w:val="clear" w:color="auto" w:fill="auto"/>
            <w:noWrap/>
            <w:vAlign w:val="center"/>
            <w:hideMark/>
          </w:tcPr>
          <w:p w14:paraId="1D21C0A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30,000.00</w:t>
            </w:r>
          </w:p>
        </w:tc>
        <w:tc>
          <w:tcPr>
            <w:tcW w:w="3163" w:type="dxa"/>
            <w:tcBorders>
              <w:top w:val="nil"/>
              <w:left w:val="nil"/>
              <w:bottom w:val="nil"/>
              <w:right w:val="single" w:sz="8" w:space="0" w:color="auto"/>
            </w:tcBorders>
            <w:shd w:val="clear" w:color="auto" w:fill="auto"/>
            <w:noWrap/>
            <w:vAlign w:val="center"/>
            <w:hideMark/>
          </w:tcPr>
          <w:p w14:paraId="32E97E4C"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single" w:sz="8" w:space="0" w:color="auto"/>
              <w:bottom w:val="single" w:sz="8" w:space="0" w:color="C00000"/>
              <w:right w:val="single" w:sz="8" w:space="0" w:color="C00000"/>
            </w:tcBorders>
            <w:vAlign w:val="center"/>
            <w:hideMark/>
          </w:tcPr>
          <w:p w14:paraId="429EEE18" w14:textId="77777777" w:rsidR="007D2944" w:rsidRPr="007D2944" w:rsidRDefault="007D2944" w:rsidP="007D2944">
            <w:pPr>
              <w:spacing w:after="0"/>
              <w:jc w:val="left"/>
              <w:rPr>
                <w:rFonts w:cs="Calibri"/>
                <w:b/>
                <w:bCs/>
                <w:color w:val="000000"/>
                <w:sz w:val="22"/>
                <w:szCs w:val="22"/>
                <w:lang w:val="en-US"/>
              </w:rPr>
            </w:pPr>
          </w:p>
        </w:tc>
      </w:tr>
      <w:tr w:rsidR="007D2944" w:rsidRPr="007D2944" w14:paraId="4E0C4D11" w14:textId="77777777" w:rsidTr="007D2944">
        <w:trPr>
          <w:trHeight w:val="300"/>
        </w:trPr>
        <w:tc>
          <w:tcPr>
            <w:tcW w:w="5574" w:type="dxa"/>
            <w:vMerge w:val="restart"/>
            <w:tcBorders>
              <w:top w:val="nil"/>
              <w:left w:val="single" w:sz="8" w:space="0" w:color="C00000"/>
              <w:bottom w:val="single" w:sz="8" w:space="0" w:color="C00000"/>
              <w:right w:val="single" w:sz="8" w:space="0" w:color="auto"/>
            </w:tcBorders>
            <w:shd w:val="clear" w:color="000000" w:fill="D9E1F2"/>
            <w:vAlign w:val="center"/>
            <w:hideMark/>
          </w:tcPr>
          <w:p w14:paraId="17A34655" w14:textId="7EF6D30A" w:rsidR="007D2944" w:rsidRPr="007D2944" w:rsidRDefault="00492895" w:rsidP="007D2944">
            <w:pPr>
              <w:spacing w:after="0"/>
              <w:jc w:val="center"/>
              <w:rPr>
                <w:rFonts w:cs="Calibri"/>
                <w:b/>
                <w:bCs/>
                <w:color w:val="000000"/>
                <w:sz w:val="22"/>
                <w:szCs w:val="22"/>
                <w:lang w:val="en-US"/>
              </w:rPr>
            </w:pPr>
            <w:r>
              <w:rPr>
                <w:rFonts w:cs="Calibri"/>
                <w:b/>
                <w:bCs/>
                <w:sz w:val="22"/>
                <w:szCs w:val="22"/>
                <w:lang w:val="sr-Cyrl-BA"/>
              </w:rPr>
              <w:t>УКУПНО ЗА ОБЛАСТ</w:t>
            </w:r>
          </w:p>
        </w:tc>
        <w:tc>
          <w:tcPr>
            <w:tcW w:w="1960" w:type="dxa"/>
            <w:tcBorders>
              <w:top w:val="nil"/>
              <w:left w:val="nil"/>
              <w:bottom w:val="single" w:sz="4" w:space="0" w:color="auto"/>
              <w:right w:val="single" w:sz="4" w:space="0" w:color="auto"/>
            </w:tcBorders>
            <w:shd w:val="clear" w:color="000000" w:fill="D9E1F2"/>
            <w:noWrap/>
            <w:vAlign w:val="center"/>
            <w:hideMark/>
          </w:tcPr>
          <w:p w14:paraId="6DCDDB0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33" w:type="dxa"/>
            <w:tcBorders>
              <w:top w:val="nil"/>
              <w:left w:val="nil"/>
              <w:bottom w:val="single" w:sz="4" w:space="0" w:color="auto"/>
              <w:right w:val="single" w:sz="4" w:space="0" w:color="auto"/>
            </w:tcBorders>
            <w:shd w:val="clear" w:color="000000" w:fill="D9E1F2"/>
            <w:noWrap/>
            <w:vAlign w:val="center"/>
            <w:hideMark/>
          </w:tcPr>
          <w:p w14:paraId="0D59A06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426C1E49"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48D2A23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53A54389"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3163" w:type="dxa"/>
            <w:tcBorders>
              <w:top w:val="single" w:sz="8" w:space="0" w:color="auto"/>
              <w:left w:val="single" w:sz="8" w:space="0" w:color="auto"/>
              <w:bottom w:val="single" w:sz="4" w:space="0" w:color="auto"/>
              <w:right w:val="single" w:sz="8" w:space="0" w:color="auto"/>
            </w:tcBorders>
            <w:shd w:val="clear" w:color="000000" w:fill="D9E1F2"/>
            <w:vAlign w:val="center"/>
            <w:hideMark/>
          </w:tcPr>
          <w:p w14:paraId="061CC3C7"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single" w:sz="8" w:space="0" w:color="auto"/>
              <w:bottom w:val="single" w:sz="8" w:space="0" w:color="C00000"/>
              <w:right w:val="single" w:sz="8" w:space="0" w:color="C00000"/>
            </w:tcBorders>
            <w:vAlign w:val="center"/>
            <w:hideMark/>
          </w:tcPr>
          <w:p w14:paraId="188F5714" w14:textId="77777777" w:rsidR="007D2944" w:rsidRPr="007D2944" w:rsidRDefault="007D2944" w:rsidP="007D2944">
            <w:pPr>
              <w:spacing w:after="0"/>
              <w:jc w:val="left"/>
              <w:rPr>
                <w:rFonts w:cs="Calibri"/>
                <w:b/>
                <w:bCs/>
                <w:color w:val="000000"/>
                <w:sz w:val="22"/>
                <w:szCs w:val="22"/>
                <w:lang w:val="en-US"/>
              </w:rPr>
            </w:pPr>
          </w:p>
        </w:tc>
      </w:tr>
      <w:tr w:rsidR="007D2944" w:rsidRPr="007D2944" w14:paraId="4C853A5F" w14:textId="77777777" w:rsidTr="007D2944">
        <w:trPr>
          <w:trHeight w:val="588"/>
        </w:trPr>
        <w:tc>
          <w:tcPr>
            <w:tcW w:w="5574" w:type="dxa"/>
            <w:vMerge/>
            <w:tcBorders>
              <w:top w:val="nil"/>
              <w:left w:val="single" w:sz="8" w:space="0" w:color="C00000"/>
              <w:bottom w:val="single" w:sz="8" w:space="0" w:color="C00000"/>
              <w:right w:val="single" w:sz="8" w:space="0" w:color="auto"/>
            </w:tcBorders>
            <w:vAlign w:val="center"/>
            <w:hideMark/>
          </w:tcPr>
          <w:p w14:paraId="48F564DC"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000000" w:fill="D9E1F2"/>
            <w:noWrap/>
            <w:vAlign w:val="center"/>
            <w:hideMark/>
          </w:tcPr>
          <w:p w14:paraId="092B240B"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33" w:type="dxa"/>
            <w:tcBorders>
              <w:top w:val="nil"/>
              <w:left w:val="nil"/>
              <w:bottom w:val="single" w:sz="4" w:space="0" w:color="auto"/>
              <w:right w:val="single" w:sz="4" w:space="0" w:color="auto"/>
            </w:tcBorders>
            <w:shd w:val="clear" w:color="000000" w:fill="D9E1F2"/>
            <w:noWrap/>
            <w:vAlign w:val="center"/>
            <w:hideMark/>
          </w:tcPr>
          <w:p w14:paraId="57125E7C"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76BFA67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31631BBF"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422C3E7C"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D9E1F2"/>
            <w:vAlign w:val="center"/>
            <w:hideMark/>
          </w:tcPr>
          <w:p w14:paraId="3665FB8E"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single" w:sz="8" w:space="0" w:color="auto"/>
              <w:bottom w:val="single" w:sz="8" w:space="0" w:color="C00000"/>
              <w:right w:val="single" w:sz="8" w:space="0" w:color="C00000"/>
            </w:tcBorders>
            <w:vAlign w:val="center"/>
            <w:hideMark/>
          </w:tcPr>
          <w:p w14:paraId="01704EA1" w14:textId="77777777" w:rsidR="007D2944" w:rsidRPr="007D2944" w:rsidRDefault="007D2944" w:rsidP="007D2944">
            <w:pPr>
              <w:spacing w:after="0"/>
              <w:jc w:val="left"/>
              <w:rPr>
                <w:rFonts w:cs="Calibri"/>
                <w:b/>
                <w:bCs/>
                <w:color w:val="000000"/>
                <w:sz w:val="22"/>
                <w:szCs w:val="22"/>
                <w:lang w:val="en-US"/>
              </w:rPr>
            </w:pPr>
          </w:p>
        </w:tc>
      </w:tr>
      <w:tr w:rsidR="007D2944" w:rsidRPr="007D2944" w14:paraId="6B51BFA1" w14:textId="77777777" w:rsidTr="007D2944">
        <w:trPr>
          <w:trHeight w:val="300"/>
        </w:trPr>
        <w:tc>
          <w:tcPr>
            <w:tcW w:w="5574" w:type="dxa"/>
            <w:vMerge/>
            <w:tcBorders>
              <w:top w:val="nil"/>
              <w:left w:val="single" w:sz="8" w:space="0" w:color="C00000"/>
              <w:bottom w:val="single" w:sz="8" w:space="0" w:color="C00000"/>
              <w:right w:val="single" w:sz="8" w:space="0" w:color="auto"/>
            </w:tcBorders>
            <w:vAlign w:val="center"/>
            <w:hideMark/>
          </w:tcPr>
          <w:p w14:paraId="2E1D3E15"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000000" w:fill="D9E1F2"/>
            <w:noWrap/>
            <w:vAlign w:val="center"/>
            <w:hideMark/>
          </w:tcPr>
          <w:p w14:paraId="32E37C54"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33" w:type="dxa"/>
            <w:tcBorders>
              <w:top w:val="nil"/>
              <w:left w:val="nil"/>
              <w:bottom w:val="single" w:sz="4" w:space="0" w:color="auto"/>
              <w:right w:val="single" w:sz="4" w:space="0" w:color="auto"/>
            </w:tcBorders>
            <w:shd w:val="clear" w:color="000000" w:fill="D9E1F2"/>
            <w:noWrap/>
            <w:vAlign w:val="center"/>
            <w:hideMark/>
          </w:tcPr>
          <w:p w14:paraId="5C256E0B"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22FB796F"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246E5E3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3920EAA6"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D9E1F2"/>
            <w:noWrap/>
            <w:vAlign w:val="center"/>
            <w:hideMark/>
          </w:tcPr>
          <w:p w14:paraId="3ED6C283"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single" w:sz="8" w:space="0" w:color="auto"/>
              <w:bottom w:val="single" w:sz="8" w:space="0" w:color="C00000"/>
              <w:right w:val="single" w:sz="8" w:space="0" w:color="C00000"/>
            </w:tcBorders>
            <w:vAlign w:val="center"/>
            <w:hideMark/>
          </w:tcPr>
          <w:p w14:paraId="4FF0FE1F" w14:textId="77777777" w:rsidR="007D2944" w:rsidRPr="007D2944" w:rsidRDefault="007D2944" w:rsidP="007D2944">
            <w:pPr>
              <w:spacing w:after="0"/>
              <w:jc w:val="left"/>
              <w:rPr>
                <w:rFonts w:cs="Calibri"/>
                <w:b/>
                <w:bCs/>
                <w:color w:val="000000"/>
                <w:sz w:val="22"/>
                <w:szCs w:val="22"/>
                <w:lang w:val="en-US"/>
              </w:rPr>
            </w:pPr>
          </w:p>
        </w:tc>
      </w:tr>
      <w:tr w:rsidR="007D2944" w:rsidRPr="007D2944" w14:paraId="491360AA" w14:textId="77777777" w:rsidTr="007D2944">
        <w:trPr>
          <w:trHeight w:val="300"/>
        </w:trPr>
        <w:tc>
          <w:tcPr>
            <w:tcW w:w="5574" w:type="dxa"/>
            <w:vMerge/>
            <w:tcBorders>
              <w:top w:val="nil"/>
              <w:left w:val="single" w:sz="8" w:space="0" w:color="C00000"/>
              <w:bottom w:val="single" w:sz="8" w:space="0" w:color="C00000"/>
              <w:right w:val="single" w:sz="8" w:space="0" w:color="auto"/>
            </w:tcBorders>
            <w:vAlign w:val="center"/>
            <w:hideMark/>
          </w:tcPr>
          <w:p w14:paraId="3A31718F"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C00000"/>
              <w:right w:val="single" w:sz="4" w:space="0" w:color="auto"/>
            </w:tcBorders>
            <w:shd w:val="clear" w:color="000000" w:fill="D9E1F2"/>
            <w:noWrap/>
            <w:vAlign w:val="center"/>
            <w:hideMark/>
          </w:tcPr>
          <w:p w14:paraId="15DE4E59"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1,630,000.00</w:t>
            </w:r>
          </w:p>
        </w:tc>
        <w:tc>
          <w:tcPr>
            <w:tcW w:w="1933" w:type="dxa"/>
            <w:tcBorders>
              <w:top w:val="nil"/>
              <w:left w:val="nil"/>
              <w:bottom w:val="single" w:sz="8" w:space="0" w:color="C00000"/>
              <w:right w:val="single" w:sz="4" w:space="0" w:color="auto"/>
            </w:tcBorders>
            <w:shd w:val="clear" w:color="000000" w:fill="D9E1F2"/>
            <w:noWrap/>
            <w:vAlign w:val="center"/>
            <w:hideMark/>
          </w:tcPr>
          <w:p w14:paraId="0C70662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1,730,000.00</w:t>
            </w:r>
          </w:p>
        </w:tc>
        <w:tc>
          <w:tcPr>
            <w:tcW w:w="1904" w:type="dxa"/>
            <w:tcBorders>
              <w:top w:val="nil"/>
              <w:left w:val="nil"/>
              <w:bottom w:val="single" w:sz="8" w:space="0" w:color="C00000"/>
              <w:right w:val="single" w:sz="4" w:space="0" w:color="auto"/>
            </w:tcBorders>
            <w:shd w:val="clear" w:color="000000" w:fill="D9E1F2"/>
            <w:noWrap/>
            <w:vAlign w:val="center"/>
            <w:hideMark/>
          </w:tcPr>
          <w:p w14:paraId="4F0CAEE1"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1,730,000.00</w:t>
            </w:r>
          </w:p>
        </w:tc>
        <w:tc>
          <w:tcPr>
            <w:tcW w:w="1909" w:type="dxa"/>
            <w:tcBorders>
              <w:top w:val="nil"/>
              <w:left w:val="nil"/>
              <w:bottom w:val="single" w:sz="8" w:space="0" w:color="C00000"/>
              <w:right w:val="single" w:sz="4" w:space="0" w:color="auto"/>
            </w:tcBorders>
            <w:shd w:val="clear" w:color="000000" w:fill="D9E1F2"/>
            <w:noWrap/>
            <w:vAlign w:val="center"/>
            <w:hideMark/>
          </w:tcPr>
          <w:p w14:paraId="349DC21C"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1,730,000.00</w:t>
            </w:r>
          </w:p>
        </w:tc>
        <w:tc>
          <w:tcPr>
            <w:tcW w:w="1890" w:type="dxa"/>
            <w:tcBorders>
              <w:top w:val="nil"/>
              <w:left w:val="nil"/>
              <w:bottom w:val="single" w:sz="8" w:space="0" w:color="C00000"/>
              <w:right w:val="single" w:sz="8" w:space="0" w:color="auto"/>
            </w:tcBorders>
            <w:shd w:val="clear" w:color="000000" w:fill="D9E1F2"/>
            <w:noWrap/>
            <w:vAlign w:val="center"/>
            <w:hideMark/>
          </w:tcPr>
          <w:p w14:paraId="232C73E1"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1,730,000.00</w:t>
            </w:r>
          </w:p>
        </w:tc>
        <w:tc>
          <w:tcPr>
            <w:tcW w:w="3163" w:type="dxa"/>
            <w:tcBorders>
              <w:top w:val="nil"/>
              <w:left w:val="nil"/>
              <w:bottom w:val="single" w:sz="8" w:space="0" w:color="C00000"/>
              <w:right w:val="single" w:sz="8" w:space="0" w:color="auto"/>
            </w:tcBorders>
            <w:shd w:val="clear" w:color="000000" w:fill="D9E1F2"/>
            <w:noWrap/>
            <w:vAlign w:val="center"/>
            <w:hideMark/>
          </w:tcPr>
          <w:p w14:paraId="7B66520E"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single" w:sz="8" w:space="0" w:color="auto"/>
              <w:bottom w:val="single" w:sz="8" w:space="0" w:color="C00000"/>
              <w:right w:val="single" w:sz="8" w:space="0" w:color="C00000"/>
            </w:tcBorders>
            <w:vAlign w:val="center"/>
            <w:hideMark/>
          </w:tcPr>
          <w:p w14:paraId="1F66E2B1" w14:textId="77777777" w:rsidR="007D2944" w:rsidRPr="007D2944" w:rsidRDefault="007D2944" w:rsidP="007D2944">
            <w:pPr>
              <w:spacing w:after="0"/>
              <w:jc w:val="left"/>
              <w:rPr>
                <w:rFonts w:cs="Calibri"/>
                <w:b/>
                <w:bCs/>
                <w:color w:val="000000"/>
                <w:sz w:val="22"/>
                <w:szCs w:val="22"/>
                <w:lang w:val="en-US"/>
              </w:rPr>
            </w:pPr>
          </w:p>
        </w:tc>
      </w:tr>
      <w:tr w:rsidR="007D2944" w:rsidRPr="007D2944" w14:paraId="32679DFC" w14:textId="77777777" w:rsidTr="007D2944">
        <w:trPr>
          <w:trHeight w:val="288"/>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077034B9" w14:textId="77777777" w:rsidR="007D2944" w:rsidRPr="007D2944" w:rsidRDefault="007D2944" w:rsidP="007D2944">
            <w:pPr>
              <w:spacing w:after="0"/>
              <w:jc w:val="center"/>
              <w:rPr>
                <w:rFonts w:cs="Calibri"/>
                <w:b/>
                <w:bCs/>
                <w:sz w:val="22"/>
                <w:szCs w:val="22"/>
                <w:lang w:val="en-US"/>
              </w:rPr>
            </w:pPr>
            <w:r w:rsidRPr="007D2944">
              <w:rPr>
                <w:rFonts w:cs="Calibri"/>
                <w:b/>
                <w:bCs/>
                <w:sz w:val="22"/>
                <w:szCs w:val="22"/>
                <w:lang w:val="en-US"/>
              </w:rPr>
              <w:t>Успостава катастра непокретностима и катастра водова</w:t>
            </w:r>
          </w:p>
        </w:tc>
        <w:tc>
          <w:tcPr>
            <w:tcW w:w="1960" w:type="dxa"/>
            <w:tcBorders>
              <w:top w:val="nil"/>
              <w:left w:val="nil"/>
              <w:bottom w:val="single" w:sz="4" w:space="0" w:color="auto"/>
              <w:right w:val="single" w:sz="4" w:space="0" w:color="auto"/>
            </w:tcBorders>
            <w:shd w:val="clear" w:color="auto" w:fill="auto"/>
            <w:noWrap/>
            <w:vAlign w:val="center"/>
            <w:hideMark/>
          </w:tcPr>
          <w:p w14:paraId="76A3645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754C395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084178A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2BD9C3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4F1EE11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6EAF0E64"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val="restart"/>
            <w:tcBorders>
              <w:top w:val="nil"/>
              <w:left w:val="nil"/>
              <w:bottom w:val="single" w:sz="8" w:space="0" w:color="C00000"/>
              <w:right w:val="single" w:sz="8" w:space="0" w:color="C00000"/>
            </w:tcBorders>
            <w:shd w:val="clear" w:color="auto" w:fill="auto"/>
            <w:textDirection w:val="btLr"/>
            <w:vAlign w:val="center"/>
            <w:hideMark/>
          </w:tcPr>
          <w:p w14:paraId="4CC81201"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КАТАСТАР НЕПОКРЕТНОСТИ, КАТАСТАР ВОДОВА И РЈЕШАВАЊЕ ИМОВИНСКО - ПРАВНИХ ОДНОСА</w:t>
            </w:r>
          </w:p>
        </w:tc>
      </w:tr>
      <w:tr w:rsidR="007D2944" w:rsidRPr="007D2944" w14:paraId="714364F1" w14:textId="77777777" w:rsidTr="007D2944">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4C249C6C" w14:textId="77777777" w:rsidR="007D2944" w:rsidRPr="007D2944" w:rsidRDefault="007D2944" w:rsidP="007D2944">
            <w:pPr>
              <w:spacing w:after="0"/>
              <w:jc w:val="left"/>
              <w:rPr>
                <w:rFonts w:cs="Calibri"/>
                <w:b/>
                <w:bCs/>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3391A6D7"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666,667.00</w:t>
            </w:r>
          </w:p>
        </w:tc>
        <w:tc>
          <w:tcPr>
            <w:tcW w:w="1933" w:type="dxa"/>
            <w:tcBorders>
              <w:top w:val="nil"/>
              <w:left w:val="nil"/>
              <w:bottom w:val="single" w:sz="4" w:space="0" w:color="auto"/>
              <w:right w:val="single" w:sz="4" w:space="0" w:color="auto"/>
            </w:tcBorders>
            <w:shd w:val="clear" w:color="auto" w:fill="auto"/>
            <w:noWrap/>
            <w:vAlign w:val="center"/>
            <w:hideMark/>
          </w:tcPr>
          <w:p w14:paraId="75BA442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666,667.00</w:t>
            </w:r>
          </w:p>
        </w:tc>
        <w:tc>
          <w:tcPr>
            <w:tcW w:w="1904" w:type="dxa"/>
            <w:tcBorders>
              <w:top w:val="nil"/>
              <w:left w:val="nil"/>
              <w:bottom w:val="single" w:sz="4" w:space="0" w:color="auto"/>
              <w:right w:val="single" w:sz="4" w:space="0" w:color="auto"/>
            </w:tcBorders>
            <w:shd w:val="clear" w:color="auto" w:fill="auto"/>
            <w:noWrap/>
            <w:vAlign w:val="center"/>
            <w:hideMark/>
          </w:tcPr>
          <w:p w14:paraId="05D5289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666,666.00</w:t>
            </w:r>
          </w:p>
        </w:tc>
        <w:tc>
          <w:tcPr>
            <w:tcW w:w="1909" w:type="dxa"/>
            <w:tcBorders>
              <w:top w:val="nil"/>
              <w:left w:val="nil"/>
              <w:bottom w:val="single" w:sz="4" w:space="0" w:color="auto"/>
              <w:right w:val="single" w:sz="4" w:space="0" w:color="auto"/>
            </w:tcBorders>
            <w:shd w:val="clear" w:color="auto" w:fill="auto"/>
            <w:noWrap/>
            <w:vAlign w:val="center"/>
            <w:hideMark/>
          </w:tcPr>
          <w:p w14:paraId="5D82168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62A6CFF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34854D43"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78F1D9F4" w14:textId="77777777" w:rsidR="007D2944" w:rsidRPr="007D2944" w:rsidRDefault="007D2944" w:rsidP="007D2944">
            <w:pPr>
              <w:spacing w:after="0"/>
              <w:jc w:val="left"/>
              <w:rPr>
                <w:rFonts w:cs="Calibri"/>
                <w:b/>
                <w:bCs/>
                <w:color w:val="000000"/>
                <w:sz w:val="22"/>
                <w:szCs w:val="22"/>
                <w:lang w:val="en-US"/>
              </w:rPr>
            </w:pPr>
          </w:p>
        </w:tc>
      </w:tr>
      <w:tr w:rsidR="007D2944" w:rsidRPr="007D2944" w14:paraId="7E2CB60C" w14:textId="77777777" w:rsidTr="007D2944">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418462C5" w14:textId="77777777" w:rsidR="007D2944" w:rsidRPr="007D2944" w:rsidRDefault="007D2944" w:rsidP="007D2944">
            <w:pPr>
              <w:spacing w:after="0"/>
              <w:jc w:val="left"/>
              <w:rPr>
                <w:rFonts w:cs="Calibri"/>
                <w:b/>
                <w:bCs/>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0ECDE4B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BCC802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3F5CFDB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6D7DE2A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116D92C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33A4182F"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394098A5" w14:textId="77777777" w:rsidR="007D2944" w:rsidRPr="007D2944" w:rsidRDefault="007D2944" w:rsidP="007D2944">
            <w:pPr>
              <w:spacing w:after="0"/>
              <w:jc w:val="left"/>
              <w:rPr>
                <w:rFonts w:cs="Calibri"/>
                <w:b/>
                <w:bCs/>
                <w:color w:val="000000"/>
                <w:sz w:val="22"/>
                <w:szCs w:val="22"/>
                <w:lang w:val="en-US"/>
              </w:rPr>
            </w:pPr>
          </w:p>
        </w:tc>
      </w:tr>
      <w:tr w:rsidR="007D2944" w:rsidRPr="007D2944" w14:paraId="74637959"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1450EED6" w14:textId="77777777" w:rsidR="007D2944" w:rsidRPr="007D2944" w:rsidRDefault="007D2944" w:rsidP="007D2944">
            <w:pPr>
              <w:spacing w:after="0"/>
              <w:jc w:val="left"/>
              <w:rPr>
                <w:rFonts w:cs="Calibri"/>
                <w:b/>
                <w:bCs/>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7FE7409C"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2,270,000.00</w:t>
            </w:r>
          </w:p>
        </w:tc>
        <w:tc>
          <w:tcPr>
            <w:tcW w:w="1933" w:type="dxa"/>
            <w:tcBorders>
              <w:top w:val="nil"/>
              <w:left w:val="nil"/>
              <w:bottom w:val="single" w:sz="8" w:space="0" w:color="auto"/>
              <w:right w:val="single" w:sz="4" w:space="0" w:color="auto"/>
            </w:tcBorders>
            <w:shd w:val="clear" w:color="auto" w:fill="auto"/>
            <w:noWrap/>
            <w:vAlign w:val="center"/>
            <w:hideMark/>
          </w:tcPr>
          <w:p w14:paraId="65A69BB4"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2,330,000.00</w:t>
            </w:r>
          </w:p>
        </w:tc>
        <w:tc>
          <w:tcPr>
            <w:tcW w:w="1904" w:type="dxa"/>
            <w:tcBorders>
              <w:top w:val="nil"/>
              <w:left w:val="nil"/>
              <w:bottom w:val="single" w:sz="8" w:space="0" w:color="auto"/>
              <w:right w:val="single" w:sz="4" w:space="0" w:color="auto"/>
            </w:tcBorders>
            <w:shd w:val="clear" w:color="auto" w:fill="auto"/>
            <w:noWrap/>
            <w:vAlign w:val="center"/>
            <w:hideMark/>
          </w:tcPr>
          <w:p w14:paraId="43B02C1F"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2,350,000.00</w:t>
            </w:r>
          </w:p>
        </w:tc>
        <w:tc>
          <w:tcPr>
            <w:tcW w:w="1909" w:type="dxa"/>
            <w:tcBorders>
              <w:top w:val="nil"/>
              <w:left w:val="nil"/>
              <w:bottom w:val="single" w:sz="8" w:space="0" w:color="auto"/>
              <w:right w:val="single" w:sz="4" w:space="0" w:color="auto"/>
            </w:tcBorders>
            <w:shd w:val="clear" w:color="auto" w:fill="auto"/>
            <w:noWrap/>
            <w:vAlign w:val="center"/>
            <w:hideMark/>
          </w:tcPr>
          <w:p w14:paraId="58997209"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3,000,000.00</w:t>
            </w:r>
          </w:p>
        </w:tc>
        <w:tc>
          <w:tcPr>
            <w:tcW w:w="1890" w:type="dxa"/>
            <w:tcBorders>
              <w:top w:val="nil"/>
              <w:left w:val="nil"/>
              <w:bottom w:val="single" w:sz="8" w:space="0" w:color="auto"/>
              <w:right w:val="nil"/>
            </w:tcBorders>
            <w:shd w:val="clear" w:color="auto" w:fill="auto"/>
            <w:noWrap/>
            <w:vAlign w:val="center"/>
            <w:hideMark/>
          </w:tcPr>
          <w:p w14:paraId="11B895C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3,000,000.00</w:t>
            </w:r>
          </w:p>
        </w:tc>
        <w:tc>
          <w:tcPr>
            <w:tcW w:w="3163" w:type="dxa"/>
            <w:tcBorders>
              <w:top w:val="nil"/>
              <w:left w:val="single" w:sz="8" w:space="0" w:color="auto"/>
              <w:bottom w:val="single" w:sz="8" w:space="0" w:color="auto"/>
              <w:right w:val="single" w:sz="8" w:space="0" w:color="auto"/>
            </w:tcBorders>
            <w:shd w:val="clear" w:color="auto" w:fill="auto"/>
            <w:noWrap/>
            <w:vAlign w:val="center"/>
            <w:hideMark/>
          </w:tcPr>
          <w:p w14:paraId="71565984"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18B50A93" w14:textId="77777777" w:rsidR="007D2944" w:rsidRPr="007D2944" w:rsidRDefault="007D2944" w:rsidP="007D2944">
            <w:pPr>
              <w:spacing w:after="0"/>
              <w:jc w:val="left"/>
              <w:rPr>
                <w:rFonts w:cs="Calibri"/>
                <w:b/>
                <w:bCs/>
                <w:color w:val="000000"/>
                <w:sz w:val="22"/>
                <w:szCs w:val="22"/>
                <w:lang w:val="en-US"/>
              </w:rPr>
            </w:pPr>
          </w:p>
        </w:tc>
      </w:tr>
      <w:tr w:rsidR="007D2944" w:rsidRPr="007D2944" w14:paraId="29010B01" w14:textId="77777777" w:rsidTr="007D2944">
        <w:trPr>
          <w:trHeight w:val="291"/>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27334445"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Трошкови привременог заступника</w:t>
            </w:r>
          </w:p>
        </w:tc>
        <w:tc>
          <w:tcPr>
            <w:tcW w:w="1960" w:type="dxa"/>
            <w:tcBorders>
              <w:top w:val="nil"/>
              <w:left w:val="nil"/>
              <w:bottom w:val="nil"/>
              <w:right w:val="single" w:sz="4" w:space="0" w:color="auto"/>
            </w:tcBorders>
            <w:shd w:val="clear" w:color="auto" w:fill="auto"/>
            <w:noWrap/>
            <w:vAlign w:val="center"/>
            <w:hideMark/>
          </w:tcPr>
          <w:p w14:paraId="74CEC52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nil"/>
              <w:right w:val="single" w:sz="4" w:space="0" w:color="auto"/>
            </w:tcBorders>
            <w:shd w:val="clear" w:color="auto" w:fill="auto"/>
            <w:noWrap/>
            <w:vAlign w:val="center"/>
            <w:hideMark/>
          </w:tcPr>
          <w:p w14:paraId="3B6DA0C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nil"/>
              <w:right w:val="single" w:sz="4" w:space="0" w:color="auto"/>
            </w:tcBorders>
            <w:shd w:val="clear" w:color="auto" w:fill="auto"/>
            <w:noWrap/>
            <w:vAlign w:val="center"/>
            <w:hideMark/>
          </w:tcPr>
          <w:p w14:paraId="77BE2D8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nil"/>
              <w:right w:val="single" w:sz="4" w:space="0" w:color="auto"/>
            </w:tcBorders>
            <w:shd w:val="clear" w:color="auto" w:fill="auto"/>
            <w:noWrap/>
            <w:vAlign w:val="center"/>
            <w:hideMark/>
          </w:tcPr>
          <w:p w14:paraId="55E5DDE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nil"/>
              <w:right w:val="nil"/>
            </w:tcBorders>
            <w:shd w:val="clear" w:color="auto" w:fill="auto"/>
            <w:noWrap/>
            <w:vAlign w:val="center"/>
            <w:hideMark/>
          </w:tcPr>
          <w:p w14:paraId="6E7EA79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single" w:sz="8" w:space="0" w:color="C00000"/>
              <w:left w:val="single" w:sz="8" w:space="0" w:color="auto"/>
              <w:bottom w:val="single" w:sz="4" w:space="0" w:color="auto"/>
              <w:right w:val="single" w:sz="8" w:space="0" w:color="auto"/>
            </w:tcBorders>
            <w:shd w:val="clear" w:color="auto" w:fill="auto"/>
            <w:vAlign w:val="center"/>
            <w:hideMark/>
          </w:tcPr>
          <w:p w14:paraId="0BEFCF9B"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single" w:sz="8" w:space="0" w:color="C00000"/>
              <w:right w:val="single" w:sz="8" w:space="0" w:color="C00000"/>
            </w:tcBorders>
            <w:vAlign w:val="center"/>
            <w:hideMark/>
          </w:tcPr>
          <w:p w14:paraId="09FC2416" w14:textId="77777777" w:rsidR="007D2944" w:rsidRPr="007D2944" w:rsidRDefault="007D2944" w:rsidP="007D2944">
            <w:pPr>
              <w:spacing w:after="0"/>
              <w:jc w:val="left"/>
              <w:rPr>
                <w:rFonts w:cs="Calibri"/>
                <w:b/>
                <w:bCs/>
                <w:color w:val="000000"/>
                <w:sz w:val="22"/>
                <w:szCs w:val="22"/>
                <w:lang w:val="en-US"/>
              </w:rPr>
            </w:pPr>
          </w:p>
        </w:tc>
      </w:tr>
      <w:tr w:rsidR="007D2944" w:rsidRPr="007D2944" w14:paraId="2B59B46C" w14:textId="77777777" w:rsidTr="007D2944">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280FE2E2"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nil"/>
              <w:right w:val="single" w:sz="4" w:space="0" w:color="auto"/>
            </w:tcBorders>
            <w:shd w:val="clear" w:color="auto" w:fill="auto"/>
            <w:noWrap/>
            <w:vAlign w:val="center"/>
            <w:hideMark/>
          </w:tcPr>
          <w:p w14:paraId="047FB07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nil"/>
              <w:right w:val="single" w:sz="4" w:space="0" w:color="auto"/>
            </w:tcBorders>
            <w:shd w:val="clear" w:color="auto" w:fill="auto"/>
            <w:noWrap/>
            <w:vAlign w:val="center"/>
            <w:hideMark/>
          </w:tcPr>
          <w:p w14:paraId="31A0F60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nil"/>
              <w:right w:val="single" w:sz="4" w:space="0" w:color="auto"/>
            </w:tcBorders>
            <w:shd w:val="clear" w:color="auto" w:fill="auto"/>
            <w:noWrap/>
            <w:vAlign w:val="center"/>
            <w:hideMark/>
          </w:tcPr>
          <w:p w14:paraId="070B6AF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nil"/>
              <w:right w:val="single" w:sz="4" w:space="0" w:color="auto"/>
            </w:tcBorders>
            <w:shd w:val="clear" w:color="auto" w:fill="auto"/>
            <w:noWrap/>
            <w:vAlign w:val="center"/>
            <w:hideMark/>
          </w:tcPr>
          <w:p w14:paraId="5C1392A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nil"/>
              <w:right w:val="nil"/>
            </w:tcBorders>
            <w:shd w:val="clear" w:color="auto" w:fill="auto"/>
            <w:noWrap/>
            <w:vAlign w:val="center"/>
            <w:hideMark/>
          </w:tcPr>
          <w:p w14:paraId="75EE9D8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5E1D79F0"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2BDBD3D1" w14:textId="77777777" w:rsidR="007D2944" w:rsidRPr="007D2944" w:rsidRDefault="007D2944" w:rsidP="007D2944">
            <w:pPr>
              <w:spacing w:after="0"/>
              <w:jc w:val="left"/>
              <w:rPr>
                <w:rFonts w:cs="Calibri"/>
                <w:b/>
                <w:bCs/>
                <w:color w:val="000000"/>
                <w:sz w:val="22"/>
                <w:szCs w:val="22"/>
                <w:lang w:val="en-US"/>
              </w:rPr>
            </w:pPr>
          </w:p>
        </w:tc>
      </w:tr>
      <w:tr w:rsidR="007D2944" w:rsidRPr="007D2944" w14:paraId="38D021D7" w14:textId="77777777" w:rsidTr="007D2944">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2B6B4F41"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nil"/>
              <w:right w:val="single" w:sz="4" w:space="0" w:color="auto"/>
            </w:tcBorders>
            <w:shd w:val="clear" w:color="auto" w:fill="auto"/>
            <w:noWrap/>
            <w:vAlign w:val="center"/>
            <w:hideMark/>
          </w:tcPr>
          <w:p w14:paraId="4ECC370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nil"/>
              <w:right w:val="single" w:sz="4" w:space="0" w:color="auto"/>
            </w:tcBorders>
            <w:shd w:val="clear" w:color="auto" w:fill="auto"/>
            <w:noWrap/>
            <w:vAlign w:val="center"/>
            <w:hideMark/>
          </w:tcPr>
          <w:p w14:paraId="0B68975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nil"/>
              <w:right w:val="single" w:sz="4" w:space="0" w:color="auto"/>
            </w:tcBorders>
            <w:shd w:val="clear" w:color="auto" w:fill="auto"/>
            <w:noWrap/>
            <w:vAlign w:val="center"/>
            <w:hideMark/>
          </w:tcPr>
          <w:p w14:paraId="4681844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nil"/>
              <w:right w:val="single" w:sz="4" w:space="0" w:color="auto"/>
            </w:tcBorders>
            <w:shd w:val="clear" w:color="auto" w:fill="auto"/>
            <w:noWrap/>
            <w:vAlign w:val="center"/>
            <w:hideMark/>
          </w:tcPr>
          <w:p w14:paraId="71BC2B5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nil"/>
              <w:right w:val="nil"/>
            </w:tcBorders>
            <w:shd w:val="clear" w:color="auto" w:fill="auto"/>
            <w:noWrap/>
            <w:vAlign w:val="center"/>
            <w:hideMark/>
          </w:tcPr>
          <w:p w14:paraId="5AD7DED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268C61A1"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728A2591" w14:textId="77777777" w:rsidR="007D2944" w:rsidRPr="007D2944" w:rsidRDefault="007D2944" w:rsidP="007D2944">
            <w:pPr>
              <w:spacing w:after="0"/>
              <w:jc w:val="left"/>
              <w:rPr>
                <w:rFonts w:cs="Calibri"/>
                <w:b/>
                <w:bCs/>
                <w:color w:val="000000"/>
                <w:sz w:val="22"/>
                <w:szCs w:val="22"/>
                <w:lang w:val="en-US"/>
              </w:rPr>
            </w:pPr>
          </w:p>
        </w:tc>
      </w:tr>
      <w:tr w:rsidR="007D2944" w:rsidRPr="007D2944" w14:paraId="275ABA27"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23AEF9D1"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0AB2900F"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790,000.00</w:t>
            </w:r>
          </w:p>
        </w:tc>
        <w:tc>
          <w:tcPr>
            <w:tcW w:w="1933" w:type="dxa"/>
            <w:tcBorders>
              <w:top w:val="nil"/>
              <w:left w:val="nil"/>
              <w:bottom w:val="single" w:sz="8" w:space="0" w:color="auto"/>
              <w:right w:val="single" w:sz="4" w:space="0" w:color="auto"/>
            </w:tcBorders>
            <w:shd w:val="clear" w:color="auto" w:fill="auto"/>
            <w:noWrap/>
            <w:vAlign w:val="center"/>
            <w:hideMark/>
          </w:tcPr>
          <w:p w14:paraId="7F4D4DB6"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790,000.00</w:t>
            </w:r>
          </w:p>
        </w:tc>
        <w:tc>
          <w:tcPr>
            <w:tcW w:w="1904" w:type="dxa"/>
            <w:tcBorders>
              <w:top w:val="nil"/>
              <w:left w:val="nil"/>
              <w:bottom w:val="single" w:sz="8" w:space="0" w:color="auto"/>
              <w:right w:val="single" w:sz="4" w:space="0" w:color="auto"/>
            </w:tcBorders>
            <w:shd w:val="clear" w:color="auto" w:fill="auto"/>
            <w:noWrap/>
            <w:vAlign w:val="center"/>
            <w:hideMark/>
          </w:tcPr>
          <w:p w14:paraId="53AB3D2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790,000.00</w:t>
            </w:r>
          </w:p>
        </w:tc>
        <w:tc>
          <w:tcPr>
            <w:tcW w:w="1909" w:type="dxa"/>
            <w:tcBorders>
              <w:top w:val="nil"/>
              <w:left w:val="nil"/>
              <w:bottom w:val="single" w:sz="8" w:space="0" w:color="auto"/>
              <w:right w:val="single" w:sz="4" w:space="0" w:color="auto"/>
            </w:tcBorders>
            <w:shd w:val="clear" w:color="auto" w:fill="auto"/>
            <w:noWrap/>
            <w:vAlign w:val="center"/>
            <w:hideMark/>
          </w:tcPr>
          <w:p w14:paraId="6B55A25C"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790,000.00</w:t>
            </w:r>
          </w:p>
        </w:tc>
        <w:tc>
          <w:tcPr>
            <w:tcW w:w="1890" w:type="dxa"/>
            <w:tcBorders>
              <w:top w:val="nil"/>
              <w:left w:val="nil"/>
              <w:bottom w:val="single" w:sz="8" w:space="0" w:color="auto"/>
              <w:right w:val="single" w:sz="8" w:space="0" w:color="auto"/>
            </w:tcBorders>
            <w:shd w:val="clear" w:color="auto" w:fill="auto"/>
            <w:noWrap/>
            <w:vAlign w:val="center"/>
            <w:hideMark/>
          </w:tcPr>
          <w:p w14:paraId="4F428F2B"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790,000.00</w:t>
            </w:r>
          </w:p>
        </w:tc>
        <w:tc>
          <w:tcPr>
            <w:tcW w:w="3163" w:type="dxa"/>
            <w:tcBorders>
              <w:top w:val="nil"/>
              <w:left w:val="nil"/>
              <w:bottom w:val="single" w:sz="8" w:space="0" w:color="auto"/>
              <w:right w:val="single" w:sz="8" w:space="0" w:color="auto"/>
            </w:tcBorders>
            <w:shd w:val="clear" w:color="auto" w:fill="auto"/>
            <w:noWrap/>
            <w:vAlign w:val="center"/>
            <w:hideMark/>
          </w:tcPr>
          <w:p w14:paraId="477B4641"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5F42F916" w14:textId="77777777" w:rsidR="007D2944" w:rsidRPr="007D2944" w:rsidRDefault="007D2944" w:rsidP="007D2944">
            <w:pPr>
              <w:spacing w:after="0"/>
              <w:jc w:val="left"/>
              <w:rPr>
                <w:rFonts w:cs="Calibri"/>
                <w:b/>
                <w:bCs/>
                <w:color w:val="000000"/>
                <w:sz w:val="22"/>
                <w:szCs w:val="22"/>
                <w:lang w:val="en-US"/>
              </w:rPr>
            </w:pPr>
          </w:p>
        </w:tc>
      </w:tr>
      <w:tr w:rsidR="007D2944" w:rsidRPr="007D2944" w14:paraId="72154566" w14:textId="77777777" w:rsidTr="007D2944">
        <w:trPr>
          <w:trHeight w:val="300"/>
        </w:trPr>
        <w:tc>
          <w:tcPr>
            <w:tcW w:w="5574" w:type="dxa"/>
            <w:vMerge w:val="restart"/>
            <w:tcBorders>
              <w:top w:val="nil"/>
              <w:left w:val="single" w:sz="8" w:space="0" w:color="C00000"/>
              <w:bottom w:val="single" w:sz="8" w:space="0" w:color="C00000"/>
              <w:right w:val="single" w:sz="8" w:space="0" w:color="auto"/>
            </w:tcBorders>
            <w:shd w:val="clear" w:color="000000" w:fill="D9E1F2"/>
            <w:vAlign w:val="center"/>
            <w:hideMark/>
          </w:tcPr>
          <w:p w14:paraId="5EA438FE" w14:textId="42CBC521" w:rsidR="007D2944" w:rsidRPr="007D2944" w:rsidRDefault="00492895" w:rsidP="007D2944">
            <w:pPr>
              <w:spacing w:after="0"/>
              <w:jc w:val="center"/>
              <w:rPr>
                <w:rFonts w:cs="Calibri"/>
                <w:b/>
                <w:bCs/>
                <w:color w:val="000000"/>
                <w:sz w:val="22"/>
                <w:szCs w:val="22"/>
                <w:lang w:val="en-US"/>
              </w:rPr>
            </w:pPr>
            <w:r>
              <w:rPr>
                <w:rFonts w:cs="Calibri"/>
                <w:b/>
                <w:bCs/>
                <w:sz w:val="22"/>
                <w:szCs w:val="22"/>
                <w:lang w:val="sr-Cyrl-BA"/>
              </w:rPr>
              <w:t>УКУПНО ЗА ОБЛАСТ</w:t>
            </w:r>
          </w:p>
        </w:tc>
        <w:tc>
          <w:tcPr>
            <w:tcW w:w="1960" w:type="dxa"/>
            <w:tcBorders>
              <w:top w:val="nil"/>
              <w:left w:val="nil"/>
              <w:bottom w:val="single" w:sz="4" w:space="0" w:color="auto"/>
              <w:right w:val="single" w:sz="4" w:space="0" w:color="auto"/>
            </w:tcBorders>
            <w:shd w:val="clear" w:color="000000" w:fill="D9E1F2"/>
            <w:noWrap/>
            <w:vAlign w:val="center"/>
            <w:hideMark/>
          </w:tcPr>
          <w:p w14:paraId="5D2B4568"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33" w:type="dxa"/>
            <w:tcBorders>
              <w:top w:val="nil"/>
              <w:left w:val="nil"/>
              <w:bottom w:val="single" w:sz="4" w:space="0" w:color="auto"/>
              <w:right w:val="single" w:sz="4" w:space="0" w:color="auto"/>
            </w:tcBorders>
            <w:shd w:val="clear" w:color="000000" w:fill="D9E1F2"/>
            <w:noWrap/>
            <w:vAlign w:val="center"/>
            <w:hideMark/>
          </w:tcPr>
          <w:p w14:paraId="60129E84"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455811D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5EB0F716"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4603F79C"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D9E1F2"/>
            <w:vAlign w:val="center"/>
            <w:hideMark/>
          </w:tcPr>
          <w:p w14:paraId="213EF5BD"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single" w:sz="8" w:space="0" w:color="C00000"/>
              <w:right w:val="single" w:sz="8" w:space="0" w:color="C00000"/>
            </w:tcBorders>
            <w:vAlign w:val="center"/>
            <w:hideMark/>
          </w:tcPr>
          <w:p w14:paraId="076613E1" w14:textId="77777777" w:rsidR="007D2944" w:rsidRPr="007D2944" w:rsidRDefault="007D2944" w:rsidP="007D2944">
            <w:pPr>
              <w:spacing w:after="0"/>
              <w:jc w:val="left"/>
              <w:rPr>
                <w:rFonts w:cs="Calibri"/>
                <w:b/>
                <w:bCs/>
                <w:color w:val="000000"/>
                <w:sz w:val="22"/>
                <w:szCs w:val="22"/>
                <w:lang w:val="en-US"/>
              </w:rPr>
            </w:pPr>
          </w:p>
        </w:tc>
      </w:tr>
      <w:tr w:rsidR="007D2944" w:rsidRPr="007D2944" w14:paraId="5338F8E6" w14:textId="77777777" w:rsidTr="007D2944">
        <w:trPr>
          <w:trHeight w:val="576"/>
        </w:trPr>
        <w:tc>
          <w:tcPr>
            <w:tcW w:w="5574" w:type="dxa"/>
            <w:vMerge/>
            <w:tcBorders>
              <w:top w:val="nil"/>
              <w:left w:val="single" w:sz="8" w:space="0" w:color="C00000"/>
              <w:bottom w:val="single" w:sz="8" w:space="0" w:color="C00000"/>
              <w:right w:val="single" w:sz="8" w:space="0" w:color="auto"/>
            </w:tcBorders>
            <w:vAlign w:val="center"/>
            <w:hideMark/>
          </w:tcPr>
          <w:p w14:paraId="35144FC5"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000000" w:fill="D9E1F2"/>
            <w:noWrap/>
            <w:vAlign w:val="center"/>
            <w:hideMark/>
          </w:tcPr>
          <w:p w14:paraId="6744F9D4"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666,667.00</w:t>
            </w:r>
          </w:p>
        </w:tc>
        <w:tc>
          <w:tcPr>
            <w:tcW w:w="1933" w:type="dxa"/>
            <w:tcBorders>
              <w:top w:val="nil"/>
              <w:left w:val="nil"/>
              <w:bottom w:val="single" w:sz="4" w:space="0" w:color="auto"/>
              <w:right w:val="single" w:sz="4" w:space="0" w:color="auto"/>
            </w:tcBorders>
            <w:shd w:val="clear" w:color="000000" w:fill="D9E1F2"/>
            <w:noWrap/>
            <w:vAlign w:val="center"/>
            <w:hideMark/>
          </w:tcPr>
          <w:p w14:paraId="5C311BDF"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666,667.00</w:t>
            </w:r>
          </w:p>
        </w:tc>
        <w:tc>
          <w:tcPr>
            <w:tcW w:w="1904" w:type="dxa"/>
            <w:tcBorders>
              <w:top w:val="nil"/>
              <w:left w:val="nil"/>
              <w:bottom w:val="single" w:sz="4" w:space="0" w:color="auto"/>
              <w:right w:val="single" w:sz="4" w:space="0" w:color="auto"/>
            </w:tcBorders>
            <w:shd w:val="clear" w:color="000000" w:fill="D9E1F2"/>
            <w:noWrap/>
            <w:vAlign w:val="center"/>
            <w:hideMark/>
          </w:tcPr>
          <w:p w14:paraId="63071C64"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666,666.00</w:t>
            </w:r>
          </w:p>
        </w:tc>
        <w:tc>
          <w:tcPr>
            <w:tcW w:w="1909" w:type="dxa"/>
            <w:tcBorders>
              <w:top w:val="nil"/>
              <w:left w:val="nil"/>
              <w:bottom w:val="single" w:sz="4" w:space="0" w:color="auto"/>
              <w:right w:val="single" w:sz="4" w:space="0" w:color="auto"/>
            </w:tcBorders>
            <w:shd w:val="clear" w:color="000000" w:fill="D9E1F2"/>
            <w:noWrap/>
            <w:vAlign w:val="center"/>
            <w:hideMark/>
          </w:tcPr>
          <w:p w14:paraId="22D91520"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7D0C3C9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D9E1F2"/>
            <w:vAlign w:val="center"/>
            <w:hideMark/>
          </w:tcPr>
          <w:p w14:paraId="597CA5F9"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1DF821E4" w14:textId="77777777" w:rsidR="007D2944" w:rsidRPr="007D2944" w:rsidRDefault="007D2944" w:rsidP="007D2944">
            <w:pPr>
              <w:spacing w:after="0"/>
              <w:jc w:val="left"/>
              <w:rPr>
                <w:rFonts w:cs="Calibri"/>
                <w:b/>
                <w:bCs/>
                <w:color w:val="000000"/>
                <w:sz w:val="22"/>
                <w:szCs w:val="22"/>
                <w:lang w:val="en-US"/>
              </w:rPr>
            </w:pPr>
          </w:p>
        </w:tc>
      </w:tr>
      <w:tr w:rsidR="007D2944" w:rsidRPr="007D2944" w14:paraId="747C7C74" w14:textId="77777777" w:rsidTr="007D2944">
        <w:trPr>
          <w:trHeight w:val="288"/>
        </w:trPr>
        <w:tc>
          <w:tcPr>
            <w:tcW w:w="5574" w:type="dxa"/>
            <w:vMerge/>
            <w:tcBorders>
              <w:top w:val="nil"/>
              <w:left w:val="single" w:sz="8" w:space="0" w:color="C00000"/>
              <w:bottom w:val="single" w:sz="8" w:space="0" w:color="C00000"/>
              <w:right w:val="single" w:sz="8" w:space="0" w:color="auto"/>
            </w:tcBorders>
            <w:vAlign w:val="center"/>
            <w:hideMark/>
          </w:tcPr>
          <w:p w14:paraId="4BB17DEC"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000000" w:fill="D9E1F2"/>
            <w:noWrap/>
            <w:vAlign w:val="center"/>
            <w:hideMark/>
          </w:tcPr>
          <w:p w14:paraId="7338B5E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33" w:type="dxa"/>
            <w:tcBorders>
              <w:top w:val="nil"/>
              <w:left w:val="nil"/>
              <w:bottom w:val="single" w:sz="4" w:space="0" w:color="auto"/>
              <w:right w:val="single" w:sz="4" w:space="0" w:color="auto"/>
            </w:tcBorders>
            <w:shd w:val="clear" w:color="000000" w:fill="D9E1F2"/>
            <w:noWrap/>
            <w:vAlign w:val="center"/>
            <w:hideMark/>
          </w:tcPr>
          <w:p w14:paraId="61A83437"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0CE80A36"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3CDC6021"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6D60B9C3"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D9E1F2"/>
            <w:noWrap/>
            <w:vAlign w:val="center"/>
            <w:hideMark/>
          </w:tcPr>
          <w:p w14:paraId="32C35DA2"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0BEBE9FE" w14:textId="77777777" w:rsidR="007D2944" w:rsidRPr="007D2944" w:rsidRDefault="007D2944" w:rsidP="007D2944">
            <w:pPr>
              <w:spacing w:after="0"/>
              <w:jc w:val="left"/>
              <w:rPr>
                <w:rFonts w:cs="Calibri"/>
                <w:b/>
                <w:bCs/>
                <w:color w:val="000000"/>
                <w:sz w:val="22"/>
                <w:szCs w:val="22"/>
                <w:lang w:val="en-US"/>
              </w:rPr>
            </w:pPr>
          </w:p>
        </w:tc>
      </w:tr>
      <w:tr w:rsidR="007D2944" w:rsidRPr="007D2944" w14:paraId="65C6D8C9" w14:textId="77777777" w:rsidTr="007D2944">
        <w:trPr>
          <w:trHeight w:val="300"/>
        </w:trPr>
        <w:tc>
          <w:tcPr>
            <w:tcW w:w="5574" w:type="dxa"/>
            <w:vMerge/>
            <w:tcBorders>
              <w:top w:val="nil"/>
              <w:left w:val="single" w:sz="8" w:space="0" w:color="C00000"/>
              <w:bottom w:val="single" w:sz="8" w:space="0" w:color="C00000"/>
              <w:right w:val="single" w:sz="8" w:space="0" w:color="auto"/>
            </w:tcBorders>
            <w:vAlign w:val="center"/>
            <w:hideMark/>
          </w:tcPr>
          <w:p w14:paraId="66BF5D68"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C00000"/>
              <w:right w:val="single" w:sz="4" w:space="0" w:color="auto"/>
            </w:tcBorders>
            <w:shd w:val="clear" w:color="000000" w:fill="D9E1F2"/>
            <w:noWrap/>
            <w:vAlign w:val="center"/>
            <w:hideMark/>
          </w:tcPr>
          <w:p w14:paraId="566F54F1"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3,060,000.00</w:t>
            </w:r>
          </w:p>
        </w:tc>
        <w:tc>
          <w:tcPr>
            <w:tcW w:w="1933" w:type="dxa"/>
            <w:tcBorders>
              <w:top w:val="nil"/>
              <w:left w:val="nil"/>
              <w:bottom w:val="single" w:sz="8" w:space="0" w:color="C00000"/>
              <w:right w:val="single" w:sz="4" w:space="0" w:color="auto"/>
            </w:tcBorders>
            <w:shd w:val="clear" w:color="000000" w:fill="D9E1F2"/>
            <w:noWrap/>
            <w:vAlign w:val="center"/>
            <w:hideMark/>
          </w:tcPr>
          <w:p w14:paraId="081A8C8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3,120,000.00</w:t>
            </w:r>
          </w:p>
        </w:tc>
        <w:tc>
          <w:tcPr>
            <w:tcW w:w="1904" w:type="dxa"/>
            <w:tcBorders>
              <w:top w:val="nil"/>
              <w:left w:val="nil"/>
              <w:bottom w:val="single" w:sz="8" w:space="0" w:color="C00000"/>
              <w:right w:val="single" w:sz="4" w:space="0" w:color="auto"/>
            </w:tcBorders>
            <w:shd w:val="clear" w:color="000000" w:fill="D9E1F2"/>
            <w:noWrap/>
            <w:vAlign w:val="center"/>
            <w:hideMark/>
          </w:tcPr>
          <w:p w14:paraId="7D8EBF6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3,140,000.00</w:t>
            </w:r>
          </w:p>
        </w:tc>
        <w:tc>
          <w:tcPr>
            <w:tcW w:w="1909" w:type="dxa"/>
            <w:tcBorders>
              <w:top w:val="nil"/>
              <w:left w:val="nil"/>
              <w:bottom w:val="single" w:sz="8" w:space="0" w:color="C00000"/>
              <w:right w:val="single" w:sz="4" w:space="0" w:color="auto"/>
            </w:tcBorders>
            <w:shd w:val="clear" w:color="000000" w:fill="D9E1F2"/>
            <w:noWrap/>
            <w:vAlign w:val="center"/>
            <w:hideMark/>
          </w:tcPr>
          <w:p w14:paraId="6850FB59"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3,790,000.00</w:t>
            </w:r>
          </w:p>
        </w:tc>
        <w:tc>
          <w:tcPr>
            <w:tcW w:w="1890" w:type="dxa"/>
            <w:tcBorders>
              <w:top w:val="nil"/>
              <w:left w:val="nil"/>
              <w:bottom w:val="single" w:sz="8" w:space="0" w:color="C00000"/>
              <w:right w:val="single" w:sz="8" w:space="0" w:color="auto"/>
            </w:tcBorders>
            <w:shd w:val="clear" w:color="000000" w:fill="D9E1F2"/>
            <w:noWrap/>
            <w:vAlign w:val="center"/>
            <w:hideMark/>
          </w:tcPr>
          <w:p w14:paraId="05C78324"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3,790,000.00</w:t>
            </w:r>
          </w:p>
        </w:tc>
        <w:tc>
          <w:tcPr>
            <w:tcW w:w="3163" w:type="dxa"/>
            <w:tcBorders>
              <w:top w:val="nil"/>
              <w:left w:val="nil"/>
              <w:bottom w:val="single" w:sz="8" w:space="0" w:color="C00000"/>
              <w:right w:val="single" w:sz="8" w:space="0" w:color="auto"/>
            </w:tcBorders>
            <w:shd w:val="clear" w:color="000000" w:fill="D9E1F2"/>
            <w:noWrap/>
            <w:vAlign w:val="center"/>
            <w:hideMark/>
          </w:tcPr>
          <w:p w14:paraId="51FEAE94"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327C4DF1" w14:textId="77777777" w:rsidR="007D2944" w:rsidRPr="007D2944" w:rsidRDefault="007D2944" w:rsidP="007D2944">
            <w:pPr>
              <w:spacing w:after="0"/>
              <w:jc w:val="left"/>
              <w:rPr>
                <w:rFonts w:cs="Calibri"/>
                <w:b/>
                <w:bCs/>
                <w:color w:val="000000"/>
                <w:sz w:val="22"/>
                <w:szCs w:val="22"/>
                <w:lang w:val="en-US"/>
              </w:rPr>
            </w:pPr>
          </w:p>
        </w:tc>
      </w:tr>
      <w:tr w:rsidR="007D2944" w:rsidRPr="007D2944" w14:paraId="3758AA13" w14:textId="77777777" w:rsidTr="007D2944">
        <w:trPr>
          <w:trHeight w:val="300"/>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187786BE"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Развој и одржавање информационог система и сервиса РУГИПП-а</w:t>
            </w:r>
          </w:p>
        </w:tc>
        <w:tc>
          <w:tcPr>
            <w:tcW w:w="1960" w:type="dxa"/>
            <w:tcBorders>
              <w:top w:val="nil"/>
              <w:left w:val="nil"/>
              <w:bottom w:val="single" w:sz="4" w:space="0" w:color="auto"/>
              <w:right w:val="single" w:sz="4" w:space="0" w:color="auto"/>
            </w:tcBorders>
            <w:shd w:val="clear" w:color="auto" w:fill="auto"/>
            <w:noWrap/>
            <w:vAlign w:val="center"/>
            <w:hideMark/>
          </w:tcPr>
          <w:p w14:paraId="3C78D3D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2635DB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390DCB1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61359E0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60FD685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74997320"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val="restart"/>
            <w:tcBorders>
              <w:top w:val="nil"/>
              <w:left w:val="nil"/>
              <w:bottom w:val="single" w:sz="8" w:space="0" w:color="C00000"/>
              <w:right w:val="single" w:sz="8" w:space="0" w:color="C00000"/>
            </w:tcBorders>
            <w:shd w:val="clear" w:color="auto" w:fill="auto"/>
            <w:textDirection w:val="btLr"/>
            <w:vAlign w:val="center"/>
            <w:hideMark/>
          </w:tcPr>
          <w:p w14:paraId="3DE28D6F"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 xml:space="preserve">ГЕОИНФОРМАЦИОНИ СИСТЕМИ И ИНФРАСТРУКТУРА ГЕОПРОСТОРНИХ ПОДАТАКА РЕПУБЛИКЕ СРПСКЕ </w:t>
            </w:r>
          </w:p>
        </w:tc>
      </w:tr>
      <w:tr w:rsidR="007D2944" w:rsidRPr="007D2944" w14:paraId="273B83D3" w14:textId="77777777" w:rsidTr="007D2944">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5F817111"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vAlign w:val="center"/>
            <w:hideMark/>
          </w:tcPr>
          <w:p w14:paraId="03DB9509" w14:textId="77777777" w:rsidR="007D2944" w:rsidRPr="007D2944" w:rsidRDefault="007D2944" w:rsidP="007D2944">
            <w:pPr>
              <w:spacing w:after="0"/>
              <w:jc w:val="center"/>
              <w:rPr>
                <w:rFonts w:cs="Calibri"/>
                <w:sz w:val="20"/>
                <w:lang w:val="en-US"/>
              </w:rPr>
            </w:pPr>
            <w:r w:rsidRPr="007D2944">
              <w:rPr>
                <w:rFonts w:cs="Calibri"/>
                <w:sz w:val="20"/>
                <w:lang w:val="en-US"/>
              </w:rPr>
              <w:t>1,050,000.00</w:t>
            </w:r>
          </w:p>
        </w:tc>
        <w:tc>
          <w:tcPr>
            <w:tcW w:w="1933" w:type="dxa"/>
            <w:tcBorders>
              <w:top w:val="nil"/>
              <w:left w:val="nil"/>
              <w:bottom w:val="single" w:sz="4" w:space="0" w:color="auto"/>
              <w:right w:val="single" w:sz="4" w:space="0" w:color="auto"/>
            </w:tcBorders>
            <w:shd w:val="clear" w:color="auto" w:fill="auto"/>
            <w:vAlign w:val="center"/>
            <w:hideMark/>
          </w:tcPr>
          <w:p w14:paraId="19F1376A" w14:textId="77777777" w:rsidR="007D2944" w:rsidRPr="007D2944" w:rsidRDefault="007D2944" w:rsidP="007D2944">
            <w:pPr>
              <w:spacing w:after="0"/>
              <w:jc w:val="center"/>
              <w:rPr>
                <w:rFonts w:cs="Calibri"/>
                <w:sz w:val="20"/>
                <w:lang w:val="en-US"/>
              </w:rPr>
            </w:pPr>
            <w:r w:rsidRPr="007D2944">
              <w:rPr>
                <w:rFonts w:cs="Calibri"/>
                <w:sz w:val="20"/>
                <w:lang w:val="en-US"/>
              </w:rPr>
              <w:t>940,000.00</w:t>
            </w:r>
          </w:p>
        </w:tc>
        <w:tc>
          <w:tcPr>
            <w:tcW w:w="1904" w:type="dxa"/>
            <w:tcBorders>
              <w:top w:val="nil"/>
              <w:left w:val="nil"/>
              <w:bottom w:val="single" w:sz="4" w:space="0" w:color="auto"/>
              <w:right w:val="single" w:sz="4" w:space="0" w:color="auto"/>
            </w:tcBorders>
            <w:shd w:val="clear" w:color="auto" w:fill="auto"/>
            <w:vAlign w:val="center"/>
            <w:hideMark/>
          </w:tcPr>
          <w:p w14:paraId="55E79960" w14:textId="77777777" w:rsidR="007D2944" w:rsidRPr="007D2944" w:rsidRDefault="007D2944" w:rsidP="007D2944">
            <w:pPr>
              <w:spacing w:after="0"/>
              <w:jc w:val="center"/>
              <w:rPr>
                <w:rFonts w:cs="Calibri"/>
                <w:sz w:val="20"/>
                <w:lang w:val="en-US"/>
              </w:rPr>
            </w:pPr>
            <w:r w:rsidRPr="007D2944">
              <w:rPr>
                <w:rFonts w:cs="Calibri"/>
                <w:sz w:val="20"/>
                <w:lang w:val="en-US"/>
              </w:rPr>
              <w:t>930,000.00</w:t>
            </w:r>
          </w:p>
        </w:tc>
        <w:tc>
          <w:tcPr>
            <w:tcW w:w="1909" w:type="dxa"/>
            <w:tcBorders>
              <w:top w:val="nil"/>
              <w:left w:val="nil"/>
              <w:bottom w:val="single" w:sz="4" w:space="0" w:color="auto"/>
              <w:right w:val="single" w:sz="4" w:space="0" w:color="auto"/>
            </w:tcBorders>
            <w:shd w:val="clear" w:color="auto" w:fill="auto"/>
            <w:vAlign w:val="center"/>
            <w:hideMark/>
          </w:tcPr>
          <w:p w14:paraId="30F3D6BC" w14:textId="77777777" w:rsidR="007D2944" w:rsidRPr="007D2944" w:rsidRDefault="007D2944" w:rsidP="007D2944">
            <w:pPr>
              <w:spacing w:after="0"/>
              <w:jc w:val="center"/>
              <w:rPr>
                <w:rFonts w:cs="Calibri"/>
                <w:sz w:val="20"/>
                <w:lang w:val="en-US"/>
              </w:rPr>
            </w:pPr>
            <w:r w:rsidRPr="007D2944">
              <w:rPr>
                <w:rFonts w:cs="Calibri"/>
                <w:sz w:val="20"/>
                <w:lang w:val="en-US"/>
              </w:rPr>
              <w:t>515,000.00</w:t>
            </w:r>
          </w:p>
        </w:tc>
        <w:tc>
          <w:tcPr>
            <w:tcW w:w="1890" w:type="dxa"/>
            <w:tcBorders>
              <w:top w:val="nil"/>
              <w:left w:val="nil"/>
              <w:bottom w:val="single" w:sz="4" w:space="0" w:color="auto"/>
              <w:right w:val="single" w:sz="8" w:space="0" w:color="auto"/>
            </w:tcBorders>
            <w:shd w:val="clear" w:color="auto" w:fill="auto"/>
            <w:vAlign w:val="center"/>
            <w:hideMark/>
          </w:tcPr>
          <w:p w14:paraId="1581C27E" w14:textId="77777777" w:rsidR="007D2944" w:rsidRPr="007D2944" w:rsidRDefault="007D2944" w:rsidP="007D2944">
            <w:pPr>
              <w:spacing w:after="0"/>
              <w:jc w:val="center"/>
              <w:rPr>
                <w:rFonts w:cs="Calibri"/>
                <w:sz w:val="20"/>
                <w:lang w:val="en-US"/>
              </w:rPr>
            </w:pPr>
            <w:r w:rsidRPr="007D2944">
              <w:rPr>
                <w:rFonts w:cs="Calibri"/>
                <w:sz w:val="20"/>
                <w:lang w:val="en-US"/>
              </w:rPr>
              <w:t>515,000.00</w:t>
            </w:r>
          </w:p>
        </w:tc>
        <w:tc>
          <w:tcPr>
            <w:tcW w:w="3163" w:type="dxa"/>
            <w:tcBorders>
              <w:top w:val="nil"/>
              <w:left w:val="nil"/>
              <w:bottom w:val="single" w:sz="4" w:space="0" w:color="auto"/>
              <w:right w:val="single" w:sz="8" w:space="0" w:color="auto"/>
            </w:tcBorders>
            <w:shd w:val="clear" w:color="auto" w:fill="auto"/>
            <w:vAlign w:val="center"/>
            <w:hideMark/>
          </w:tcPr>
          <w:p w14:paraId="2E0F073C"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119549C3" w14:textId="77777777" w:rsidR="007D2944" w:rsidRPr="007D2944" w:rsidRDefault="007D2944" w:rsidP="007D2944">
            <w:pPr>
              <w:spacing w:after="0"/>
              <w:jc w:val="left"/>
              <w:rPr>
                <w:rFonts w:cs="Calibri"/>
                <w:b/>
                <w:bCs/>
                <w:color w:val="000000"/>
                <w:sz w:val="22"/>
                <w:szCs w:val="22"/>
                <w:lang w:val="en-US"/>
              </w:rPr>
            </w:pPr>
          </w:p>
        </w:tc>
      </w:tr>
      <w:tr w:rsidR="007D2944" w:rsidRPr="007D2944" w14:paraId="2BFE9943" w14:textId="77777777" w:rsidTr="007D2944">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313D0228"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0C887D7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6B421C4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624334F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4753E70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78D30F0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53F523D6"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7E6CB8E8" w14:textId="77777777" w:rsidR="007D2944" w:rsidRPr="007D2944" w:rsidRDefault="007D2944" w:rsidP="007D2944">
            <w:pPr>
              <w:spacing w:after="0"/>
              <w:jc w:val="left"/>
              <w:rPr>
                <w:rFonts w:cs="Calibri"/>
                <w:b/>
                <w:bCs/>
                <w:color w:val="000000"/>
                <w:sz w:val="22"/>
                <w:szCs w:val="22"/>
                <w:lang w:val="en-US"/>
              </w:rPr>
            </w:pPr>
          </w:p>
        </w:tc>
      </w:tr>
      <w:tr w:rsidR="007D2944" w:rsidRPr="007D2944" w14:paraId="78E3BC4F"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614A7847"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000000" w:fill="FFFFFF"/>
            <w:vAlign w:val="center"/>
            <w:hideMark/>
          </w:tcPr>
          <w:p w14:paraId="00F52CF0" w14:textId="77777777" w:rsidR="007D2944" w:rsidRPr="007D2944" w:rsidRDefault="007D2944" w:rsidP="007D2944">
            <w:pPr>
              <w:spacing w:after="0"/>
              <w:jc w:val="center"/>
              <w:rPr>
                <w:rFonts w:cs="Calibri"/>
                <w:sz w:val="20"/>
                <w:lang w:val="en-US"/>
              </w:rPr>
            </w:pPr>
            <w:r w:rsidRPr="007D2944">
              <w:rPr>
                <w:rFonts w:cs="Calibri"/>
                <w:sz w:val="20"/>
                <w:lang w:val="en-US"/>
              </w:rPr>
              <w:t>1,515,000.00</w:t>
            </w:r>
          </w:p>
        </w:tc>
        <w:tc>
          <w:tcPr>
            <w:tcW w:w="1933" w:type="dxa"/>
            <w:tcBorders>
              <w:top w:val="nil"/>
              <w:left w:val="nil"/>
              <w:bottom w:val="single" w:sz="8" w:space="0" w:color="auto"/>
              <w:right w:val="single" w:sz="4" w:space="0" w:color="auto"/>
            </w:tcBorders>
            <w:shd w:val="clear" w:color="000000" w:fill="FFFFFF"/>
            <w:vAlign w:val="center"/>
            <w:hideMark/>
          </w:tcPr>
          <w:p w14:paraId="58C9B14D" w14:textId="77777777" w:rsidR="007D2944" w:rsidRPr="007D2944" w:rsidRDefault="007D2944" w:rsidP="007D2944">
            <w:pPr>
              <w:spacing w:after="0"/>
              <w:jc w:val="center"/>
              <w:rPr>
                <w:rFonts w:cs="Calibri"/>
                <w:sz w:val="20"/>
                <w:lang w:val="en-US"/>
              </w:rPr>
            </w:pPr>
            <w:r w:rsidRPr="007D2944">
              <w:rPr>
                <w:rFonts w:cs="Calibri"/>
                <w:sz w:val="20"/>
                <w:lang w:val="en-US"/>
              </w:rPr>
              <w:t>1,630,000.00</w:t>
            </w:r>
          </w:p>
        </w:tc>
        <w:tc>
          <w:tcPr>
            <w:tcW w:w="1904" w:type="dxa"/>
            <w:tcBorders>
              <w:top w:val="nil"/>
              <w:left w:val="nil"/>
              <w:bottom w:val="nil"/>
              <w:right w:val="single" w:sz="4" w:space="0" w:color="auto"/>
            </w:tcBorders>
            <w:shd w:val="clear" w:color="000000" w:fill="FFFFFF"/>
            <w:vAlign w:val="center"/>
            <w:hideMark/>
          </w:tcPr>
          <w:p w14:paraId="4CA3C711" w14:textId="77777777" w:rsidR="007D2944" w:rsidRPr="007D2944" w:rsidRDefault="007D2944" w:rsidP="007D2944">
            <w:pPr>
              <w:spacing w:after="0"/>
              <w:jc w:val="center"/>
              <w:rPr>
                <w:rFonts w:cs="Calibri"/>
                <w:sz w:val="20"/>
                <w:lang w:val="en-US"/>
              </w:rPr>
            </w:pPr>
            <w:r w:rsidRPr="007D2944">
              <w:rPr>
                <w:rFonts w:cs="Calibri"/>
                <w:sz w:val="20"/>
                <w:lang w:val="en-US"/>
              </w:rPr>
              <w:t>1,680,000.00</w:t>
            </w:r>
          </w:p>
        </w:tc>
        <w:tc>
          <w:tcPr>
            <w:tcW w:w="1909" w:type="dxa"/>
            <w:tcBorders>
              <w:top w:val="nil"/>
              <w:left w:val="nil"/>
              <w:bottom w:val="nil"/>
              <w:right w:val="single" w:sz="4" w:space="0" w:color="auto"/>
            </w:tcBorders>
            <w:shd w:val="clear" w:color="000000" w:fill="FFFFFF"/>
            <w:vAlign w:val="center"/>
            <w:hideMark/>
          </w:tcPr>
          <w:p w14:paraId="4218B24A" w14:textId="77777777" w:rsidR="007D2944" w:rsidRPr="007D2944" w:rsidRDefault="007D2944" w:rsidP="007D2944">
            <w:pPr>
              <w:spacing w:after="0"/>
              <w:jc w:val="center"/>
              <w:rPr>
                <w:rFonts w:cs="Calibri"/>
                <w:sz w:val="20"/>
                <w:lang w:val="en-US"/>
              </w:rPr>
            </w:pPr>
            <w:r w:rsidRPr="007D2944">
              <w:rPr>
                <w:rFonts w:cs="Calibri"/>
                <w:sz w:val="20"/>
                <w:lang w:val="en-US"/>
              </w:rPr>
              <w:t>1,680,000.00</w:t>
            </w:r>
          </w:p>
        </w:tc>
        <w:tc>
          <w:tcPr>
            <w:tcW w:w="1890" w:type="dxa"/>
            <w:tcBorders>
              <w:top w:val="nil"/>
              <w:left w:val="nil"/>
              <w:bottom w:val="single" w:sz="8" w:space="0" w:color="auto"/>
              <w:right w:val="single" w:sz="8" w:space="0" w:color="auto"/>
            </w:tcBorders>
            <w:shd w:val="clear" w:color="000000" w:fill="FFFFFF"/>
            <w:vAlign w:val="center"/>
            <w:hideMark/>
          </w:tcPr>
          <w:p w14:paraId="487C95ED" w14:textId="77777777" w:rsidR="007D2944" w:rsidRPr="007D2944" w:rsidRDefault="007D2944" w:rsidP="007D2944">
            <w:pPr>
              <w:spacing w:after="0"/>
              <w:jc w:val="center"/>
              <w:rPr>
                <w:rFonts w:cs="Calibri"/>
                <w:sz w:val="20"/>
                <w:lang w:val="en-US"/>
              </w:rPr>
            </w:pPr>
            <w:r w:rsidRPr="007D2944">
              <w:rPr>
                <w:rFonts w:cs="Calibri"/>
                <w:sz w:val="20"/>
                <w:lang w:val="en-US"/>
              </w:rPr>
              <w:t>1,680,000.00</w:t>
            </w:r>
          </w:p>
        </w:tc>
        <w:tc>
          <w:tcPr>
            <w:tcW w:w="3163" w:type="dxa"/>
            <w:tcBorders>
              <w:top w:val="nil"/>
              <w:left w:val="nil"/>
              <w:bottom w:val="single" w:sz="8" w:space="0" w:color="auto"/>
              <w:right w:val="single" w:sz="8" w:space="0" w:color="auto"/>
            </w:tcBorders>
            <w:shd w:val="clear" w:color="auto" w:fill="auto"/>
            <w:noWrap/>
            <w:vAlign w:val="center"/>
            <w:hideMark/>
          </w:tcPr>
          <w:p w14:paraId="6E908527"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39512420" w14:textId="77777777" w:rsidR="007D2944" w:rsidRPr="007D2944" w:rsidRDefault="007D2944" w:rsidP="007D2944">
            <w:pPr>
              <w:spacing w:after="0"/>
              <w:jc w:val="left"/>
              <w:rPr>
                <w:rFonts w:cs="Calibri"/>
                <w:b/>
                <w:bCs/>
                <w:color w:val="000000"/>
                <w:sz w:val="22"/>
                <w:szCs w:val="22"/>
                <w:lang w:val="en-US"/>
              </w:rPr>
            </w:pPr>
          </w:p>
        </w:tc>
      </w:tr>
      <w:tr w:rsidR="007D2944" w:rsidRPr="007D2944" w14:paraId="063DF57C" w14:textId="77777777" w:rsidTr="007D2944">
        <w:trPr>
          <w:trHeight w:val="579"/>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53BC16FD"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 xml:space="preserve">Набавка и  одржавање ИТ опреме и лиценци за софтвер и хардвер </w:t>
            </w:r>
          </w:p>
        </w:tc>
        <w:tc>
          <w:tcPr>
            <w:tcW w:w="1960" w:type="dxa"/>
            <w:tcBorders>
              <w:top w:val="nil"/>
              <w:left w:val="nil"/>
              <w:bottom w:val="single" w:sz="4" w:space="0" w:color="auto"/>
              <w:right w:val="single" w:sz="4" w:space="0" w:color="auto"/>
            </w:tcBorders>
            <w:shd w:val="clear" w:color="auto" w:fill="auto"/>
            <w:noWrap/>
            <w:vAlign w:val="center"/>
            <w:hideMark/>
          </w:tcPr>
          <w:p w14:paraId="71CABE2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9EDBAA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single" w:sz="8" w:space="0" w:color="auto"/>
              <w:left w:val="nil"/>
              <w:bottom w:val="single" w:sz="4" w:space="0" w:color="auto"/>
              <w:right w:val="single" w:sz="4" w:space="0" w:color="auto"/>
            </w:tcBorders>
            <w:shd w:val="clear" w:color="auto" w:fill="auto"/>
            <w:noWrap/>
            <w:vAlign w:val="center"/>
            <w:hideMark/>
          </w:tcPr>
          <w:p w14:paraId="001D920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single" w:sz="8" w:space="0" w:color="auto"/>
              <w:left w:val="nil"/>
              <w:bottom w:val="single" w:sz="4" w:space="0" w:color="auto"/>
              <w:right w:val="single" w:sz="4" w:space="0" w:color="auto"/>
            </w:tcBorders>
            <w:shd w:val="clear" w:color="auto" w:fill="auto"/>
            <w:noWrap/>
            <w:vAlign w:val="center"/>
            <w:hideMark/>
          </w:tcPr>
          <w:p w14:paraId="0977BA5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51352E8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00467708"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single" w:sz="8" w:space="0" w:color="C00000"/>
              <w:right w:val="single" w:sz="8" w:space="0" w:color="C00000"/>
            </w:tcBorders>
            <w:vAlign w:val="center"/>
            <w:hideMark/>
          </w:tcPr>
          <w:p w14:paraId="2A51267B" w14:textId="77777777" w:rsidR="007D2944" w:rsidRPr="007D2944" w:rsidRDefault="007D2944" w:rsidP="007D2944">
            <w:pPr>
              <w:spacing w:after="0"/>
              <w:jc w:val="left"/>
              <w:rPr>
                <w:rFonts w:cs="Calibri"/>
                <w:b/>
                <w:bCs/>
                <w:color w:val="000000"/>
                <w:sz w:val="22"/>
                <w:szCs w:val="22"/>
                <w:lang w:val="en-US"/>
              </w:rPr>
            </w:pPr>
          </w:p>
        </w:tc>
      </w:tr>
      <w:tr w:rsidR="007D2944" w:rsidRPr="007D2944" w14:paraId="4A1CDF81" w14:textId="77777777" w:rsidTr="007D2944">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11FF4BC6"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0A0AA77A"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385,000.00</w:t>
            </w:r>
          </w:p>
        </w:tc>
        <w:tc>
          <w:tcPr>
            <w:tcW w:w="1933" w:type="dxa"/>
            <w:tcBorders>
              <w:top w:val="nil"/>
              <w:left w:val="nil"/>
              <w:bottom w:val="single" w:sz="4" w:space="0" w:color="auto"/>
              <w:right w:val="single" w:sz="4" w:space="0" w:color="auto"/>
            </w:tcBorders>
            <w:shd w:val="clear" w:color="auto" w:fill="auto"/>
            <w:noWrap/>
            <w:vAlign w:val="center"/>
            <w:hideMark/>
          </w:tcPr>
          <w:p w14:paraId="55C79DC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370,000.00</w:t>
            </w:r>
          </w:p>
        </w:tc>
        <w:tc>
          <w:tcPr>
            <w:tcW w:w="1904" w:type="dxa"/>
            <w:tcBorders>
              <w:top w:val="nil"/>
              <w:left w:val="nil"/>
              <w:bottom w:val="single" w:sz="4" w:space="0" w:color="auto"/>
              <w:right w:val="single" w:sz="4" w:space="0" w:color="auto"/>
            </w:tcBorders>
            <w:shd w:val="clear" w:color="auto" w:fill="auto"/>
            <w:noWrap/>
            <w:vAlign w:val="center"/>
            <w:hideMark/>
          </w:tcPr>
          <w:p w14:paraId="65FDC14C"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375,000.00</w:t>
            </w:r>
          </w:p>
        </w:tc>
        <w:tc>
          <w:tcPr>
            <w:tcW w:w="1909" w:type="dxa"/>
            <w:tcBorders>
              <w:top w:val="nil"/>
              <w:left w:val="nil"/>
              <w:bottom w:val="single" w:sz="4" w:space="0" w:color="auto"/>
              <w:right w:val="single" w:sz="4" w:space="0" w:color="auto"/>
            </w:tcBorders>
            <w:shd w:val="clear" w:color="auto" w:fill="auto"/>
            <w:noWrap/>
            <w:vAlign w:val="center"/>
            <w:hideMark/>
          </w:tcPr>
          <w:p w14:paraId="52ED7C2A"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295,000.00</w:t>
            </w:r>
          </w:p>
        </w:tc>
        <w:tc>
          <w:tcPr>
            <w:tcW w:w="1890" w:type="dxa"/>
            <w:tcBorders>
              <w:top w:val="nil"/>
              <w:left w:val="nil"/>
              <w:bottom w:val="single" w:sz="4" w:space="0" w:color="auto"/>
              <w:right w:val="nil"/>
            </w:tcBorders>
            <w:shd w:val="clear" w:color="auto" w:fill="auto"/>
            <w:noWrap/>
            <w:vAlign w:val="center"/>
            <w:hideMark/>
          </w:tcPr>
          <w:p w14:paraId="7BC14540"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275,000.00</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408A9AF7"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2067D32B" w14:textId="77777777" w:rsidR="007D2944" w:rsidRPr="007D2944" w:rsidRDefault="007D2944" w:rsidP="007D2944">
            <w:pPr>
              <w:spacing w:after="0"/>
              <w:jc w:val="left"/>
              <w:rPr>
                <w:rFonts w:cs="Calibri"/>
                <w:b/>
                <w:bCs/>
                <w:color w:val="000000"/>
                <w:sz w:val="22"/>
                <w:szCs w:val="22"/>
                <w:lang w:val="en-US"/>
              </w:rPr>
            </w:pPr>
          </w:p>
        </w:tc>
      </w:tr>
      <w:tr w:rsidR="007D2944" w:rsidRPr="007D2944" w14:paraId="0A5A4C28" w14:textId="77777777" w:rsidTr="007D2944">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50B72B42"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1E03633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300E49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544EE2A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715AF4E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4972C5B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53170DE9"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367D9217" w14:textId="77777777" w:rsidR="007D2944" w:rsidRPr="007D2944" w:rsidRDefault="007D2944" w:rsidP="007D2944">
            <w:pPr>
              <w:spacing w:after="0"/>
              <w:jc w:val="left"/>
              <w:rPr>
                <w:rFonts w:cs="Calibri"/>
                <w:b/>
                <w:bCs/>
                <w:color w:val="000000"/>
                <w:sz w:val="22"/>
                <w:szCs w:val="22"/>
                <w:lang w:val="en-US"/>
              </w:rPr>
            </w:pPr>
          </w:p>
        </w:tc>
      </w:tr>
      <w:tr w:rsidR="007D2944" w:rsidRPr="007D2944" w14:paraId="16011363"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45285F2A"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38D7B6C9"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850,000.00</w:t>
            </w:r>
          </w:p>
        </w:tc>
        <w:tc>
          <w:tcPr>
            <w:tcW w:w="1933" w:type="dxa"/>
            <w:tcBorders>
              <w:top w:val="nil"/>
              <w:left w:val="nil"/>
              <w:bottom w:val="single" w:sz="8" w:space="0" w:color="auto"/>
              <w:right w:val="single" w:sz="4" w:space="0" w:color="auto"/>
            </w:tcBorders>
            <w:shd w:val="clear" w:color="auto" w:fill="auto"/>
            <w:noWrap/>
            <w:vAlign w:val="center"/>
            <w:hideMark/>
          </w:tcPr>
          <w:p w14:paraId="468BFF68"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870,000.00</w:t>
            </w:r>
          </w:p>
        </w:tc>
        <w:tc>
          <w:tcPr>
            <w:tcW w:w="1904" w:type="dxa"/>
            <w:tcBorders>
              <w:top w:val="nil"/>
              <w:left w:val="nil"/>
              <w:bottom w:val="single" w:sz="8" w:space="0" w:color="auto"/>
              <w:right w:val="single" w:sz="4" w:space="0" w:color="auto"/>
            </w:tcBorders>
            <w:shd w:val="clear" w:color="auto" w:fill="auto"/>
            <w:noWrap/>
            <w:vAlign w:val="center"/>
            <w:hideMark/>
          </w:tcPr>
          <w:p w14:paraId="03D21014"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830,000.00</w:t>
            </w:r>
          </w:p>
        </w:tc>
        <w:tc>
          <w:tcPr>
            <w:tcW w:w="1909" w:type="dxa"/>
            <w:tcBorders>
              <w:top w:val="nil"/>
              <w:left w:val="nil"/>
              <w:bottom w:val="single" w:sz="8" w:space="0" w:color="auto"/>
              <w:right w:val="single" w:sz="4" w:space="0" w:color="auto"/>
            </w:tcBorders>
            <w:shd w:val="clear" w:color="auto" w:fill="auto"/>
            <w:noWrap/>
            <w:vAlign w:val="center"/>
            <w:hideMark/>
          </w:tcPr>
          <w:p w14:paraId="2CBF73D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730,000.00</w:t>
            </w:r>
          </w:p>
        </w:tc>
        <w:tc>
          <w:tcPr>
            <w:tcW w:w="1890" w:type="dxa"/>
            <w:tcBorders>
              <w:top w:val="nil"/>
              <w:left w:val="nil"/>
              <w:bottom w:val="single" w:sz="8" w:space="0" w:color="auto"/>
              <w:right w:val="single" w:sz="8" w:space="0" w:color="auto"/>
            </w:tcBorders>
            <w:shd w:val="clear" w:color="auto" w:fill="auto"/>
            <w:noWrap/>
            <w:vAlign w:val="center"/>
            <w:hideMark/>
          </w:tcPr>
          <w:p w14:paraId="47CB7E6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930,000.00</w:t>
            </w:r>
          </w:p>
        </w:tc>
        <w:tc>
          <w:tcPr>
            <w:tcW w:w="3163" w:type="dxa"/>
            <w:tcBorders>
              <w:top w:val="nil"/>
              <w:left w:val="nil"/>
              <w:bottom w:val="single" w:sz="8" w:space="0" w:color="auto"/>
              <w:right w:val="single" w:sz="8" w:space="0" w:color="auto"/>
            </w:tcBorders>
            <w:shd w:val="clear" w:color="auto" w:fill="auto"/>
            <w:noWrap/>
            <w:vAlign w:val="center"/>
            <w:hideMark/>
          </w:tcPr>
          <w:p w14:paraId="64BE29CF"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6E56E0F5" w14:textId="77777777" w:rsidR="007D2944" w:rsidRPr="007D2944" w:rsidRDefault="007D2944" w:rsidP="007D2944">
            <w:pPr>
              <w:spacing w:after="0"/>
              <w:jc w:val="left"/>
              <w:rPr>
                <w:rFonts w:cs="Calibri"/>
                <w:b/>
                <w:bCs/>
                <w:color w:val="000000"/>
                <w:sz w:val="22"/>
                <w:szCs w:val="22"/>
                <w:lang w:val="en-US"/>
              </w:rPr>
            </w:pPr>
          </w:p>
        </w:tc>
      </w:tr>
      <w:tr w:rsidR="007D2944" w:rsidRPr="007D2944" w14:paraId="21AE452E" w14:textId="77777777" w:rsidTr="007D2944">
        <w:trPr>
          <w:trHeight w:val="288"/>
        </w:trPr>
        <w:tc>
          <w:tcPr>
            <w:tcW w:w="5574" w:type="dxa"/>
            <w:vMerge w:val="restart"/>
            <w:tcBorders>
              <w:top w:val="nil"/>
              <w:left w:val="single" w:sz="8" w:space="0" w:color="C00000"/>
              <w:bottom w:val="single" w:sz="8" w:space="0" w:color="000000"/>
              <w:right w:val="single" w:sz="8" w:space="0" w:color="auto"/>
            </w:tcBorders>
            <w:shd w:val="clear" w:color="auto" w:fill="auto"/>
            <w:noWrap/>
            <w:vAlign w:val="center"/>
            <w:hideMark/>
          </w:tcPr>
          <w:p w14:paraId="42518486"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Реконструкција и унапређење ИТ инфраструктуре</w:t>
            </w:r>
          </w:p>
        </w:tc>
        <w:tc>
          <w:tcPr>
            <w:tcW w:w="1960" w:type="dxa"/>
            <w:tcBorders>
              <w:top w:val="nil"/>
              <w:left w:val="nil"/>
              <w:bottom w:val="single" w:sz="4" w:space="0" w:color="auto"/>
              <w:right w:val="single" w:sz="4" w:space="0" w:color="auto"/>
            </w:tcBorders>
            <w:shd w:val="clear" w:color="auto" w:fill="auto"/>
            <w:noWrap/>
            <w:vAlign w:val="center"/>
            <w:hideMark/>
          </w:tcPr>
          <w:p w14:paraId="4C55CE1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12CF1D4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2EA3AC2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81008D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4" w:space="0" w:color="auto"/>
            </w:tcBorders>
            <w:shd w:val="clear" w:color="auto" w:fill="auto"/>
            <w:noWrap/>
            <w:vAlign w:val="center"/>
            <w:hideMark/>
          </w:tcPr>
          <w:p w14:paraId="7A30148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2190FCAD"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single" w:sz="8" w:space="0" w:color="C00000"/>
              <w:right w:val="single" w:sz="8" w:space="0" w:color="C00000"/>
            </w:tcBorders>
            <w:vAlign w:val="center"/>
            <w:hideMark/>
          </w:tcPr>
          <w:p w14:paraId="523A4D24" w14:textId="77777777" w:rsidR="007D2944" w:rsidRPr="007D2944" w:rsidRDefault="007D2944" w:rsidP="007D2944">
            <w:pPr>
              <w:spacing w:after="0"/>
              <w:jc w:val="left"/>
              <w:rPr>
                <w:rFonts w:cs="Calibri"/>
                <w:b/>
                <w:bCs/>
                <w:color w:val="000000"/>
                <w:sz w:val="22"/>
                <w:szCs w:val="22"/>
                <w:lang w:val="en-US"/>
              </w:rPr>
            </w:pPr>
          </w:p>
        </w:tc>
      </w:tr>
      <w:tr w:rsidR="007D2944" w:rsidRPr="007D2944" w14:paraId="55BBA4D8" w14:textId="77777777" w:rsidTr="007D2944">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35A0CD27"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74EB2A08"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239,000.00</w:t>
            </w:r>
          </w:p>
        </w:tc>
        <w:tc>
          <w:tcPr>
            <w:tcW w:w="1933" w:type="dxa"/>
            <w:tcBorders>
              <w:top w:val="nil"/>
              <w:left w:val="nil"/>
              <w:bottom w:val="single" w:sz="4" w:space="0" w:color="auto"/>
              <w:right w:val="single" w:sz="4" w:space="0" w:color="auto"/>
            </w:tcBorders>
            <w:shd w:val="clear" w:color="auto" w:fill="auto"/>
            <w:noWrap/>
            <w:vAlign w:val="center"/>
            <w:hideMark/>
          </w:tcPr>
          <w:p w14:paraId="7CB85F14"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376,000.00</w:t>
            </w:r>
          </w:p>
        </w:tc>
        <w:tc>
          <w:tcPr>
            <w:tcW w:w="1904" w:type="dxa"/>
            <w:tcBorders>
              <w:top w:val="nil"/>
              <w:left w:val="nil"/>
              <w:bottom w:val="single" w:sz="4" w:space="0" w:color="auto"/>
              <w:right w:val="single" w:sz="4" w:space="0" w:color="auto"/>
            </w:tcBorders>
            <w:shd w:val="clear" w:color="auto" w:fill="auto"/>
            <w:noWrap/>
            <w:vAlign w:val="center"/>
            <w:hideMark/>
          </w:tcPr>
          <w:p w14:paraId="48246AF1"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361,000.00</w:t>
            </w:r>
          </w:p>
        </w:tc>
        <w:tc>
          <w:tcPr>
            <w:tcW w:w="1909" w:type="dxa"/>
            <w:tcBorders>
              <w:top w:val="nil"/>
              <w:left w:val="nil"/>
              <w:bottom w:val="single" w:sz="4" w:space="0" w:color="auto"/>
              <w:right w:val="single" w:sz="4" w:space="0" w:color="auto"/>
            </w:tcBorders>
            <w:shd w:val="clear" w:color="auto" w:fill="auto"/>
            <w:noWrap/>
            <w:vAlign w:val="center"/>
            <w:hideMark/>
          </w:tcPr>
          <w:p w14:paraId="38276FF3"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346,000.00</w:t>
            </w:r>
          </w:p>
        </w:tc>
        <w:tc>
          <w:tcPr>
            <w:tcW w:w="1890" w:type="dxa"/>
            <w:tcBorders>
              <w:top w:val="nil"/>
              <w:left w:val="nil"/>
              <w:bottom w:val="single" w:sz="4" w:space="0" w:color="auto"/>
              <w:right w:val="single" w:sz="4" w:space="0" w:color="auto"/>
            </w:tcBorders>
            <w:shd w:val="clear" w:color="auto" w:fill="auto"/>
            <w:noWrap/>
            <w:vAlign w:val="center"/>
            <w:hideMark/>
          </w:tcPr>
          <w:p w14:paraId="5BFE934B"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378,000.00</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5065922A"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63A54101" w14:textId="77777777" w:rsidR="007D2944" w:rsidRPr="007D2944" w:rsidRDefault="007D2944" w:rsidP="007D2944">
            <w:pPr>
              <w:spacing w:after="0"/>
              <w:jc w:val="left"/>
              <w:rPr>
                <w:rFonts w:cs="Calibri"/>
                <w:b/>
                <w:bCs/>
                <w:color w:val="000000"/>
                <w:sz w:val="22"/>
                <w:szCs w:val="22"/>
                <w:lang w:val="en-US"/>
              </w:rPr>
            </w:pPr>
          </w:p>
        </w:tc>
      </w:tr>
      <w:tr w:rsidR="007D2944" w:rsidRPr="007D2944" w14:paraId="75E06F8E" w14:textId="77777777" w:rsidTr="007D2944">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1AAFD860"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670C8F8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67EBE24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5F5561C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6995569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4" w:space="0" w:color="auto"/>
            </w:tcBorders>
            <w:shd w:val="clear" w:color="auto" w:fill="auto"/>
            <w:noWrap/>
            <w:vAlign w:val="center"/>
            <w:hideMark/>
          </w:tcPr>
          <w:p w14:paraId="2128321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1E1604D5"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4DC41181" w14:textId="77777777" w:rsidR="007D2944" w:rsidRPr="007D2944" w:rsidRDefault="007D2944" w:rsidP="007D2944">
            <w:pPr>
              <w:spacing w:after="0"/>
              <w:jc w:val="left"/>
              <w:rPr>
                <w:rFonts w:cs="Calibri"/>
                <w:b/>
                <w:bCs/>
                <w:color w:val="000000"/>
                <w:sz w:val="22"/>
                <w:szCs w:val="22"/>
                <w:lang w:val="en-US"/>
              </w:rPr>
            </w:pPr>
          </w:p>
        </w:tc>
      </w:tr>
      <w:tr w:rsidR="007D2944" w:rsidRPr="007D2944" w14:paraId="2876124B"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3E2497CB"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1CE00E4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665,000.00</w:t>
            </w:r>
          </w:p>
        </w:tc>
        <w:tc>
          <w:tcPr>
            <w:tcW w:w="1933" w:type="dxa"/>
            <w:tcBorders>
              <w:top w:val="nil"/>
              <w:left w:val="nil"/>
              <w:bottom w:val="single" w:sz="8" w:space="0" w:color="auto"/>
              <w:right w:val="single" w:sz="4" w:space="0" w:color="auto"/>
            </w:tcBorders>
            <w:shd w:val="clear" w:color="auto" w:fill="auto"/>
            <w:noWrap/>
            <w:vAlign w:val="center"/>
            <w:hideMark/>
          </w:tcPr>
          <w:p w14:paraId="5A918BB8"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600,000.00</w:t>
            </w:r>
          </w:p>
        </w:tc>
        <w:tc>
          <w:tcPr>
            <w:tcW w:w="1904" w:type="dxa"/>
            <w:tcBorders>
              <w:top w:val="nil"/>
              <w:left w:val="nil"/>
              <w:bottom w:val="single" w:sz="8" w:space="0" w:color="auto"/>
              <w:right w:val="single" w:sz="4" w:space="0" w:color="auto"/>
            </w:tcBorders>
            <w:shd w:val="clear" w:color="auto" w:fill="auto"/>
            <w:noWrap/>
            <w:vAlign w:val="center"/>
            <w:hideMark/>
          </w:tcPr>
          <w:p w14:paraId="1CA9F354"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600,000.00</w:t>
            </w:r>
          </w:p>
        </w:tc>
        <w:tc>
          <w:tcPr>
            <w:tcW w:w="1909" w:type="dxa"/>
            <w:tcBorders>
              <w:top w:val="nil"/>
              <w:left w:val="nil"/>
              <w:bottom w:val="single" w:sz="8" w:space="0" w:color="auto"/>
              <w:right w:val="single" w:sz="4" w:space="0" w:color="auto"/>
            </w:tcBorders>
            <w:shd w:val="clear" w:color="auto" w:fill="auto"/>
            <w:noWrap/>
            <w:vAlign w:val="center"/>
            <w:hideMark/>
          </w:tcPr>
          <w:p w14:paraId="3EE89D0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600,000.00</w:t>
            </w:r>
          </w:p>
        </w:tc>
        <w:tc>
          <w:tcPr>
            <w:tcW w:w="1890" w:type="dxa"/>
            <w:tcBorders>
              <w:top w:val="nil"/>
              <w:left w:val="nil"/>
              <w:bottom w:val="single" w:sz="8" w:space="0" w:color="auto"/>
              <w:right w:val="single" w:sz="8" w:space="0" w:color="auto"/>
            </w:tcBorders>
            <w:shd w:val="clear" w:color="auto" w:fill="auto"/>
            <w:noWrap/>
            <w:vAlign w:val="center"/>
            <w:hideMark/>
          </w:tcPr>
          <w:p w14:paraId="7CDDFD1F"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600,000.00</w:t>
            </w:r>
          </w:p>
        </w:tc>
        <w:tc>
          <w:tcPr>
            <w:tcW w:w="3163" w:type="dxa"/>
            <w:tcBorders>
              <w:top w:val="nil"/>
              <w:left w:val="nil"/>
              <w:bottom w:val="single" w:sz="8" w:space="0" w:color="auto"/>
              <w:right w:val="single" w:sz="8" w:space="0" w:color="auto"/>
            </w:tcBorders>
            <w:shd w:val="clear" w:color="auto" w:fill="auto"/>
            <w:noWrap/>
            <w:vAlign w:val="center"/>
            <w:hideMark/>
          </w:tcPr>
          <w:p w14:paraId="6B4482B3"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3E56F15B" w14:textId="77777777" w:rsidR="007D2944" w:rsidRPr="007D2944" w:rsidRDefault="007D2944" w:rsidP="007D2944">
            <w:pPr>
              <w:spacing w:after="0"/>
              <w:jc w:val="left"/>
              <w:rPr>
                <w:rFonts w:cs="Calibri"/>
                <w:b/>
                <w:bCs/>
                <w:color w:val="000000"/>
                <w:sz w:val="22"/>
                <w:szCs w:val="22"/>
                <w:lang w:val="en-US"/>
              </w:rPr>
            </w:pPr>
          </w:p>
        </w:tc>
      </w:tr>
      <w:tr w:rsidR="007D2944" w:rsidRPr="007D2944" w14:paraId="452D2F3A" w14:textId="77777777" w:rsidTr="007D2944">
        <w:trPr>
          <w:trHeight w:val="288"/>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54A87FBE"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Мониторинг, безбједност података и заштита информација, као и повезане опреме</w:t>
            </w:r>
          </w:p>
        </w:tc>
        <w:tc>
          <w:tcPr>
            <w:tcW w:w="1960" w:type="dxa"/>
            <w:tcBorders>
              <w:top w:val="nil"/>
              <w:left w:val="nil"/>
              <w:bottom w:val="single" w:sz="4" w:space="0" w:color="auto"/>
              <w:right w:val="single" w:sz="4" w:space="0" w:color="auto"/>
            </w:tcBorders>
            <w:shd w:val="clear" w:color="auto" w:fill="auto"/>
            <w:noWrap/>
            <w:vAlign w:val="center"/>
            <w:hideMark/>
          </w:tcPr>
          <w:p w14:paraId="5F39743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3A2C33C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4CCC26C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4EF94C7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4" w:space="0" w:color="auto"/>
            </w:tcBorders>
            <w:shd w:val="clear" w:color="auto" w:fill="auto"/>
            <w:noWrap/>
            <w:vAlign w:val="center"/>
            <w:hideMark/>
          </w:tcPr>
          <w:p w14:paraId="4CF6F10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38889EA9"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single" w:sz="8" w:space="0" w:color="C00000"/>
              <w:right w:val="single" w:sz="8" w:space="0" w:color="C00000"/>
            </w:tcBorders>
            <w:vAlign w:val="center"/>
            <w:hideMark/>
          </w:tcPr>
          <w:p w14:paraId="6C3B976D" w14:textId="77777777" w:rsidR="007D2944" w:rsidRPr="007D2944" w:rsidRDefault="007D2944" w:rsidP="007D2944">
            <w:pPr>
              <w:spacing w:after="0"/>
              <w:jc w:val="left"/>
              <w:rPr>
                <w:rFonts w:cs="Calibri"/>
                <w:b/>
                <w:bCs/>
                <w:color w:val="000000"/>
                <w:sz w:val="22"/>
                <w:szCs w:val="22"/>
                <w:lang w:val="en-US"/>
              </w:rPr>
            </w:pPr>
          </w:p>
        </w:tc>
      </w:tr>
      <w:tr w:rsidR="007D2944" w:rsidRPr="007D2944" w14:paraId="5ADFB6E5" w14:textId="77777777" w:rsidTr="007D2944">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71799D02"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618946D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120,000.00</w:t>
            </w:r>
          </w:p>
        </w:tc>
        <w:tc>
          <w:tcPr>
            <w:tcW w:w="1933" w:type="dxa"/>
            <w:tcBorders>
              <w:top w:val="nil"/>
              <w:left w:val="nil"/>
              <w:bottom w:val="single" w:sz="4" w:space="0" w:color="auto"/>
              <w:right w:val="single" w:sz="4" w:space="0" w:color="auto"/>
            </w:tcBorders>
            <w:shd w:val="clear" w:color="auto" w:fill="auto"/>
            <w:noWrap/>
            <w:vAlign w:val="center"/>
            <w:hideMark/>
          </w:tcPr>
          <w:p w14:paraId="6A709746"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340,000.00</w:t>
            </w:r>
          </w:p>
        </w:tc>
        <w:tc>
          <w:tcPr>
            <w:tcW w:w="1904" w:type="dxa"/>
            <w:tcBorders>
              <w:top w:val="nil"/>
              <w:left w:val="nil"/>
              <w:bottom w:val="single" w:sz="4" w:space="0" w:color="auto"/>
              <w:right w:val="single" w:sz="4" w:space="0" w:color="auto"/>
            </w:tcBorders>
            <w:shd w:val="clear" w:color="auto" w:fill="auto"/>
            <w:noWrap/>
            <w:vAlign w:val="center"/>
            <w:hideMark/>
          </w:tcPr>
          <w:p w14:paraId="7C68567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340,000.00</w:t>
            </w:r>
          </w:p>
        </w:tc>
        <w:tc>
          <w:tcPr>
            <w:tcW w:w="1909" w:type="dxa"/>
            <w:tcBorders>
              <w:top w:val="nil"/>
              <w:left w:val="nil"/>
              <w:bottom w:val="single" w:sz="4" w:space="0" w:color="auto"/>
              <w:right w:val="single" w:sz="4" w:space="0" w:color="auto"/>
            </w:tcBorders>
            <w:shd w:val="clear" w:color="auto" w:fill="auto"/>
            <w:noWrap/>
            <w:vAlign w:val="center"/>
            <w:hideMark/>
          </w:tcPr>
          <w:p w14:paraId="49C9B446"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220,000.00</w:t>
            </w:r>
          </w:p>
        </w:tc>
        <w:tc>
          <w:tcPr>
            <w:tcW w:w="1890" w:type="dxa"/>
            <w:tcBorders>
              <w:top w:val="nil"/>
              <w:left w:val="nil"/>
              <w:bottom w:val="single" w:sz="4" w:space="0" w:color="auto"/>
              <w:right w:val="single" w:sz="4" w:space="0" w:color="auto"/>
            </w:tcBorders>
            <w:shd w:val="clear" w:color="auto" w:fill="auto"/>
            <w:noWrap/>
            <w:vAlign w:val="center"/>
            <w:hideMark/>
          </w:tcPr>
          <w:p w14:paraId="5A15BF50"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180,000.00</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0F5950C2"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707BDD25" w14:textId="77777777" w:rsidR="007D2944" w:rsidRPr="007D2944" w:rsidRDefault="007D2944" w:rsidP="007D2944">
            <w:pPr>
              <w:spacing w:after="0"/>
              <w:jc w:val="left"/>
              <w:rPr>
                <w:rFonts w:cs="Calibri"/>
                <w:b/>
                <w:bCs/>
                <w:color w:val="000000"/>
                <w:sz w:val="22"/>
                <w:szCs w:val="22"/>
                <w:lang w:val="en-US"/>
              </w:rPr>
            </w:pPr>
          </w:p>
        </w:tc>
      </w:tr>
      <w:tr w:rsidR="007D2944" w:rsidRPr="007D2944" w14:paraId="67AC244D" w14:textId="77777777" w:rsidTr="007D2944">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5378631B"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4C7EDC9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39E0BE1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7DE9EF5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128EEAA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4" w:space="0" w:color="auto"/>
            </w:tcBorders>
            <w:shd w:val="clear" w:color="auto" w:fill="auto"/>
            <w:noWrap/>
            <w:vAlign w:val="center"/>
            <w:hideMark/>
          </w:tcPr>
          <w:p w14:paraId="0FCC64E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2F48BFA6"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14ED1E32" w14:textId="77777777" w:rsidR="007D2944" w:rsidRPr="007D2944" w:rsidRDefault="007D2944" w:rsidP="007D2944">
            <w:pPr>
              <w:spacing w:after="0"/>
              <w:jc w:val="left"/>
              <w:rPr>
                <w:rFonts w:cs="Calibri"/>
                <w:b/>
                <w:bCs/>
                <w:color w:val="000000"/>
                <w:sz w:val="22"/>
                <w:szCs w:val="22"/>
                <w:lang w:val="en-US"/>
              </w:rPr>
            </w:pPr>
          </w:p>
        </w:tc>
      </w:tr>
      <w:tr w:rsidR="007D2944" w:rsidRPr="007D2944" w14:paraId="32BB7F02"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51F98A65"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6D3F1829"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933" w:type="dxa"/>
            <w:tcBorders>
              <w:top w:val="nil"/>
              <w:left w:val="nil"/>
              <w:bottom w:val="single" w:sz="8" w:space="0" w:color="auto"/>
              <w:right w:val="single" w:sz="4" w:space="0" w:color="auto"/>
            </w:tcBorders>
            <w:shd w:val="clear" w:color="auto" w:fill="auto"/>
            <w:noWrap/>
            <w:vAlign w:val="center"/>
            <w:hideMark/>
          </w:tcPr>
          <w:p w14:paraId="288EC413"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w:t>
            </w:r>
          </w:p>
        </w:tc>
        <w:tc>
          <w:tcPr>
            <w:tcW w:w="1904" w:type="dxa"/>
            <w:tcBorders>
              <w:top w:val="nil"/>
              <w:left w:val="nil"/>
              <w:bottom w:val="single" w:sz="8" w:space="0" w:color="auto"/>
              <w:right w:val="single" w:sz="4" w:space="0" w:color="auto"/>
            </w:tcBorders>
            <w:shd w:val="clear" w:color="auto" w:fill="auto"/>
            <w:noWrap/>
            <w:vAlign w:val="center"/>
            <w:hideMark/>
          </w:tcPr>
          <w:p w14:paraId="0804C507"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w:t>
            </w:r>
          </w:p>
        </w:tc>
        <w:tc>
          <w:tcPr>
            <w:tcW w:w="1909" w:type="dxa"/>
            <w:tcBorders>
              <w:top w:val="nil"/>
              <w:left w:val="nil"/>
              <w:bottom w:val="single" w:sz="8" w:space="0" w:color="auto"/>
              <w:right w:val="single" w:sz="4" w:space="0" w:color="auto"/>
            </w:tcBorders>
            <w:shd w:val="clear" w:color="auto" w:fill="auto"/>
            <w:noWrap/>
            <w:vAlign w:val="center"/>
            <w:hideMark/>
          </w:tcPr>
          <w:p w14:paraId="3A0752E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w:t>
            </w:r>
          </w:p>
        </w:tc>
        <w:tc>
          <w:tcPr>
            <w:tcW w:w="1890" w:type="dxa"/>
            <w:tcBorders>
              <w:top w:val="nil"/>
              <w:left w:val="nil"/>
              <w:bottom w:val="single" w:sz="8" w:space="0" w:color="auto"/>
              <w:right w:val="single" w:sz="8" w:space="0" w:color="auto"/>
            </w:tcBorders>
            <w:shd w:val="clear" w:color="auto" w:fill="auto"/>
            <w:noWrap/>
            <w:vAlign w:val="center"/>
            <w:hideMark/>
          </w:tcPr>
          <w:p w14:paraId="4603DB41"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w:t>
            </w:r>
          </w:p>
        </w:tc>
        <w:tc>
          <w:tcPr>
            <w:tcW w:w="3163" w:type="dxa"/>
            <w:tcBorders>
              <w:top w:val="nil"/>
              <w:left w:val="nil"/>
              <w:bottom w:val="single" w:sz="8" w:space="0" w:color="auto"/>
              <w:right w:val="single" w:sz="8" w:space="0" w:color="auto"/>
            </w:tcBorders>
            <w:shd w:val="clear" w:color="auto" w:fill="auto"/>
            <w:noWrap/>
            <w:vAlign w:val="center"/>
            <w:hideMark/>
          </w:tcPr>
          <w:p w14:paraId="1CFF3212"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05308DC5" w14:textId="77777777" w:rsidR="007D2944" w:rsidRPr="007D2944" w:rsidRDefault="007D2944" w:rsidP="007D2944">
            <w:pPr>
              <w:spacing w:after="0"/>
              <w:jc w:val="left"/>
              <w:rPr>
                <w:rFonts w:cs="Calibri"/>
                <w:b/>
                <w:bCs/>
                <w:color w:val="000000"/>
                <w:sz w:val="22"/>
                <w:szCs w:val="22"/>
                <w:lang w:val="en-US"/>
              </w:rPr>
            </w:pPr>
          </w:p>
        </w:tc>
      </w:tr>
      <w:tr w:rsidR="007D2944" w:rsidRPr="007D2944" w14:paraId="5121E88B" w14:textId="77777777" w:rsidTr="007D2944">
        <w:trPr>
          <w:trHeight w:val="288"/>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5E042B4B"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Телекомуникационе и комуникационе услуге као и повезане опреме</w:t>
            </w:r>
          </w:p>
        </w:tc>
        <w:tc>
          <w:tcPr>
            <w:tcW w:w="1960" w:type="dxa"/>
            <w:tcBorders>
              <w:top w:val="nil"/>
              <w:left w:val="nil"/>
              <w:bottom w:val="single" w:sz="4" w:space="0" w:color="auto"/>
              <w:right w:val="single" w:sz="4" w:space="0" w:color="auto"/>
            </w:tcBorders>
            <w:shd w:val="clear" w:color="auto" w:fill="auto"/>
            <w:noWrap/>
            <w:vAlign w:val="center"/>
            <w:hideMark/>
          </w:tcPr>
          <w:p w14:paraId="60FDC59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29240E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3FD0618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3839D40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4" w:space="0" w:color="auto"/>
            </w:tcBorders>
            <w:shd w:val="clear" w:color="auto" w:fill="auto"/>
            <w:noWrap/>
            <w:vAlign w:val="center"/>
            <w:hideMark/>
          </w:tcPr>
          <w:p w14:paraId="1D870D0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610C414D"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single" w:sz="8" w:space="0" w:color="C00000"/>
              <w:right w:val="single" w:sz="8" w:space="0" w:color="C00000"/>
            </w:tcBorders>
            <w:vAlign w:val="center"/>
            <w:hideMark/>
          </w:tcPr>
          <w:p w14:paraId="2E320CCD" w14:textId="77777777" w:rsidR="007D2944" w:rsidRPr="007D2944" w:rsidRDefault="007D2944" w:rsidP="007D2944">
            <w:pPr>
              <w:spacing w:after="0"/>
              <w:jc w:val="left"/>
              <w:rPr>
                <w:rFonts w:cs="Calibri"/>
                <w:b/>
                <w:bCs/>
                <w:color w:val="000000"/>
                <w:sz w:val="22"/>
                <w:szCs w:val="22"/>
                <w:lang w:val="en-US"/>
              </w:rPr>
            </w:pPr>
          </w:p>
        </w:tc>
      </w:tr>
      <w:tr w:rsidR="007D2944" w:rsidRPr="007D2944" w14:paraId="74CF0155" w14:textId="77777777" w:rsidTr="007D2944">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1CE2EEB2"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48EBE01B"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80,000.00</w:t>
            </w:r>
          </w:p>
        </w:tc>
        <w:tc>
          <w:tcPr>
            <w:tcW w:w="1933" w:type="dxa"/>
            <w:tcBorders>
              <w:top w:val="nil"/>
              <w:left w:val="nil"/>
              <w:bottom w:val="single" w:sz="4" w:space="0" w:color="auto"/>
              <w:right w:val="single" w:sz="4" w:space="0" w:color="auto"/>
            </w:tcBorders>
            <w:shd w:val="clear" w:color="auto" w:fill="auto"/>
            <w:noWrap/>
            <w:vAlign w:val="center"/>
            <w:hideMark/>
          </w:tcPr>
          <w:p w14:paraId="1C01438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70,000.00</w:t>
            </w:r>
          </w:p>
        </w:tc>
        <w:tc>
          <w:tcPr>
            <w:tcW w:w="1904" w:type="dxa"/>
            <w:tcBorders>
              <w:top w:val="nil"/>
              <w:left w:val="nil"/>
              <w:bottom w:val="single" w:sz="4" w:space="0" w:color="auto"/>
              <w:right w:val="single" w:sz="4" w:space="0" w:color="auto"/>
            </w:tcBorders>
            <w:shd w:val="clear" w:color="auto" w:fill="auto"/>
            <w:noWrap/>
            <w:vAlign w:val="center"/>
            <w:hideMark/>
          </w:tcPr>
          <w:p w14:paraId="77894698"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50,000.00</w:t>
            </w:r>
          </w:p>
        </w:tc>
        <w:tc>
          <w:tcPr>
            <w:tcW w:w="1909" w:type="dxa"/>
            <w:tcBorders>
              <w:top w:val="nil"/>
              <w:left w:val="nil"/>
              <w:bottom w:val="single" w:sz="4" w:space="0" w:color="auto"/>
              <w:right w:val="single" w:sz="4" w:space="0" w:color="auto"/>
            </w:tcBorders>
            <w:shd w:val="clear" w:color="auto" w:fill="auto"/>
            <w:noWrap/>
            <w:vAlign w:val="center"/>
            <w:hideMark/>
          </w:tcPr>
          <w:p w14:paraId="6866354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890" w:type="dxa"/>
            <w:tcBorders>
              <w:top w:val="nil"/>
              <w:left w:val="nil"/>
              <w:bottom w:val="single" w:sz="4" w:space="0" w:color="auto"/>
              <w:right w:val="single" w:sz="4" w:space="0" w:color="auto"/>
            </w:tcBorders>
            <w:shd w:val="clear" w:color="auto" w:fill="auto"/>
            <w:noWrap/>
            <w:vAlign w:val="center"/>
            <w:hideMark/>
          </w:tcPr>
          <w:p w14:paraId="3416823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5E8F46C2"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399A7032" w14:textId="77777777" w:rsidR="007D2944" w:rsidRPr="007D2944" w:rsidRDefault="007D2944" w:rsidP="007D2944">
            <w:pPr>
              <w:spacing w:after="0"/>
              <w:jc w:val="left"/>
              <w:rPr>
                <w:rFonts w:cs="Calibri"/>
                <w:b/>
                <w:bCs/>
                <w:color w:val="000000"/>
                <w:sz w:val="22"/>
                <w:szCs w:val="22"/>
                <w:lang w:val="en-US"/>
              </w:rPr>
            </w:pPr>
          </w:p>
        </w:tc>
      </w:tr>
      <w:tr w:rsidR="007D2944" w:rsidRPr="007D2944" w14:paraId="47DA4814" w14:textId="77777777" w:rsidTr="007D2944">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44730B8C"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0C8EC27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5BC7297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028DC89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1454277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4" w:space="0" w:color="auto"/>
            </w:tcBorders>
            <w:shd w:val="clear" w:color="auto" w:fill="auto"/>
            <w:noWrap/>
            <w:vAlign w:val="center"/>
            <w:hideMark/>
          </w:tcPr>
          <w:p w14:paraId="7B7AA9F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2BD7603E"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0093F994" w14:textId="77777777" w:rsidR="007D2944" w:rsidRPr="007D2944" w:rsidRDefault="007D2944" w:rsidP="007D2944">
            <w:pPr>
              <w:spacing w:after="0"/>
              <w:jc w:val="left"/>
              <w:rPr>
                <w:rFonts w:cs="Calibri"/>
                <w:b/>
                <w:bCs/>
                <w:color w:val="000000"/>
                <w:sz w:val="22"/>
                <w:szCs w:val="22"/>
                <w:lang w:val="en-US"/>
              </w:rPr>
            </w:pPr>
          </w:p>
        </w:tc>
      </w:tr>
      <w:tr w:rsidR="007D2944" w:rsidRPr="007D2944" w14:paraId="7B31A454"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1C0C12A4"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1633E7AF"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400,000.00</w:t>
            </w:r>
          </w:p>
        </w:tc>
        <w:tc>
          <w:tcPr>
            <w:tcW w:w="1933" w:type="dxa"/>
            <w:tcBorders>
              <w:top w:val="nil"/>
              <w:left w:val="nil"/>
              <w:bottom w:val="single" w:sz="8" w:space="0" w:color="auto"/>
              <w:right w:val="single" w:sz="4" w:space="0" w:color="auto"/>
            </w:tcBorders>
            <w:shd w:val="clear" w:color="auto" w:fill="auto"/>
            <w:noWrap/>
            <w:vAlign w:val="center"/>
            <w:hideMark/>
          </w:tcPr>
          <w:p w14:paraId="604BF0B3"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400,000.00</w:t>
            </w:r>
          </w:p>
        </w:tc>
        <w:tc>
          <w:tcPr>
            <w:tcW w:w="1904" w:type="dxa"/>
            <w:tcBorders>
              <w:top w:val="nil"/>
              <w:left w:val="nil"/>
              <w:bottom w:val="single" w:sz="8" w:space="0" w:color="auto"/>
              <w:right w:val="single" w:sz="4" w:space="0" w:color="auto"/>
            </w:tcBorders>
            <w:shd w:val="clear" w:color="auto" w:fill="auto"/>
            <w:noWrap/>
            <w:vAlign w:val="center"/>
            <w:hideMark/>
          </w:tcPr>
          <w:p w14:paraId="5C5DF1D8"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350,000.00</w:t>
            </w:r>
          </w:p>
        </w:tc>
        <w:tc>
          <w:tcPr>
            <w:tcW w:w="1909" w:type="dxa"/>
            <w:tcBorders>
              <w:top w:val="nil"/>
              <w:left w:val="nil"/>
              <w:bottom w:val="single" w:sz="8" w:space="0" w:color="auto"/>
              <w:right w:val="single" w:sz="4" w:space="0" w:color="auto"/>
            </w:tcBorders>
            <w:shd w:val="clear" w:color="auto" w:fill="auto"/>
            <w:noWrap/>
            <w:vAlign w:val="center"/>
            <w:hideMark/>
          </w:tcPr>
          <w:p w14:paraId="1B13DE1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350,000.00</w:t>
            </w:r>
          </w:p>
        </w:tc>
        <w:tc>
          <w:tcPr>
            <w:tcW w:w="1890" w:type="dxa"/>
            <w:tcBorders>
              <w:top w:val="nil"/>
              <w:left w:val="nil"/>
              <w:bottom w:val="single" w:sz="8" w:space="0" w:color="auto"/>
              <w:right w:val="single" w:sz="8" w:space="0" w:color="auto"/>
            </w:tcBorders>
            <w:shd w:val="clear" w:color="auto" w:fill="auto"/>
            <w:noWrap/>
            <w:vAlign w:val="center"/>
            <w:hideMark/>
          </w:tcPr>
          <w:p w14:paraId="643CAE90"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350,000.00</w:t>
            </w:r>
          </w:p>
        </w:tc>
        <w:tc>
          <w:tcPr>
            <w:tcW w:w="3163" w:type="dxa"/>
            <w:tcBorders>
              <w:top w:val="nil"/>
              <w:left w:val="nil"/>
              <w:bottom w:val="single" w:sz="8" w:space="0" w:color="auto"/>
              <w:right w:val="single" w:sz="8" w:space="0" w:color="auto"/>
            </w:tcBorders>
            <w:shd w:val="clear" w:color="auto" w:fill="auto"/>
            <w:noWrap/>
            <w:vAlign w:val="center"/>
            <w:hideMark/>
          </w:tcPr>
          <w:p w14:paraId="0701B4B7"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677E8142" w14:textId="77777777" w:rsidR="007D2944" w:rsidRPr="007D2944" w:rsidRDefault="007D2944" w:rsidP="007D2944">
            <w:pPr>
              <w:spacing w:after="0"/>
              <w:jc w:val="left"/>
              <w:rPr>
                <w:rFonts w:cs="Calibri"/>
                <w:b/>
                <w:bCs/>
                <w:color w:val="000000"/>
                <w:sz w:val="22"/>
                <w:szCs w:val="22"/>
                <w:lang w:val="en-US"/>
              </w:rPr>
            </w:pPr>
          </w:p>
        </w:tc>
      </w:tr>
      <w:tr w:rsidR="007D2944" w:rsidRPr="007D2944" w14:paraId="2B182207" w14:textId="77777777" w:rsidTr="007D2944">
        <w:trPr>
          <w:trHeight w:val="288"/>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3A7A252D"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Јачање капацитета,  израда стратешких докумената и едукација запослених</w:t>
            </w:r>
          </w:p>
        </w:tc>
        <w:tc>
          <w:tcPr>
            <w:tcW w:w="1960" w:type="dxa"/>
            <w:tcBorders>
              <w:top w:val="nil"/>
              <w:left w:val="nil"/>
              <w:bottom w:val="single" w:sz="4" w:space="0" w:color="auto"/>
              <w:right w:val="single" w:sz="4" w:space="0" w:color="auto"/>
            </w:tcBorders>
            <w:shd w:val="clear" w:color="auto" w:fill="auto"/>
            <w:noWrap/>
            <w:vAlign w:val="center"/>
            <w:hideMark/>
          </w:tcPr>
          <w:p w14:paraId="7AF0F02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83A334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3BCF0C1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110F45D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4" w:space="0" w:color="auto"/>
            </w:tcBorders>
            <w:shd w:val="clear" w:color="auto" w:fill="auto"/>
            <w:noWrap/>
            <w:vAlign w:val="center"/>
            <w:hideMark/>
          </w:tcPr>
          <w:p w14:paraId="11F621A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2A756BB1"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single" w:sz="8" w:space="0" w:color="C00000"/>
              <w:right w:val="single" w:sz="8" w:space="0" w:color="C00000"/>
            </w:tcBorders>
            <w:vAlign w:val="center"/>
            <w:hideMark/>
          </w:tcPr>
          <w:p w14:paraId="75B13A57" w14:textId="77777777" w:rsidR="007D2944" w:rsidRPr="007D2944" w:rsidRDefault="007D2944" w:rsidP="007D2944">
            <w:pPr>
              <w:spacing w:after="0"/>
              <w:jc w:val="left"/>
              <w:rPr>
                <w:rFonts w:cs="Calibri"/>
                <w:b/>
                <w:bCs/>
                <w:color w:val="000000"/>
                <w:sz w:val="22"/>
                <w:szCs w:val="22"/>
                <w:lang w:val="en-US"/>
              </w:rPr>
            </w:pPr>
          </w:p>
        </w:tc>
      </w:tr>
      <w:tr w:rsidR="007D2944" w:rsidRPr="007D2944" w14:paraId="701BA1E5" w14:textId="77777777" w:rsidTr="007D2944">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57DE3B49"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03954A1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170,000.00</w:t>
            </w:r>
          </w:p>
        </w:tc>
        <w:tc>
          <w:tcPr>
            <w:tcW w:w="1933" w:type="dxa"/>
            <w:tcBorders>
              <w:top w:val="nil"/>
              <w:left w:val="nil"/>
              <w:bottom w:val="single" w:sz="4" w:space="0" w:color="auto"/>
              <w:right w:val="single" w:sz="4" w:space="0" w:color="auto"/>
            </w:tcBorders>
            <w:shd w:val="clear" w:color="auto" w:fill="auto"/>
            <w:noWrap/>
            <w:vAlign w:val="center"/>
            <w:hideMark/>
          </w:tcPr>
          <w:p w14:paraId="1147534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170,000.00</w:t>
            </w:r>
          </w:p>
        </w:tc>
        <w:tc>
          <w:tcPr>
            <w:tcW w:w="1904" w:type="dxa"/>
            <w:tcBorders>
              <w:top w:val="nil"/>
              <w:left w:val="nil"/>
              <w:bottom w:val="single" w:sz="4" w:space="0" w:color="auto"/>
              <w:right w:val="single" w:sz="4" w:space="0" w:color="auto"/>
            </w:tcBorders>
            <w:shd w:val="clear" w:color="auto" w:fill="auto"/>
            <w:noWrap/>
            <w:vAlign w:val="center"/>
            <w:hideMark/>
          </w:tcPr>
          <w:p w14:paraId="7851BFB9"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170,000.00</w:t>
            </w:r>
          </w:p>
        </w:tc>
        <w:tc>
          <w:tcPr>
            <w:tcW w:w="1909" w:type="dxa"/>
            <w:tcBorders>
              <w:top w:val="nil"/>
              <w:left w:val="nil"/>
              <w:bottom w:val="single" w:sz="4" w:space="0" w:color="auto"/>
              <w:right w:val="single" w:sz="4" w:space="0" w:color="auto"/>
            </w:tcBorders>
            <w:shd w:val="clear" w:color="auto" w:fill="auto"/>
            <w:noWrap/>
            <w:vAlign w:val="center"/>
            <w:hideMark/>
          </w:tcPr>
          <w:p w14:paraId="7335179C"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170,000.00</w:t>
            </w:r>
          </w:p>
        </w:tc>
        <w:tc>
          <w:tcPr>
            <w:tcW w:w="1890" w:type="dxa"/>
            <w:tcBorders>
              <w:top w:val="nil"/>
              <w:left w:val="nil"/>
              <w:bottom w:val="single" w:sz="4" w:space="0" w:color="auto"/>
              <w:right w:val="single" w:sz="4" w:space="0" w:color="auto"/>
            </w:tcBorders>
            <w:shd w:val="clear" w:color="auto" w:fill="auto"/>
            <w:noWrap/>
            <w:vAlign w:val="center"/>
            <w:hideMark/>
          </w:tcPr>
          <w:p w14:paraId="56D7C22B"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120,000.00</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2E40C743"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06290E70" w14:textId="77777777" w:rsidR="007D2944" w:rsidRPr="007D2944" w:rsidRDefault="007D2944" w:rsidP="007D2944">
            <w:pPr>
              <w:spacing w:after="0"/>
              <w:jc w:val="left"/>
              <w:rPr>
                <w:rFonts w:cs="Calibri"/>
                <w:b/>
                <w:bCs/>
                <w:color w:val="000000"/>
                <w:sz w:val="22"/>
                <w:szCs w:val="22"/>
                <w:lang w:val="en-US"/>
              </w:rPr>
            </w:pPr>
          </w:p>
        </w:tc>
      </w:tr>
      <w:tr w:rsidR="007D2944" w:rsidRPr="007D2944" w14:paraId="745A6F73" w14:textId="77777777" w:rsidTr="007D2944">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6F1ECBC5"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0B7C2EE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361FB11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78D9145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3AEE6A2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4" w:space="0" w:color="auto"/>
            </w:tcBorders>
            <w:shd w:val="clear" w:color="auto" w:fill="auto"/>
            <w:noWrap/>
            <w:vAlign w:val="center"/>
            <w:hideMark/>
          </w:tcPr>
          <w:p w14:paraId="676A5F0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76CDB1F1"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4C304F2E" w14:textId="77777777" w:rsidR="007D2944" w:rsidRPr="007D2944" w:rsidRDefault="007D2944" w:rsidP="007D2944">
            <w:pPr>
              <w:spacing w:after="0"/>
              <w:jc w:val="left"/>
              <w:rPr>
                <w:rFonts w:cs="Calibri"/>
                <w:b/>
                <w:bCs/>
                <w:color w:val="000000"/>
                <w:sz w:val="22"/>
                <w:szCs w:val="22"/>
                <w:lang w:val="en-US"/>
              </w:rPr>
            </w:pPr>
          </w:p>
        </w:tc>
      </w:tr>
      <w:tr w:rsidR="007D2944" w:rsidRPr="007D2944" w14:paraId="4B9D3ACD"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4C728384"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602C38CA"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160,000.00</w:t>
            </w:r>
          </w:p>
        </w:tc>
        <w:tc>
          <w:tcPr>
            <w:tcW w:w="1933" w:type="dxa"/>
            <w:tcBorders>
              <w:top w:val="nil"/>
              <w:left w:val="nil"/>
              <w:bottom w:val="single" w:sz="8" w:space="0" w:color="auto"/>
              <w:right w:val="single" w:sz="4" w:space="0" w:color="auto"/>
            </w:tcBorders>
            <w:shd w:val="clear" w:color="auto" w:fill="auto"/>
            <w:noWrap/>
            <w:vAlign w:val="center"/>
            <w:hideMark/>
          </w:tcPr>
          <w:p w14:paraId="1B8B956C"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160,000.00</w:t>
            </w:r>
          </w:p>
        </w:tc>
        <w:tc>
          <w:tcPr>
            <w:tcW w:w="1904" w:type="dxa"/>
            <w:tcBorders>
              <w:top w:val="nil"/>
              <w:left w:val="nil"/>
              <w:bottom w:val="single" w:sz="8" w:space="0" w:color="auto"/>
              <w:right w:val="single" w:sz="4" w:space="0" w:color="auto"/>
            </w:tcBorders>
            <w:shd w:val="clear" w:color="auto" w:fill="auto"/>
            <w:noWrap/>
            <w:vAlign w:val="center"/>
            <w:hideMark/>
          </w:tcPr>
          <w:p w14:paraId="54F0034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160,000.00</w:t>
            </w:r>
          </w:p>
        </w:tc>
        <w:tc>
          <w:tcPr>
            <w:tcW w:w="1909" w:type="dxa"/>
            <w:tcBorders>
              <w:top w:val="nil"/>
              <w:left w:val="nil"/>
              <w:bottom w:val="single" w:sz="8" w:space="0" w:color="auto"/>
              <w:right w:val="single" w:sz="4" w:space="0" w:color="auto"/>
            </w:tcBorders>
            <w:shd w:val="clear" w:color="auto" w:fill="auto"/>
            <w:noWrap/>
            <w:vAlign w:val="center"/>
            <w:hideMark/>
          </w:tcPr>
          <w:p w14:paraId="16B9EF91"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160,000.00</w:t>
            </w:r>
          </w:p>
        </w:tc>
        <w:tc>
          <w:tcPr>
            <w:tcW w:w="1890" w:type="dxa"/>
            <w:tcBorders>
              <w:top w:val="nil"/>
              <w:left w:val="nil"/>
              <w:bottom w:val="single" w:sz="8" w:space="0" w:color="auto"/>
              <w:right w:val="single" w:sz="8" w:space="0" w:color="auto"/>
            </w:tcBorders>
            <w:shd w:val="clear" w:color="auto" w:fill="auto"/>
            <w:noWrap/>
            <w:vAlign w:val="center"/>
            <w:hideMark/>
          </w:tcPr>
          <w:p w14:paraId="7628596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160,000.00</w:t>
            </w:r>
          </w:p>
        </w:tc>
        <w:tc>
          <w:tcPr>
            <w:tcW w:w="3163" w:type="dxa"/>
            <w:tcBorders>
              <w:top w:val="nil"/>
              <w:left w:val="nil"/>
              <w:bottom w:val="single" w:sz="8" w:space="0" w:color="auto"/>
              <w:right w:val="single" w:sz="8" w:space="0" w:color="auto"/>
            </w:tcBorders>
            <w:shd w:val="clear" w:color="auto" w:fill="auto"/>
            <w:noWrap/>
            <w:vAlign w:val="center"/>
            <w:hideMark/>
          </w:tcPr>
          <w:p w14:paraId="04FB9CF1"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43C08438" w14:textId="77777777" w:rsidR="007D2944" w:rsidRPr="007D2944" w:rsidRDefault="007D2944" w:rsidP="007D2944">
            <w:pPr>
              <w:spacing w:after="0"/>
              <w:jc w:val="left"/>
              <w:rPr>
                <w:rFonts w:cs="Calibri"/>
                <w:b/>
                <w:bCs/>
                <w:color w:val="000000"/>
                <w:sz w:val="22"/>
                <w:szCs w:val="22"/>
                <w:lang w:val="en-US"/>
              </w:rPr>
            </w:pPr>
          </w:p>
        </w:tc>
      </w:tr>
      <w:tr w:rsidR="007D2944" w:rsidRPr="007D2944" w14:paraId="4DAD984C" w14:textId="77777777" w:rsidTr="007D2944">
        <w:trPr>
          <w:trHeight w:val="288"/>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69E597DF"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Инфраструктура геопросторих података Републике Срспке (ИГПРС)</w:t>
            </w:r>
          </w:p>
        </w:tc>
        <w:tc>
          <w:tcPr>
            <w:tcW w:w="1960" w:type="dxa"/>
            <w:tcBorders>
              <w:top w:val="nil"/>
              <w:left w:val="nil"/>
              <w:bottom w:val="nil"/>
              <w:right w:val="single" w:sz="4" w:space="0" w:color="auto"/>
            </w:tcBorders>
            <w:shd w:val="clear" w:color="auto" w:fill="auto"/>
            <w:noWrap/>
            <w:vAlign w:val="center"/>
            <w:hideMark/>
          </w:tcPr>
          <w:p w14:paraId="2800383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2B78F5D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5A7BEF8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F9FFCC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17B0709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nil"/>
              <w:right w:val="single" w:sz="8" w:space="0" w:color="auto"/>
            </w:tcBorders>
            <w:shd w:val="clear" w:color="auto" w:fill="auto"/>
            <w:noWrap/>
            <w:vAlign w:val="center"/>
            <w:hideMark/>
          </w:tcPr>
          <w:p w14:paraId="66DC7A6B"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single" w:sz="8" w:space="0" w:color="C00000"/>
              <w:right w:val="single" w:sz="8" w:space="0" w:color="C00000"/>
            </w:tcBorders>
            <w:vAlign w:val="center"/>
            <w:hideMark/>
          </w:tcPr>
          <w:p w14:paraId="335136BC" w14:textId="77777777" w:rsidR="007D2944" w:rsidRPr="007D2944" w:rsidRDefault="007D2944" w:rsidP="007D2944">
            <w:pPr>
              <w:spacing w:after="0"/>
              <w:jc w:val="left"/>
              <w:rPr>
                <w:rFonts w:cs="Calibri"/>
                <w:b/>
                <w:bCs/>
                <w:color w:val="000000"/>
                <w:sz w:val="22"/>
                <w:szCs w:val="22"/>
                <w:lang w:val="en-US"/>
              </w:rPr>
            </w:pPr>
          </w:p>
        </w:tc>
      </w:tr>
      <w:tr w:rsidR="007D2944" w:rsidRPr="007D2944" w14:paraId="06750EA8" w14:textId="77777777" w:rsidTr="007D2944">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17B878D3"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single" w:sz="4" w:space="0" w:color="auto"/>
              <w:left w:val="nil"/>
              <w:bottom w:val="nil"/>
              <w:right w:val="single" w:sz="4" w:space="0" w:color="auto"/>
            </w:tcBorders>
            <w:shd w:val="clear" w:color="auto" w:fill="auto"/>
            <w:noWrap/>
            <w:vAlign w:val="center"/>
            <w:hideMark/>
          </w:tcPr>
          <w:p w14:paraId="1AFFE8A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360,000.00</w:t>
            </w:r>
          </w:p>
        </w:tc>
        <w:tc>
          <w:tcPr>
            <w:tcW w:w="1933" w:type="dxa"/>
            <w:tcBorders>
              <w:top w:val="nil"/>
              <w:left w:val="nil"/>
              <w:bottom w:val="single" w:sz="4" w:space="0" w:color="auto"/>
              <w:right w:val="single" w:sz="4" w:space="0" w:color="auto"/>
            </w:tcBorders>
            <w:shd w:val="clear" w:color="auto" w:fill="auto"/>
            <w:noWrap/>
            <w:vAlign w:val="center"/>
            <w:hideMark/>
          </w:tcPr>
          <w:p w14:paraId="668C483F"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260,000.00</w:t>
            </w:r>
          </w:p>
        </w:tc>
        <w:tc>
          <w:tcPr>
            <w:tcW w:w="1904" w:type="dxa"/>
            <w:tcBorders>
              <w:top w:val="nil"/>
              <w:left w:val="nil"/>
              <w:bottom w:val="single" w:sz="4" w:space="0" w:color="auto"/>
              <w:right w:val="single" w:sz="4" w:space="0" w:color="auto"/>
            </w:tcBorders>
            <w:shd w:val="clear" w:color="auto" w:fill="auto"/>
            <w:noWrap/>
            <w:vAlign w:val="center"/>
            <w:hideMark/>
          </w:tcPr>
          <w:p w14:paraId="2EBC77F9"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307,000.00</w:t>
            </w:r>
          </w:p>
        </w:tc>
        <w:tc>
          <w:tcPr>
            <w:tcW w:w="1909" w:type="dxa"/>
            <w:tcBorders>
              <w:top w:val="nil"/>
              <w:left w:val="nil"/>
              <w:bottom w:val="single" w:sz="4" w:space="0" w:color="auto"/>
              <w:right w:val="single" w:sz="4" w:space="0" w:color="auto"/>
            </w:tcBorders>
            <w:shd w:val="clear" w:color="auto" w:fill="auto"/>
            <w:noWrap/>
            <w:vAlign w:val="center"/>
            <w:hideMark/>
          </w:tcPr>
          <w:p w14:paraId="0F535231"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286,500.00</w:t>
            </w:r>
          </w:p>
        </w:tc>
        <w:tc>
          <w:tcPr>
            <w:tcW w:w="1890" w:type="dxa"/>
            <w:tcBorders>
              <w:top w:val="nil"/>
              <w:left w:val="nil"/>
              <w:bottom w:val="single" w:sz="4" w:space="0" w:color="auto"/>
              <w:right w:val="single" w:sz="8" w:space="0" w:color="auto"/>
            </w:tcBorders>
            <w:shd w:val="clear" w:color="auto" w:fill="auto"/>
            <w:noWrap/>
            <w:vAlign w:val="center"/>
            <w:hideMark/>
          </w:tcPr>
          <w:p w14:paraId="0A84E743"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286,500.00</w:t>
            </w:r>
          </w:p>
        </w:tc>
        <w:tc>
          <w:tcPr>
            <w:tcW w:w="3163" w:type="dxa"/>
            <w:tcBorders>
              <w:top w:val="nil"/>
              <w:left w:val="nil"/>
              <w:bottom w:val="nil"/>
              <w:right w:val="single" w:sz="8" w:space="0" w:color="auto"/>
            </w:tcBorders>
            <w:shd w:val="clear" w:color="auto" w:fill="auto"/>
            <w:vAlign w:val="center"/>
            <w:hideMark/>
          </w:tcPr>
          <w:p w14:paraId="27A8B76E"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0E91B262" w14:textId="77777777" w:rsidR="007D2944" w:rsidRPr="007D2944" w:rsidRDefault="007D2944" w:rsidP="007D2944">
            <w:pPr>
              <w:spacing w:after="0"/>
              <w:jc w:val="left"/>
              <w:rPr>
                <w:rFonts w:cs="Calibri"/>
                <w:b/>
                <w:bCs/>
                <w:color w:val="000000"/>
                <w:sz w:val="22"/>
                <w:szCs w:val="22"/>
                <w:lang w:val="en-US"/>
              </w:rPr>
            </w:pPr>
          </w:p>
        </w:tc>
      </w:tr>
      <w:tr w:rsidR="007D2944" w:rsidRPr="007D2944" w14:paraId="18ED5D6E" w14:textId="77777777" w:rsidTr="007D2944">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53BFE739"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single" w:sz="4" w:space="0" w:color="auto"/>
              <w:left w:val="nil"/>
              <w:bottom w:val="single" w:sz="4" w:space="0" w:color="auto"/>
              <w:right w:val="single" w:sz="4" w:space="0" w:color="auto"/>
            </w:tcBorders>
            <w:shd w:val="clear" w:color="auto" w:fill="auto"/>
            <w:noWrap/>
            <w:vAlign w:val="center"/>
            <w:hideMark/>
          </w:tcPr>
          <w:p w14:paraId="04164549"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210,000.00</w:t>
            </w:r>
          </w:p>
        </w:tc>
        <w:tc>
          <w:tcPr>
            <w:tcW w:w="1933" w:type="dxa"/>
            <w:tcBorders>
              <w:top w:val="nil"/>
              <w:left w:val="nil"/>
              <w:bottom w:val="single" w:sz="4" w:space="0" w:color="auto"/>
              <w:right w:val="single" w:sz="4" w:space="0" w:color="auto"/>
            </w:tcBorders>
            <w:shd w:val="clear" w:color="auto" w:fill="auto"/>
            <w:noWrap/>
            <w:vAlign w:val="center"/>
            <w:hideMark/>
          </w:tcPr>
          <w:p w14:paraId="656CB13F"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115,000.00</w:t>
            </w:r>
          </w:p>
        </w:tc>
        <w:tc>
          <w:tcPr>
            <w:tcW w:w="1904" w:type="dxa"/>
            <w:tcBorders>
              <w:top w:val="nil"/>
              <w:left w:val="nil"/>
              <w:bottom w:val="single" w:sz="4" w:space="0" w:color="auto"/>
              <w:right w:val="single" w:sz="4" w:space="0" w:color="auto"/>
            </w:tcBorders>
            <w:shd w:val="clear" w:color="auto" w:fill="auto"/>
            <w:noWrap/>
            <w:vAlign w:val="center"/>
            <w:hideMark/>
          </w:tcPr>
          <w:p w14:paraId="15D8B2C7"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60,000.00</w:t>
            </w:r>
          </w:p>
        </w:tc>
        <w:tc>
          <w:tcPr>
            <w:tcW w:w="1909" w:type="dxa"/>
            <w:tcBorders>
              <w:top w:val="nil"/>
              <w:left w:val="nil"/>
              <w:bottom w:val="single" w:sz="4" w:space="0" w:color="auto"/>
              <w:right w:val="single" w:sz="4" w:space="0" w:color="auto"/>
            </w:tcBorders>
            <w:shd w:val="clear" w:color="auto" w:fill="auto"/>
            <w:noWrap/>
            <w:vAlign w:val="center"/>
            <w:hideMark/>
          </w:tcPr>
          <w:p w14:paraId="354F3D8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3BF9527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nil"/>
              <w:right w:val="single" w:sz="8" w:space="0" w:color="auto"/>
            </w:tcBorders>
            <w:shd w:val="clear" w:color="auto" w:fill="auto"/>
            <w:noWrap/>
            <w:vAlign w:val="center"/>
            <w:hideMark/>
          </w:tcPr>
          <w:p w14:paraId="66DC9B6E"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3843B7C2" w14:textId="77777777" w:rsidR="007D2944" w:rsidRPr="007D2944" w:rsidRDefault="007D2944" w:rsidP="007D2944">
            <w:pPr>
              <w:spacing w:after="0"/>
              <w:jc w:val="left"/>
              <w:rPr>
                <w:rFonts w:cs="Calibri"/>
                <w:b/>
                <w:bCs/>
                <w:color w:val="000000"/>
                <w:sz w:val="22"/>
                <w:szCs w:val="22"/>
                <w:lang w:val="en-US"/>
              </w:rPr>
            </w:pPr>
          </w:p>
        </w:tc>
      </w:tr>
      <w:tr w:rsidR="007D2944" w:rsidRPr="007D2944" w14:paraId="48477079"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6525F12B"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7BA1DEE7"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160,000.00</w:t>
            </w:r>
          </w:p>
        </w:tc>
        <w:tc>
          <w:tcPr>
            <w:tcW w:w="1933" w:type="dxa"/>
            <w:tcBorders>
              <w:top w:val="nil"/>
              <w:left w:val="nil"/>
              <w:bottom w:val="single" w:sz="8" w:space="0" w:color="auto"/>
              <w:right w:val="single" w:sz="4" w:space="0" w:color="auto"/>
            </w:tcBorders>
            <w:shd w:val="clear" w:color="auto" w:fill="auto"/>
            <w:noWrap/>
            <w:vAlign w:val="center"/>
            <w:hideMark/>
          </w:tcPr>
          <w:p w14:paraId="0BF12D6C"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185,000.00</w:t>
            </w:r>
          </w:p>
        </w:tc>
        <w:tc>
          <w:tcPr>
            <w:tcW w:w="1904" w:type="dxa"/>
            <w:tcBorders>
              <w:top w:val="nil"/>
              <w:left w:val="nil"/>
              <w:bottom w:val="single" w:sz="8" w:space="0" w:color="auto"/>
              <w:right w:val="single" w:sz="4" w:space="0" w:color="auto"/>
            </w:tcBorders>
            <w:shd w:val="clear" w:color="auto" w:fill="auto"/>
            <w:noWrap/>
            <w:vAlign w:val="center"/>
            <w:hideMark/>
          </w:tcPr>
          <w:p w14:paraId="3E68321F"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270,000.00</w:t>
            </w:r>
          </w:p>
        </w:tc>
        <w:tc>
          <w:tcPr>
            <w:tcW w:w="1909" w:type="dxa"/>
            <w:tcBorders>
              <w:top w:val="nil"/>
              <w:left w:val="nil"/>
              <w:bottom w:val="single" w:sz="8" w:space="0" w:color="auto"/>
              <w:right w:val="single" w:sz="4" w:space="0" w:color="auto"/>
            </w:tcBorders>
            <w:shd w:val="clear" w:color="auto" w:fill="auto"/>
            <w:noWrap/>
            <w:vAlign w:val="center"/>
            <w:hideMark/>
          </w:tcPr>
          <w:p w14:paraId="3E579758"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275,000.00</w:t>
            </w:r>
          </w:p>
        </w:tc>
        <w:tc>
          <w:tcPr>
            <w:tcW w:w="1890" w:type="dxa"/>
            <w:tcBorders>
              <w:top w:val="nil"/>
              <w:left w:val="nil"/>
              <w:bottom w:val="single" w:sz="8" w:space="0" w:color="auto"/>
              <w:right w:val="single" w:sz="8" w:space="0" w:color="auto"/>
            </w:tcBorders>
            <w:shd w:val="clear" w:color="auto" w:fill="auto"/>
            <w:noWrap/>
            <w:vAlign w:val="center"/>
            <w:hideMark/>
          </w:tcPr>
          <w:p w14:paraId="4155DAC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275,000.00</w:t>
            </w:r>
          </w:p>
        </w:tc>
        <w:tc>
          <w:tcPr>
            <w:tcW w:w="3163" w:type="dxa"/>
            <w:tcBorders>
              <w:top w:val="nil"/>
              <w:left w:val="nil"/>
              <w:bottom w:val="nil"/>
              <w:right w:val="single" w:sz="8" w:space="0" w:color="auto"/>
            </w:tcBorders>
            <w:shd w:val="clear" w:color="auto" w:fill="auto"/>
            <w:noWrap/>
            <w:vAlign w:val="center"/>
            <w:hideMark/>
          </w:tcPr>
          <w:p w14:paraId="15B67C34"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14C7990E" w14:textId="77777777" w:rsidR="007D2944" w:rsidRPr="007D2944" w:rsidRDefault="007D2944" w:rsidP="007D2944">
            <w:pPr>
              <w:spacing w:after="0"/>
              <w:jc w:val="left"/>
              <w:rPr>
                <w:rFonts w:cs="Calibri"/>
                <w:b/>
                <w:bCs/>
                <w:color w:val="000000"/>
                <w:sz w:val="22"/>
                <w:szCs w:val="22"/>
                <w:lang w:val="en-US"/>
              </w:rPr>
            </w:pPr>
          </w:p>
        </w:tc>
      </w:tr>
      <w:tr w:rsidR="007D2944" w:rsidRPr="007D2944" w14:paraId="2B3EBACD" w14:textId="77777777" w:rsidTr="007D2944">
        <w:trPr>
          <w:trHeight w:val="288"/>
        </w:trPr>
        <w:tc>
          <w:tcPr>
            <w:tcW w:w="5574" w:type="dxa"/>
            <w:vMerge w:val="restart"/>
            <w:tcBorders>
              <w:top w:val="nil"/>
              <w:left w:val="single" w:sz="8" w:space="0" w:color="C00000"/>
              <w:bottom w:val="single" w:sz="8" w:space="0" w:color="C00000"/>
              <w:right w:val="single" w:sz="8" w:space="0" w:color="auto"/>
            </w:tcBorders>
            <w:shd w:val="clear" w:color="000000" w:fill="D9E1F2"/>
            <w:vAlign w:val="center"/>
            <w:hideMark/>
          </w:tcPr>
          <w:p w14:paraId="77B2A93F" w14:textId="415712B2" w:rsidR="007D2944" w:rsidRPr="007D2944" w:rsidRDefault="00492895" w:rsidP="007D2944">
            <w:pPr>
              <w:spacing w:after="0"/>
              <w:jc w:val="center"/>
              <w:rPr>
                <w:rFonts w:cs="Calibri"/>
                <w:b/>
                <w:bCs/>
                <w:color w:val="000000"/>
                <w:sz w:val="22"/>
                <w:szCs w:val="22"/>
                <w:lang w:val="en-US"/>
              </w:rPr>
            </w:pPr>
            <w:r>
              <w:rPr>
                <w:rFonts w:cs="Calibri"/>
                <w:b/>
                <w:bCs/>
                <w:sz w:val="22"/>
                <w:szCs w:val="22"/>
                <w:lang w:val="sr-Cyrl-BA"/>
              </w:rPr>
              <w:t>УКУПНО ЗА ОБЛАСТ</w:t>
            </w:r>
          </w:p>
        </w:tc>
        <w:tc>
          <w:tcPr>
            <w:tcW w:w="1960" w:type="dxa"/>
            <w:tcBorders>
              <w:top w:val="nil"/>
              <w:left w:val="nil"/>
              <w:bottom w:val="single" w:sz="4" w:space="0" w:color="auto"/>
              <w:right w:val="single" w:sz="4" w:space="0" w:color="auto"/>
            </w:tcBorders>
            <w:shd w:val="clear" w:color="000000" w:fill="D9E1F2"/>
            <w:noWrap/>
            <w:vAlign w:val="center"/>
            <w:hideMark/>
          </w:tcPr>
          <w:p w14:paraId="1C13C72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33" w:type="dxa"/>
            <w:tcBorders>
              <w:top w:val="nil"/>
              <w:left w:val="nil"/>
              <w:bottom w:val="single" w:sz="4" w:space="0" w:color="auto"/>
              <w:right w:val="single" w:sz="4" w:space="0" w:color="auto"/>
            </w:tcBorders>
            <w:shd w:val="clear" w:color="000000" w:fill="D9E1F2"/>
            <w:noWrap/>
            <w:vAlign w:val="center"/>
            <w:hideMark/>
          </w:tcPr>
          <w:p w14:paraId="3DCCFBC3"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7BE34FB0"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5A7509B3"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5701EE1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3163" w:type="dxa"/>
            <w:tcBorders>
              <w:top w:val="single" w:sz="8" w:space="0" w:color="auto"/>
              <w:left w:val="single" w:sz="8" w:space="0" w:color="auto"/>
              <w:bottom w:val="single" w:sz="4" w:space="0" w:color="auto"/>
              <w:right w:val="single" w:sz="8" w:space="0" w:color="auto"/>
            </w:tcBorders>
            <w:shd w:val="clear" w:color="000000" w:fill="D9E1F2"/>
            <w:vAlign w:val="center"/>
            <w:hideMark/>
          </w:tcPr>
          <w:p w14:paraId="0018E9CA"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single" w:sz="8" w:space="0" w:color="C00000"/>
              <w:right w:val="single" w:sz="8" w:space="0" w:color="C00000"/>
            </w:tcBorders>
            <w:vAlign w:val="center"/>
            <w:hideMark/>
          </w:tcPr>
          <w:p w14:paraId="56CDABA5" w14:textId="77777777" w:rsidR="007D2944" w:rsidRPr="007D2944" w:rsidRDefault="007D2944" w:rsidP="007D2944">
            <w:pPr>
              <w:spacing w:after="0"/>
              <w:jc w:val="left"/>
              <w:rPr>
                <w:rFonts w:cs="Calibri"/>
                <w:b/>
                <w:bCs/>
                <w:color w:val="000000"/>
                <w:sz w:val="22"/>
                <w:szCs w:val="22"/>
                <w:lang w:val="en-US"/>
              </w:rPr>
            </w:pPr>
          </w:p>
        </w:tc>
      </w:tr>
      <w:tr w:rsidR="007D2944" w:rsidRPr="007D2944" w14:paraId="69D0390D" w14:textId="77777777" w:rsidTr="007D2944">
        <w:trPr>
          <w:trHeight w:val="576"/>
        </w:trPr>
        <w:tc>
          <w:tcPr>
            <w:tcW w:w="5574" w:type="dxa"/>
            <w:vMerge/>
            <w:tcBorders>
              <w:top w:val="nil"/>
              <w:left w:val="single" w:sz="8" w:space="0" w:color="C00000"/>
              <w:bottom w:val="single" w:sz="8" w:space="0" w:color="C00000"/>
              <w:right w:val="single" w:sz="8" w:space="0" w:color="auto"/>
            </w:tcBorders>
            <w:vAlign w:val="center"/>
            <w:hideMark/>
          </w:tcPr>
          <w:p w14:paraId="20911421"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000000" w:fill="D9E1F2"/>
            <w:noWrap/>
            <w:vAlign w:val="center"/>
            <w:hideMark/>
          </w:tcPr>
          <w:p w14:paraId="78BDFEAA"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2,404,000.00</w:t>
            </w:r>
          </w:p>
        </w:tc>
        <w:tc>
          <w:tcPr>
            <w:tcW w:w="1933" w:type="dxa"/>
            <w:tcBorders>
              <w:top w:val="nil"/>
              <w:left w:val="nil"/>
              <w:bottom w:val="single" w:sz="4" w:space="0" w:color="auto"/>
              <w:right w:val="single" w:sz="4" w:space="0" w:color="auto"/>
            </w:tcBorders>
            <w:shd w:val="clear" w:color="000000" w:fill="D9E1F2"/>
            <w:noWrap/>
            <w:vAlign w:val="center"/>
            <w:hideMark/>
          </w:tcPr>
          <w:p w14:paraId="2BDFC74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2,526,000.00</w:t>
            </w:r>
          </w:p>
        </w:tc>
        <w:tc>
          <w:tcPr>
            <w:tcW w:w="1904" w:type="dxa"/>
            <w:tcBorders>
              <w:top w:val="nil"/>
              <w:left w:val="nil"/>
              <w:bottom w:val="single" w:sz="4" w:space="0" w:color="auto"/>
              <w:right w:val="single" w:sz="4" w:space="0" w:color="auto"/>
            </w:tcBorders>
            <w:shd w:val="clear" w:color="000000" w:fill="D9E1F2"/>
            <w:noWrap/>
            <w:vAlign w:val="center"/>
            <w:hideMark/>
          </w:tcPr>
          <w:p w14:paraId="42EDC571"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2,533,000.00</w:t>
            </w:r>
          </w:p>
        </w:tc>
        <w:tc>
          <w:tcPr>
            <w:tcW w:w="1909" w:type="dxa"/>
            <w:tcBorders>
              <w:top w:val="nil"/>
              <w:left w:val="nil"/>
              <w:bottom w:val="single" w:sz="4" w:space="0" w:color="auto"/>
              <w:right w:val="single" w:sz="4" w:space="0" w:color="auto"/>
            </w:tcBorders>
            <w:shd w:val="clear" w:color="000000" w:fill="D9E1F2"/>
            <w:noWrap/>
            <w:vAlign w:val="center"/>
            <w:hideMark/>
          </w:tcPr>
          <w:p w14:paraId="36BC4C2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1,832,500.00</w:t>
            </w:r>
          </w:p>
        </w:tc>
        <w:tc>
          <w:tcPr>
            <w:tcW w:w="1890" w:type="dxa"/>
            <w:tcBorders>
              <w:top w:val="nil"/>
              <w:left w:val="nil"/>
              <w:bottom w:val="single" w:sz="4" w:space="0" w:color="auto"/>
              <w:right w:val="single" w:sz="4" w:space="0" w:color="auto"/>
            </w:tcBorders>
            <w:shd w:val="clear" w:color="000000" w:fill="D9E1F2"/>
            <w:noWrap/>
            <w:vAlign w:val="center"/>
            <w:hideMark/>
          </w:tcPr>
          <w:p w14:paraId="70C3492A"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1,754,500.00</w:t>
            </w:r>
          </w:p>
        </w:tc>
        <w:tc>
          <w:tcPr>
            <w:tcW w:w="3163" w:type="dxa"/>
            <w:tcBorders>
              <w:top w:val="nil"/>
              <w:left w:val="single" w:sz="8" w:space="0" w:color="auto"/>
              <w:bottom w:val="single" w:sz="4" w:space="0" w:color="auto"/>
              <w:right w:val="single" w:sz="8" w:space="0" w:color="auto"/>
            </w:tcBorders>
            <w:shd w:val="clear" w:color="000000" w:fill="D9E1F2"/>
            <w:vAlign w:val="center"/>
            <w:hideMark/>
          </w:tcPr>
          <w:p w14:paraId="0EDAC2E7"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7973C818" w14:textId="77777777" w:rsidR="007D2944" w:rsidRPr="007D2944" w:rsidRDefault="007D2944" w:rsidP="007D2944">
            <w:pPr>
              <w:spacing w:after="0"/>
              <w:jc w:val="left"/>
              <w:rPr>
                <w:rFonts w:cs="Calibri"/>
                <w:b/>
                <w:bCs/>
                <w:color w:val="000000"/>
                <w:sz w:val="22"/>
                <w:szCs w:val="22"/>
                <w:lang w:val="en-US"/>
              </w:rPr>
            </w:pPr>
          </w:p>
        </w:tc>
      </w:tr>
      <w:tr w:rsidR="007D2944" w:rsidRPr="007D2944" w14:paraId="40A0D8CE" w14:textId="77777777" w:rsidTr="007D2944">
        <w:trPr>
          <w:trHeight w:val="288"/>
        </w:trPr>
        <w:tc>
          <w:tcPr>
            <w:tcW w:w="5574" w:type="dxa"/>
            <w:vMerge/>
            <w:tcBorders>
              <w:top w:val="nil"/>
              <w:left w:val="single" w:sz="8" w:space="0" w:color="C00000"/>
              <w:bottom w:val="single" w:sz="8" w:space="0" w:color="C00000"/>
              <w:right w:val="single" w:sz="8" w:space="0" w:color="auto"/>
            </w:tcBorders>
            <w:vAlign w:val="center"/>
            <w:hideMark/>
          </w:tcPr>
          <w:p w14:paraId="74299D22"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000000" w:fill="D9E1F2"/>
            <w:noWrap/>
            <w:vAlign w:val="center"/>
            <w:hideMark/>
          </w:tcPr>
          <w:p w14:paraId="7B7E1364"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210,000.00</w:t>
            </w:r>
          </w:p>
        </w:tc>
        <w:tc>
          <w:tcPr>
            <w:tcW w:w="1933" w:type="dxa"/>
            <w:tcBorders>
              <w:top w:val="nil"/>
              <w:left w:val="nil"/>
              <w:bottom w:val="single" w:sz="4" w:space="0" w:color="auto"/>
              <w:right w:val="single" w:sz="4" w:space="0" w:color="auto"/>
            </w:tcBorders>
            <w:shd w:val="clear" w:color="000000" w:fill="D9E1F2"/>
            <w:noWrap/>
            <w:vAlign w:val="center"/>
            <w:hideMark/>
          </w:tcPr>
          <w:p w14:paraId="2EBACEDA"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115,000.00</w:t>
            </w:r>
          </w:p>
        </w:tc>
        <w:tc>
          <w:tcPr>
            <w:tcW w:w="1904" w:type="dxa"/>
            <w:tcBorders>
              <w:top w:val="nil"/>
              <w:left w:val="nil"/>
              <w:bottom w:val="single" w:sz="4" w:space="0" w:color="auto"/>
              <w:right w:val="single" w:sz="4" w:space="0" w:color="auto"/>
            </w:tcBorders>
            <w:shd w:val="clear" w:color="000000" w:fill="D9E1F2"/>
            <w:noWrap/>
            <w:vAlign w:val="center"/>
            <w:hideMark/>
          </w:tcPr>
          <w:p w14:paraId="4F9E4DD9"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60,000.00</w:t>
            </w:r>
          </w:p>
        </w:tc>
        <w:tc>
          <w:tcPr>
            <w:tcW w:w="1909" w:type="dxa"/>
            <w:tcBorders>
              <w:top w:val="nil"/>
              <w:left w:val="nil"/>
              <w:bottom w:val="single" w:sz="4" w:space="0" w:color="auto"/>
              <w:right w:val="single" w:sz="4" w:space="0" w:color="auto"/>
            </w:tcBorders>
            <w:shd w:val="clear" w:color="000000" w:fill="D9E1F2"/>
            <w:noWrap/>
            <w:vAlign w:val="center"/>
            <w:hideMark/>
          </w:tcPr>
          <w:p w14:paraId="071D50B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0AADDF30"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D9E1F2"/>
            <w:noWrap/>
            <w:vAlign w:val="center"/>
            <w:hideMark/>
          </w:tcPr>
          <w:p w14:paraId="4B57E717"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06492F1B" w14:textId="77777777" w:rsidR="007D2944" w:rsidRPr="007D2944" w:rsidRDefault="007D2944" w:rsidP="007D2944">
            <w:pPr>
              <w:spacing w:after="0"/>
              <w:jc w:val="left"/>
              <w:rPr>
                <w:rFonts w:cs="Calibri"/>
                <w:b/>
                <w:bCs/>
                <w:color w:val="000000"/>
                <w:sz w:val="22"/>
                <w:szCs w:val="22"/>
                <w:lang w:val="en-US"/>
              </w:rPr>
            </w:pPr>
          </w:p>
        </w:tc>
      </w:tr>
      <w:tr w:rsidR="007D2944" w:rsidRPr="007D2944" w14:paraId="6A15D7AE" w14:textId="77777777" w:rsidTr="007D2944">
        <w:trPr>
          <w:trHeight w:val="300"/>
        </w:trPr>
        <w:tc>
          <w:tcPr>
            <w:tcW w:w="5574" w:type="dxa"/>
            <w:vMerge/>
            <w:tcBorders>
              <w:top w:val="nil"/>
              <w:left w:val="single" w:sz="8" w:space="0" w:color="C00000"/>
              <w:bottom w:val="single" w:sz="8" w:space="0" w:color="C00000"/>
              <w:right w:val="single" w:sz="8" w:space="0" w:color="auto"/>
            </w:tcBorders>
            <w:vAlign w:val="center"/>
            <w:hideMark/>
          </w:tcPr>
          <w:p w14:paraId="75AA20F0"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C00000"/>
              <w:right w:val="single" w:sz="4" w:space="0" w:color="auto"/>
            </w:tcBorders>
            <w:shd w:val="clear" w:color="000000" w:fill="D9E1F2"/>
            <w:noWrap/>
            <w:vAlign w:val="center"/>
            <w:hideMark/>
          </w:tcPr>
          <w:p w14:paraId="1ABE89A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3,950,000.00</w:t>
            </w:r>
          </w:p>
        </w:tc>
        <w:tc>
          <w:tcPr>
            <w:tcW w:w="1933" w:type="dxa"/>
            <w:tcBorders>
              <w:top w:val="nil"/>
              <w:left w:val="single" w:sz="8" w:space="0" w:color="auto"/>
              <w:bottom w:val="single" w:sz="8" w:space="0" w:color="C00000"/>
              <w:right w:val="single" w:sz="4" w:space="0" w:color="auto"/>
            </w:tcBorders>
            <w:shd w:val="clear" w:color="000000" w:fill="D9E1F2"/>
            <w:noWrap/>
            <w:vAlign w:val="center"/>
            <w:hideMark/>
          </w:tcPr>
          <w:p w14:paraId="1AB4A0AB"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4,095,000.00</w:t>
            </w:r>
          </w:p>
        </w:tc>
        <w:tc>
          <w:tcPr>
            <w:tcW w:w="1904" w:type="dxa"/>
            <w:tcBorders>
              <w:top w:val="nil"/>
              <w:left w:val="single" w:sz="8" w:space="0" w:color="auto"/>
              <w:bottom w:val="single" w:sz="8" w:space="0" w:color="C00000"/>
              <w:right w:val="single" w:sz="4" w:space="0" w:color="auto"/>
            </w:tcBorders>
            <w:shd w:val="clear" w:color="000000" w:fill="D9E1F2"/>
            <w:noWrap/>
            <w:vAlign w:val="center"/>
            <w:hideMark/>
          </w:tcPr>
          <w:p w14:paraId="1E848C67"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4,140,000.00</w:t>
            </w:r>
          </w:p>
        </w:tc>
        <w:tc>
          <w:tcPr>
            <w:tcW w:w="1909" w:type="dxa"/>
            <w:tcBorders>
              <w:top w:val="nil"/>
              <w:left w:val="single" w:sz="8" w:space="0" w:color="auto"/>
              <w:bottom w:val="single" w:sz="8" w:space="0" w:color="C00000"/>
              <w:right w:val="single" w:sz="4" w:space="0" w:color="auto"/>
            </w:tcBorders>
            <w:shd w:val="clear" w:color="000000" w:fill="D9E1F2"/>
            <w:noWrap/>
            <w:vAlign w:val="center"/>
            <w:hideMark/>
          </w:tcPr>
          <w:p w14:paraId="5E0AFB7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4,045,000.00</w:t>
            </w:r>
          </w:p>
        </w:tc>
        <w:tc>
          <w:tcPr>
            <w:tcW w:w="1890" w:type="dxa"/>
            <w:tcBorders>
              <w:top w:val="nil"/>
              <w:left w:val="single" w:sz="8" w:space="0" w:color="auto"/>
              <w:bottom w:val="single" w:sz="8" w:space="0" w:color="C00000"/>
              <w:right w:val="single" w:sz="4" w:space="0" w:color="auto"/>
            </w:tcBorders>
            <w:shd w:val="clear" w:color="000000" w:fill="D9E1F2"/>
            <w:noWrap/>
            <w:vAlign w:val="center"/>
            <w:hideMark/>
          </w:tcPr>
          <w:p w14:paraId="665D2ECF"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4,245,000.00</w:t>
            </w:r>
          </w:p>
        </w:tc>
        <w:tc>
          <w:tcPr>
            <w:tcW w:w="3163" w:type="dxa"/>
            <w:tcBorders>
              <w:top w:val="nil"/>
              <w:left w:val="single" w:sz="8" w:space="0" w:color="auto"/>
              <w:bottom w:val="single" w:sz="8" w:space="0" w:color="C00000"/>
              <w:right w:val="single" w:sz="8" w:space="0" w:color="auto"/>
            </w:tcBorders>
            <w:shd w:val="clear" w:color="000000" w:fill="D9E1F2"/>
            <w:noWrap/>
            <w:vAlign w:val="center"/>
            <w:hideMark/>
          </w:tcPr>
          <w:p w14:paraId="1FD9B8B5"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7E8FB4BE" w14:textId="77777777" w:rsidR="007D2944" w:rsidRPr="007D2944" w:rsidRDefault="007D2944" w:rsidP="007D2944">
            <w:pPr>
              <w:spacing w:after="0"/>
              <w:jc w:val="left"/>
              <w:rPr>
                <w:rFonts w:cs="Calibri"/>
                <w:b/>
                <w:bCs/>
                <w:color w:val="000000"/>
                <w:sz w:val="22"/>
                <w:szCs w:val="22"/>
                <w:lang w:val="en-US"/>
              </w:rPr>
            </w:pPr>
          </w:p>
        </w:tc>
      </w:tr>
      <w:tr w:rsidR="007D2944" w:rsidRPr="007D2944" w14:paraId="07F794C4" w14:textId="77777777" w:rsidTr="007D2944">
        <w:trPr>
          <w:trHeight w:val="288"/>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63001563"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 xml:space="preserve">Свеукупaн развој капацитета </w:t>
            </w:r>
          </w:p>
        </w:tc>
        <w:tc>
          <w:tcPr>
            <w:tcW w:w="1960" w:type="dxa"/>
            <w:tcBorders>
              <w:top w:val="nil"/>
              <w:left w:val="nil"/>
              <w:bottom w:val="single" w:sz="4" w:space="0" w:color="auto"/>
              <w:right w:val="single" w:sz="4" w:space="0" w:color="auto"/>
            </w:tcBorders>
            <w:shd w:val="clear" w:color="auto" w:fill="auto"/>
            <w:noWrap/>
            <w:vAlign w:val="center"/>
            <w:hideMark/>
          </w:tcPr>
          <w:p w14:paraId="1541556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675189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553E4FF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28DDBF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273D7A6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7C8CFD01"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val="restart"/>
            <w:tcBorders>
              <w:top w:val="nil"/>
              <w:left w:val="nil"/>
              <w:bottom w:val="single" w:sz="8" w:space="0" w:color="C00000"/>
              <w:right w:val="single" w:sz="8" w:space="0" w:color="C00000"/>
            </w:tcBorders>
            <w:shd w:val="clear" w:color="auto" w:fill="auto"/>
            <w:textDirection w:val="btLr"/>
            <w:vAlign w:val="center"/>
            <w:hideMark/>
          </w:tcPr>
          <w:p w14:paraId="47D315C9"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МАСОВНА ПРОЦЈЕНА ВРИЈЕДНОСТИ НЕПОКРЕТНОСТИ И УПРАВЉАЊЕ ПРОЈЕКТИМА И ДОНАЦИЈАМА</w:t>
            </w:r>
          </w:p>
        </w:tc>
      </w:tr>
      <w:tr w:rsidR="007D2944" w:rsidRPr="007D2944" w14:paraId="0C70C4C6" w14:textId="77777777" w:rsidTr="007D2944">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4012E763"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3043A60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2E45CF1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47273A3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46F1300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2DCCC43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2390C1AF"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03631D89" w14:textId="77777777" w:rsidR="007D2944" w:rsidRPr="007D2944" w:rsidRDefault="007D2944" w:rsidP="007D2944">
            <w:pPr>
              <w:spacing w:after="0"/>
              <w:jc w:val="left"/>
              <w:rPr>
                <w:rFonts w:cs="Calibri"/>
                <w:b/>
                <w:bCs/>
                <w:color w:val="000000"/>
                <w:sz w:val="22"/>
                <w:szCs w:val="22"/>
                <w:lang w:val="en-US"/>
              </w:rPr>
            </w:pPr>
          </w:p>
        </w:tc>
      </w:tr>
      <w:tr w:rsidR="007D2944" w:rsidRPr="007D2944" w14:paraId="62ECD580" w14:textId="77777777" w:rsidTr="007D2944">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5D3995A7"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052F0A94"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9,522.00</w:t>
            </w:r>
          </w:p>
        </w:tc>
        <w:tc>
          <w:tcPr>
            <w:tcW w:w="1933" w:type="dxa"/>
            <w:tcBorders>
              <w:top w:val="nil"/>
              <w:left w:val="nil"/>
              <w:bottom w:val="single" w:sz="4" w:space="0" w:color="auto"/>
              <w:right w:val="single" w:sz="4" w:space="0" w:color="auto"/>
            </w:tcBorders>
            <w:shd w:val="clear" w:color="auto" w:fill="auto"/>
            <w:noWrap/>
            <w:vAlign w:val="center"/>
            <w:hideMark/>
          </w:tcPr>
          <w:p w14:paraId="78B57A3F"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6,117.00</w:t>
            </w:r>
          </w:p>
        </w:tc>
        <w:tc>
          <w:tcPr>
            <w:tcW w:w="1904" w:type="dxa"/>
            <w:tcBorders>
              <w:top w:val="nil"/>
              <w:left w:val="nil"/>
              <w:bottom w:val="single" w:sz="4" w:space="0" w:color="auto"/>
              <w:right w:val="single" w:sz="4" w:space="0" w:color="auto"/>
            </w:tcBorders>
            <w:shd w:val="clear" w:color="auto" w:fill="auto"/>
            <w:noWrap/>
            <w:vAlign w:val="center"/>
            <w:hideMark/>
          </w:tcPr>
          <w:p w14:paraId="651FC2B6"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4,957.00</w:t>
            </w:r>
          </w:p>
        </w:tc>
        <w:tc>
          <w:tcPr>
            <w:tcW w:w="1909" w:type="dxa"/>
            <w:tcBorders>
              <w:top w:val="nil"/>
              <w:left w:val="nil"/>
              <w:bottom w:val="single" w:sz="4" w:space="0" w:color="auto"/>
              <w:right w:val="single" w:sz="4" w:space="0" w:color="auto"/>
            </w:tcBorders>
            <w:shd w:val="clear" w:color="auto" w:fill="auto"/>
            <w:noWrap/>
            <w:vAlign w:val="center"/>
            <w:hideMark/>
          </w:tcPr>
          <w:p w14:paraId="0E7DBBD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089B633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4C3A45D1"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72954108" w14:textId="77777777" w:rsidR="007D2944" w:rsidRPr="007D2944" w:rsidRDefault="007D2944" w:rsidP="007D2944">
            <w:pPr>
              <w:spacing w:after="0"/>
              <w:jc w:val="left"/>
              <w:rPr>
                <w:rFonts w:cs="Calibri"/>
                <w:b/>
                <w:bCs/>
                <w:color w:val="000000"/>
                <w:sz w:val="22"/>
                <w:szCs w:val="22"/>
                <w:lang w:val="en-US"/>
              </w:rPr>
            </w:pPr>
          </w:p>
        </w:tc>
      </w:tr>
      <w:tr w:rsidR="007D2944" w:rsidRPr="007D2944" w14:paraId="07B2FA61"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32C78A9C"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2C1D46D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7A3424A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8" w:space="0" w:color="auto"/>
              <w:right w:val="single" w:sz="4" w:space="0" w:color="auto"/>
            </w:tcBorders>
            <w:shd w:val="clear" w:color="auto" w:fill="auto"/>
            <w:noWrap/>
            <w:vAlign w:val="center"/>
            <w:hideMark/>
          </w:tcPr>
          <w:p w14:paraId="3D6E5C5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8" w:space="0" w:color="auto"/>
              <w:right w:val="single" w:sz="4" w:space="0" w:color="auto"/>
            </w:tcBorders>
            <w:shd w:val="clear" w:color="auto" w:fill="auto"/>
            <w:noWrap/>
            <w:vAlign w:val="center"/>
            <w:hideMark/>
          </w:tcPr>
          <w:p w14:paraId="4DD8D78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single" w:sz="8" w:space="0" w:color="auto"/>
            </w:tcBorders>
            <w:shd w:val="clear" w:color="auto" w:fill="auto"/>
            <w:noWrap/>
            <w:vAlign w:val="center"/>
            <w:hideMark/>
          </w:tcPr>
          <w:p w14:paraId="12D2690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nil"/>
              <w:right w:val="single" w:sz="8" w:space="0" w:color="auto"/>
            </w:tcBorders>
            <w:shd w:val="clear" w:color="auto" w:fill="auto"/>
            <w:noWrap/>
            <w:vAlign w:val="center"/>
            <w:hideMark/>
          </w:tcPr>
          <w:p w14:paraId="2D134652"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577D9466" w14:textId="77777777" w:rsidR="007D2944" w:rsidRPr="007D2944" w:rsidRDefault="007D2944" w:rsidP="007D2944">
            <w:pPr>
              <w:spacing w:after="0"/>
              <w:jc w:val="left"/>
              <w:rPr>
                <w:rFonts w:cs="Calibri"/>
                <w:b/>
                <w:bCs/>
                <w:color w:val="000000"/>
                <w:sz w:val="22"/>
                <w:szCs w:val="22"/>
                <w:lang w:val="en-US"/>
              </w:rPr>
            </w:pPr>
          </w:p>
        </w:tc>
      </w:tr>
      <w:tr w:rsidR="007D2944" w:rsidRPr="007D2944" w14:paraId="24787641" w14:textId="77777777" w:rsidTr="007D2944">
        <w:trPr>
          <w:trHeight w:val="300"/>
        </w:trPr>
        <w:tc>
          <w:tcPr>
            <w:tcW w:w="5574" w:type="dxa"/>
            <w:vMerge w:val="restart"/>
            <w:tcBorders>
              <w:top w:val="nil"/>
              <w:left w:val="single" w:sz="8" w:space="0" w:color="C00000"/>
              <w:bottom w:val="single" w:sz="8" w:space="0" w:color="000000"/>
              <w:right w:val="nil"/>
            </w:tcBorders>
            <w:shd w:val="clear" w:color="auto" w:fill="auto"/>
            <w:vAlign w:val="center"/>
            <w:hideMark/>
          </w:tcPr>
          <w:p w14:paraId="783C0F3C"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Масовна процјена вриједности непокретности</w:t>
            </w: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3321734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254F1AD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66C68E7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6A54409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3D3E1CF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single" w:sz="8" w:space="0" w:color="auto"/>
              <w:left w:val="nil"/>
              <w:bottom w:val="single" w:sz="4" w:space="0" w:color="auto"/>
              <w:right w:val="single" w:sz="8" w:space="0" w:color="auto"/>
            </w:tcBorders>
            <w:shd w:val="clear" w:color="auto" w:fill="auto"/>
            <w:vAlign w:val="center"/>
            <w:hideMark/>
          </w:tcPr>
          <w:p w14:paraId="12EA4092"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single" w:sz="8" w:space="0" w:color="C00000"/>
              <w:right w:val="single" w:sz="8" w:space="0" w:color="C00000"/>
            </w:tcBorders>
            <w:vAlign w:val="center"/>
            <w:hideMark/>
          </w:tcPr>
          <w:p w14:paraId="3FBBD8C9" w14:textId="77777777" w:rsidR="007D2944" w:rsidRPr="007D2944" w:rsidRDefault="007D2944" w:rsidP="007D2944">
            <w:pPr>
              <w:spacing w:after="0"/>
              <w:jc w:val="left"/>
              <w:rPr>
                <w:rFonts w:cs="Calibri"/>
                <w:b/>
                <w:bCs/>
                <w:color w:val="000000"/>
                <w:sz w:val="22"/>
                <w:szCs w:val="22"/>
                <w:lang w:val="en-US"/>
              </w:rPr>
            </w:pPr>
          </w:p>
        </w:tc>
      </w:tr>
      <w:tr w:rsidR="007D2944" w:rsidRPr="007D2944" w14:paraId="13A80AA1" w14:textId="77777777" w:rsidTr="007D2944">
        <w:trPr>
          <w:trHeight w:val="576"/>
        </w:trPr>
        <w:tc>
          <w:tcPr>
            <w:tcW w:w="5574" w:type="dxa"/>
            <w:vMerge/>
            <w:tcBorders>
              <w:top w:val="nil"/>
              <w:left w:val="single" w:sz="8" w:space="0" w:color="C00000"/>
              <w:bottom w:val="single" w:sz="8" w:space="0" w:color="000000"/>
              <w:right w:val="nil"/>
            </w:tcBorders>
            <w:vAlign w:val="center"/>
            <w:hideMark/>
          </w:tcPr>
          <w:p w14:paraId="3C5D7048"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67A95DBC"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5,000,000.00</w:t>
            </w:r>
          </w:p>
        </w:tc>
        <w:tc>
          <w:tcPr>
            <w:tcW w:w="1933" w:type="dxa"/>
            <w:tcBorders>
              <w:top w:val="nil"/>
              <w:left w:val="nil"/>
              <w:bottom w:val="single" w:sz="4" w:space="0" w:color="auto"/>
              <w:right w:val="single" w:sz="4" w:space="0" w:color="auto"/>
            </w:tcBorders>
            <w:shd w:val="clear" w:color="auto" w:fill="auto"/>
            <w:noWrap/>
            <w:vAlign w:val="center"/>
            <w:hideMark/>
          </w:tcPr>
          <w:p w14:paraId="677DDE7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5,000,000.00</w:t>
            </w:r>
          </w:p>
        </w:tc>
        <w:tc>
          <w:tcPr>
            <w:tcW w:w="1904" w:type="dxa"/>
            <w:tcBorders>
              <w:top w:val="nil"/>
              <w:left w:val="nil"/>
              <w:bottom w:val="single" w:sz="4" w:space="0" w:color="auto"/>
              <w:right w:val="single" w:sz="4" w:space="0" w:color="auto"/>
            </w:tcBorders>
            <w:shd w:val="clear" w:color="auto" w:fill="auto"/>
            <w:noWrap/>
            <w:vAlign w:val="center"/>
            <w:hideMark/>
          </w:tcPr>
          <w:p w14:paraId="62CD88E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0208D1F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276AD8D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490DF5EB"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37A0173B" w14:textId="77777777" w:rsidR="007D2944" w:rsidRPr="007D2944" w:rsidRDefault="007D2944" w:rsidP="007D2944">
            <w:pPr>
              <w:spacing w:after="0"/>
              <w:jc w:val="left"/>
              <w:rPr>
                <w:rFonts w:cs="Calibri"/>
                <w:b/>
                <w:bCs/>
                <w:color w:val="000000"/>
                <w:sz w:val="22"/>
                <w:szCs w:val="22"/>
                <w:lang w:val="en-US"/>
              </w:rPr>
            </w:pPr>
          </w:p>
        </w:tc>
      </w:tr>
      <w:tr w:rsidR="007D2944" w:rsidRPr="007D2944" w14:paraId="4B145065" w14:textId="77777777" w:rsidTr="007D2944">
        <w:trPr>
          <w:trHeight w:val="288"/>
        </w:trPr>
        <w:tc>
          <w:tcPr>
            <w:tcW w:w="5574" w:type="dxa"/>
            <w:vMerge/>
            <w:tcBorders>
              <w:top w:val="nil"/>
              <w:left w:val="single" w:sz="8" w:space="0" w:color="C00000"/>
              <w:bottom w:val="single" w:sz="8" w:space="0" w:color="000000"/>
              <w:right w:val="nil"/>
            </w:tcBorders>
            <w:vAlign w:val="center"/>
            <w:hideMark/>
          </w:tcPr>
          <w:p w14:paraId="30AC6DF3"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6202C43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620,000.00</w:t>
            </w:r>
          </w:p>
        </w:tc>
        <w:tc>
          <w:tcPr>
            <w:tcW w:w="1933" w:type="dxa"/>
            <w:tcBorders>
              <w:top w:val="nil"/>
              <w:left w:val="nil"/>
              <w:bottom w:val="single" w:sz="4" w:space="0" w:color="auto"/>
              <w:right w:val="single" w:sz="4" w:space="0" w:color="auto"/>
            </w:tcBorders>
            <w:shd w:val="clear" w:color="auto" w:fill="auto"/>
            <w:noWrap/>
            <w:vAlign w:val="center"/>
            <w:hideMark/>
          </w:tcPr>
          <w:p w14:paraId="1F2F448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270,000.00</w:t>
            </w:r>
          </w:p>
        </w:tc>
        <w:tc>
          <w:tcPr>
            <w:tcW w:w="1904" w:type="dxa"/>
            <w:tcBorders>
              <w:top w:val="nil"/>
              <w:left w:val="nil"/>
              <w:bottom w:val="single" w:sz="4" w:space="0" w:color="auto"/>
              <w:right w:val="single" w:sz="4" w:space="0" w:color="auto"/>
            </w:tcBorders>
            <w:shd w:val="clear" w:color="auto" w:fill="auto"/>
            <w:noWrap/>
            <w:vAlign w:val="center"/>
            <w:hideMark/>
          </w:tcPr>
          <w:p w14:paraId="7363FBBA"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70,000.00</w:t>
            </w:r>
          </w:p>
        </w:tc>
        <w:tc>
          <w:tcPr>
            <w:tcW w:w="1909" w:type="dxa"/>
            <w:tcBorders>
              <w:top w:val="nil"/>
              <w:left w:val="nil"/>
              <w:bottom w:val="single" w:sz="4" w:space="0" w:color="auto"/>
              <w:right w:val="single" w:sz="4" w:space="0" w:color="auto"/>
            </w:tcBorders>
            <w:shd w:val="clear" w:color="auto" w:fill="auto"/>
            <w:noWrap/>
            <w:vAlign w:val="center"/>
            <w:hideMark/>
          </w:tcPr>
          <w:p w14:paraId="5DBCF9D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35CA97A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3829ECD7"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3B6FCCE5" w14:textId="77777777" w:rsidR="007D2944" w:rsidRPr="007D2944" w:rsidRDefault="007D2944" w:rsidP="007D2944">
            <w:pPr>
              <w:spacing w:after="0"/>
              <w:jc w:val="left"/>
              <w:rPr>
                <w:rFonts w:cs="Calibri"/>
                <w:b/>
                <w:bCs/>
                <w:color w:val="000000"/>
                <w:sz w:val="22"/>
                <w:szCs w:val="22"/>
                <w:lang w:val="en-US"/>
              </w:rPr>
            </w:pPr>
          </w:p>
        </w:tc>
      </w:tr>
      <w:tr w:rsidR="007D2944" w:rsidRPr="007D2944" w14:paraId="706F5519" w14:textId="77777777" w:rsidTr="007D2944">
        <w:trPr>
          <w:trHeight w:val="300"/>
        </w:trPr>
        <w:tc>
          <w:tcPr>
            <w:tcW w:w="5574" w:type="dxa"/>
            <w:vMerge/>
            <w:tcBorders>
              <w:top w:val="nil"/>
              <w:left w:val="single" w:sz="8" w:space="0" w:color="C00000"/>
              <w:bottom w:val="single" w:sz="8" w:space="0" w:color="000000"/>
              <w:right w:val="nil"/>
            </w:tcBorders>
            <w:vAlign w:val="center"/>
            <w:hideMark/>
          </w:tcPr>
          <w:p w14:paraId="655D1F69"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8" w:space="0" w:color="auto"/>
              <w:right w:val="single" w:sz="4" w:space="0" w:color="auto"/>
            </w:tcBorders>
            <w:shd w:val="clear" w:color="auto" w:fill="auto"/>
            <w:noWrap/>
            <w:vAlign w:val="center"/>
            <w:hideMark/>
          </w:tcPr>
          <w:p w14:paraId="408AEE7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2,500,000.00</w:t>
            </w:r>
          </w:p>
        </w:tc>
        <w:tc>
          <w:tcPr>
            <w:tcW w:w="1933" w:type="dxa"/>
            <w:tcBorders>
              <w:top w:val="nil"/>
              <w:left w:val="nil"/>
              <w:bottom w:val="single" w:sz="8" w:space="0" w:color="auto"/>
              <w:right w:val="single" w:sz="4" w:space="0" w:color="auto"/>
            </w:tcBorders>
            <w:shd w:val="clear" w:color="auto" w:fill="auto"/>
            <w:noWrap/>
            <w:vAlign w:val="center"/>
            <w:hideMark/>
          </w:tcPr>
          <w:p w14:paraId="2CEC081B"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2,150,000.00</w:t>
            </w:r>
          </w:p>
        </w:tc>
        <w:tc>
          <w:tcPr>
            <w:tcW w:w="1904" w:type="dxa"/>
            <w:tcBorders>
              <w:top w:val="nil"/>
              <w:left w:val="nil"/>
              <w:bottom w:val="single" w:sz="8" w:space="0" w:color="auto"/>
              <w:right w:val="single" w:sz="4" w:space="0" w:color="auto"/>
            </w:tcBorders>
            <w:shd w:val="clear" w:color="auto" w:fill="auto"/>
            <w:noWrap/>
            <w:vAlign w:val="center"/>
            <w:hideMark/>
          </w:tcPr>
          <w:p w14:paraId="75FFAD5A"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2,500,000.00</w:t>
            </w:r>
          </w:p>
        </w:tc>
        <w:tc>
          <w:tcPr>
            <w:tcW w:w="1909" w:type="dxa"/>
            <w:tcBorders>
              <w:top w:val="nil"/>
              <w:left w:val="nil"/>
              <w:bottom w:val="single" w:sz="8" w:space="0" w:color="auto"/>
              <w:right w:val="single" w:sz="4" w:space="0" w:color="auto"/>
            </w:tcBorders>
            <w:shd w:val="clear" w:color="auto" w:fill="auto"/>
            <w:noWrap/>
            <w:vAlign w:val="center"/>
            <w:hideMark/>
          </w:tcPr>
          <w:p w14:paraId="6CAA42B7"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2,500,000.00</w:t>
            </w:r>
          </w:p>
        </w:tc>
        <w:tc>
          <w:tcPr>
            <w:tcW w:w="1890" w:type="dxa"/>
            <w:tcBorders>
              <w:top w:val="nil"/>
              <w:left w:val="nil"/>
              <w:bottom w:val="single" w:sz="8" w:space="0" w:color="auto"/>
              <w:right w:val="single" w:sz="8" w:space="0" w:color="auto"/>
            </w:tcBorders>
            <w:shd w:val="clear" w:color="auto" w:fill="auto"/>
            <w:noWrap/>
            <w:vAlign w:val="center"/>
            <w:hideMark/>
          </w:tcPr>
          <w:p w14:paraId="5ACE4B68"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2,850,000.00</w:t>
            </w:r>
          </w:p>
        </w:tc>
        <w:tc>
          <w:tcPr>
            <w:tcW w:w="3163" w:type="dxa"/>
            <w:tcBorders>
              <w:top w:val="nil"/>
              <w:left w:val="nil"/>
              <w:bottom w:val="nil"/>
              <w:right w:val="single" w:sz="8" w:space="0" w:color="auto"/>
            </w:tcBorders>
            <w:shd w:val="clear" w:color="auto" w:fill="auto"/>
            <w:noWrap/>
            <w:vAlign w:val="center"/>
            <w:hideMark/>
          </w:tcPr>
          <w:p w14:paraId="372FC865"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3F27AEF2" w14:textId="77777777" w:rsidR="007D2944" w:rsidRPr="007D2944" w:rsidRDefault="007D2944" w:rsidP="007D2944">
            <w:pPr>
              <w:spacing w:after="0"/>
              <w:jc w:val="left"/>
              <w:rPr>
                <w:rFonts w:cs="Calibri"/>
                <w:b/>
                <w:bCs/>
                <w:color w:val="000000"/>
                <w:sz w:val="22"/>
                <w:szCs w:val="22"/>
                <w:lang w:val="en-US"/>
              </w:rPr>
            </w:pPr>
          </w:p>
        </w:tc>
      </w:tr>
      <w:tr w:rsidR="007D2944" w:rsidRPr="007D2944" w14:paraId="11C8F2A1" w14:textId="77777777" w:rsidTr="007D2944">
        <w:trPr>
          <w:trHeight w:val="288"/>
        </w:trPr>
        <w:tc>
          <w:tcPr>
            <w:tcW w:w="5574" w:type="dxa"/>
            <w:vMerge w:val="restart"/>
            <w:tcBorders>
              <w:top w:val="nil"/>
              <w:left w:val="single" w:sz="8" w:space="0" w:color="C00000"/>
              <w:bottom w:val="single" w:sz="8" w:space="0" w:color="000000"/>
              <w:right w:val="nil"/>
            </w:tcBorders>
            <w:shd w:val="clear" w:color="auto" w:fill="auto"/>
            <w:noWrap/>
            <w:vAlign w:val="center"/>
            <w:hideMark/>
          </w:tcPr>
          <w:p w14:paraId="7A20A274"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Институционална координација и оперативна подршка</w:t>
            </w: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51053E7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51394A1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1DDC5AC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299358E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14C5D91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single" w:sz="8" w:space="0" w:color="auto"/>
              <w:left w:val="nil"/>
              <w:bottom w:val="single" w:sz="4" w:space="0" w:color="auto"/>
              <w:right w:val="single" w:sz="8" w:space="0" w:color="auto"/>
            </w:tcBorders>
            <w:shd w:val="clear" w:color="auto" w:fill="auto"/>
            <w:vAlign w:val="center"/>
            <w:hideMark/>
          </w:tcPr>
          <w:p w14:paraId="05259B3A"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single" w:sz="8" w:space="0" w:color="C00000"/>
              <w:right w:val="single" w:sz="8" w:space="0" w:color="C00000"/>
            </w:tcBorders>
            <w:vAlign w:val="center"/>
            <w:hideMark/>
          </w:tcPr>
          <w:p w14:paraId="0EC0B413" w14:textId="77777777" w:rsidR="007D2944" w:rsidRPr="007D2944" w:rsidRDefault="007D2944" w:rsidP="007D2944">
            <w:pPr>
              <w:spacing w:after="0"/>
              <w:jc w:val="left"/>
              <w:rPr>
                <w:rFonts w:cs="Calibri"/>
                <w:b/>
                <w:bCs/>
                <w:color w:val="000000"/>
                <w:sz w:val="22"/>
                <w:szCs w:val="22"/>
                <w:lang w:val="en-US"/>
              </w:rPr>
            </w:pPr>
          </w:p>
        </w:tc>
      </w:tr>
      <w:tr w:rsidR="007D2944" w:rsidRPr="007D2944" w14:paraId="15A2424E" w14:textId="77777777" w:rsidTr="007D2944">
        <w:trPr>
          <w:trHeight w:val="576"/>
        </w:trPr>
        <w:tc>
          <w:tcPr>
            <w:tcW w:w="5574" w:type="dxa"/>
            <w:vMerge/>
            <w:tcBorders>
              <w:top w:val="nil"/>
              <w:left w:val="single" w:sz="8" w:space="0" w:color="C00000"/>
              <w:bottom w:val="single" w:sz="8" w:space="0" w:color="000000"/>
              <w:right w:val="nil"/>
            </w:tcBorders>
            <w:vAlign w:val="center"/>
            <w:hideMark/>
          </w:tcPr>
          <w:p w14:paraId="6510C707"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4FB04EC1"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933" w:type="dxa"/>
            <w:tcBorders>
              <w:top w:val="nil"/>
              <w:left w:val="nil"/>
              <w:bottom w:val="single" w:sz="4" w:space="0" w:color="auto"/>
              <w:right w:val="single" w:sz="4" w:space="0" w:color="auto"/>
            </w:tcBorders>
            <w:shd w:val="clear" w:color="auto" w:fill="auto"/>
            <w:noWrap/>
            <w:vAlign w:val="center"/>
            <w:hideMark/>
          </w:tcPr>
          <w:p w14:paraId="39CA1B94"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904" w:type="dxa"/>
            <w:tcBorders>
              <w:top w:val="nil"/>
              <w:left w:val="nil"/>
              <w:bottom w:val="single" w:sz="4" w:space="0" w:color="auto"/>
              <w:right w:val="single" w:sz="4" w:space="0" w:color="auto"/>
            </w:tcBorders>
            <w:shd w:val="clear" w:color="auto" w:fill="auto"/>
            <w:noWrap/>
            <w:vAlign w:val="center"/>
            <w:hideMark/>
          </w:tcPr>
          <w:p w14:paraId="1990D1F6"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909" w:type="dxa"/>
            <w:tcBorders>
              <w:top w:val="nil"/>
              <w:left w:val="nil"/>
              <w:bottom w:val="single" w:sz="4" w:space="0" w:color="auto"/>
              <w:right w:val="single" w:sz="4" w:space="0" w:color="auto"/>
            </w:tcBorders>
            <w:shd w:val="clear" w:color="auto" w:fill="auto"/>
            <w:noWrap/>
            <w:vAlign w:val="center"/>
            <w:hideMark/>
          </w:tcPr>
          <w:p w14:paraId="63D391FF"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890" w:type="dxa"/>
            <w:tcBorders>
              <w:top w:val="nil"/>
              <w:left w:val="nil"/>
              <w:bottom w:val="single" w:sz="4" w:space="0" w:color="auto"/>
              <w:right w:val="single" w:sz="8" w:space="0" w:color="auto"/>
            </w:tcBorders>
            <w:shd w:val="clear" w:color="auto" w:fill="auto"/>
            <w:noWrap/>
            <w:vAlign w:val="center"/>
            <w:hideMark/>
          </w:tcPr>
          <w:p w14:paraId="4694D65A"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3163" w:type="dxa"/>
            <w:tcBorders>
              <w:top w:val="nil"/>
              <w:left w:val="nil"/>
              <w:bottom w:val="single" w:sz="4" w:space="0" w:color="auto"/>
              <w:right w:val="single" w:sz="8" w:space="0" w:color="auto"/>
            </w:tcBorders>
            <w:shd w:val="clear" w:color="auto" w:fill="auto"/>
            <w:vAlign w:val="center"/>
            <w:hideMark/>
          </w:tcPr>
          <w:p w14:paraId="56F0180E"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53D7B75D" w14:textId="77777777" w:rsidR="007D2944" w:rsidRPr="007D2944" w:rsidRDefault="007D2944" w:rsidP="007D2944">
            <w:pPr>
              <w:spacing w:after="0"/>
              <w:jc w:val="left"/>
              <w:rPr>
                <w:rFonts w:cs="Calibri"/>
                <w:b/>
                <w:bCs/>
                <w:color w:val="000000"/>
                <w:sz w:val="22"/>
                <w:szCs w:val="22"/>
                <w:lang w:val="en-US"/>
              </w:rPr>
            </w:pPr>
          </w:p>
        </w:tc>
      </w:tr>
      <w:tr w:rsidR="007D2944" w:rsidRPr="007D2944" w14:paraId="4A5B1410" w14:textId="77777777" w:rsidTr="007D2944">
        <w:trPr>
          <w:trHeight w:val="288"/>
        </w:trPr>
        <w:tc>
          <w:tcPr>
            <w:tcW w:w="5574" w:type="dxa"/>
            <w:vMerge/>
            <w:tcBorders>
              <w:top w:val="nil"/>
              <w:left w:val="single" w:sz="8" w:space="0" w:color="C00000"/>
              <w:bottom w:val="single" w:sz="8" w:space="0" w:color="000000"/>
              <w:right w:val="nil"/>
            </w:tcBorders>
            <w:vAlign w:val="center"/>
            <w:hideMark/>
          </w:tcPr>
          <w:p w14:paraId="0CD663CF"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17BFBBE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3197DC7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29F0A0E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0F58E30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600A771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0C873DEB"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3B5F1951" w14:textId="77777777" w:rsidR="007D2944" w:rsidRPr="007D2944" w:rsidRDefault="007D2944" w:rsidP="007D2944">
            <w:pPr>
              <w:spacing w:after="0"/>
              <w:jc w:val="left"/>
              <w:rPr>
                <w:rFonts w:cs="Calibri"/>
                <w:b/>
                <w:bCs/>
                <w:color w:val="000000"/>
                <w:sz w:val="22"/>
                <w:szCs w:val="22"/>
                <w:lang w:val="en-US"/>
              </w:rPr>
            </w:pPr>
          </w:p>
        </w:tc>
      </w:tr>
      <w:tr w:rsidR="007D2944" w:rsidRPr="007D2944" w14:paraId="1296A2A9" w14:textId="77777777" w:rsidTr="007D2944">
        <w:trPr>
          <w:trHeight w:val="300"/>
        </w:trPr>
        <w:tc>
          <w:tcPr>
            <w:tcW w:w="5574" w:type="dxa"/>
            <w:vMerge/>
            <w:tcBorders>
              <w:top w:val="nil"/>
              <w:left w:val="single" w:sz="8" w:space="0" w:color="C00000"/>
              <w:bottom w:val="single" w:sz="8" w:space="0" w:color="000000"/>
              <w:right w:val="nil"/>
            </w:tcBorders>
            <w:vAlign w:val="center"/>
            <w:hideMark/>
          </w:tcPr>
          <w:p w14:paraId="231D8946"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8" w:space="0" w:color="auto"/>
              <w:right w:val="single" w:sz="4" w:space="0" w:color="auto"/>
            </w:tcBorders>
            <w:shd w:val="clear" w:color="auto" w:fill="auto"/>
            <w:noWrap/>
            <w:vAlign w:val="center"/>
            <w:hideMark/>
          </w:tcPr>
          <w:p w14:paraId="3F2805A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7D6D3BC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8" w:space="0" w:color="auto"/>
              <w:right w:val="single" w:sz="4" w:space="0" w:color="auto"/>
            </w:tcBorders>
            <w:shd w:val="clear" w:color="auto" w:fill="auto"/>
            <w:noWrap/>
            <w:vAlign w:val="center"/>
            <w:hideMark/>
          </w:tcPr>
          <w:p w14:paraId="629BC51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8" w:space="0" w:color="auto"/>
              <w:right w:val="single" w:sz="4" w:space="0" w:color="auto"/>
            </w:tcBorders>
            <w:shd w:val="clear" w:color="auto" w:fill="auto"/>
            <w:noWrap/>
            <w:vAlign w:val="center"/>
            <w:hideMark/>
          </w:tcPr>
          <w:p w14:paraId="0CE413C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single" w:sz="8" w:space="0" w:color="auto"/>
            </w:tcBorders>
            <w:shd w:val="clear" w:color="auto" w:fill="auto"/>
            <w:noWrap/>
            <w:vAlign w:val="center"/>
            <w:hideMark/>
          </w:tcPr>
          <w:p w14:paraId="24D7F47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8" w:space="0" w:color="auto"/>
              <w:right w:val="single" w:sz="8" w:space="0" w:color="auto"/>
            </w:tcBorders>
            <w:shd w:val="clear" w:color="auto" w:fill="auto"/>
            <w:noWrap/>
            <w:vAlign w:val="center"/>
            <w:hideMark/>
          </w:tcPr>
          <w:p w14:paraId="0BCA4908"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6A607C8A" w14:textId="77777777" w:rsidR="007D2944" w:rsidRPr="007D2944" w:rsidRDefault="007D2944" w:rsidP="007D2944">
            <w:pPr>
              <w:spacing w:after="0"/>
              <w:jc w:val="left"/>
              <w:rPr>
                <w:rFonts w:cs="Calibri"/>
                <w:b/>
                <w:bCs/>
                <w:color w:val="000000"/>
                <w:sz w:val="22"/>
                <w:szCs w:val="22"/>
                <w:lang w:val="en-US"/>
              </w:rPr>
            </w:pPr>
          </w:p>
        </w:tc>
      </w:tr>
      <w:tr w:rsidR="007D2944" w:rsidRPr="007D2944" w14:paraId="6BDCD1CE" w14:textId="77777777" w:rsidTr="007D2944">
        <w:trPr>
          <w:trHeight w:val="291"/>
        </w:trPr>
        <w:tc>
          <w:tcPr>
            <w:tcW w:w="5574" w:type="dxa"/>
            <w:vMerge w:val="restart"/>
            <w:tcBorders>
              <w:top w:val="nil"/>
              <w:left w:val="single" w:sz="8" w:space="0" w:color="C00000"/>
              <w:bottom w:val="single" w:sz="8" w:space="0" w:color="000000"/>
              <w:right w:val="nil"/>
            </w:tcBorders>
            <w:shd w:val="clear" w:color="auto" w:fill="auto"/>
            <w:noWrap/>
            <w:vAlign w:val="center"/>
            <w:hideMark/>
          </w:tcPr>
          <w:p w14:paraId="37EAEFC8"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Јединствен регистар за процјену вриједности</w:t>
            </w: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4AFDA2F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7F610F3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4991304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61F7084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5D04C9B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1BBAF6A7"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single" w:sz="8" w:space="0" w:color="C00000"/>
              <w:right w:val="single" w:sz="8" w:space="0" w:color="C00000"/>
            </w:tcBorders>
            <w:vAlign w:val="center"/>
            <w:hideMark/>
          </w:tcPr>
          <w:p w14:paraId="6E952C99" w14:textId="77777777" w:rsidR="007D2944" w:rsidRPr="007D2944" w:rsidRDefault="007D2944" w:rsidP="007D2944">
            <w:pPr>
              <w:spacing w:after="0"/>
              <w:jc w:val="left"/>
              <w:rPr>
                <w:rFonts w:cs="Calibri"/>
                <w:b/>
                <w:bCs/>
                <w:color w:val="000000"/>
                <w:sz w:val="22"/>
                <w:szCs w:val="22"/>
                <w:lang w:val="en-US"/>
              </w:rPr>
            </w:pPr>
          </w:p>
        </w:tc>
      </w:tr>
      <w:tr w:rsidR="007D2944" w:rsidRPr="007D2944" w14:paraId="3E7CA5C8" w14:textId="77777777" w:rsidTr="007D2944">
        <w:trPr>
          <w:trHeight w:val="576"/>
        </w:trPr>
        <w:tc>
          <w:tcPr>
            <w:tcW w:w="5574" w:type="dxa"/>
            <w:vMerge/>
            <w:tcBorders>
              <w:top w:val="nil"/>
              <w:left w:val="single" w:sz="8" w:space="0" w:color="C00000"/>
              <w:bottom w:val="single" w:sz="8" w:space="0" w:color="000000"/>
              <w:right w:val="nil"/>
            </w:tcBorders>
            <w:vAlign w:val="center"/>
            <w:hideMark/>
          </w:tcPr>
          <w:p w14:paraId="1169BF27"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20D703A0"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1,160,000.00</w:t>
            </w:r>
          </w:p>
        </w:tc>
        <w:tc>
          <w:tcPr>
            <w:tcW w:w="1933" w:type="dxa"/>
            <w:tcBorders>
              <w:top w:val="nil"/>
              <w:left w:val="nil"/>
              <w:bottom w:val="single" w:sz="4" w:space="0" w:color="auto"/>
              <w:right w:val="single" w:sz="4" w:space="0" w:color="auto"/>
            </w:tcBorders>
            <w:shd w:val="clear" w:color="auto" w:fill="auto"/>
            <w:noWrap/>
            <w:vAlign w:val="center"/>
            <w:hideMark/>
          </w:tcPr>
          <w:p w14:paraId="73B2DD66"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1,160,000.00</w:t>
            </w:r>
          </w:p>
        </w:tc>
        <w:tc>
          <w:tcPr>
            <w:tcW w:w="1904" w:type="dxa"/>
            <w:tcBorders>
              <w:top w:val="nil"/>
              <w:left w:val="nil"/>
              <w:bottom w:val="single" w:sz="4" w:space="0" w:color="auto"/>
              <w:right w:val="single" w:sz="4" w:space="0" w:color="auto"/>
            </w:tcBorders>
            <w:shd w:val="clear" w:color="auto" w:fill="auto"/>
            <w:noWrap/>
            <w:vAlign w:val="center"/>
            <w:hideMark/>
          </w:tcPr>
          <w:p w14:paraId="2FE48ED0"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1,160,000.00</w:t>
            </w:r>
          </w:p>
        </w:tc>
        <w:tc>
          <w:tcPr>
            <w:tcW w:w="1909" w:type="dxa"/>
            <w:tcBorders>
              <w:top w:val="nil"/>
              <w:left w:val="nil"/>
              <w:bottom w:val="single" w:sz="4" w:space="0" w:color="auto"/>
              <w:right w:val="single" w:sz="4" w:space="0" w:color="auto"/>
            </w:tcBorders>
            <w:shd w:val="clear" w:color="auto" w:fill="auto"/>
            <w:noWrap/>
            <w:vAlign w:val="center"/>
            <w:hideMark/>
          </w:tcPr>
          <w:p w14:paraId="6E4785AB"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1,160,000.00</w:t>
            </w:r>
          </w:p>
        </w:tc>
        <w:tc>
          <w:tcPr>
            <w:tcW w:w="1890" w:type="dxa"/>
            <w:tcBorders>
              <w:top w:val="nil"/>
              <w:left w:val="nil"/>
              <w:bottom w:val="single" w:sz="4" w:space="0" w:color="auto"/>
              <w:right w:val="single" w:sz="8" w:space="0" w:color="auto"/>
            </w:tcBorders>
            <w:shd w:val="clear" w:color="auto" w:fill="auto"/>
            <w:noWrap/>
            <w:vAlign w:val="center"/>
            <w:hideMark/>
          </w:tcPr>
          <w:p w14:paraId="48DFF598"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1,160,000.00</w:t>
            </w:r>
          </w:p>
        </w:tc>
        <w:tc>
          <w:tcPr>
            <w:tcW w:w="3163" w:type="dxa"/>
            <w:tcBorders>
              <w:top w:val="nil"/>
              <w:left w:val="nil"/>
              <w:bottom w:val="single" w:sz="4" w:space="0" w:color="auto"/>
              <w:right w:val="single" w:sz="8" w:space="0" w:color="auto"/>
            </w:tcBorders>
            <w:shd w:val="clear" w:color="auto" w:fill="auto"/>
            <w:vAlign w:val="center"/>
            <w:hideMark/>
          </w:tcPr>
          <w:p w14:paraId="52DDA774"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1C6DE1D0" w14:textId="77777777" w:rsidR="007D2944" w:rsidRPr="007D2944" w:rsidRDefault="007D2944" w:rsidP="007D2944">
            <w:pPr>
              <w:spacing w:after="0"/>
              <w:jc w:val="left"/>
              <w:rPr>
                <w:rFonts w:cs="Calibri"/>
                <w:b/>
                <w:bCs/>
                <w:color w:val="000000"/>
                <w:sz w:val="22"/>
                <w:szCs w:val="22"/>
                <w:lang w:val="en-US"/>
              </w:rPr>
            </w:pPr>
          </w:p>
        </w:tc>
      </w:tr>
      <w:tr w:rsidR="007D2944" w:rsidRPr="007D2944" w14:paraId="4C0A91A5" w14:textId="77777777" w:rsidTr="007D2944">
        <w:trPr>
          <w:trHeight w:val="288"/>
        </w:trPr>
        <w:tc>
          <w:tcPr>
            <w:tcW w:w="5574" w:type="dxa"/>
            <w:vMerge/>
            <w:tcBorders>
              <w:top w:val="nil"/>
              <w:left w:val="single" w:sz="8" w:space="0" w:color="C00000"/>
              <w:bottom w:val="single" w:sz="8" w:space="0" w:color="000000"/>
              <w:right w:val="nil"/>
            </w:tcBorders>
            <w:vAlign w:val="center"/>
            <w:hideMark/>
          </w:tcPr>
          <w:p w14:paraId="4EF0AC7E"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0216388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2982D22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1AC516D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1609D31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11F4719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69B6DCA9"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273C36AF" w14:textId="77777777" w:rsidR="007D2944" w:rsidRPr="007D2944" w:rsidRDefault="007D2944" w:rsidP="007D2944">
            <w:pPr>
              <w:spacing w:after="0"/>
              <w:jc w:val="left"/>
              <w:rPr>
                <w:rFonts w:cs="Calibri"/>
                <w:b/>
                <w:bCs/>
                <w:color w:val="000000"/>
                <w:sz w:val="22"/>
                <w:szCs w:val="22"/>
                <w:lang w:val="en-US"/>
              </w:rPr>
            </w:pPr>
          </w:p>
        </w:tc>
      </w:tr>
      <w:tr w:rsidR="007D2944" w:rsidRPr="007D2944" w14:paraId="0DB13BDD" w14:textId="77777777" w:rsidTr="007D2944">
        <w:trPr>
          <w:trHeight w:val="300"/>
        </w:trPr>
        <w:tc>
          <w:tcPr>
            <w:tcW w:w="5574" w:type="dxa"/>
            <w:vMerge/>
            <w:tcBorders>
              <w:top w:val="nil"/>
              <w:left w:val="single" w:sz="8" w:space="0" w:color="C00000"/>
              <w:bottom w:val="single" w:sz="8" w:space="0" w:color="000000"/>
              <w:right w:val="nil"/>
            </w:tcBorders>
            <w:vAlign w:val="center"/>
            <w:hideMark/>
          </w:tcPr>
          <w:p w14:paraId="4C823803"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8" w:space="0" w:color="auto"/>
              <w:right w:val="single" w:sz="4" w:space="0" w:color="auto"/>
            </w:tcBorders>
            <w:shd w:val="clear" w:color="auto" w:fill="auto"/>
            <w:noWrap/>
            <w:vAlign w:val="center"/>
            <w:hideMark/>
          </w:tcPr>
          <w:p w14:paraId="3AABB97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68F6ACB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8" w:space="0" w:color="auto"/>
              <w:right w:val="single" w:sz="4" w:space="0" w:color="auto"/>
            </w:tcBorders>
            <w:shd w:val="clear" w:color="auto" w:fill="auto"/>
            <w:noWrap/>
            <w:vAlign w:val="center"/>
            <w:hideMark/>
          </w:tcPr>
          <w:p w14:paraId="5A4C17C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8" w:space="0" w:color="auto"/>
              <w:right w:val="single" w:sz="4" w:space="0" w:color="auto"/>
            </w:tcBorders>
            <w:shd w:val="clear" w:color="auto" w:fill="auto"/>
            <w:noWrap/>
            <w:vAlign w:val="center"/>
            <w:hideMark/>
          </w:tcPr>
          <w:p w14:paraId="34393BC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single" w:sz="8" w:space="0" w:color="auto"/>
            </w:tcBorders>
            <w:shd w:val="clear" w:color="auto" w:fill="auto"/>
            <w:noWrap/>
            <w:vAlign w:val="center"/>
            <w:hideMark/>
          </w:tcPr>
          <w:p w14:paraId="12B83A1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8" w:space="0" w:color="auto"/>
              <w:right w:val="single" w:sz="8" w:space="0" w:color="auto"/>
            </w:tcBorders>
            <w:shd w:val="clear" w:color="auto" w:fill="auto"/>
            <w:noWrap/>
            <w:vAlign w:val="center"/>
            <w:hideMark/>
          </w:tcPr>
          <w:p w14:paraId="409A09B5"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70732DCE" w14:textId="77777777" w:rsidR="007D2944" w:rsidRPr="007D2944" w:rsidRDefault="007D2944" w:rsidP="007D2944">
            <w:pPr>
              <w:spacing w:after="0"/>
              <w:jc w:val="left"/>
              <w:rPr>
                <w:rFonts w:cs="Calibri"/>
                <w:b/>
                <w:bCs/>
                <w:color w:val="000000"/>
                <w:sz w:val="22"/>
                <w:szCs w:val="22"/>
                <w:lang w:val="en-US"/>
              </w:rPr>
            </w:pPr>
          </w:p>
        </w:tc>
      </w:tr>
      <w:tr w:rsidR="007D2944" w:rsidRPr="007D2944" w14:paraId="165E2967" w14:textId="77777777" w:rsidTr="007D2944">
        <w:trPr>
          <w:trHeight w:val="291"/>
        </w:trPr>
        <w:tc>
          <w:tcPr>
            <w:tcW w:w="5574" w:type="dxa"/>
            <w:vMerge w:val="restart"/>
            <w:tcBorders>
              <w:top w:val="nil"/>
              <w:left w:val="single" w:sz="8" w:space="0" w:color="C00000"/>
              <w:bottom w:val="single" w:sz="8" w:space="0" w:color="000000"/>
              <w:right w:val="nil"/>
            </w:tcBorders>
            <w:shd w:val="clear" w:color="auto" w:fill="auto"/>
            <w:noWrap/>
            <w:vAlign w:val="center"/>
            <w:hideMark/>
          </w:tcPr>
          <w:p w14:paraId="635242DB"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 xml:space="preserve">Развој ИТ система </w:t>
            </w: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65DBC6E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3B69F1E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6A729D1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4A01313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2ACA6EE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330DCF9D"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single" w:sz="8" w:space="0" w:color="C00000"/>
              <w:right w:val="single" w:sz="8" w:space="0" w:color="C00000"/>
            </w:tcBorders>
            <w:vAlign w:val="center"/>
            <w:hideMark/>
          </w:tcPr>
          <w:p w14:paraId="33E29440" w14:textId="77777777" w:rsidR="007D2944" w:rsidRPr="007D2944" w:rsidRDefault="007D2944" w:rsidP="007D2944">
            <w:pPr>
              <w:spacing w:after="0"/>
              <w:jc w:val="left"/>
              <w:rPr>
                <w:rFonts w:cs="Calibri"/>
                <w:b/>
                <w:bCs/>
                <w:color w:val="000000"/>
                <w:sz w:val="22"/>
                <w:szCs w:val="22"/>
                <w:lang w:val="en-US"/>
              </w:rPr>
            </w:pPr>
          </w:p>
        </w:tc>
      </w:tr>
      <w:tr w:rsidR="007D2944" w:rsidRPr="007D2944" w14:paraId="67F04EBD" w14:textId="77777777" w:rsidTr="007D2944">
        <w:trPr>
          <w:trHeight w:val="576"/>
        </w:trPr>
        <w:tc>
          <w:tcPr>
            <w:tcW w:w="5574" w:type="dxa"/>
            <w:vMerge/>
            <w:tcBorders>
              <w:top w:val="nil"/>
              <w:left w:val="single" w:sz="8" w:space="0" w:color="C00000"/>
              <w:bottom w:val="single" w:sz="8" w:space="0" w:color="000000"/>
              <w:right w:val="nil"/>
            </w:tcBorders>
            <w:vAlign w:val="center"/>
            <w:hideMark/>
          </w:tcPr>
          <w:p w14:paraId="35671934"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4F3EAFF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1,540,000.00</w:t>
            </w:r>
          </w:p>
        </w:tc>
        <w:tc>
          <w:tcPr>
            <w:tcW w:w="1933" w:type="dxa"/>
            <w:tcBorders>
              <w:top w:val="nil"/>
              <w:left w:val="nil"/>
              <w:bottom w:val="single" w:sz="4" w:space="0" w:color="auto"/>
              <w:right w:val="single" w:sz="4" w:space="0" w:color="auto"/>
            </w:tcBorders>
            <w:shd w:val="clear" w:color="auto" w:fill="auto"/>
            <w:noWrap/>
            <w:vAlign w:val="center"/>
            <w:hideMark/>
          </w:tcPr>
          <w:p w14:paraId="32F25D6B"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1,540,000.00</w:t>
            </w:r>
          </w:p>
        </w:tc>
        <w:tc>
          <w:tcPr>
            <w:tcW w:w="1904" w:type="dxa"/>
            <w:tcBorders>
              <w:top w:val="nil"/>
              <w:left w:val="nil"/>
              <w:bottom w:val="single" w:sz="4" w:space="0" w:color="auto"/>
              <w:right w:val="single" w:sz="4" w:space="0" w:color="auto"/>
            </w:tcBorders>
            <w:shd w:val="clear" w:color="auto" w:fill="auto"/>
            <w:noWrap/>
            <w:vAlign w:val="center"/>
            <w:hideMark/>
          </w:tcPr>
          <w:p w14:paraId="16F6A9EA"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1,540,000.00</w:t>
            </w:r>
          </w:p>
        </w:tc>
        <w:tc>
          <w:tcPr>
            <w:tcW w:w="1909" w:type="dxa"/>
            <w:tcBorders>
              <w:top w:val="nil"/>
              <w:left w:val="nil"/>
              <w:bottom w:val="single" w:sz="4" w:space="0" w:color="auto"/>
              <w:right w:val="single" w:sz="4" w:space="0" w:color="auto"/>
            </w:tcBorders>
            <w:shd w:val="clear" w:color="auto" w:fill="auto"/>
            <w:noWrap/>
            <w:vAlign w:val="center"/>
            <w:hideMark/>
          </w:tcPr>
          <w:p w14:paraId="0FE139E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1,540,000.00</w:t>
            </w:r>
          </w:p>
        </w:tc>
        <w:tc>
          <w:tcPr>
            <w:tcW w:w="1890" w:type="dxa"/>
            <w:tcBorders>
              <w:top w:val="nil"/>
              <w:left w:val="nil"/>
              <w:bottom w:val="single" w:sz="4" w:space="0" w:color="auto"/>
              <w:right w:val="single" w:sz="8" w:space="0" w:color="auto"/>
            </w:tcBorders>
            <w:shd w:val="clear" w:color="auto" w:fill="auto"/>
            <w:noWrap/>
            <w:vAlign w:val="center"/>
            <w:hideMark/>
          </w:tcPr>
          <w:p w14:paraId="4E76CF6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1,540,000.00</w:t>
            </w:r>
          </w:p>
        </w:tc>
        <w:tc>
          <w:tcPr>
            <w:tcW w:w="3163" w:type="dxa"/>
            <w:tcBorders>
              <w:top w:val="nil"/>
              <w:left w:val="nil"/>
              <w:bottom w:val="single" w:sz="4" w:space="0" w:color="auto"/>
              <w:right w:val="single" w:sz="8" w:space="0" w:color="auto"/>
            </w:tcBorders>
            <w:shd w:val="clear" w:color="auto" w:fill="auto"/>
            <w:vAlign w:val="center"/>
            <w:hideMark/>
          </w:tcPr>
          <w:p w14:paraId="3EFF414A"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6178876D" w14:textId="77777777" w:rsidR="007D2944" w:rsidRPr="007D2944" w:rsidRDefault="007D2944" w:rsidP="007D2944">
            <w:pPr>
              <w:spacing w:after="0"/>
              <w:jc w:val="left"/>
              <w:rPr>
                <w:rFonts w:cs="Calibri"/>
                <w:b/>
                <w:bCs/>
                <w:color w:val="000000"/>
                <w:sz w:val="22"/>
                <w:szCs w:val="22"/>
                <w:lang w:val="en-US"/>
              </w:rPr>
            </w:pPr>
          </w:p>
        </w:tc>
      </w:tr>
      <w:tr w:rsidR="007D2944" w:rsidRPr="007D2944" w14:paraId="5ADC80F0" w14:textId="77777777" w:rsidTr="007D2944">
        <w:trPr>
          <w:trHeight w:val="288"/>
        </w:trPr>
        <w:tc>
          <w:tcPr>
            <w:tcW w:w="5574" w:type="dxa"/>
            <w:vMerge/>
            <w:tcBorders>
              <w:top w:val="nil"/>
              <w:left w:val="single" w:sz="8" w:space="0" w:color="C00000"/>
              <w:bottom w:val="single" w:sz="8" w:space="0" w:color="000000"/>
              <w:right w:val="nil"/>
            </w:tcBorders>
            <w:vAlign w:val="center"/>
            <w:hideMark/>
          </w:tcPr>
          <w:p w14:paraId="0909A951"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52B1372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739EC6B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2D3B112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4E0D227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68F0E6C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7CD26A88"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2F4DE87B" w14:textId="77777777" w:rsidR="007D2944" w:rsidRPr="007D2944" w:rsidRDefault="007D2944" w:rsidP="007D2944">
            <w:pPr>
              <w:spacing w:after="0"/>
              <w:jc w:val="left"/>
              <w:rPr>
                <w:rFonts w:cs="Calibri"/>
                <w:b/>
                <w:bCs/>
                <w:color w:val="000000"/>
                <w:sz w:val="22"/>
                <w:szCs w:val="22"/>
                <w:lang w:val="en-US"/>
              </w:rPr>
            </w:pPr>
          </w:p>
        </w:tc>
      </w:tr>
      <w:tr w:rsidR="007D2944" w:rsidRPr="007D2944" w14:paraId="4F4C5338" w14:textId="77777777" w:rsidTr="007D2944">
        <w:trPr>
          <w:trHeight w:val="300"/>
        </w:trPr>
        <w:tc>
          <w:tcPr>
            <w:tcW w:w="5574" w:type="dxa"/>
            <w:vMerge/>
            <w:tcBorders>
              <w:top w:val="nil"/>
              <w:left w:val="single" w:sz="8" w:space="0" w:color="C00000"/>
              <w:bottom w:val="single" w:sz="8" w:space="0" w:color="000000"/>
              <w:right w:val="nil"/>
            </w:tcBorders>
            <w:vAlign w:val="center"/>
            <w:hideMark/>
          </w:tcPr>
          <w:p w14:paraId="584B5140"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nil"/>
              <w:right w:val="single" w:sz="4" w:space="0" w:color="auto"/>
            </w:tcBorders>
            <w:shd w:val="clear" w:color="auto" w:fill="auto"/>
            <w:noWrap/>
            <w:vAlign w:val="center"/>
            <w:hideMark/>
          </w:tcPr>
          <w:p w14:paraId="5C78EAD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nil"/>
              <w:right w:val="single" w:sz="4" w:space="0" w:color="auto"/>
            </w:tcBorders>
            <w:shd w:val="clear" w:color="auto" w:fill="auto"/>
            <w:noWrap/>
            <w:vAlign w:val="center"/>
            <w:hideMark/>
          </w:tcPr>
          <w:p w14:paraId="25D5940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nil"/>
              <w:right w:val="single" w:sz="4" w:space="0" w:color="auto"/>
            </w:tcBorders>
            <w:shd w:val="clear" w:color="auto" w:fill="auto"/>
            <w:noWrap/>
            <w:vAlign w:val="center"/>
            <w:hideMark/>
          </w:tcPr>
          <w:p w14:paraId="0D9D395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nil"/>
              <w:right w:val="single" w:sz="4" w:space="0" w:color="auto"/>
            </w:tcBorders>
            <w:shd w:val="clear" w:color="auto" w:fill="auto"/>
            <w:noWrap/>
            <w:vAlign w:val="center"/>
            <w:hideMark/>
          </w:tcPr>
          <w:p w14:paraId="63ADCC8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nil"/>
              <w:right w:val="single" w:sz="8" w:space="0" w:color="auto"/>
            </w:tcBorders>
            <w:shd w:val="clear" w:color="auto" w:fill="auto"/>
            <w:noWrap/>
            <w:vAlign w:val="center"/>
            <w:hideMark/>
          </w:tcPr>
          <w:p w14:paraId="1D8BE53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8" w:space="0" w:color="auto"/>
              <w:right w:val="single" w:sz="8" w:space="0" w:color="auto"/>
            </w:tcBorders>
            <w:shd w:val="clear" w:color="auto" w:fill="auto"/>
            <w:noWrap/>
            <w:vAlign w:val="center"/>
            <w:hideMark/>
          </w:tcPr>
          <w:p w14:paraId="1AE4E265"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59CE02C0" w14:textId="77777777" w:rsidR="007D2944" w:rsidRPr="007D2944" w:rsidRDefault="007D2944" w:rsidP="007D2944">
            <w:pPr>
              <w:spacing w:after="0"/>
              <w:jc w:val="left"/>
              <w:rPr>
                <w:rFonts w:cs="Calibri"/>
                <w:b/>
                <w:bCs/>
                <w:color w:val="000000"/>
                <w:sz w:val="22"/>
                <w:szCs w:val="22"/>
                <w:lang w:val="en-US"/>
              </w:rPr>
            </w:pPr>
          </w:p>
        </w:tc>
      </w:tr>
      <w:tr w:rsidR="007D2944" w:rsidRPr="007D2944" w14:paraId="7D5CB6F0" w14:textId="77777777" w:rsidTr="007D2944">
        <w:trPr>
          <w:trHeight w:val="291"/>
        </w:trPr>
        <w:tc>
          <w:tcPr>
            <w:tcW w:w="5574" w:type="dxa"/>
            <w:vMerge w:val="restart"/>
            <w:tcBorders>
              <w:top w:val="nil"/>
              <w:left w:val="single" w:sz="8" w:space="0" w:color="C00000"/>
              <w:bottom w:val="single" w:sz="8" w:space="0" w:color="000000"/>
              <w:right w:val="nil"/>
            </w:tcBorders>
            <w:shd w:val="clear" w:color="auto" w:fill="auto"/>
            <w:vAlign w:val="center"/>
            <w:hideMark/>
          </w:tcPr>
          <w:p w14:paraId="3E217285"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Успостављање регистра процијењених вриједности непокретности</w:t>
            </w:r>
          </w:p>
        </w:tc>
        <w:tc>
          <w:tcPr>
            <w:tcW w:w="19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43336B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single" w:sz="8" w:space="0" w:color="auto"/>
              <w:left w:val="nil"/>
              <w:bottom w:val="single" w:sz="4" w:space="0" w:color="auto"/>
              <w:right w:val="single" w:sz="4" w:space="0" w:color="auto"/>
            </w:tcBorders>
            <w:shd w:val="clear" w:color="auto" w:fill="auto"/>
            <w:noWrap/>
            <w:vAlign w:val="center"/>
            <w:hideMark/>
          </w:tcPr>
          <w:p w14:paraId="5BC7525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single" w:sz="8" w:space="0" w:color="auto"/>
              <w:left w:val="nil"/>
              <w:bottom w:val="single" w:sz="4" w:space="0" w:color="auto"/>
              <w:right w:val="single" w:sz="4" w:space="0" w:color="auto"/>
            </w:tcBorders>
            <w:shd w:val="clear" w:color="auto" w:fill="auto"/>
            <w:noWrap/>
            <w:vAlign w:val="center"/>
            <w:hideMark/>
          </w:tcPr>
          <w:p w14:paraId="08ADB19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single" w:sz="8" w:space="0" w:color="auto"/>
              <w:left w:val="nil"/>
              <w:bottom w:val="single" w:sz="4" w:space="0" w:color="auto"/>
              <w:right w:val="single" w:sz="4" w:space="0" w:color="auto"/>
            </w:tcBorders>
            <w:shd w:val="clear" w:color="auto" w:fill="auto"/>
            <w:noWrap/>
            <w:vAlign w:val="center"/>
            <w:hideMark/>
          </w:tcPr>
          <w:p w14:paraId="0A8392C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single" w:sz="8" w:space="0" w:color="auto"/>
              <w:left w:val="nil"/>
              <w:bottom w:val="single" w:sz="4" w:space="0" w:color="auto"/>
              <w:right w:val="single" w:sz="8" w:space="0" w:color="auto"/>
            </w:tcBorders>
            <w:shd w:val="clear" w:color="auto" w:fill="auto"/>
            <w:noWrap/>
            <w:vAlign w:val="center"/>
            <w:hideMark/>
          </w:tcPr>
          <w:p w14:paraId="74A1AAD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7924B553"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single" w:sz="8" w:space="0" w:color="C00000"/>
              <w:right w:val="single" w:sz="8" w:space="0" w:color="C00000"/>
            </w:tcBorders>
            <w:vAlign w:val="center"/>
            <w:hideMark/>
          </w:tcPr>
          <w:p w14:paraId="104D37A7" w14:textId="77777777" w:rsidR="007D2944" w:rsidRPr="007D2944" w:rsidRDefault="007D2944" w:rsidP="007D2944">
            <w:pPr>
              <w:spacing w:after="0"/>
              <w:jc w:val="left"/>
              <w:rPr>
                <w:rFonts w:cs="Calibri"/>
                <w:b/>
                <w:bCs/>
                <w:color w:val="000000"/>
                <w:sz w:val="22"/>
                <w:szCs w:val="22"/>
                <w:lang w:val="en-US"/>
              </w:rPr>
            </w:pPr>
          </w:p>
        </w:tc>
      </w:tr>
      <w:tr w:rsidR="007D2944" w:rsidRPr="007D2944" w14:paraId="5B676B37" w14:textId="77777777" w:rsidTr="007D2944">
        <w:trPr>
          <w:trHeight w:val="576"/>
        </w:trPr>
        <w:tc>
          <w:tcPr>
            <w:tcW w:w="5574" w:type="dxa"/>
            <w:vMerge/>
            <w:tcBorders>
              <w:top w:val="nil"/>
              <w:left w:val="single" w:sz="8" w:space="0" w:color="C00000"/>
              <w:bottom w:val="single" w:sz="8" w:space="0" w:color="000000"/>
              <w:right w:val="nil"/>
            </w:tcBorders>
            <w:vAlign w:val="center"/>
            <w:hideMark/>
          </w:tcPr>
          <w:p w14:paraId="68E31B02"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6B900573"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400,000.00</w:t>
            </w:r>
          </w:p>
        </w:tc>
        <w:tc>
          <w:tcPr>
            <w:tcW w:w="1933" w:type="dxa"/>
            <w:tcBorders>
              <w:top w:val="nil"/>
              <w:left w:val="nil"/>
              <w:bottom w:val="single" w:sz="4" w:space="0" w:color="auto"/>
              <w:right w:val="single" w:sz="4" w:space="0" w:color="auto"/>
            </w:tcBorders>
            <w:shd w:val="clear" w:color="auto" w:fill="auto"/>
            <w:noWrap/>
            <w:vAlign w:val="center"/>
            <w:hideMark/>
          </w:tcPr>
          <w:p w14:paraId="0F2DF1EF"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400,000.00</w:t>
            </w:r>
          </w:p>
        </w:tc>
        <w:tc>
          <w:tcPr>
            <w:tcW w:w="1904" w:type="dxa"/>
            <w:tcBorders>
              <w:top w:val="nil"/>
              <w:left w:val="nil"/>
              <w:bottom w:val="single" w:sz="4" w:space="0" w:color="auto"/>
              <w:right w:val="single" w:sz="4" w:space="0" w:color="auto"/>
            </w:tcBorders>
            <w:shd w:val="clear" w:color="auto" w:fill="auto"/>
            <w:noWrap/>
            <w:vAlign w:val="center"/>
            <w:hideMark/>
          </w:tcPr>
          <w:p w14:paraId="70A719B0"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400,000.00</w:t>
            </w:r>
          </w:p>
        </w:tc>
        <w:tc>
          <w:tcPr>
            <w:tcW w:w="1909" w:type="dxa"/>
            <w:tcBorders>
              <w:top w:val="nil"/>
              <w:left w:val="nil"/>
              <w:bottom w:val="single" w:sz="4" w:space="0" w:color="auto"/>
              <w:right w:val="single" w:sz="4" w:space="0" w:color="auto"/>
            </w:tcBorders>
            <w:shd w:val="clear" w:color="auto" w:fill="auto"/>
            <w:noWrap/>
            <w:vAlign w:val="center"/>
            <w:hideMark/>
          </w:tcPr>
          <w:p w14:paraId="55917A29"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400,000.00</w:t>
            </w:r>
          </w:p>
        </w:tc>
        <w:tc>
          <w:tcPr>
            <w:tcW w:w="1890" w:type="dxa"/>
            <w:tcBorders>
              <w:top w:val="nil"/>
              <w:left w:val="nil"/>
              <w:bottom w:val="single" w:sz="4" w:space="0" w:color="auto"/>
              <w:right w:val="single" w:sz="8" w:space="0" w:color="auto"/>
            </w:tcBorders>
            <w:shd w:val="clear" w:color="auto" w:fill="auto"/>
            <w:noWrap/>
            <w:vAlign w:val="center"/>
            <w:hideMark/>
          </w:tcPr>
          <w:p w14:paraId="49084F3C"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400,000.00</w:t>
            </w:r>
          </w:p>
        </w:tc>
        <w:tc>
          <w:tcPr>
            <w:tcW w:w="3163" w:type="dxa"/>
            <w:tcBorders>
              <w:top w:val="nil"/>
              <w:left w:val="nil"/>
              <w:bottom w:val="single" w:sz="4" w:space="0" w:color="auto"/>
              <w:right w:val="single" w:sz="8" w:space="0" w:color="auto"/>
            </w:tcBorders>
            <w:shd w:val="clear" w:color="auto" w:fill="auto"/>
            <w:vAlign w:val="center"/>
            <w:hideMark/>
          </w:tcPr>
          <w:p w14:paraId="5ED4908E"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1BBA76AC" w14:textId="77777777" w:rsidR="007D2944" w:rsidRPr="007D2944" w:rsidRDefault="007D2944" w:rsidP="007D2944">
            <w:pPr>
              <w:spacing w:after="0"/>
              <w:jc w:val="left"/>
              <w:rPr>
                <w:rFonts w:cs="Calibri"/>
                <w:b/>
                <w:bCs/>
                <w:color w:val="000000"/>
                <w:sz w:val="22"/>
                <w:szCs w:val="22"/>
                <w:lang w:val="en-US"/>
              </w:rPr>
            </w:pPr>
          </w:p>
        </w:tc>
      </w:tr>
      <w:tr w:rsidR="007D2944" w:rsidRPr="007D2944" w14:paraId="31889DFA" w14:textId="77777777" w:rsidTr="007D2944">
        <w:trPr>
          <w:trHeight w:val="288"/>
        </w:trPr>
        <w:tc>
          <w:tcPr>
            <w:tcW w:w="5574" w:type="dxa"/>
            <w:vMerge/>
            <w:tcBorders>
              <w:top w:val="nil"/>
              <w:left w:val="single" w:sz="8" w:space="0" w:color="C00000"/>
              <w:bottom w:val="single" w:sz="8" w:space="0" w:color="000000"/>
              <w:right w:val="nil"/>
            </w:tcBorders>
            <w:vAlign w:val="center"/>
            <w:hideMark/>
          </w:tcPr>
          <w:p w14:paraId="298908CE"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092388E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3348A78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054F4E5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4E7E36B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5B0566F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794BE7D2"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7009582D" w14:textId="77777777" w:rsidR="007D2944" w:rsidRPr="007D2944" w:rsidRDefault="007D2944" w:rsidP="007D2944">
            <w:pPr>
              <w:spacing w:after="0"/>
              <w:jc w:val="left"/>
              <w:rPr>
                <w:rFonts w:cs="Calibri"/>
                <w:b/>
                <w:bCs/>
                <w:color w:val="000000"/>
                <w:sz w:val="22"/>
                <w:szCs w:val="22"/>
                <w:lang w:val="en-US"/>
              </w:rPr>
            </w:pPr>
          </w:p>
        </w:tc>
      </w:tr>
      <w:tr w:rsidR="007D2944" w:rsidRPr="007D2944" w14:paraId="57D11963" w14:textId="77777777" w:rsidTr="007D2944">
        <w:trPr>
          <w:trHeight w:val="300"/>
        </w:trPr>
        <w:tc>
          <w:tcPr>
            <w:tcW w:w="5574" w:type="dxa"/>
            <w:vMerge/>
            <w:tcBorders>
              <w:top w:val="nil"/>
              <w:left w:val="single" w:sz="8" w:space="0" w:color="C00000"/>
              <w:bottom w:val="single" w:sz="8" w:space="0" w:color="000000"/>
              <w:right w:val="nil"/>
            </w:tcBorders>
            <w:vAlign w:val="center"/>
            <w:hideMark/>
          </w:tcPr>
          <w:p w14:paraId="61213B63"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8" w:space="0" w:color="auto"/>
              <w:right w:val="single" w:sz="4" w:space="0" w:color="auto"/>
            </w:tcBorders>
            <w:shd w:val="clear" w:color="auto" w:fill="auto"/>
            <w:noWrap/>
            <w:vAlign w:val="center"/>
            <w:hideMark/>
          </w:tcPr>
          <w:p w14:paraId="52F02E5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632D9BB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8" w:space="0" w:color="auto"/>
              <w:right w:val="single" w:sz="4" w:space="0" w:color="auto"/>
            </w:tcBorders>
            <w:shd w:val="clear" w:color="auto" w:fill="auto"/>
            <w:noWrap/>
            <w:vAlign w:val="center"/>
            <w:hideMark/>
          </w:tcPr>
          <w:p w14:paraId="67BC71F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8" w:space="0" w:color="auto"/>
              <w:right w:val="single" w:sz="4" w:space="0" w:color="auto"/>
            </w:tcBorders>
            <w:shd w:val="clear" w:color="auto" w:fill="auto"/>
            <w:noWrap/>
            <w:vAlign w:val="center"/>
            <w:hideMark/>
          </w:tcPr>
          <w:p w14:paraId="436D9F9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single" w:sz="8" w:space="0" w:color="auto"/>
            </w:tcBorders>
            <w:shd w:val="clear" w:color="auto" w:fill="auto"/>
            <w:noWrap/>
            <w:vAlign w:val="center"/>
            <w:hideMark/>
          </w:tcPr>
          <w:p w14:paraId="5F907C4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8" w:space="0" w:color="auto"/>
              <w:right w:val="single" w:sz="8" w:space="0" w:color="auto"/>
            </w:tcBorders>
            <w:shd w:val="clear" w:color="auto" w:fill="auto"/>
            <w:noWrap/>
            <w:vAlign w:val="center"/>
            <w:hideMark/>
          </w:tcPr>
          <w:p w14:paraId="44FBDB59"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0D1ACA57" w14:textId="77777777" w:rsidR="007D2944" w:rsidRPr="007D2944" w:rsidRDefault="007D2944" w:rsidP="007D2944">
            <w:pPr>
              <w:spacing w:after="0"/>
              <w:jc w:val="left"/>
              <w:rPr>
                <w:rFonts w:cs="Calibri"/>
                <w:b/>
                <w:bCs/>
                <w:color w:val="000000"/>
                <w:sz w:val="22"/>
                <w:szCs w:val="22"/>
                <w:lang w:val="en-US"/>
              </w:rPr>
            </w:pPr>
          </w:p>
        </w:tc>
      </w:tr>
      <w:tr w:rsidR="007D2944" w:rsidRPr="007D2944" w14:paraId="6715542F" w14:textId="77777777" w:rsidTr="007D2944">
        <w:trPr>
          <w:trHeight w:val="291"/>
        </w:trPr>
        <w:tc>
          <w:tcPr>
            <w:tcW w:w="5574" w:type="dxa"/>
            <w:vMerge w:val="restart"/>
            <w:tcBorders>
              <w:top w:val="nil"/>
              <w:left w:val="single" w:sz="8" w:space="0" w:color="C00000"/>
              <w:bottom w:val="single" w:sz="8" w:space="0" w:color="000000"/>
              <w:right w:val="nil"/>
            </w:tcBorders>
            <w:shd w:val="clear" w:color="auto" w:fill="auto"/>
            <w:noWrap/>
            <w:vAlign w:val="center"/>
            <w:hideMark/>
          </w:tcPr>
          <w:p w14:paraId="0BC7C422"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Изградња капацитета и обуке</w:t>
            </w: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09BC05A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D326F9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62F031C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33B34A8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0040159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3587DEF9"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single" w:sz="8" w:space="0" w:color="C00000"/>
              <w:right w:val="single" w:sz="8" w:space="0" w:color="C00000"/>
            </w:tcBorders>
            <w:vAlign w:val="center"/>
            <w:hideMark/>
          </w:tcPr>
          <w:p w14:paraId="3881D000" w14:textId="77777777" w:rsidR="007D2944" w:rsidRPr="007D2944" w:rsidRDefault="007D2944" w:rsidP="007D2944">
            <w:pPr>
              <w:spacing w:after="0"/>
              <w:jc w:val="left"/>
              <w:rPr>
                <w:rFonts w:cs="Calibri"/>
                <w:b/>
                <w:bCs/>
                <w:color w:val="000000"/>
                <w:sz w:val="22"/>
                <w:szCs w:val="22"/>
                <w:lang w:val="en-US"/>
              </w:rPr>
            </w:pPr>
          </w:p>
        </w:tc>
      </w:tr>
      <w:tr w:rsidR="007D2944" w:rsidRPr="007D2944" w14:paraId="0BC5E0C5" w14:textId="77777777" w:rsidTr="007D2944">
        <w:trPr>
          <w:trHeight w:val="576"/>
        </w:trPr>
        <w:tc>
          <w:tcPr>
            <w:tcW w:w="5574" w:type="dxa"/>
            <w:vMerge/>
            <w:tcBorders>
              <w:top w:val="nil"/>
              <w:left w:val="single" w:sz="8" w:space="0" w:color="C00000"/>
              <w:bottom w:val="single" w:sz="8" w:space="0" w:color="000000"/>
              <w:right w:val="nil"/>
            </w:tcBorders>
            <w:vAlign w:val="center"/>
            <w:hideMark/>
          </w:tcPr>
          <w:p w14:paraId="384B7427"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41B3D748"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933" w:type="dxa"/>
            <w:tcBorders>
              <w:top w:val="nil"/>
              <w:left w:val="nil"/>
              <w:bottom w:val="single" w:sz="4" w:space="0" w:color="auto"/>
              <w:right w:val="single" w:sz="4" w:space="0" w:color="auto"/>
            </w:tcBorders>
            <w:shd w:val="clear" w:color="auto" w:fill="auto"/>
            <w:noWrap/>
            <w:vAlign w:val="center"/>
            <w:hideMark/>
          </w:tcPr>
          <w:p w14:paraId="2B56BA34"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904" w:type="dxa"/>
            <w:tcBorders>
              <w:top w:val="nil"/>
              <w:left w:val="nil"/>
              <w:bottom w:val="single" w:sz="4" w:space="0" w:color="auto"/>
              <w:right w:val="single" w:sz="4" w:space="0" w:color="auto"/>
            </w:tcBorders>
            <w:shd w:val="clear" w:color="auto" w:fill="auto"/>
            <w:noWrap/>
            <w:vAlign w:val="center"/>
            <w:hideMark/>
          </w:tcPr>
          <w:p w14:paraId="39321696"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909" w:type="dxa"/>
            <w:tcBorders>
              <w:top w:val="nil"/>
              <w:left w:val="nil"/>
              <w:bottom w:val="single" w:sz="4" w:space="0" w:color="auto"/>
              <w:right w:val="single" w:sz="4" w:space="0" w:color="auto"/>
            </w:tcBorders>
            <w:shd w:val="clear" w:color="auto" w:fill="auto"/>
            <w:noWrap/>
            <w:vAlign w:val="center"/>
            <w:hideMark/>
          </w:tcPr>
          <w:p w14:paraId="51994D16"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890" w:type="dxa"/>
            <w:tcBorders>
              <w:top w:val="nil"/>
              <w:left w:val="nil"/>
              <w:bottom w:val="single" w:sz="4" w:space="0" w:color="auto"/>
              <w:right w:val="single" w:sz="8" w:space="0" w:color="auto"/>
            </w:tcBorders>
            <w:shd w:val="clear" w:color="auto" w:fill="auto"/>
            <w:noWrap/>
            <w:vAlign w:val="center"/>
            <w:hideMark/>
          </w:tcPr>
          <w:p w14:paraId="012F219C"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3163" w:type="dxa"/>
            <w:tcBorders>
              <w:top w:val="nil"/>
              <w:left w:val="nil"/>
              <w:bottom w:val="single" w:sz="4" w:space="0" w:color="auto"/>
              <w:right w:val="single" w:sz="8" w:space="0" w:color="auto"/>
            </w:tcBorders>
            <w:shd w:val="clear" w:color="auto" w:fill="auto"/>
            <w:vAlign w:val="center"/>
            <w:hideMark/>
          </w:tcPr>
          <w:p w14:paraId="0828FE45"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27AF5112" w14:textId="77777777" w:rsidR="007D2944" w:rsidRPr="007D2944" w:rsidRDefault="007D2944" w:rsidP="007D2944">
            <w:pPr>
              <w:spacing w:after="0"/>
              <w:jc w:val="left"/>
              <w:rPr>
                <w:rFonts w:cs="Calibri"/>
                <w:b/>
                <w:bCs/>
                <w:color w:val="000000"/>
                <w:sz w:val="22"/>
                <w:szCs w:val="22"/>
                <w:lang w:val="en-US"/>
              </w:rPr>
            </w:pPr>
          </w:p>
        </w:tc>
      </w:tr>
      <w:tr w:rsidR="007D2944" w:rsidRPr="007D2944" w14:paraId="4CC42EF2" w14:textId="77777777" w:rsidTr="007D2944">
        <w:trPr>
          <w:trHeight w:val="288"/>
        </w:trPr>
        <w:tc>
          <w:tcPr>
            <w:tcW w:w="5574" w:type="dxa"/>
            <w:vMerge/>
            <w:tcBorders>
              <w:top w:val="nil"/>
              <w:left w:val="single" w:sz="8" w:space="0" w:color="C00000"/>
              <w:bottom w:val="single" w:sz="8" w:space="0" w:color="000000"/>
              <w:right w:val="nil"/>
            </w:tcBorders>
            <w:vAlign w:val="center"/>
            <w:hideMark/>
          </w:tcPr>
          <w:p w14:paraId="414C8A65"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306615F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5764F7E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5788011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179F69F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59B1C81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145597D0"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32ADB34C" w14:textId="77777777" w:rsidR="007D2944" w:rsidRPr="007D2944" w:rsidRDefault="007D2944" w:rsidP="007D2944">
            <w:pPr>
              <w:spacing w:after="0"/>
              <w:jc w:val="left"/>
              <w:rPr>
                <w:rFonts w:cs="Calibri"/>
                <w:b/>
                <w:bCs/>
                <w:color w:val="000000"/>
                <w:sz w:val="22"/>
                <w:szCs w:val="22"/>
                <w:lang w:val="en-US"/>
              </w:rPr>
            </w:pPr>
          </w:p>
        </w:tc>
      </w:tr>
      <w:tr w:rsidR="007D2944" w:rsidRPr="007D2944" w14:paraId="615ECC62" w14:textId="77777777" w:rsidTr="007D2944">
        <w:trPr>
          <w:trHeight w:val="300"/>
        </w:trPr>
        <w:tc>
          <w:tcPr>
            <w:tcW w:w="5574" w:type="dxa"/>
            <w:vMerge/>
            <w:tcBorders>
              <w:top w:val="nil"/>
              <w:left w:val="single" w:sz="8" w:space="0" w:color="C00000"/>
              <w:bottom w:val="single" w:sz="8" w:space="0" w:color="000000"/>
              <w:right w:val="nil"/>
            </w:tcBorders>
            <w:vAlign w:val="center"/>
            <w:hideMark/>
          </w:tcPr>
          <w:p w14:paraId="1D49C691"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8" w:space="0" w:color="auto"/>
              <w:right w:val="single" w:sz="4" w:space="0" w:color="auto"/>
            </w:tcBorders>
            <w:shd w:val="clear" w:color="auto" w:fill="auto"/>
            <w:noWrap/>
            <w:vAlign w:val="center"/>
            <w:hideMark/>
          </w:tcPr>
          <w:p w14:paraId="32537B8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47B77FA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8" w:space="0" w:color="auto"/>
              <w:right w:val="single" w:sz="4" w:space="0" w:color="auto"/>
            </w:tcBorders>
            <w:shd w:val="clear" w:color="auto" w:fill="auto"/>
            <w:noWrap/>
            <w:vAlign w:val="center"/>
            <w:hideMark/>
          </w:tcPr>
          <w:p w14:paraId="65A902A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8" w:space="0" w:color="auto"/>
              <w:right w:val="single" w:sz="4" w:space="0" w:color="auto"/>
            </w:tcBorders>
            <w:shd w:val="clear" w:color="auto" w:fill="auto"/>
            <w:noWrap/>
            <w:vAlign w:val="center"/>
            <w:hideMark/>
          </w:tcPr>
          <w:p w14:paraId="1FD8C55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single" w:sz="8" w:space="0" w:color="auto"/>
            </w:tcBorders>
            <w:shd w:val="clear" w:color="auto" w:fill="auto"/>
            <w:noWrap/>
            <w:vAlign w:val="center"/>
            <w:hideMark/>
          </w:tcPr>
          <w:p w14:paraId="5A16BB2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8" w:space="0" w:color="auto"/>
              <w:right w:val="single" w:sz="8" w:space="0" w:color="auto"/>
            </w:tcBorders>
            <w:shd w:val="clear" w:color="auto" w:fill="auto"/>
            <w:noWrap/>
            <w:vAlign w:val="center"/>
            <w:hideMark/>
          </w:tcPr>
          <w:p w14:paraId="35166AE9"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381038C6" w14:textId="77777777" w:rsidR="007D2944" w:rsidRPr="007D2944" w:rsidRDefault="007D2944" w:rsidP="007D2944">
            <w:pPr>
              <w:spacing w:after="0"/>
              <w:jc w:val="left"/>
              <w:rPr>
                <w:rFonts w:cs="Calibri"/>
                <w:b/>
                <w:bCs/>
                <w:color w:val="000000"/>
                <w:sz w:val="22"/>
                <w:szCs w:val="22"/>
                <w:lang w:val="en-US"/>
              </w:rPr>
            </w:pPr>
          </w:p>
        </w:tc>
      </w:tr>
      <w:tr w:rsidR="007D2944" w:rsidRPr="007D2944" w14:paraId="46234792" w14:textId="77777777" w:rsidTr="007D2944">
        <w:trPr>
          <w:trHeight w:val="300"/>
        </w:trPr>
        <w:tc>
          <w:tcPr>
            <w:tcW w:w="5574" w:type="dxa"/>
            <w:vMerge w:val="restart"/>
            <w:tcBorders>
              <w:top w:val="nil"/>
              <w:left w:val="single" w:sz="8" w:space="0" w:color="C00000"/>
              <w:bottom w:val="single" w:sz="8" w:space="0" w:color="000000"/>
              <w:right w:val="nil"/>
            </w:tcBorders>
            <w:shd w:val="clear" w:color="auto" w:fill="auto"/>
            <w:vAlign w:val="center"/>
            <w:hideMark/>
          </w:tcPr>
          <w:p w14:paraId="0CD3BE3F"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Управљање пројектом и надзор</w:t>
            </w: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323626E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627FC96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5B5E71E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1454E1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6AD19CA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06737369"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single" w:sz="8" w:space="0" w:color="C00000"/>
              <w:right w:val="single" w:sz="8" w:space="0" w:color="C00000"/>
            </w:tcBorders>
            <w:vAlign w:val="center"/>
            <w:hideMark/>
          </w:tcPr>
          <w:p w14:paraId="161F343A" w14:textId="77777777" w:rsidR="007D2944" w:rsidRPr="007D2944" w:rsidRDefault="007D2944" w:rsidP="007D2944">
            <w:pPr>
              <w:spacing w:after="0"/>
              <w:jc w:val="left"/>
              <w:rPr>
                <w:rFonts w:cs="Calibri"/>
                <w:b/>
                <w:bCs/>
                <w:color w:val="000000"/>
                <w:sz w:val="22"/>
                <w:szCs w:val="22"/>
                <w:lang w:val="en-US"/>
              </w:rPr>
            </w:pPr>
          </w:p>
        </w:tc>
      </w:tr>
      <w:tr w:rsidR="007D2944" w:rsidRPr="007D2944" w14:paraId="4E882D98" w14:textId="77777777" w:rsidTr="007D2944">
        <w:trPr>
          <w:trHeight w:val="576"/>
        </w:trPr>
        <w:tc>
          <w:tcPr>
            <w:tcW w:w="5574" w:type="dxa"/>
            <w:vMerge/>
            <w:tcBorders>
              <w:top w:val="nil"/>
              <w:left w:val="single" w:sz="8" w:space="0" w:color="C00000"/>
              <w:bottom w:val="single" w:sz="8" w:space="0" w:color="000000"/>
              <w:right w:val="nil"/>
            </w:tcBorders>
            <w:vAlign w:val="center"/>
            <w:hideMark/>
          </w:tcPr>
          <w:p w14:paraId="527D9636"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36F87E38"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933" w:type="dxa"/>
            <w:tcBorders>
              <w:top w:val="nil"/>
              <w:left w:val="nil"/>
              <w:bottom w:val="single" w:sz="4" w:space="0" w:color="auto"/>
              <w:right w:val="single" w:sz="4" w:space="0" w:color="auto"/>
            </w:tcBorders>
            <w:shd w:val="clear" w:color="auto" w:fill="auto"/>
            <w:noWrap/>
            <w:vAlign w:val="center"/>
            <w:hideMark/>
          </w:tcPr>
          <w:p w14:paraId="760EF3B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904" w:type="dxa"/>
            <w:tcBorders>
              <w:top w:val="nil"/>
              <w:left w:val="nil"/>
              <w:bottom w:val="single" w:sz="4" w:space="0" w:color="auto"/>
              <w:right w:val="single" w:sz="4" w:space="0" w:color="auto"/>
            </w:tcBorders>
            <w:shd w:val="clear" w:color="auto" w:fill="auto"/>
            <w:noWrap/>
            <w:vAlign w:val="center"/>
            <w:hideMark/>
          </w:tcPr>
          <w:p w14:paraId="36A7ED33"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909" w:type="dxa"/>
            <w:tcBorders>
              <w:top w:val="nil"/>
              <w:left w:val="nil"/>
              <w:bottom w:val="single" w:sz="4" w:space="0" w:color="auto"/>
              <w:right w:val="single" w:sz="4" w:space="0" w:color="auto"/>
            </w:tcBorders>
            <w:shd w:val="clear" w:color="auto" w:fill="auto"/>
            <w:noWrap/>
            <w:vAlign w:val="center"/>
            <w:hideMark/>
          </w:tcPr>
          <w:p w14:paraId="634388FA"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890" w:type="dxa"/>
            <w:tcBorders>
              <w:top w:val="nil"/>
              <w:left w:val="nil"/>
              <w:bottom w:val="single" w:sz="4" w:space="0" w:color="auto"/>
              <w:right w:val="single" w:sz="8" w:space="0" w:color="auto"/>
            </w:tcBorders>
            <w:shd w:val="clear" w:color="auto" w:fill="auto"/>
            <w:noWrap/>
            <w:vAlign w:val="center"/>
            <w:hideMark/>
          </w:tcPr>
          <w:p w14:paraId="30EADBA7"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3163" w:type="dxa"/>
            <w:tcBorders>
              <w:top w:val="nil"/>
              <w:left w:val="nil"/>
              <w:bottom w:val="single" w:sz="4" w:space="0" w:color="auto"/>
              <w:right w:val="single" w:sz="8" w:space="0" w:color="auto"/>
            </w:tcBorders>
            <w:shd w:val="clear" w:color="auto" w:fill="auto"/>
            <w:vAlign w:val="center"/>
            <w:hideMark/>
          </w:tcPr>
          <w:p w14:paraId="3CF960AC"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45FE7981" w14:textId="77777777" w:rsidR="007D2944" w:rsidRPr="007D2944" w:rsidRDefault="007D2944" w:rsidP="007D2944">
            <w:pPr>
              <w:spacing w:after="0"/>
              <w:jc w:val="left"/>
              <w:rPr>
                <w:rFonts w:cs="Calibri"/>
                <w:b/>
                <w:bCs/>
                <w:color w:val="000000"/>
                <w:sz w:val="22"/>
                <w:szCs w:val="22"/>
                <w:lang w:val="en-US"/>
              </w:rPr>
            </w:pPr>
          </w:p>
        </w:tc>
      </w:tr>
      <w:tr w:rsidR="007D2944" w:rsidRPr="007D2944" w14:paraId="3CDC1252" w14:textId="77777777" w:rsidTr="007D2944">
        <w:trPr>
          <w:trHeight w:val="288"/>
        </w:trPr>
        <w:tc>
          <w:tcPr>
            <w:tcW w:w="5574" w:type="dxa"/>
            <w:vMerge/>
            <w:tcBorders>
              <w:top w:val="nil"/>
              <w:left w:val="single" w:sz="8" w:space="0" w:color="C00000"/>
              <w:bottom w:val="single" w:sz="8" w:space="0" w:color="000000"/>
              <w:right w:val="nil"/>
            </w:tcBorders>
            <w:vAlign w:val="center"/>
            <w:hideMark/>
          </w:tcPr>
          <w:p w14:paraId="5949F0FD"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04AF12C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4B6FE8E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1F45ED5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8AFB24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6757D93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3034D106"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754395F0" w14:textId="77777777" w:rsidR="007D2944" w:rsidRPr="007D2944" w:rsidRDefault="007D2944" w:rsidP="007D2944">
            <w:pPr>
              <w:spacing w:after="0"/>
              <w:jc w:val="left"/>
              <w:rPr>
                <w:rFonts w:cs="Calibri"/>
                <w:b/>
                <w:bCs/>
                <w:color w:val="000000"/>
                <w:sz w:val="22"/>
                <w:szCs w:val="22"/>
                <w:lang w:val="en-US"/>
              </w:rPr>
            </w:pPr>
          </w:p>
        </w:tc>
      </w:tr>
      <w:tr w:rsidR="007D2944" w:rsidRPr="007D2944" w14:paraId="641B6A3E" w14:textId="77777777" w:rsidTr="007D2944">
        <w:trPr>
          <w:trHeight w:val="300"/>
        </w:trPr>
        <w:tc>
          <w:tcPr>
            <w:tcW w:w="5574" w:type="dxa"/>
            <w:vMerge/>
            <w:tcBorders>
              <w:top w:val="nil"/>
              <w:left w:val="single" w:sz="8" w:space="0" w:color="C00000"/>
              <w:bottom w:val="single" w:sz="8" w:space="0" w:color="000000"/>
              <w:right w:val="nil"/>
            </w:tcBorders>
            <w:vAlign w:val="center"/>
            <w:hideMark/>
          </w:tcPr>
          <w:p w14:paraId="61B7B0A0"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8" w:space="0" w:color="auto"/>
              <w:right w:val="single" w:sz="4" w:space="0" w:color="auto"/>
            </w:tcBorders>
            <w:shd w:val="clear" w:color="auto" w:fill="auto"/>
            <w:noWrap/>
            <w:vAlign w:val="center"/>
            <w:hideMark/>
          </w:tcPr>
          <w:p w14:paraId="5EFFC5F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155B48E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8" w:space="0" w:color="auto"/>
              <w:right w:val="single" w:sz="4" w:space="0" w:color="auto"/>
            </w:tcBorders>
            <w:shd w:val="clear" w:color="auto" w:fill="auto"/>
            <w:noWrap/>
            <w:vAlign w:val="center"/>
            <w:hideMark/>
          </w:tcPr>
          <w:p w14:paraId="6A08EFD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8" w:space="0" w:color="auto"/>
              <w:right w:val="single" w:sz="4" w:space="0" w:color="auto"/>
            </w:tcBorders>
            <w:shd w:val="clear" w:color="auto" w:fill="auto"/>
            <w:noWrap/>
            <w:vAlign w:val="center"/>
            <w:hideMark/>
          </w:tcPr>
          <w:p w14:paraId="73E67CE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single" w:sz="8" w:space="0" w:color="auto"/>
            </w:tcBorders>
            <w:shd w:val="clear" w:color="auto" w:fill="auto"/>
            <w:noWrap/>
            <w:vAlign w:val="center"/>
            <w:hideMark/>
          </w:tcPr>
          <w:p w14:paraId="6C52635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8" w:space="0" w:color="auto"/>
              <w:right w:val="single" w:sz="8" w:space="0" w:color="auto"/>
            </w:tcBorders>
            <w:shd w:val="clear" w:color="auto" w:fill="auto"/>
            <w:noWrap/>
            <w:vAlign w:val="center"/>
            <w:hideMark/>
          </w:tcPr>
          <w:p w14:paraId="2FB8D34C"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608EDF5A" w14:textId="77777777" w:rsidR="007D2944" w:rsidRPr="007D2944" w:rsidRDefault="007D2944" w:rsidP="007D2944">
            <w:pPr>
              <w:spacing w:after="0"/>
              <w:jc w:val="left"/>
              <w:rPr>
                <w:rFonts w:cs="Calibri"/>
                <w:b/>
                <w:bCs/>
                <w:color w:val="000000"/>
                <w:sz w:val="22"/>
                <w:szCs w:val="22"/>
                <w:lang w:val="en-US"/>
              </w:rPr>
            </w:pPr>
          </w:p>
        </w:tc>
      </w:tr>
      <w:tr w:rsidR="007D2944" w:rsidRPr="007D2944" w14:paraId="0D08D2CB" w14:textId="77777777" w:rsidTr="007D2944">
        <w:trPr>
          <w:trHeight w:val="288"/>
        </w:trPr>
        <w:tc>
          <w:tcPr>
            <w:tcW w:w="5574" w:type="dxa"/>
            <w:vMerge w:val="restart"/>
            <w:tcBorders>
              <w:top w:val="nil"/>
              <w:left w:val="single" w:sz="8" w:space="0" w:color="C00000"/>
              <w:bottom w:val="single" w:sz="8" w:space="0" w:color="000000"/>
              <w:right w:val="nil"/>
            </w:tcBorders>
            <w:shd w:val="clear" w:color="auto" w:fill="auto"/>
            <w:vAlign w:val="center"/>
            <w:hideMark/>
          </w:tcPr>
          <w:p w14:paraId="0AC7B19B"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Ангажовање индивидуалног консултанта</w:t>
            </w: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29F53C0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400DE07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6F6A21D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5A0BCF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127E792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18FA4E5F"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single" w:sz="8" w:space="0" w:color="C00000"/>
              <w:right w:val="single" w:sz="8" w:space="0" w:color="C00000"/>
            </w:tcBorders>
            <w:vAlign w:val="center"/>
            <w:hideMark/>
          </w:tcPr>
          <w:p w14:paraId="559D4264" w14:textId="77777777" w:rsidR="007D2944" w:rsidRPr="007D2944" w:rsidRDefault="007D2944" w:rsidP="007D2944">
            <w:pPr>
              <w:spacing w:after="0"/>
              <w:jc w:val="left"/>
              <w:rPr>
                <w:rFonts w:cs="Calibri"/>
                <w:b/>
                <w:bCs/>
                <w:color w:val="000000"/>
                <w:sz w:val="22"/>
                <w:szCs w:val="22"/>
                <w:lang w:val="en-US"/>
              </w:rPr>
            </w:pPr>
          </w:p>
        </w:tc>
      </w:tr>
      <w:tr w:rsidR="007D2944" w:rsidRPr="007D2944" w14:paraId="532B764F" w14:textId="77777777" w:rsidTr="007D2944">
        <w:trPr>
          <w:trHeight w:val="576"/>
        </w:trPr>
        <w:tc>
          <w:tcPr>
            <w:tcW w:w="5574" w:type="dxa"/>
            <w:vMerge/>
            <w:tcBorders>
              <w:top w:val="nil"/>
              <w:left w:val="single" w:sz="8" w:space="0" w:color="C00000"/>
              <w:bottom w:val="single" w:sz="8" w:space="0" w:color="000000"/>
              <w:right w:val="nil"/>
            </w:tcBorders>
            <w:vAlign w:val="center"/>
            <w:hideMark/>
          </w:tcPr>
          <w:p w14:paraId="268B6EC5"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4E2537CF"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100,000.00</w:t>
            </w:r>
          </w:p>
        </w:tc>
        <w:tc>
          <w:tcPr>
            <w:tcW w:w="1933" w:type="dxa"/>
            <w:tcBorders>
              <w:top w:val="nil"/>
              <w:left w:val="nil"/>
              <w:bottom w:val="single" w:sz="4" w:space="0" w:color="auto"/>
              <w:right w:val="single" w:sz="4" w:space="0" w:color="auto"/>
            </w:tcBorders>
            <w:shd w:val="clear" w:color="auto" w:fill="auto"/>
            <w:noWrap/>
            <w:vAlign w:val="center"/>
            <w:hideMark/>
          </w:tcPr>
          <w:p w14:paraId="04DADB8A"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100,000.00</w:t>
            </w:r>
          </w:p>
        </w:tc>
        <w:tc>
          <w:tcPr>
            <w:tcW w:w="1904" w:type="dxa"/>
            <w:tcBorders>
              <w:top w:val="nil"/>
              <w:left w:val="nil"/>
              <w:bottom w:val="single" w:sz="4" w:space="0" w:color="auto"/>
              <w:right w:val="single" w:sz="4" w:space="0" w:color="auto"/>
            </w:tcBorders>
            <w:shd w:val="clear" w:color="auto" w:fill="auto"/>
            <w:noWrap/>
            <w:vAlign w:val="center"/>
            <w:hideMark/>
          </w:tcPr>
          <w:p w14:paraId="5B2500B8"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100,000.00</w:t>
            </w:r>
          </w:p>
        </w:tc>
        <w:tc>
          <w:tcPr>
            <w:tcW w:w="1909" w:type="dxa"/>
            <w:tcBorders>
              <w:top w:val="nil"/>
              <w:left w:val="nil"/>
              <w:bottom w:val="single" w:sz="4" w:space="0" w:color="auto"/>
              <w:right w:val="single" w:sz="4" w:space="0" w:color="auto"/>
            </w:tcBorders>
            <w:shd w:val="clear" w:color="auto" w:fill="auto"/>
            <w:noWrap/>
            <w:vAlign w:val="center"/>
            <w:hideMark/>
          </w:tcPr>
          <w:p w14:paraId="3599668A"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100,000.00</w:t>
            </w:r>
          </w:p>
        </w:tc>
        <w:tc>
          <w:tcPr>
            <w:tcW w:w="1890" w:type="dxa"/>
            <w:tcBorders>
              <w:top w:val="nil"/>
              <w:left w:val="nil"/>
              <w:bottom w:val="single" w:sz="4" w:space="0" w:color="auto"/>
              <w:right w:val="single" w:sz="8" w:space="0" w:color="auto"/>
            </w:tcBorders>
            <w:shd w:val="clear" w:color="auto" w:fill="auto"/>
            <w:noWrap/>
            <w:vAlign w:val="center"/>
            <w:hideMark/>
          </w:tcPr>
          <w:p w14:paraId="58FF91D9"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100,000.00</w:t>
            </w:r>
          </w:p>
        </w:tc>
        <w:tc>
          <w:tcPr>
            <w:tcW w:w="3163" w:type="dxa"/>
            <w:tcBorders>
              <w:top w:val="nil"/>
              <w:left w:val="nil"/>
              <w:bottom w:val="single" w:sz="4" w:space="0" w:color="auto"/>
              <w:right w:val="single" w:sz="8" w:space="0" w:color="auto"/>
            </w:tcBorders>
            <w:shd w:val="clear" w:color="auto" w:fill="auto"/>
            <w:vAlign w:val="center"/>
            <w:hideMark/>
          </w:tcPr>
          <w:p w14:paraId="5F8B2A3D"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78E06263" w14:textId="77777777" w:rsidR="007D2944" w:rsidRPr="007D2944" w:rsidRDefault="007D2944" w:rsidP="007D2944">
            <w:pPr>
              <w:spacing w:after="0"/>
              <w:jc w:val="left"/>
              <w:rPr>
                <w:rFonts w:cs="Calibri"/>
                <w:b/>
                <w:bCs/>
                <w:color w:val="000000"/>
                <w:sz w:val="22"/>
                <w:szCs w:val="22"/>
                <w:lang w:val="en-US"/>
              </w:rPr>
            </w:pPr>
          </w:p>
        </w:tc>
      </w:tr>
      <w:tr w:rsidR="007D2944" w:rsidRPr="007D2944" w14:paraId="2ECB0674" w14:textId="77777777" w:rsidTr="007D2944">
        <w:trPr>
          <w:trHeight w:val="288"/>
        </w:trPr>
        <w:tc>
          <w:tcPr>
            <w:tcW w:w="5574" w:type="dxa"/>
            <w:vMerge/>
            <w:tcBorders>
              <w:top w:val="nil"/>
              <w:left w:val="single" w:sz="8" w:space="0" w:color="C00000"/>
              <w:bottom w:val="single" w:sz="8" w:space="0" w:color="000000"/>
              <w:right w:val="nil"/>
            </w:tcBorders>
            <w:vAlign w:val="center"/>
            <w:hideMark/>
          </w:tcPr>
          <w:p w14:paraId="4566A8C3"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0E65288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59D11EF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469D7B4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228EA68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5596BC0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12B7C9C9"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2FC4DFD0" w14:textId="77777777" w:rsidR="007D2944" w:rsidRPr="007D2944" w:rsidRDefault="007D2944" w:rsidP="007D2944">
            <w:pPr>
              <w:spacing w:after="0"/>
              <w:jc w:val="left"/>
              <w:rPr>
                <w:rFonts w:cs="Calibri"/>
                <w:b/>
                <w:bCs/>
                <w:color w:val="000000"/>
                <w:sz w:val="22"/>
                <w:szCs w:val="22"/>
                <w:lang w:val="en-US"/>
              </w:rPr>
            </w:pPr>
          </w:p>
        </w:tc>
      </w:tr>
      <w:tr w:rsidR="007D2944" w:rsidRPr="007D2944" w14:paraId="0898D2B0" w14:textId="77777777" w:rsidTr="007D2944">
        <w:trPr>
          <w:trHeight w:val="300"/>
        </w:trPr>
        <w:tc>
          <w:tcPr>
            <w:tcW w:w="5574" w:type="dxa"/>
            <w:vMerge/>
            <w:tcBorders>
              <w:top w:val="nil"/>
              <w:left w:val="single" w:sz="8" w:space="0" w:color="C00000"/>
              <w:bottom w:val="single" w:sz="8" w:space="0" w:color="000000"/>
              <w:right w:val="nil"/>
            </w:tcBorders>
            <w:vAlign w:val="center"/>
            <w:hideMark/>
          </w:tcPr>
          <w:p w14:paraId="3DC36C74"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8" w:space="0" w:color="auto"/>
              <w:right w:val="single" w:sz="4" w:space="0" w:color="auto"/>
            </w:tcBorders>
            <w:shd w:val="clear" w:color="auto" w:fill="auto"/>
            <w:noWrap/>
            <w:vAlign w:val="center"/>
            <w:hideMark/>
          </w:tcPr>
          <w:p w14:paraId="0D246F9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49D9B85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8" w:space="0" w:color="auto"/>
              <w:right w:val="single" w:sz="4" w:space="0" w:color="auto"/>
            </w:tcBorders>
            <w:shd w:val="clear" w:color="auto" w:fill="auto"/>
            <w:noWrap/>
            <w:vAlign w:val="center"/>
            <w:hideMark/>
          </w:tcPr>
          <w:p w14:paraId="4081BC3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8" w:space="0" w:color="auto"/>
              <w:right w:val="single" w:sz="4" w:space="0" w:color="auto"/>
            </w:tcBorders>
            <w:shd w:val="clear" w:color="auto" w:fill="auto"/>
            <w:noWrap/>
            <w:vAlign w:val="center"/>
            <w:hideMark/>
          </w:tcPr>
          <w:p w14:paraId="4C1D94C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single" w:sz="8" w:space="0" w:color="auto"/>
            </w:tcBorders>
            <w:shd w:val="clear" w:color="auto" w:fill="auto"/>
            <w:noWrap/>
            <w:vAlign w:val="center"/>
            <w:hideMark/>
          </w:tcPr>
          <w:p w14:paraId="25E2064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8" w:space="0" w:color="auto"/>
              <w:right w:val="single" w:sz="8" w:space="0" w:color="auto"/>
            </w:tcBorders>
            <w:shd w:val="clear" w:color="auto" w:fill="auto"/>
            <w:noWrap/>
            <w:vAlign w:val="center"/>
            <w:hideMark/>
          </w:tcPr>
          <w:p w14:paraId="6B1816DA"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16319E76" w14:textId="77777777" w:rsidR="007D2944" w:rsidRPr="007D2944" w:rsidRDefault="007D2944" w:rsidP="007D2944">
            <w:pPr>
              <w:spacing w:after="0"/>
              <w:jc w:val="left"/>
              <w:rPr>
                <w:rFonts w:cs="Calibri"/>
                <w:b/>
                <w:bCs/>
                <w:color w:val="000000"/>
                <w:sz w:val="22"/>
                <w:szCs w:val="22"/>
                <w:lang w:val="en-US"/>
              </w:rPr>
            </w:pPr>
          </w:p>
        </w:tc>
      </w:tr>
      <w:tr w:rsidR="007D2944" w:rsidRPr="007D2944" w14:paraId="61F0A153" w14:textId="77777777" w:rsidTr="007D2944">
        <w:trPr>
          <w:trHeight w:val="288"/>
        </w:trPr>
        <w:tc>
          <w:tcPr>
            <w:tcW w:w="5574" w:type="dxa"/>
            <w:vMerge w:val="restart"/>
            <w:tcBorders>
              <w:top w:val="nil"/>
              <w:left w:val="single" w:sz="8" w:space="0" w:color="C00000"/>
              <w:bottom w:val="single" w:sz="8" w:space="0" w:color="000000"/>
              <w:right w:val="nil"/>
            </w:tcBorders>
            <w:shd w:val="clear" w:color="auto" w:fill="auto"/>
            <w:vAlign w:val="center"/>
            <w:hideMark/>
          </w:tcPr>
          <w:p w14:paraId="69D757CB"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Развој политике и правног оквира</w:t>
            </w: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054FE6E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6559214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275F5F7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10DE1F9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346DAE2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6EBEFC03"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single" w:sz="8" w:space="0" w:color="C00000"/>
              <w:right w:val="single" w:sz="8" w:space="0" w:color="C00000"/>
            </w:tcBorders>
            <w:vAlign w:val="center"/>
            <w:hideMark/>
          </w:tcPr>
          <w:p w14:paraId="2FD6E3DF" w14:textId="77777777" w:rsidR="007D2944" w:rsidRPr="007D2944" w:rsidRDefault="007D2944" w:rsidP="007D2944">
            <w:pPr>
              <w:spacing w:after="0"/>
              <w:jc w:val="left"/>
              <w:rPr>
                <w:rFonts w:cs="Calibri"/>
                <w:b/>
                <w:bCs/>
                <w:color w:val="000000"/>
                <w:sz w:val="22"/>
                <w:szCs w:val="22"/>
                <w:lang w:val="en-US"/>
              </w:rPr>
            </w:pPr>
          </w:p>
        </w:tc>
      </w:tr>
      <w:tr w:rsidR="007D2944" w:rsidRPr="007D2944" w14:paraId="5A267D91" w14:textId="77777777" w:rsidTr="007D2944">
        <w:trPr>
          <w:trHeight w:val="576"/>
        </w:trPr>
        <w:tc>
          <w:tcPr>
            <w:tcW w:w="5574" w:type="dxa"/>
            <w:vMerge/>
            <w:tcBorders>
              <w:top w:val="nil"/>
              <w:left w:val="single" w:sz="8" w:space="0" w:color="C00000"/>
              <w:bottom w:val="single" w:sz="8" w:space="0" w:color="000000"/>
              <w:right w:val="nil"/>
            </w:tcBorders>
            <w:vAlign w:val="center"/>
            <w:hideMark/>
          </w:tcPr>
          <w:p w14:paraId="6769D9A5"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62CF8FB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140,000.00</w:t>
            </w:r>
          </w:p>
        </w:tc>
        <w:tc>
          <w:tcPr>
            <w:tcW w:w="1933" w:type="dxa"/>
            <w:tcBorders>
              <w:top w:val="nil"/>
              <w:left w:val="nil"/>
              <w:bottom w:val="single" w:sz="4" w:space="0" w:color="auto"/>
              <w:right w:val="single" w:sz="4" w:space="0" w:color="auto"/>
            </w:tcBorders>
            <w:shd w:val="clear" w:color="auto" w:fill="auto"/>
            <w:noWrap/>
            <w:vAlign w:val="center"/>
            <w:hideMark/>
          </w:tcPr>
          <w:p w14:paraId="4FCA4F14"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140,000.00</w:t>
            </w:r>
          </w:p>
        </w:tc>
        <w:tc>
          <w:tcPr>
            <w:tcW w:w="1904" w:type="dxa"/>
            <w:tcBorders>
              <w:top w:val="nil"/>
              <w:left w:val="nil"/>
              <w:bottom w:val="single" w:sz="4" w:space="0" w:color="auto"/>
              <w:right w:val="single" w:sz="4" w:space="0" w:color="auto"/>
            </w:tcBorders>
            <w:shd w:val="clear" w:color="auto" w:fill="auto"/>
            <w:noWrap/>
            <w:vAlign w:val="center"/>
            <w:hideMark/>
          </w:tcPr>
          <w:p w14:paraId="1F48910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140,000.00</w:t>
            </w:r>
          </w:p>
        </w:tc>
        <w:tc>
          <w:tcPr>
            <w:tcW w:w="1909" w:type="dxa"/>
            <w:tcBorders>
              <w:top w:val="nil"/>
              <w:left w:val="nil"/>
              <w:bottom w:val="single" w:sz="4" w:space="0" w:color="auto"/>
              <w:right w:val="single" w:sz="4" w:space="0" w:color="auto"/>
            </w:tcBorders>
            <w:shd w:val="clear" w:color="auto" w:fill="auto"/>
            <w:noWrap/>
            <w:vAlign w:val="center"/>
            <w:hideMark/>
          </w:tcPr>
          <w:p w14:paraId="3DF170F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140,000.00</w:t>
            </w:r>
          </w:p>
        </w:tc>
        <w:tc>
          <w:tcPr>
            <w:tcW w:w="1890" w:type="dxa"/>
            <w:tcBorders>
              <w:top w:val="nil"/>
              <w:left w:val="nil"/>
              <w:bottom w:val="single" w:sz="4" w:space="0" w:color="auto"/>
              <w:right w:val="single" w:sz="8" w:space="0" w:color="auto"/>
            </w:tcBorders>
            <w:shd w:val="clear" w:color="auto" w:fill="auto"/>
            <w:noWrap/>
            <w:vAlign w:val="center"/>
            <w:hideMark/>
          </w:tcPr>
          <w:p w14:paraId="7286C9DB"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140,000.00</w:t>
            </w:r>
          </w:p>
        </w:tc>
        <w:tc>
          <w:tcPr>
            <w:tcW w:w="3163" w:type="dxa"/>
            <w:tcBorders>
              <w:top w:val="nil"/>
              <w:left w:val="nil"/>
              <w:bottom w:val="single" w:sz="4" w:space="0" w:color="auto"/>
              <w:right w:val="single" w:sz="8" w:space="0" w:color="auto"/>
            </w:tcBorders>
            <w:shd w:val="clear" w:color="auto" w:fill="auto"/>
            <w:vAlign w:val="center"/>
            <w:hideMark/>
          </w:tcPr>
          <w:p w14:paraId="37FABD83"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2945143F" w14:textId="77777777" w:rsidR="007D2944" w:rsidRPr="007D2944" w:rsidRDefault="007D2944" w:rsidP="007D2944">
            <w:pPr>
              <w:spacing w:after="0"/>
              <w:jc w:val="left"/>
              <w:rPr>
                <w:rFonts w:cs="Calibri"/>
                <w:b/>
                <w:bCs/>
                <w:color w:val="000000"/>
                <w:sz w:val="22"/>
                <w:szCs w:val="22"/>
                <w:lang w:val="en-US"/>
              </w:rPr>
            </w:pPr>
          </w:p>
        </w:tc>
      </w:tr>
      <w:tr w:rsidR="007D2944" w:rsidRPr="007D2944" w14:paraId="1EDCDCD5" w14:textId="77777777" w:rsidTr="007D2944">
        <w:trPr>
          <w:trHeight w:val="288"/>
        </w:trPr>
        <w:tc>
          <w:tcPr>
            <w:tcW w:w="5574" w:type="dxa"/>
            <w:vMerge/>
            <w:tcBorders>
              <w:top w:val="nil"/>
              <w:left w:val="single" w:sz="8" w:space="0" w:color="C00000"/>
              <w:bottom w:val="single" w:sz="8" w:space="0" w:color="000000"/>
              <w:right w:val="nil"/>
            </w:tcBorders>
            <w:vAlign w:val="center"/>
            <w:hideMark/>
          </w:tcPr>
          <w:p w14:paraId="11AC04DC"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0F4335F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207996C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739B030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1CD0D5A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12A0351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27227925"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708E5196" w14:textId="77777777" w:rsidR="007D2944" w:rsidRPr="007D2944" w:rsidRDefault="007D2944" w:rsidP="007D2944">
            <w:pPr>
              <w:spacing w:after="0"/>
              <w:jc w:val="left"/>
              <w:rPr>
                <w:rFonts w:cs="Calibri"/>
                <w:b/>
                <w:bCs/>
                <w:color w:val="000000"/>
                <w:sz w:val="22"/>
                <w:szCs w:val="22"/>
                <w:lang w:val="en-US"/>
              </w:rPr>
            </w:pPr>
          </w:p>
        </w:tc>
      </w:tr>
      <w:tr w:rsidR="007D2944" w:rsidRPr="007D2944" w14:paraId="2A3A7175" w14:textId="77777777" w:rsidTr="007D2944">
        <w:trPr>
          <w:trHeight w:val="300"/>
        </w:trPr>
        <w:tc>
          <w:tcPr>
            <w:tcW w:w="5574" w:type="dxa"/>
            <w:vMerge/>
            <w:tcBorders>
              <w:top w:val="nil"/>
              <w:left w:val="single" w:sz="8" w:space="0" w:color="C00000"/>
              <w:bottom w:val="single" w:sz="8" w:space="0" w:color="000000"/>
              <w:right w:val="nil"/>
            </w:tcBorders>
            <w:vAlign w:val="center"/>
            <w:hideMark/>
          </w:tcPr>
          <w:p w14:paraId="1A109C3E"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8" w:space="0" w:color="auto"/>
              <w:right w:val="single" w:sz="4" w:space="0" w:color="auto"/>
            </w:tcBorders>
            <w:shd w:val="clear" w:color="auto" w:fill="auto"/>
            <w:noWrap/>
            <w:vAlign w:val="center"/>
            <w:hideMark/>
          </w:tcPr>
          <w:p w14:paraId="0A46A73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538A387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8" w:space="0" w:color="auto"/>
              <w:right w:val="single" w:sz="4" w:space="0" w:color="auto"/>
            </w:tcBorders>
            <w:shd w:val="clear" w:color="auto" w:fill="auto"/>
            <w:noWrap/>
            <w:vAlign w:val="center"/>
            <w:hideMark/>
          </w:tcPr>
          <w:p w14:paraId="78A4B8E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8" w:space="0" w:color="auto"/>
              <w:right w:val="single" w:sz="4" w:space="0" w:color="auto"/>
            </w:tcBorders>
            <w:shd w:val="clear" w:color="auto" w:fill="auto"/>
            <w:noWrap/>
            <w:vAlign w:val="center"/>
            <w:hideMark/>
          </w:tcPr>
          <w:p w14:paraId="6256F61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single" w:sz="8" w:space="0" w:color="auto"/>
            </w:tcBorders>
            <w:shd w:val="clear" w:color="auto" w:fill="auto"/>
            <w:noWrap/>
            <w:vAlign w:val="center"/>
            <w:hideMark/>
          </w:tcPr>
          <w:p w14:paraId="3D2BF81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8" w:space="0" w:color="auto"/>
              <w:right w:val="single" w:sz="8" w:space="0" w:color="auto"/>
            </w:tcBorders>
            <w:shd w:val="clear" w:color="auto" w:fill="auto"/>
            <w:noWrap/>
            <w:vAlign w:val="center"/>
            <w:hideMark/>
          </w:tcPr>
          <w:p w14:paraId="5ADA8B56"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0D20466D" w14:textId="77777777" w:rsidR="007D2944" w:rsidRPr="007D2944" w:rsidRDefault="007D2944" w:rsidP="007D2944">
            <w:pPr>
              <w:spacing w:after="0"/>
              <w:jc w:val="left"/>
              <w:rPr>
                <w:rFonts w:cs="Calibri"/>
                <w:b/>
                <w:bCs/>
                <w:color w:val="000000"/>
                <w:sz w:val="22"/>
                <w:szCs w:val="22"/>
                <w:lang w:val="en-US"/>
              </w:rPr>
            </w:pPr>
          </w:p>
        </w:tc>
      </w:tr>
      <w:tr w:rsidR="007D2944" w:rsidRPr="007D2944" w14:paraId="0596AD3C" w14:textId="77777777" w:rsidTr="007D2944">
        <w:trPr>
          <w:trHeight w:val="288"/>
        </w:trPr>
        <w:tc>
          <w:tcPr>
            <w:tcW w:w="5574" w:type="dxa"/>
            <w:vMerge w:val="restart"/>
            <w:tcBorders>
              <w:top w:val="nil"/>
              <w:left w:val="single" w:sz="8" w:space="0" w:color="C00000"/>
              <w:bottom w:val="single" w:sz="8" w:space="0" w:color="000000"/>
              <w:right w:val="nil"/>
            </w:tcBorders>
            <w:shd w:val="clear" w:color="auto" w:fill="auto"/>
            <w:vAlign w:val="center"/>
            <w:hideMark/>
          </w:tcPr>
          <w:p w14:paraId="1F1F4F47"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Институционални развој и изградња капацитета</w:t>
            </w: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0F310BF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67A5E7C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62B9118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70E28B9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3E12CD8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726325E1"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single" w:sz="8" w:space="0" w:color="C00000"/>
              <w:right w:val="single" w:sz="8" w:space="0" w:color="C00000"/>
            </w:tcBorders>
            <w:vAlign w:val="center"/>
            <w:hideMark/>
          </w:tcPr>
          <w:p w14:paraId="60B11C47" w14:textId="77777777" w:rsidR="007D2944" w:rsidRPr="007D2944" w:rsidRDefault="007D2944" w:rsidP="007D2944">
            <w:pPr>
              <w:spacing w:after="0"/>
              <w:jc w:val="left"/>
              <w:rPr>
                <w:rFonts w:cs="Calibri"/>
                <w:b/>
                <w:bCs/>
                <w:color w:val="000000"/>
                <w:sz w:val="22"/>
                <w:szCs w:val="22"/>
                <w:lang w:val="en-US"/>
              </w:rPr>
            </w:pPr>
          </w:p>
        </w:tc>
      </w:tr>
      <w:tr w:rsidR="007D2944" w:rsidRPr="007D2944" w14:paraId="7131AC48" w14:textId="77777777" w:rsidTr="007D2944">
        <w:trPr>
          <w:trHeight w:val="576"/>
        </w:trPr>
        <w:tc>
          <w:tcPr>
            <w:tcW w:w="5574" w:type="dxa"/>
            <w:vMerge/>
            <w:tcBorders>
              <w:top w:val="nil"/>
              <w:left w:val="single" w:sz="8" w:space="0" w:color="C00000"/>
              <w:bottom w:val="single" w:sz="8" w:space="0" w:color="000000"/>
              <w:right w:val="nil"/>
            </w:tcBorders>
            <w:vAlign w:val="center"/>
            <w:hideMark/>
          </w:tcPr>
          <w:p w14:paraId="00807752"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5B6E31D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100,000.00</w:t>
            </w:r>
          </w:p>
        </w:tc>
        <w:tc>
          <w:tcPr>
            <w:tcW w:w="1933" w:type="dxa"/>
            <w:tcBorders>
              <w:top w:val="nil"/>
              <w:left w:val="nil"/>
              <w:bottom w:val="single" w:sz="4" w:space="0" w:color="auto"/>
              <w:right w:val="single" w:sz="4" w:space="0" w:color="auto"/>
            </w:tcBorders>
            <w:shd w:val="clear" w:color="auto" w:fill="auto"/>
            <w:noWrap/>
            <w:vAlign w:val="center"/>
            <w:hideMark/>
          </w:tcPr>
          <w:p w14:paraId="2D7A2580"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100,000.00</w:t>
            </w:r>
          </w:p>
        </w:tc>
        <w:tc>
          <w:tcPr>
            <w:tcW w:w="1904" w:type="dxa"/>
            <w:tcBorders>
              <w:top w:val="nil"/>
              <w:left w:val="nil"/>
              <w:bottom w:val="single" w:sz="4" w:space="0" w:color="auto"/>
              <w:right w:val="single" w:sz="4" w:space="0" w:color="auto"/>
            </w:tcBorders>
            <w:shd w:val="clear" w:color="auto" w:fill="auto"/>
            <w:noWrap/>
            <w:vAlign w:val="center"/>
            <w:hideMark/>
          </w:tcPr>
          <w:p w14:paraId="41FD672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100,000.00</w:t>
            </w:r>
          </w:p>
        </w:tc>
        <w:tc>
          <w:tcPr>
            <w:tcW w:w="1909" w:type="dxa"/>
            <w:tcBorders>
              <w:top w:val="nil"/>
              <w:left w:val="nil"/>
              <w:bottom w:val="single" w:sz="4" w:space="0" w:color="auto"/>
              <w:right w:val="single" w:sz="4" w:space="0" w:color="auto"/>
            </w:tcBorders>
            <w:shd w:val="clear" w:color="auto" w:fill="auto"/>
            <w:noWrap/>
            <w:vAlign w:val="center"/>
            <w:hideMark/>
          </w:tcPr>
          <w:p w14:paraId="316A4FB4"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100,000.00</w:t>
            </w:r>
          </w:p>
        </w:tc>
        <w:tc>
          <w:tcPr>
            <w:tcW w:w="1890" w:type="dxa"/>
            <w:tcBorders>
              <w:top w:val="nil"/>
              <w:left w:val="nil"/>
              <w:bottom w:val="single" w:sz="4" w:space="0" w:color="auto"/>
              <w:right w:val="single" w:sz="8" w:space="0" w:color="auto"/>
            </w:tcBorders>
            <w:shd w:val="clear" w:color="auto" w:fill="auto"/>
            <w:noWrap/>
            <w:vAlign w:val="center"/>
            <w:hideMark/>
          </w:tcPr>
          <w:p w14:paraId="568089C0"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100,000.00</w:t>
            </w:r>
          </w:p>
        </w:tc>
        <w:tc>
          <w:tcPr>
            <w:tcW w:w="3163" w:type="dxa"/>
            <w:tcBorders>
              <w:top w:val="nil"/>
              <w:left w:val="nil"/>
              <w:bottom w:val="single" w:sz="4" w:space="0" w:color="auto"/>
              <w:right w:val="single" w:sz="8" w:space="0" w:color="auto"/>
            </w:tcBorders>
            <w:shd w:val="clear" w:color="auto" w:fill="auto"/>
            <w:vAlign w:val="center"/>
            <w:hideMark/>
          </w:tcPr>
          <w:p w14:paraId="1C317108"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2FC9F10F" w14:textId="77777777" w:rsidR="007D2944" w:rsidRPr="007D2944" w:rsidRDefault="007D2944" w:rsidP="007D2944">
            <w:pPr>
              <w:spacing w:after="0"/>
              <w:jc w:val="left"/>
              <w:rPr>
                <w:rFonts w:cs="Calibri"/>
                <w:b/>
                <w:bCs/>
                <w:color w:val="000000"/>
                <w:sz w:val="22"/>
                <w:szCs w:val="22"/>
                <w:lang w:val="en-US"/>
              </w:rPr>
            </w:pPr>
          </w:p>
        </w:tc>
      </w:tr>
      <w:tr w:rsidR="007D2944" w:rsidRPr="007D2944" w14:paraId="0F9B7682" w14:textId="77777777" w:rsidTr="007D2944">
        <w:trPr>
          <w:trHeight w:val="288"/>
        </w:trPr>
        <w:tc>
          <w:tcPr>
            <w:tcW w:w="5574" w:type="dxa"/>
            <w:vMerge/>
            <w:tcBorders>
              <w:top w:val="nil"/>
              <w:left w:val="single" w:sz="8" w:space="0" w:color="C00000"/>
              <w:bottom w:val="single" w:sz="8" w:space="0" w:color="000000"/>
              <w:right w:val="nil"/>
            </w:tcBorders>
            <w:vAlign w:val="center"/>
            <w:hideMark/>
          </w:tcPr>
          <w:p w14:paraId="19AB2C36"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56CBD66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64EC1B0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50D4F86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154AC87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70F8209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7A063722"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5B7E193F" w14:textId="77777777" w:rsidR="007D2944" w:rsidRPr="007D2944" w:rsidRDefault="007D2944" w:rsidP="007D2944">
            <w:pPr>
              <w:spacing w:after="0"/>
              <w:jc w:val="left"/>
              <w:rPr>
                <w:rFonts w:cs="Calibri"/>
                <w:b/>
                <w:bCs/>
                <w:color w:val="000000"/>
                <w:sz w:val="22"/>
                <w:szCs w:val="22"/>
                <w:lang w:val="en-US"/>
              </w:rPr>
            </w:pPr>
          </w:p>
        </w:tc>
      </w:tr>
      <w:tr w:rsidR="007D2944" w:rsidRPr="007D2944" w14:paraId="75535305" w14:textId="77777777" w:rsidTr="007D2944">
        <w:trPr>
          <w:trHeight w:val="300"/>
        </w:trPr>
        <w:tc>
          <w:tcPr>
            <w:tcW w:w="5574" w:type="dxa"/>
            <w:vMerge/>
            <w:tcBorders>
              <w:top w:val="nil"/>
              <w:left w:val="single" w:sz="8" w:space="0" w:color="C00000"/>
              <w:bottom w:val="single" w:sz="8" w:space="0" w:color="000000"/>
              <w:right w:val="nil"/>
            </w:tcBorders>
            <w:vAlign w:val="center"/>
            <w:hideMark/>
          </w:tcPr>
          <w:p w14:paraId="5A1E0CED"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8" w:space="0" w:color="auto"/>
              <w:right w:val="single" w:sz="4" w:space="0" w:color="auto"/>
            </w:tcBorders>
            <w:shd w:val="clear" w:color="auto" w:fill="auto"/>
            <w:noWrap/>
            <w:vAlign w:val="center"/>
            <w:hideMark/>
          </w:tcPr>
          <w:p w14:paraId="4DE2C6A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0FECA7E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8" w:space="0" w:color="auto"/>
              <w:right w:val="single" w:sz="4" w:space="0" w:color="auto"/>
            </w:tcBorders>
            <w:shd w:val="clear" w:color="auto" w:fill="auto"/>
            <w:noWrap/>
            <w:vAlign w:val="center"/>
            <w:hideMark/>
          </w:tcPr>
          <w:p w14:paraId="04F10BB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8" w:space="0" w:color="auto"/>
              <w:right w:val="single" w:sz="4" w:space="0" w:color="auto"/>
            </w:tcBorders>
            <w:shd w:val="clear" w:color="auto" w:fill="auto"/>
            <w:noWrap/>
            <w:vAlign w:val="center"/>
            <w:hideMark/>
          </w:tcPr>
          <w:p w14:paraId="2E5B9FC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single" w:sz="8" w:space="0" w:color="auto"/>
            </w:tcBorders>
            <w:shd w:val="clear" w:color="auto" w:fill="auto"/>
            <w:noWrap/>
            <w:vAlign w:val="center"/>
            <w:hideMark/>
          </w:tcPr>
          <w:p w14:paraId="0C0CB05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8" w:space="0" w:color="auto"/>
              <w:right w:val="single" w:sz="8" w:space="0" w:color="auto"/>
            </w:tcBorders>
            <w:shd w:val="clear" w:color="auto" w:fill="auto"/>
            <w:noWrap/>
            <w:vAlign w:val="center"/>
            <w:hideMark/>
          </w:tcPr>
          <w:p w14:paraId="5DD6C649"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1381CAF2" w14:textId="77777777" w:rsidR="007D2944" w:rsidRPr="007D2944" w:rsidRDefault="007D2944" w:rsidP="007D2944">
            <w:pPr>
              <w:spacing w:after="0"/>
              <w:jc w:val="left"/>
              <w:rPr>
                <w:rFonts w:cs="Calibri"/>
                <w:b/>
                <w:bCs/>
                <w:color w:val="000000"/>
                <w:sz w:val="22"/>
                <w:szCs w:val="22"/>
                <w:lang w:val="en-US"/>
              </w:rPr>
            </w:pPr>
          </w:p>
        </w:tc>
      </w:tr>
      <w:tr w:rsidR="007D2944" w:rsidRPr="007D2944" w14:paraId="04DDC36D" w14:textId="77777777" w:rsidTr="007D2944">
        <w:trPr>
          <w:trHeight w:val="288"/>
        </w:trPr>
        <w:tc>
          <w:tcPr>
            <w:tcW w:w="5574" w:type="dxa"/>
            <w:vMerge w:val="restart"/>
            <w:tcBorders>
              <w:top w:val="nil"/>
              <w:left w:val="single" w:sz="8" w:space="0" w:color="C00000"/>
              <w:bottom w:val="single" w:sz="8" w:space="0" w:color="000000"/>
              <w:right w:val="nil"/>
            </w:tcBorders>
            <w:shd w:val="clear" w:color="auto" w:fill="auto"/>
            <w:vAlign w:val="center"/>
            <w:hideMark/>
          </w:tcPr>
          <w:p w14:paraId="18A4CDFF"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Техничка подршка и координација GIVE пројекта</w:t>
            </w: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057F67C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3BC593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6BB66CD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07B3FB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23490D6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4493F6CB"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single" w:sz="8" w:space="0" w:color="C00000"/>
              <w:right w:val="single" w:sz="8" w:space="0" w:color="C00000"/>
            </w:tcBorders>
            <w:vAlign w:val="center"/>
            <w:hideMark/>
          </w:tcPr>
          <w:p w14:paraId="7B6FA36F" w14:textId="77777777" w:rsidR="007D2944" w:rsidRPr="007D2944" w:rsidRDefault="007D2944" w:rsidP="007D2944">
            <w:pPr>
              <w:spacing w:after="0"/>
              <w:jc w:val="left"/>
              <w:rPr>
                <w:rFonts w:cs="Calibri"/>
                <w:b/>
                <w:bCs/>
                <w:color w:val="000000"/>
                <w:sz w:val="22"/>
                <w:szCs w:val="22"/>
                <w:lang w:val="en-US"/>
              </w:rPr>
            </w:pPr>
          </w:p>
        </w:tc>
      </w:tr>
      <w:tr w:rsidR="007D2944" w:rsidRPr="007D2944" w14:paraId="5EEAE721" w14:textId="77777777" w:rsidTr="007D2944">
        <w:trPr>
          <w:trHeight w:val="576"/>
        </w:trPr>
        <w:tc>
          <w:tcPr>
            <w:tcW w:w="5574" w:type="dxa"/>
            <w:vMerge/>
            <w:tcBorders>
              <w:top w:val="nil"/>
              <w:left w:val="single" w:sz="8" w:space="0" w:color="C00000"/>
              <w:bottom w:val="single" w:sz="8" w:space="0" w:color="000000"/>
              <w:right w:val="nil"/>
            </w:tcBorders>
            <w:vAlign w:val="center"/>
            <w:hideMark/>
          </w:tcPr>
          <w:p w14:paraId="4A9EE7DE"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nil"/>
              <w:right w:val="single" w:sz="4" w:space="0" w:color="auto"/>
            </w:tcBorders>
            <w:shd w:val="clear" w:color="auto" w:fill="auto"/>
            <w:noWrap/>
            <w:vAlign w:val="center"/>
            <w:hideMark/>
          </w:tcPr>
          <w:p w14:paraId="4D31FD20"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120,000.00</w:t>
            </w:r>
          </w:p>
        </w:tc>
        <w:tc>
          <w:tcPr>
            <w:tcW w:w="1933" w:type="dxa"/>
            <w:tcBorders>
              <w:top w:val="nil"/>
              <w:left w:val="nil"/>
              <w:bottom w:val="nil"/>
              <w:right w:val="nil"/>
            </w:tcBorders>
            <w:shd w:val="clear" w:color="auto" w:fill="auto"/>
            <w:noWrap/>
            <w:vAlign w:val="center"/>
            <w:hideMark/>
          </w:tcPr>
          <w:p w14:paraId="11C8876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120,000.00</w:t>
            </w:r>
          </w:p>
        </w:tc>
        <w:tc>
          <w:tcPr>
            <w:tcW w:w="1904" w:type="dxa"/>
            <w:tcBorders>
              <w:top w:val="nil"/>
              <w:left w:val="single" w:sz="4" w:space="0" w:color="auto"/>
              <w:bottom w:val="single" w:sz="4" w:space="0" w:color="auto"/>
              <w:right w:val="single" w:sz="4" w:space="0" w:color="auto"/>
            </w:tcBorders>
            <w:shd w:val="clear" w:color="auto" w:fill="auto"/>
            <w:noWrap/>
            <w:vAlign w:val="center"/>
            <w:hideMark/>
          </w:tcPr>
          <w:p w14:paraId="5500090F"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120,000.00</w:t>
            </w:r>
          </w:p>
        </w:tc>
        <w:tc>
          <w:tcPr>
            <w:tcW w:w="1909" w:type="dxa"/>
            <w:tcBorders>
              <w:top w:val="nil"/>
              <w:left w:val="nil"/>
              <w:bottom w:val="nil"/>
              <w:right w:val="single" w:sz="4" w:space="0" w:color="auto"/>
            </w:tcBorders>
            <w:shd w:val="clear" w:color="auto" w:fill="auto"/>
            <w:noWrap/>
            <w:vAlign w:val="center"/>
            <w:hideMark/>
          </w:tcPr>
          <w:p w14:paraId="7D68619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120,000.00</w:t>
            </w:r>
          </w:p>
        </w:tc>
        <w:tc>
          <w:tcPr>
            <w:tcW w:w="1890" w:type="dxa"/>
            <w:tcBorders>
              <w:top w:val="nil"/>
              <w:left w:val="nil"/>
              <w:bottom w:val="nil"/>
              <w:right w:val="single" w:sz="8" w:space="0" w:color="auto"/>
            </w:tcBorders>
            <w:shd w:val="clear" w:color="auto" w:fill="auto"/>
            <w:noWrap/>
            <w:vAlign w:val="center"/>
            <w:hideMark/>
          </w:tcPr>
          <w:p w14:paraId="287488D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120,000.00</w:t>
            </w:r>
          </w:p>
        </w:tc>
        <w:tc>
          <w:tcPr>
            <w:tcW w:w="3163" w:type="dxa"/>
            <w:tcBorders>
              <w:top w:val="nil"/>
              <w:left w:val="nil"/>
              <w:bottom w:val="single" w:sz="4" w:space="0" w:color="auto"/>
              <w:right w:val="single" w:sz="8" w:space="0" w:color="auto"/>
            </w:tcBorders>
            <w:shd w:val="clear" w:color="auto" w:fill="auto"/>
            <w:vAlign w:val="center"/>
            <w:hideMark/>
          </w:tcPr>
          <w:p w14:paraId="19B36A51"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13026BB6" w14:textId="77777777" w:rsidR="007D2944" w:rsidRPr="007D2944" w:rsidRDefault="007D2944" w:rsidP="007D2944">
            <w:pPr>
              <w:spacing w:after="0"/>
              <w:jc w:val="left"/>
              <w:rPr>
                <w:rFonts w:cs="Calibri"/>
                <w:b/>
                <w:bCs/>
                <w:color w:val="000000"/>
                <w:sz w:val="22"/>
                <w:szCs w:val="22"/>
                <w:lang w:val="en-US"/>
              </w:rPr>
            </w:pPr>
          </w:p>
        </w:tc>
      </w:tr>
      <w:tr w:rsidR="007D2944" w:rsidRPr="007D2944" w14:paraId="37920B48" w14:textId="77777777" w:rsidTr="007D2944">
        <w:trPr>
          <w:trHeight w:val="288"/>
        </w:trPr>
        <w:tc>
          <w:tcPr>
            <w:tcW w:w="5574" w:type="dxa"/>
            <w:vMerge/>
            <w:tcBorders>
              <w:top w:val="nil"/>
              <w:left w:val="single" w:sz="8" w:space="0" w:color="C00000"/>
              <w:bottom w:val="single" w:sz="8" w:space="0" w:color="000000"/>
              <w:right w:val="nil"/>
            </w:tcBorders>
            <w:vAlign w:val="center"/>
            <w:hideMark/>
          </w:tcPr>
          <w:p w14:paraId="74B1B7CC"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60E5130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single" w:sz="4" w:space="0" w:color="auto"/>
              <w:left w:val="nil"/>
              <w:bottom w:val="single" w:sz="4" w:space="0" w:color="auto"/>
              <w:right w:val="single" w:sz="4" w:space="0" w:color="auto"/>
            </w:tcBorders>
            <w:shd w:val="clear" w:color="auto" w:fill="auto"/>
            <w:noWrap/>
            <w:vAlign w:val="center"/>
            <w:hideMark/>
          </w:tcPr>
          <w:p w14:paraId="4F16FDF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401A603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single" w:sz="4" w:space="0" w:color="auto"/>
              <w:left w:val="nil"/>
              <w:bottom w:val="single" w:sz="4" w:space="0" w:color="auto"/>
              <w:right w:val="single" w:sz="4" w:space="0" w:color="auto"/>
            </w:tcBorders>
            <w:shd w:val="clear" w:color="auto" w:fill="auto"/>
            <w:noWrap/>
            <w:vAlign w:val="center"/>
            <w:hideMark/>
          </w:tcPr>
          <w:p w14:paraId="4EEB377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single" w:sz="4" w:space="0" w:color="auto"/>
              <w:left w:val="nil"/>
              <w:bottom w:val="single" w:sz="4" w:space="0" w:color="auto"/>
              <w:right w:val="single" w:sz="8" w:space="0" w:color="auto"/>
            </w:tcBorders>
            <w:shd w:val="clear" w:color="auto" w:fill="auto"/>
            <w:noWrap/>
            <w:vAlign w:val="center"/>
            <w:hideMark/>
          </w:tcPr>
          <w:p w14:paraId="30BB9D4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288CBC54"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3A21A3B4" w14:textId="77777777" w:rsidR="007D2944" w:rsidRPr="007D2944" w:rsidRDefault="007D2944" w:rsidP="007D2944">
            <w:pPr>
              <w:spacing w:after="0"/>
              <w:jc w:val="left"/>
              <w:rPr>
                <w:rFonts w:cs="Calibri"/>
                <w:b/>
                <w:bCs/>
                <w:color w:val="000000"/>
                <w:sz w:val="22"/>
                <w:szCs w:val="22"/>
                <w:lang w:val="en-US"/>
              </w:rPr>
            </w:pPr>
          </w:p>
        </w:tc>
      </w:tr>
      <w:tr w:rsidR="007D2944" w:rsidRPr="007D2944" w14:paraId="37634A4C" w14:textId="77777777" w:rsidTr="007D2944">
        <w:trPr>
          <w:trHeight w:val="300"/>
        </w:trPr>
        <w:tc>
          <w:tcPr>
            <w:tcW w:w="5574" w:type="dxa"/>
            <w:vMerge/>
            <w:tcBorders>
              <w:top w:val="nil"/>
              <w:left w:val="single" w:sz="8" w:space="0" w:color="C00000"/>
              <w:bottom w:val="single" w:sz="8" w:space="0" w:color="000000"/>
              <w:right w:val="nil"/>
            </w:tcBorders>
            <w:vAlign w:val="center"/>
            <w:hideMark/>
          </w:tcPr>
          <w:p w14:paraId="78C7894B"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8" w:space="0" w:color="auto"/>
              <w:right w:val="single" w:sz="4" w:space="0" w:color="auto"/>
            </w:tcBorders>
            <w:shd w:val="clear" w:color="auto" w:fill="auto"/>
            <w:noWrap/>
            <w:vAlign w:val="center"/>
            <w:hideMark/>
          </w:tcPr>
          <w:p w14:paraId="19EAEEA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64D2E9A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8" w:space="0" w:color="auto"/>
              <w:right w:val="single" w:sz="4" w:space="0" w:color="auto"/>
            </w:tcBorders>
            <w:shd w:val="clear" w:color="auto" w:fill="auto"/>
            <w:noWrap/>
            <w:vAlign w:val="center"/>
            <w:hideMark/>
          </w:tcPr>
          <w:p w14:paraId="0A5B0CE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8" w:space="0" w:color="auto"/>
              <w:right w:val="single" w:sz="4" w:space="0" w:color="auto"/>
            </w:tcBorders>
            <w:shd w:val="clear" w:color="auto" w:fill="auto"/>
            <w:noWrap/>
            <w:vAlign w:val="center"/>
            <w:hideMark/>
          </w:tcPr>
          <w:p w14:paraId="620AD43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single" w:sz="8" w:space="0" w:color="auto"/>
            </w:tcBorders>
            <w:shd w:val="clear" w:color="auto" w:fill="auto"/>
            <w:noWrap/>
            <w:vAlign w:val="center"/>
            <w:hideMark/>
          </w:tcPr>
          <w:p w14:paraId="547BCA5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8" w:space="0" w:color="auto"/>
              <w:right w:val="single" w:sz="8" w:space="0" w:color="auto"/>
            </w:tcBorders>
            <w:shd w:val="clear" w:color="auto" w:fill="auto"/>
            <w:noWrap/>
            <w:vAlign w:val="center"/>
            <w:hideMark/>
          </w:tcPr>
          <w:p w14:paraId="2C0F858A"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6A82CF9B" w14:textId="77777777" w:rsidR="007D2944" w:rsidRPr="007D2944" w:rsidRDefault="007D2944" w:rsidP="007D2944">
            <w:pPr>
              <w:spacing w:after="0"/>
              <w:jc w:val="left"/>
              <w:rPr>
                <w:rFonts w:cs="Calibri"/>
                <w:b/>
                <w:bCs/>
                <w:color w:val="000000"/>
                <w:sz w:val="22"/>
                <w:szCs w:val="22"/>
                <w:lang w:val="en-US"/>
              </w:rPr>
            </w:pPr>
          </w:p>
        </w:tc>
      </w:tr>
      <w:tr w:rsidR="007D2944" w:rsidRPr="007D2944" w14:paraId="775E9D16" w14:textId="77777777" w:rsidTr="007D2944">
        <w:trPr>
          <w:trHeight w:val="288"/>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7726090B"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Оперативни трошкови GIVE пројекта</w:t>
            </w:r>
          </w:p>
        </w:tc>
        <w:tc>
          <w:tcPr>
            <w:tcW w:w="1960" w:type="dxa"/>
            <w:tcBorders>
              <w:top w:val="nil"/>
              <w:left w:val="nil"/>
              <w:bottom w:val="single" w:sz="4" w:space="0" w:color="auto"/>
              <w:right w:val="single" w:sz="4" w:space="0" w:color="auto"/>
            </w:tcBorders>
            <w:shd w:val="clear" w:color="auto" w:fill="auto"/>
            <w:noWrap/>
            <w:vAlign w:val="center"/>
            <w:hideMark/>
          </w:tcPr>
          <w:p w14:paraId="0935D71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718A77E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6827E41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D661F4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31CB716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64C9C771"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single" w:sz="8" w:space="0" w:color="C00000"/>
              <w:right w:val="single" w:sz="8" w:space="0" w:color="C00000"/>
            </w:tcBorders>
            <w:vAlign w:val="center"/>
            <w:hideMark/>
          </w:tcPr>
          <w:p w14:paraId="2BF52A25" w14:textId="77777777" w:rsidR="007D2944" w:rsidRPr="007D2944" w:rsidRDefault="007D2944" w:rsidP="007D2944">
            <w:pPr>
              <w:spacing w:after="0"/>
              <w:jc w:val="left"/>
              <w:rPr>
                <w:rFonts w:cs="Calibri"/>
                <w:b/>
                <w:bCs/>
                <w:color w:val="000000"/>
                <w:sz w:val="22"/>
                <w:szCs w:val="22"/>
                <w:lang w:val="en-US"/>
              </w:rPr>
            </w:pPr>
          </w:p>
        </w:tc>
      </w:tr>
      <w:tr w:rsidR="007D2944" w:rsidRPr="007D2944" w14:paraId="5061E5EA" w14:textId="77777777" w:rsidTr="007D2944">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03BD586C"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11F5CB6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933" w:type="dxa"/>
            <w:tcBorders>
              <w:top w:val="nil"/>
              <w:left w:val="nil"/>
              <w:bottom w:val="single" w:sz="4" w:space="0" w:color="auto"/>
              <w:right w:val="single" w:sz="4" w:space="0" w:color="auto"/>
            </w:tcBorders>
            <w:shd w:val="clear" w:color="auto" w:fill="auto"/>
            <w:noWrap/>
            <w:vAlign w:val="center"/>
            <w:hideMark/>
          </w:tcPr>
          <w:p w14:paraId="1D89E42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904" w:type="dxa"/>
            <w:tcBorders>
              <w:top w:val="nil"/>
              <w:left w:val="nil"/>
              <w:bottom w:val="single" w:sz="4" w:space="0" w:color="auto"/>
              <w:right w:val="single" w:sz="4" w:space="0" w:color="auto"/>
            </w:tcBorders>
            <w:shd w:val="clear" w:color="auto" w:fill="auto"/>
            <w:noWrap/>
            <w:vAlign w:val="center"/>
            <w:hideMark/>
          </w:tcPr>
          <w:p w14:paraId="4E034214"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909" w:type="dxa"/>
            <w:tcBorders>
              <w:top w:val="nil"/>
              <w:left w:val="nil"/>
              <w:bottom w:val="single" w:sz="4" w:space="0" w:color="auto"/>
              <w:right w:val="single" w:sz="4" w:space="0" w:color="auto"/>
            </w:tcBorders>
            <w:shd w:val="clear" w:color="auto" w:fill="auto"/>
            <w:noWrap/>
            <w:vAlign w:val="center"/>
            <w:hideMark/>
          </w:tcPr>
          <w:p w14:paraId="6E0AC7CA"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890" w:type="dxa"/>
            <w:tcBorders>
              <w:top w:val="nil"/>
              <w:left w:val="nil"/>
              <w:bottom w:val="single" w:sz="4" w:space="0" w:color="auto"/>
              <w:right w:val="single" w:sz="8" w:space="0" w:color="auto"/>
            </w:tcBorders>
            <w:shd w:val="clear" w:color="auto" w:fill="auto"/>
            <w:noWrap/>
            <w:vAlign w:val="center"/>
            <w:hideMark/>
          </w:tcPr>
          <w:p w14:paraId="2E9F7803"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3163" w:type="dxa"/>
            <w:tcBorders>
              <w:top w:val="nil"/>
              <w:left w:val="nil"/>
              <w:bottom w:val="single" w:sz="4" w:space="0" w:color="auto"/>
              <w:right w:val="single" w:sz="8" w:space="0" w:color="auto"/>
            </w:tcBorders>
            <w:shd w:val="clear" w:color="auto" w:fill="auto"/>
            <w:vAlign w:val="center"/>
            <w:hideMark/>
          </w:tcPr>
          <w:p w14:paraId="36CBC6A9"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42910461" w14:textId="77777777" w:rsidR="007D2944" w:rsidRPr="007D2944" w:rsidRDefault="007D2944" w:rsidP="007D2944">
            <w:pPr>
              <w:spacing w:after="0"/>
              <w:jc w:val="left"/>
              <w:rPr>
                <w:rFonts w:cs="Calibri"/>
                <w:b/>
                <w:bCs/>
                <w:color w:val="000000"/>
                <w:sz w:val="22"/>
                <w:szCs w:val="22"/>
                <w:lang w:val="en-US"/>
              </w:rPr>
            </w:pPr>
          </w:p>
        </w:tc>
      </w:tr>
      <w:tr w:rsidR="007D2944" w:rsidRPr="007D2944" w14:paraId="42745FA6" w14:textId="77777777" w:rsidTr="007D2944">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56BE1254"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54D215E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1AA0172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0AA4851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649281F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6391E7C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6F75BCD1"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12D9A3FA" w14:textId="77777777" w:rsidR="007D2944" w:rsidRPr="007D2944" w:rsidRDefault="007D2944" w:rsidP="007D2944">
            <w:pPr>
              <w:spacing w:after="0"/>
              <w:jc w:val="left"/>
              <w:rPr>
                <w:rFonts w:cs="Calibri"/>
                <w:b/>
                <w:bCs/>
                <w:color w:val="000000"/>
                <w:sz w:val="22"/>
                <w:szCs w:val="22"/>
                <w:lang w:val="en-US"/>
              </w:rPr>
            </w:pPr>
          </w:p>
        </w:tc>
      </w:tr>
      <w:tr w:rsidR="007D2944" w:rsidRPr="007D2944" w14:paraId="39176454"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05863521"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nil"/>
              <w:right w:val="single" w:sz="4" w:space="0" w:color="auto"/>
            </w:tcBorders>
            <w:shd w:val="clear" w:color="auto" w:fill="auto"/>
            <w:noWrap/>
            <w:vAlign w:val="center"/>
            <w:hideMark/>
          </w:tcPr>
          <w:p w14:paraId="08B0F3F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nil"/>
              <w:right w:val="single" w:sz="4" w:space="0" w:color="auto"/>
            </w:tcBorders>
            <w:shd w:val="clear" w:color="auto" w:fill="auto"/>
            <w:noWrap/>
            <w:vAlign w:val="center"/>
            <w:hideMark/>
          </w:tcPr>
          <w:p w14:paraId="078B9DA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nil"/>
              <w:right w:val="single" w:sz="4" w:space="0" w:color="auto"/>
            </w:tcBorders>
            <w:shd w:val="clear" w:color="auto" w:fill="auto"/>
            <w:noWrap/>
            <w:vAlign w:val="center"/>
            <w:hideMark/>
          </w:tcPr>
          <w:p w14:paraId="122ACFA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nil"/>
              <w:right w:val="single" w:sz="4" w:space="0" w:color="auto"/>
            </w:tcBorders>
            <w:shd w:val="clear" w:color="auto" w:fill="auto"/>
            <w:noWrap/>
            <w:vAlign w:val="center"/>
            <w:hideMark/>
          </w:tcPr>
          <w:p w14:paraId="0F6C186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nil"/>
              <w:right w:val="single" w:sz="8" w:space="0" w:color="auto"/>
            </w:tcBorders>
            <w:shd w:val="clear" w:color="auto" w:fill="auto"/>
            <w:noWrap/>
            <w:vAlign w:val="center"/>
            <w:hideMark/>
          </w:tcPr>
          <w:p w14:paraId="40F1C54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8" w:space="0" w:color="auto"/>
              <w:right w:val="single" w:sz="8" w:space="0" w:color="auto"/>
            </w:tcBorders>
            <w:shd w:val="clear" w:color="auto" w:fill="auto"/>
            <w:noWrap/>
            <w:vAlign w:val="center"/>
            <w:hideMark/>
          </w:tcPr>
          <w:p w14:paraId="1629C056"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5AC455AB" w14:textId="77777777" w:rsidR="007D2944" w:rsidRPr="007D2944" w:rsidRDefault="007D2944" w:rsidP="007D2944">
            <w:pPr>
              <w:spacing w:after="0"/>
              <w:jc w:val="left"/>
              <w:rPr>
                <w:rFonts w:cs="Calibri"/>
                <w:b/>
                <w:bCs/>
                <w:color w:val="000000"/>
                <w:sz w:val="22"/>
                <w:szCs w:val="22"/>
                <w:lang w:val="en-US"/>
              </w:rPr>
            </w:pPr>
          </w:p>
        </w:tc>
      </w:tr>
      <w:tr w:rsidR="007D2944" w:rsidRPr="007D2944" w14:paraId="21C5056A" w14:textId="77777777" w:rsidTr="007D2944">
        <w:trPr>
          <w:trHeight w:val="288"/>
        </w:trPr>
        <w:tc>
          <w:tcPr>
            <w:tcW w:w="5574" w:type="dxa"/>
            <w:vMerge w:val="restart"/>
            <w:tcBorders>
              <w:top w:val="nil"/>
              <w:left w:val="single" w:sz="8" w:space="0" w:color="C00000"/>
              <w:bottom w:val="nil"/>
              <w:right w:val="nil"/>
            </w:tcBorders>
            <w:shd w:val="clear" w:color="auto" w:fill="auto"/>
            <w:vAlign w:val="center"/>
            <w:hideMark/>
          </w:tcPr>
          <w:p w14:paraId="5170B0DF"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Ангажовање индивидуалних консултаната GIVE пројекта</w:t>
            </w:r>
          </w:p>
        </w:tc>
        <w:tc>
          <w:tcPr>
            <w:tcW w:w="19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6B3E4A5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single" w:sz="8" w:space="0" w:color="auto"/>
              <w:left w:val="nil"/>
              <w:bottom w:val="single" w:sz="4" w:space="0" w:color="auto"/>
              <w:right w:val="single" w:sz="4" w:space="0" w:color="auto"/>
            </w:tcBorders>
            <w:shd w:val="clear" w:color="auto" w:fill="auto"/>
            <w:noWrap/>
            <w:vAlign w:val="center"/>
            <w:hideMark/>
          </w:tcPr>
          <w:p w14:paraId="4FB75BC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single" w:sz="8" w:space="0" w:color="auto"/>
              <w:left w:val="nil"/>
              <w:bottom w:val="single" w:sz="4" w:space="0" w:color="auto"/>
              <w:right w:val="single" w:sz="4" w:space="0" w:color="auto"/>
            </w:tcBorders>
            <w:shd w:val="clear" w:color="auto" w:fill="auto"/>
            <w:noWrap/>
            <w:vAlign w:val="center"/>
            <w:hideMark/>
          </w:tcPr>
          <w:p w14:paraId="4847B4B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single" w:sz="8" w:space="0" w:color="auto"/>
              <w:left w:val="nil"/>
              <w:bottom w:val="single" w:sz="4" w:space="0" w:color="auto"/>
              <w:right w:val="single" w:sz="4" w:space="0" w:color="auto"/>
            </w:tcBorders>
            <w:shd w:val="clear" w:color="auto" w:fill="auto"/>
            <w:noWrap/>
            <w:vAlign w:val="center"/>
            <w:hideMark/>
          </w:tcPr>
          <w:p w14:paraId="01ED5DE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single" w:sz="8" w:space="0" w:color="auto"/>
              <w:left w:val="nil"/>
              <w:bottom w:val="single" w:sz="4" w:space="0" w:color="auto"/>
              <w:right w:val="single" w:sz="8" w:space="0" w:color="auto"/>
            </w:tcBorders>
            <w:shd w:val="clear" w:color="auto" w:fill="auto"/>
            <w:noWrap/>
            <w:vAlign w:val="center"/>
            <w:hideMark/>
          </w:tcPr>
          <w:p w14:paraId="0A39077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48E04D2E"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single" w:sz="8" w:space="0" w:color="C00000"/>
              <w:right w:val="single" w:sz="8" w:space="0" w:color="C00000"/>
            </w:tcBorders>
            <w:vAlign w:val="center"/>
            <w:hideMark/>
          </w:tcPr>
          <w:p w14:paraId="5FFDAC3A" w14:textId="77777777" w:rsidR="007D2944" w:rsidRPr="007D2944" w:rsidRDefault="007D2944" w:rsidP="007D2944">
            <w:pPr>
              <w:spacing w:after="0"/>
              <w:jc w:val="left"/>
              <w:rPr>
                <w:rFonts w:cs="Calibri"/>
                <w:b/>
                <w:bCs/>
                <w:color w:val="000000"/>
                <w:sz w:val="22"/>
                <w:szCs w:val="22"/>
                <w:lang w:val="en-US"/>
              </w:rPr>
            </w:pPr>
          </w:p>
        </w:tc>
      </w:tr>
      <w:tr w:rsidR="007D2944" w:rsidRPr="007D2944" w14:paraId="360412F0" w14:textId="77777777" w:rsidTr="007D2944">
        <w:trPr>
          <w:trHeight w:val="576"/>
        </w:trPr>
        <w:tc>
          <w:tcPr>
            <w:tcW w:w="5574" w:type="dxa"/>
            <w:vMerge/>
            <w:tcBorders>
              <w:top w:val="nil"/>
              <w:left w:val="single" w:sz="8" w:space="0" w:color="C00000"/>
              <w:bottom w:val="nil"/>
              <w:right w:val="nil"/>
            </w:tcBorders>
            <w:vAlign w:val="center"/>
            <w:hideMark/>
          </w:tcPr>
          <w:p w14:paraId="1E6D6CE8"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66F7B900"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933" w:type="dxa"/>
            <w:tcBorders>
              <w:top w:val="nil"/>
              <w:left w:val="nil"/>
              <w:bottom w:val="single" w:sz="4" w:space="0" w:color="auto"/>
              <w:right w:val="single" w:sz="4" w:space="0" w:color="auto"/>
            </w:tcBorders>
            <w:shd w:val="clear" w:color="auto" w:fill="auto"/>
            <w:noWrap/>
            <w:vAlign w:val="center"/>
            <w:hideMark/>
          </w:tcPr>
          <w:p w14:paraId="48812218"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904" w:type="dxa"/>
            <w:tcBorders>
              <w:top w:val="nil"/>
              <w:left w:val="nil"/>
              <w:bottom w:val="single" w:sz="4" w:space="0" w:color="auto"/>
              <w:right w:val="single" w:sz="4" w:space="0" w:color="auto"/>
            </w:tcBorders>
            <w:shd w:val="clear" w:color="auto" w:fill="auto"/>
            <w:noWrap/>
            <w:vAlign w:val="center"/>
            <w:hideMark/>
          </w:tcPr>
          <w:p w14:paraId="1D05DE8B"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909" w:type="dxa"/>
            <w:tcBorders>
              <w:top w:val="nil"/>
              <w:left w:val="nil"/>
              <w:bottom w:val="single" w:sz="4" w:space="0" w:color="auto"/>
              <w:right w:val="single" w:sz="4" w:space="0" w:color="auto"/>
            </w:tcBorders>
            <w:shd w:val="clear" w:color="auto" w:fill="auto"/>
            <w:noWrap/>
            <w:vAlign w:val="center"/>
            <w:hideMark/>
          </w:tcPr>
          <w:p w14:paraId="05373C96"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890" w:type="dxa"/>
            <w:tcBorders>
              <w:top w:val="nil"/>
              <w:left w:val="nil"/>
              <w:bottom w:val="single" w:sz="4" w:space="0" w:color="auto"/>
              <w:right w:val="single" w:sz="8" w:space="0" w:color="auto"/>
            </w:tcBorders>
            <w:shd w:val="clear" w:color="auto" w:fill="auto"/>
            <w:noWrap/>
            <w:vAlign w:val="center"/>
            <w:hideMark/>
          </w:tcPr>
          <w:p w14:paraId="331C01E9"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3163" w:type="dxa"/>
            <w:tcBorders>
              <w:top w:val="nil"/>
              <w:left w:val="nil"/>
              <w:bottom w:val="single" w:sz="4" w:space="0" w:color="auto"/>
              <w:right w:val="single" w:sz="8" w:space="0" w:color="auto"/>
            </w:tcBorders>
            <w:shd w:val="clear" w:color="auto" w:fill="auto"/>
            <w:vAlign w:val="center"/>
            <w:hideMark/>
          </w:tcPr>
          <w:p w14:paraId="5482230E"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1F87C101" w14:textId="77777777" w:rsidR="007D2944" w:rsidRPr="007D2944" w:rsidRDefault="007D2944" w:rsidP="007D2944">
            <w:pPr>
              <w:spacing w:after="0"/>
              <w:jc w:val="left"/>
              <w:rPr>
                <w:rFonts w:cs="Calibri"/>
                <w:b/>
                <w:bCs/>
                <w:color w:val="000000"/>
                <w:sz w:val="22"/>
                <w:szCs w:val="22"/>
                <w:lang w:val="en-US"/>
              </w:rPr>
            </w:pPr>
          </w:p>
        </w:tc>
      </w:tr>
      <w:tr w:rsidR="007D2944" w:rsidRPr="007D2944" w14:paraId="0E5F5A24" w14:textId="77777777" w:rsidTr="007D2944">
        <w:trPr>
          <w:trHeight w:val="288"/>
        </w:trPr>
        <w:tc>
          <w:tcPr>
            <w:tcW w:w="5574" w:type="dxa"/>
            <w:vMerge/>
            <w:tcBorders>
              <w:top w:val="nil"/>
              <w:left w:val="single" w:sz="8" w:space="0" w:color="C00000"/>
              <w:bottom w:val="nil"/>
              <w:right w:val="nil"/>
            </w:tcBorders>
            <w:vAlign w:val="center"/>
            <w:hideMark/>
          </w:tcPr>
          <w:p w14:paraId="55575747"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12BC33A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591781D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nil"/>
              <w:right w:val="single" w:sz="4" w:space="0" w:color="auto"/>
            </w:tcBorders>
            <w:shd w:val="clear" w:color="auto" w:fill="auto"/>
            <w:noWrap/>
            <w:vAlign w:val="center"/>
            <w:hideMark/>
          </w:tcPr>
          <w:p w14:paraId="75DCD09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333B5FF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07DD4D3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4FE8F414"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36E871B7" w14:textId="77777777" w:rsidR="007D2944" w:rsidRPr="007D2944" w:rsidRDefault="007D2944" w:rsidP="007D2944">
            <w:pPr>
              <w:spacing w:after="0"/>
              <w:jc w:val="left"/>
              <w:rPr>
                <w:rFonts w:cs="Calibri"/>
                <w:b/>
                <w:bCs/>
                <w:color w:val="000000"/>
                <w:sz w:val="22"/>
                <w:szCs w:val="22"/>
                <w:lang w:val="en-US"/>
              </w:rPr>
            </w:pPr>
          </w:p>
        </w:tc>
      </w:tr>
      <w:tr w:rsidR="007D2944" w:rsidRPr="007D2944" w14:paraId="27B0A5F6" w14:textId="77777777" w:rsidTr="007D2944">
        <w:trPr>
          <w:trHeight w:val="300"/>
        </w:trPr>
        <w:tc>
          <w:tcPr>
            <w:tcW w:w="5574" w:type="dxa"/>
            <w:vMerge/>
            <w:tcBorders>
              <w:top w:val="nil"/>
              <w:left w:val="single" w:sz="8" w:space="0" w:color="C00000"/>
              <w:bottom w:val="nil"/>
              <w:right w:val="nil"/>
            </w:tcBorders>
            <w:vAlign w:val="center"/>
            <w:hideMark/>
          </w:tcPr>
          <w:p w14:paraId="7B11D6B0"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8" w:space="0" w:color="auto"/>
              <w:right w:val="single" w:sz="4" w:space="0" w:color="auto"/>
            </w:tcBorders>
            <w:shd w:val="clear" w:color="auto" w:fill="auto"/>
            <w:noWrap/>
            <w:vAlign w:val="center"/>
            <w:hideMark/>
          </w:tcPr>
          <w:p w14:paraId="7666264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nil"/>
            </w:tcBorders>
            <w:shd w:val="clear" w:color="auto" w:fill="auto"/>
            <w:noWrap/>
            <w:vAlign w:val="center"/>
            <w:hideMark/>
          </w:tcPr>
          <w:p w14:paraId="47D86EA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single" w:sz="4" w:space="0" w:color="auto"/>
              <w:left w:val="single" w:sz="4" w:space="0" w:color="auto"/>
              <w:bottom w:val="single" w:sz="8" w:space="0" w:color="auto"/>
              <w:right w:val="nil"/>
            </w:tcBorders>
            <w:shd w:val="clear" w:color="auto" w:fill="auto"/>
            <w:noWrap/>
            <w:vAlign w:val="center"/>
            <w:hideMark/>
          </w:tcPr>
          <w:p w14:paraId="5519E14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single" w:sz="4" w:space="0" w:color="auto"/>
              <w:bottom w:val="single" w:sz="8" w:space="0" w:color="auto"/>
              <w:right w:val="single" w:sz="4" w:space="0" w:color="auto"/>
            </w:tcBorders>
            <w:shd w:val="clear" w:color="auto" w:fill="auto"/>
            <w:noWrap/>
            <w:vAlign w:val="center"/>
            <w:hideMark/>
          </w:tcPr>
          <w:p w14:paraId="5CE4F84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single" w:sz="8" w:space="0" w:color="auto"/>
            </w:tcBorders>
            <w:shd w:val="clear" w:color="auto" w:fill="auto"/>
            <w:noWrap/>
            <w:vAlign w:val="center"/>
            <w:hideMark/>
          </w:tcPr>
          <w:p w14:paraId="5715833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nil"/>
              <w:right w:val="single" w:sz="8" w:space="0" w:color="auto"/>
            </w:tcBorders>
            <w:shd w:val="clear" w:color="auto" w:fill="auto"/>
            <w:noWrap/>
            <w:vAlign w:val="center"/>
            <w:hideMark/>
          </w:tcPr>
          <w:p w14:paraId="6F571956"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7B73E1F6" w14:textId="77777777" w:rsidR="007D2944" w:rsidRPr="007D2944" w:rsidRDefault="007D2944" w:rsidP="007D2944">
            <w:pPr>
              <w:spacing w:after="0"/>
              <w:jc w:val="left"/>
              <w:rPr>
                <w:rFonts w:cs="Calibri"/>
                <w:b/>
                <w:bCs/>
                <w:color w:val="000000"/>
                <w:sz w:val="22"/>
                <w:szCs w:val="22"/>
                <w:lang w:val="en-US"/>
              </w:rPr>
            </w:pPr>
          </w:p>
        </w:tc>
      </w:tr>
      <w:tr w:rsidR="007D2944" w:rsidRPr="007D2944" w14:paraId="3E519FCF" w14:textId="77777777" w:rsidTr="007D2944">
        <w:trPr>
          <w:trHeight w:val="291"/>
        </w:trPr>
        <w:tc>
          <w:tcPr>
            <w:tcW w:w="5574" w:type="dxa"/>
            <w:vMerge w:val="restart"/>
            <w:tcBorders>
              <w:top w:val="single" w:sz="8" w:space="0" w:color="auto"/>
              <w:left w:val="single" w:sz="8" w:space="0" w:color="C00000"/>
              <w:bottom w:val="single" w:sz="8" w:space="0" w:color="C00000"/>
              <w:right w:val="single" w:sz="8" w:space="0" w:color="auto"/>
            </w:tcBorders>
            <w:shd w:val="clear" w:color="000000" w:fill="D9E1F2"/>
            <w:vAlign w:val="center"/>
            <w:hideMark/>
          </w:tcPr>
          <w:p w14:paraId="3EDB9121" w14:textId="3B85853D" w:rsidR="007D2944" w:rsidRPr="007D2944" w:rsidRDefault="00492895" w:rsidP="007D2944">
            <w:pPr>
              <w:spacing w:after="0"/>
              <w:jc w:val="center"/>
              <w:rPr>
                <w:rFonts w:cs="Calibri"/>
                <w:b/>
                <w:bCs/>
                <w:color w:val="000000"/>
                <w:sz w:val="22"/>
                <w:szCs w:val="22"/>
                <w:lang w:val="en-US"/>
              </w:rPr>
            </w:pPr>
            <w:r>
              <w:rPr>
                <w:rFonts w:cs="Calibri"/>
                <w:b/>
                <w:bCs/>
                <w:sz w:val="22"/>
                <w:szCs w:val="22"/>
                <w:lang w:val="sr-Cyrl-BA"/>
              </w:rPr>
              <w:t>УКУПНО ЗА ОБЛАСТ</w:t>
            </w:r>
          </w:p>
        </w:tc>
        <w:tc>
          <w:tcPr>
            <w:tcW w:w="1960" w:type="dxa"/>
            <w:tcBorders>
              <w:top w:val="nil"/>
              <w:left w:val="nil"/>
              <w:bottom w:val="nil"/>
              <w:right w:val="single" w:sz="4" w:space="0" w:color="auto"/>
            </w:tcBorders>
            <w:shd w:val="clear" w:color="000000" w:fill="D9E1F2"/>
            <w:noWrap/>
            <w:vAlign w:val="center"/>
            <w:hideMark/>
          </w:tcPr>
          <w:p w14:paraId="085B72C3"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33" w:type="dxa"/>
            <w:tcBorders>
              <w:top w:val="nil"/>
              <w:left w:val="nil"/>
              <w:bottom w:val="nil"/>
              <w:right w:val="single" w:sz="4" w:space="0" w:color="auto"/>
            </w:tcBorders>
            <w:shd w:val="clear" w:color="000000" w:fill="D9E1F2"/>
            <w:noWrap/>
            <w:vAlign w:val="center"/>
            <w:hideMark/>
          </w:tcPr>
          <w:p w14:paraId="374E592A"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04" w:type="dxa"/>
            <w:tcBorders>
              <w:top w:val="nil"/>
              <w:left w:val="nil"/>
              <w:bottom w:val="nil"/>
              <w:right w:val="single" w:sz="4" w:space="0" w:color="auto"/>
            </w:tcBorders>
            <w:shd w:val="clear" w:color="000000" w:fill="D9E1F2"/>
            <w:noWrap/>
            <w:vAlign w:val="center"/>
            <w:hideMark/>
          </w:tcPr>
          <w:p w14:paraId="53BF6E2F"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09" w:type="dxa"/>
            <w:tcBorders>
              <w:top w:val="nil"/>
              <w:left w:val="nil"/>
              <w:bottom w:val="nil"/>
              <w:right w:val="single" w:sz="4" w:space="0" w:color="auto"/>
            </w:tcBorders>
            <w:shd w:val="clear" w:color="000000" w:fill="D9E1F2"/>
            <w:noWrap/>
            <w:vAlign w:val="center"/>
            <w:hideMark/>
          </w:tcPr>
          <w:p w14:paraId="71F2D750"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890" w:type="dxa"/>
            <w:tcBorders>
              <w:top w:val="nil"/>
              <w:left w:val="nil"/>
              <w:bottom w:val="single" w:sz="4" w:space="0" w:color="auto"/>
              <w:right w:val="single" w:sz="8" w:space="0" w:color="auto"/>
            </w:tcBorders>
            <w:shd w:val="clear" w:color="000000" w:fill="D9E1F2"/>
            <w:noWrap/>
            <w:vAlign w:val="center"/>
            <w:hideMark/>
          </w:tcPr>
          <w:p w14:paraId="0C3B1AE4"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3163" w:type="dxa"/>
            <w:tcBorders>
              <w:top w:val="single" w:sz="8" w:space="0" w:color="auto"/>
              <w:left w:val="nil"/>
              <w:bottom w:val="single" w:sz="4" w:space="0" w:color="auto"/>
              <w:right w:val="single" w:sz="8" w:space="0" w:color="auto"/>
            </w:tcBorders>
            <w:shd w:val="clear" w:color="000000" w:fill="D9E1F2"/>
            <w:vAlign w:val="center"/>
            <w:hideMark/>
          </w:tcPr>
          <w:p w14:paraId="528355FF"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single" w:sz="8" w:space="0" w:color="C00000"/>
              <w:right w:val="single" w:sz="8" w:space="0" w:color="C00000"/>
            </w:tcBorders>
            <w:vAlign w:val="center"/>
            <w:hideMark/>
          </w:tcPr>
          <w:p w14:paraId="1387082F" w14:textId="77777777" w:rsidR="007D2944" w:rsidRPr="007D2944" w:rsidRDefault="007D2944" w:rsidP="007D2944">
            <w:pPr>
              <w:spacing w:after="0"/>
              <w:jc w:val="left"/>
              <w:rPr>
                <w:rFonts w:cs="Calibri"/>
                <w:b/>
                <w:bCs/>
                <w:color w:val="000000"/>
                <w:sz w:val="22"/>
                <w:szCs w:val="22"/>
                <w:lang w:val="en-US"/>
              </w:rPr>
            </w:pPr>
          </w:p>
        </w:tc>
      </w:tr>
      <w:tr w:rsidR="007D2944" w:rsidRPr="007D2944" w14:paraId="72697CBC" w14:textId="77777777" w:rsidTr="007D2944">
        <w:trPr>
          <w:trHeight w:val="576"/>
        </w:trPr>
        <w:tc>
          <w:tcPr>
            <w:tcW w:w="5574" w:type="dxa"/>
            <w:vMerge/>
            <w:tcBorders>
              <w:top w:val="single" w:sz="8" w:space="0" w:color="auto"/>
              <w:left w:val="single" w:sz="8" w:space="0" w:color="C00000"/>
              <w:bottom w:val="single" w:sz="8" w:space="0" w:color="C00000"/>
              <w:right w:val="single" w:sz="8" w:space="0" w:color="auto"/>
            </w:tcBorders>
            <w:vAlign w:val="center"/>
            <w:hideMark/>
          </w:tcPr>
          <w:p w14:paraId="5C6C8C88"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single" w:sz="4" w:space="0" w:color="auto"/>
              <w:left w:val="nil"/>
              <w:bottom w:val="single" w:sz="4" w:space="0" w:color="auto"/>
              <w:right w:val="single" w:sz="4" w:space="0" w:color="auto"/>
            </w:tcBorders>
            <w:shd w:val="clear" w:color="000000" w:fill="D9E1F2"/>
            <w:noWrap/>
            <w:vAlign w:val="center"/>
            <w:hideMark/>
          </w:tcPr>
          <w:p w14:paraId="4B58306C"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9,560,000.00</w:t>
            </w:r>
          </w:p>
        </w:tc>
        <w:tc>
          <w:tcPr>
            <w:tcW w:w="1933" w:type="dxa"/>
            <w:tcBorders>
              <w:top w:val="single" w:sz="4" w:space="0" w:color="auto"/>
              <w:left w:val="nil"/>
              <w:bottom w:val="single" w:sz="4" w:space="0" w:color="auto"/>
              <w:right w:val="single" w:sz="4" w:space="0" w:color="auto"/>
            </w:tcBorders>
            <w:shd w:val="clear" w:color="000000" w:fill="D9E1F2"/>
            <w:noWrap/>
            <w:vAlign w:val="center"/>
            <w:hideMark/>
          </w:tcPr>
          <w:p w14:paraId="1146721C"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9,560,000.00</w:t>
            </w:r>
          </w:p>
        </w:tc>
        <w:tc>
          <w:tcPr>
            <w:tcW w:w="1904" w:type="dxa"/>
            <w:tcBorders>
              <w:top w:val="single" w:sz="4" w:space="0" w:color="auto"/>
              <w:left w:val="nil"/>
              <w:bottom w:val="single" w:sz="4" w:space="0" w:color="auto"/>
              <w:right w:val="single" w:sz="4" w:space="0" w:color="auto"/>
            </w:tcBorders>
            <w:shd w:val="clear" w:color="000000" w:fill="D9E1F2"/>
            <w:noWrap/>
            <w:vAlign w:val="center"/>
            <w:hideMark/>
          </w:tcPr>
          <w:p w14:paraId="56944B9A"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4,560,000.00</w:t>
            </w:r>
          </w:p>
        </w:tc>
        <w:tc>
          <w:tcPr>
            <w:tcW w:w="1909" w:type="dxa"/>
            <w:tcBorders>
              <w:top w:val="single" w:sz="4" w:space="0" w:color="auto"/>
              <w:left w:val="nil"/>
              <w:bottom w:val="single" w:sz="4" w:space="0" w:color="auto"/>
              <w:right w:val="single" w:sz="4" w:space="0" w:color="auto"/>
            </w:tcBorders>
            <w:shd w:val="clear" w:color="000000" w:fill="D9E1F2"/>
            <w:noWrap/>
            <w:vAlign w:val="center"/>
            <w:hideMark/>
          </w:tcPr>
          <w:p w14:paraId="12252BF7"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4,560,000.00</w:t>
            </w:r>
          </w:p>
        </w:tc>
        <w:tc>
          <w:tcPr>
            <w:tcW w:w="1890" w:type="dxa"/>
            <w:tcBorders>
              <w:top w:val="nil"/>
              <w:left w:val="nil"/>
              <w:bottom w:val="single" w:sz="4" w:space="0" w:color="auto"/>
              <w:right w:val="nil"/>
            </w:tcBorders>
            <w:shd w:val="clear" w:color="000000" w:fill="D9E1F2"/>
            <w:noWrap/>
            <w:vAlign w:val="center"/>
            <w:hideMark/>
          </w:tcPr>
          <w:p w14:paraId="37144E1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4,560,000.00</w:t>
            </w:r>
          </w:p>
        </w:tc>
        <w:tc>
          <w:tcPr>
            <w:tcW w:w="3163" w:type="dxa"/>
            <w:tcBorders>
              <w:top w:val="nil"/>
              <w:left w:val="single" w:sz="8" w:space="0" w:color="auto"/>
              <w:bottom w:val="single" w:sz="4" w:space="0" w:color="auto"/>
              <w:right w:val="single" w:sz="8" w:space="0" w:color="auto"/>
            </w:tcBorders>
            <w:shd w:val="clear" w:color="000000" w:fill="D9E1F2"/>
            <w:vAlign w:val="center"/>
            <w:hideMark/>
          </w:tcPr>
          <w:p w14:paraId="21058EE5"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6D47B14B" w14:textId="77777777" w:rsidR="007D2944" w:rsidRPr="007D2944" w:rsidRDefault="007D2944" w:rsidP="007D2944">
            <w:pPr>
              <w:spacing w:after="0"/>
              <w:jc w:val="left"/>
              <w:rPr>
                <w:rFonts w:cs="Calibri"/>
                <w:b/>
                <w:bCs/>
                <w:color w:val="000000"/>
                <w:sz w:val="22"/>
                <w:szCs w:val="22"/>
                <w:lang w:val="en-US"/>
              </w:rPr>
            </w:pPr>
          </w:p>
        </w:tc>
      </w:tr>
      <w:tr w:rsidR="007D2944" w:rsidRPr="007D2944" w14:paraId="77CC23C1" w14:textId="77777777" w:rsidTr="007D2944">
        <w:trPr>
          <w:trHeight w:val="288"/>
        </w:trPr>
        <w:tc>
          <w:tcPr>
            <w:tcW w:w="5574" w:type="dxa"/>
            <w:vMerge/>
            <w:tcBorders>
              <w:top w:val="single" w:sz="8" w:space="0" w:color="auto"/>
              <w:left w:val="single" w:sz="8" w:space="0" w:color="C00000"/>
              <w:bottom w:val="single" w:sz="8" w:space="0" w:color="C00000"/>
              <w:right w:val="single" w:sz="8" w:space="0" w:color="auto"/>
            </w:tcBorders>
            <w:vAlign w:val="center"/>
            <w:hideMark/>
          </w:tcPr>
          <w:p w14:paraId="53E3271D"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000000" w:fill="D9E1F2"/>
            <w:noWrap/>
            <w:vAlign w:val="center"/>
            <w:hideMark/>
          </w:tcPr>
          <w:p w14:paraId="4C607640"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629,522.00</w:t>
            </w:r>
          </w:p>
        </w:tc>
        <w:tc>
          <w:tcPr>
            <w:tcW w:w="1933" w:type="dxa"/>
            <w:tcBorders>
              <w:top w:val="nil"/>
              <w:left w:val="nil"/>
              <w:bottom w:val="single" w:sz="4" w:space="0" w:color="auto"/>
              <w:right w:val="single" w:sz="4" w:space="0" w:color="auto"/>
            </w:tcBorders>
            <w:shd w:val="clear" w:color="000000" w:fill="D9E1F2"/>
            <w:noWrap/>
            <w:vAlign w:val="center"/>
            <w:hideMark/>
          </w:tcPr>
          <w:p w14:paraId="2BA5529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276,117.00</w:t>
            </w:r>
          </w:p>
        </w:tc>
        <w:tc>
          <w:tcPr>
            <w:tcW w:w="1904" w:type="dxa"/>
            <w:tcBorders>
              <w:top w:val="nil"/>
              <w:left w:val="nil"/>
              <w:bottom w:val="single" w:sz="4" w:space="0" w:color="auto"/>
              <w:right w:val="single" w:sz="4" w:space="0" w:color="auto"/>
            </w:tcBorders>
            <w:shd w:val="clear" w:color="000000" w:fill="D9E1F2"/>
            <w:noWrap/>
            <w:vAlign w:val="center"/>
            <w:hideMark/>
          </w:tcPr>
          <w:p w14:paraId="005F10F4"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74,957.00</w:t>
            </w:r>
          </w:p>
        </w:tc>
        <w:tc>
          <w:tcPr>
            <w:tcW w:w="1909" w:type="dxa"/>
            <w:tcBorders>
              <w:top w:val="nil"/>
              <w:left w:val="nil"/>
              <w:bottom w:val="single" w:sz="4" w:space="0" w:color="auto"/>
              <w:right w:val="single" w:sz="4" w:space="0" w:color="auto"/>
            </w:tcBorders>
            <w:shd w:val="clear" w:color="000000" w:fill="D9E1F2"/>
            <w:noWrap/>
            <w:vAlign w:val="center"/>
            <w:hideMark/>
          </w:tcPr>
          <w:p w14:paraId="5A1A11CB"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890" w:type="dxa"/>
            <w:tcBorders>
              <w:top w:val="nil"/>
              <w:left w:val="nil"/>
              <w:bottom w:val="single" w:sz="4" w:space="0" w:color="auto"/>
              <w:right w:val="single" w:sz="8" w:space="0" w:color="auto"/>
            </w:tcBorders>
            <w:shd w:val="clear" w:color="000000" w:fill="D9E1F2"/>
            <w:noWrap/>
            <w:vAlign w:val="center"/>
            <w:hideMark/>
          </w:tcPr>
          <w:p w14:paraId="3529789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3163" w:type="dxa"/>
            <w:tcBorders>
              <w:top w:val="nil"/>
              <w:left w:val="nil"/>
              <w:bottom w:val="single" w:sz="4" w:space="0" w:color="auto"/>
              <w:right w:val="single" w:sz="8" w:space="0" w:color="auto"/>
            </w:tcBorders>
            <w:shd w:val="clear" w:color="000000" w:fill="D9E1F2"/>
            <w:noWrap/>
            <w:vAlign w:val="center"/>
            <w:hideMark/>
          </w:tcPr>
          <w:p w14:paraId="1303BA35"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110B4113" w14:textId="77777777" w:rsidR="007D2944" w:rsidRPr="007D2944" w:rsidRDefault="007D2944" w:rsidP="007D2944">
            <w:pPr>
              <w:spacing w:after="0"/>
              <w:jc w:val="left"/>
              <w:rPr>
                <w:rFonts w:cs="Calibri"/>
                <w:b/>
                <w:bCs/>
                <w:color w:val="000000"/>
                <w:sz w:val="22"/>
                <w:szCs w:val="22"/>
                <w:lang w:val="en-US"/>
              </w:rPr>
            </w:pPr>
          </w:p>
        </w:tc>
      </w:tr>
      <w:tr w:rsidR="007D2944" w:rsidRPr="007D2944" w14:paraId="130AA677" w14:textId="77777777" w:rsidTr="007D2944">
        <w:trPr>
          <w:trHeight w:val="300"/>
        </w:trPr>
        <w:tc>
          <w:tcPr>
            <w:tcW w:w="5574" w:type="dxa"/>
            <w:vMerge/>
            <w:tcBorders>
              <w:top w:val="single" w:sz="8" w:space="0" w:color="auto"/>
              <w:left w:val="single" w:sz="8" w:space="0" w:color="C00000"/>
              <w:bottom w:val="single" w:sz="8" w:space="0" w:color="C00000"/>
              <w:right w:val="single" w:sz="8" w:space="0" w:color="auto"/>
            </w:tcBorders>
            <w:vAlign w:val="center"/>
            <w:hideMark/>
          </w:tcPr>
          <w:p w14:paraId="6D84A99B"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C00000"/>
              <w:right w:val="single" w:sz="4" w:space="0" w:color="auto"/>
            </w:tcBorders>
            <w:shd w:val="clear" w:color="000000" w:fill="D9E1F2"/>
            <w:noWrap/>
            <w:vAlign w:val="center"/>
            <w:hideMark/>
          </w:tcPr>
          <w:p w14:paraId="156BA150"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2,500,000.00</w:t>
            </w:r>
          </w:p>
        </w:tc>
        <w:tc>
          <w:tcPr>
            <w:tcW w:w="1933" w:type="dxa"/>
            <w:tcBorders>
              <w:top w:val="nil"/>
              <w:left w:val="nil"/>
              <w:bottom w:val="single" w:sz="8" w:space="0" w:color="C00000"/>
              <w:right w:val="single" w:sz="4" w:space="0" w:color="auto"/>
            </w:tcBorders>
            <w:shd w:val="clear" w:color="000000" w:fill="D9E1F2"/>
            <w:noWrap/>
            <w:vAlign w:val="center"/>
            <w:hideMark/>
          </w:tcPr>
          <w:p w14:paraId="5D18333B"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2,150,000.00</w:t>
            </w:r>
          </w:p>
        </w:tc>
        <w:tc>
          <w:tcPr>
            <w:tcW w:w="1904" w:type="dxa"/>
            <w:tcBorders>
              <w:top w:val="nil"/>
              <w:left w:val="nil"/>
              <w:bottom w:val="single" w:sz="8" w:space="0" w:color="C00000"/>
              <w:right w:val="single" w:sz="4" w:space="0" w:color="auto"/>
            </w:tcBorders>
            <w:shd w:val="clear" w:color="000000" w:fill="D9E1F2"/>
            <w:noWrap/>
            <w:vAlign w:val="center"/>
            <w:hideMark/>
          </w:tcPr>
          <w:p w14:paraId="04724EFB"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2,500,000.00</w:t>
            </w:r>
          </w:p>
        </w:tc>
        <w:tc>
          <w:tcPr>
            <w:tcW w:w="1909" w:type="dxa"/>
            <w:tcBorders>
              <w:top w:val="nil"/>
              <w:left w:val="nil"/>
              <w:bottom w:val="single" w:sz="8" w:space="0" w:color="C00000"/>
              <w:right w:val="single" w:sz="4" w:space="0" w:color="auto"/>
            </w:tcBorders>
            <w:shd w:val="clear" w:color="000000" w:fill="D9E1F2"/>
            <w:noWrap/>
            <w:vAlign w:val="center"/>
            <w:hideMark/>
          </w:tcPr>
          <w:p w14:paraId="304C9FEB"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2,500,000.00</w:t>
            </w:r>
          </w:p>
        </w:tc>
        <w:tc>
          <w:tcPr>
            <w:tcW w:w="1890" w:type="dxa"/>
            <w:tcBorders>
              <w:top w:val="nil"/>
              <w:left w:val="nil"/>
              <w:bottom w:val="single" w:sz="8" w:space="0" w:color="C00000"/>
              <w:right w:val="single" w:sz="8" w:space="0" w:color="auto"/>
            </w:tcBorders>
            <w:shd w:val="clear" w:color="000000" w:fill="D9E1F2"/>
            <w:noWrap/>
            <w:vAlign w:val="center"/>
            <w:hideMark/>
          </w:tcPr>
          <w:p w14:paraId="069FBEB6"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2,850,000.00</w:t>
            </w:r>
          </w:p>
        </w:tc>
        <w:tc>
          <w:tcPr>
            <w:tcW w:w="3163" w:type="dxa"/>
            <w:tcBorders>
              <w:top w:val="nil"/>
              <w:left w:val="nil"/>
              <w:bottom w:val="single" w:sz="8" w:space="0" w:color="C00000"/>
              <w:right w:val="single" w:sz="8" w:space="0" w:color="auto"/>
            </w:tcBorders>
            <w:shd w:val="clear" w:color="000000" w:fill="D9E1F2"/>
            <w:noWrap/>
            <w:vAlign w:val="center"/>
            <w:hideMark/>
          </w:tcPr>
          <w:p w14:paraId="3963F268"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4A5752A7" w14:textId="77777777" w:rsidR="007D2944" w:rsidRPr="007D2944" w:rsidRDefault="007D2944" w:rsidP="007D2944">
            <w:pPr>
              <w:spacing w:after="0"/>
              <w:jc w:val="left"/>
              <w:rPr>
                <w:rFonts w:cs="Calibri"/>
                <w:b/>
                <w:bCs/>
                <w:color w:val="000000"/>
                <w:sz w:val="22"/>
                <w:szCs w:val="22"/>
                <w:lang w:val="en-US"/>
              </w:rPr>
            </w:pPr>
          </w:p>
        </w:tc>
      </w:tr>
      <w:tr w:rsidR="007D2944" w:rsidRPr="007D2944" w14:paraId="6CEA7BD9" w14:textId="77777777" w:rsidTr="007D2944">
        <w:trPr>
          <w:trHeight w:val="288"/>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1AA0D5E2"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Накнаде за вршења геодетско техничких  радова и рјешавању имовинско правних односа у поступку реализације капиталних пројеката</w:t>
            </w:r>
          </w:p>
        </w:tc>
        <w:tc>
          <w:tcPr>
            <w:tcW w:w="1960" w:type="dxa"/>
            <w:tcBorders>
              <w:top w:val="nil"/>
              <w:left w:val="nil"/>
              <w:bottom w:val="single" w:sz="4" w:space="0" w:color="auto"/>
              <w:right w:val="single" w:sz="4" w:space="0" w:color="auto"/>
            </w:tcBorders>
            <w:shd w:val="clear" w:color="auto" w:fill="auto"/>
            <w:noWrap/>
            <w:vAlign w:val="center"/>
            <w:hideMark/>
          </w:tcPr>
          <w:p w14:paraId="273A10D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79A5353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51F662E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743D2A7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6993A67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6066381C"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val="restart"/>
            <w:tcBorders>
              <w:top w:val="nil"/>
              <w:left w:val="nil"/>
              <w:bottom w:val="nil"/>
              <w:right w:val="single" w:sz="8" w:space="0" w:color="C00000"/>
            </w:tcBorders>
            <w:shd w:val="clear" w:color="auto" w:fill="auto"/>
            <w:textDirection w:val="btLr"/>
            <w:vAlign w:val="center"/>
            <w:hideMark/>
          </w:tcPr>
          <w:p w14:paraId="4C83874D"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ОСТАЛИ ТРОШКОВИ ЗА ПОТРЕБЕ ПРЕМЈЕРА И ОСНИВАЊА КАТАСТРА НЕПОКРЕТНОСТИ</w:t>
            </w:r>
          </w:p>
        </w:tc>
      </w:tr>
      <w:tr w:rsidR="007D2944" w:rsidRPr="007D2944" w14:paraId="250D59DB" w14:textId="77777777" w:rsidTr="007D2944">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7A9E1CBA"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1EC1172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70A2690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21A3B89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20ED2F5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463D856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4132A83D"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nil"/>
              <w:right w:val="single" w:sz="8" w:space="0" w:color="C00000"/>
            </w:tcBorders>
            <w:vAlign w:val="center"/>
            <w:hideMark/>
          </w:tcPr>
          <w:p w14:paraId="4F6D095F" w14:textId="77777777" w:rsidR="007D2944" w:rsidRPr="007D2944" w:rsidRDefault="007D2944" w:rsidP="007D2944">
            <w:pPr>
              <w:spacing w:after="0"/>
              <w:jc w:val="left"/>
              <w:rPr>
                <w:rFonts w:cs="Calibri"/>
                <w:b/>
                <w:bCs/>
                <w:color w:val="000000"/>
                <w:sz w:val="22"/>
                <w:szCs w:val="22"/>
                <w:lang w:val="en-US"/>
              </w:rPr>
            </w:pPr>
          </w:p>
        </w:tc>
      </w:tr>
      <w:tr w:rsidR="007D2944" w:rsidRPr="007D2944" w14:paraId="6113661C" w14:textId="77777777" w:rsidTr="007D2944">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0C3CDFF5"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166872B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4006104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43AC45C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42FE653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347D10F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3CFFEF54"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nil"/>
              <w:right w:val="single" w:sz="8" w:space="0" w:color="C00000"/>
            </w:tcBorders>
            <w:vAlign w:val="center"/>
            <w:hideMark/>
          </w:tcPr>
          <w:p w14:paraId="418D3412" w14:textId="77777777" w:rsidR="007D2944" w:rsidRPr="007D2944" w:rsidRDefault="007D2944" w:rsidP="007D2944">
            <w:pPr>
              <w:spacing w:after="0"/>
              <w:jc w:val="left"/>
              <w:rPr>
                <w:rFonts w:cs="Calibri"/>
                <w:b/>
                <w:bCs/>
                <w:color w:val="000000"/>
                <w:sz w:val="22"/>
                <w:szCs w:val="22"/>
                <w:lang w:val="en-US"/>
              </w:rPr>
            </w:pPr>
          </w:p>
        </w:tc>
      </w:tr>
      <w:tr w:rsidR="007D2944" w:rsidRPr="007D2944" w14:paraId="27ECAF1D"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40413CA1"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21BFBB04"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w:t>
            </w:r>
          </w:p>
        </w:tc>
        <w:tc>
          <w:tcPr>
            <w:tcW w:w="1933" w:type="dxa"/>
            <w:tcBorders>
              <w:top w:val="nil"/>
              <w:left w:val="nil"/>
              <w:bottom w:val="single" w:sz="8" w:space="0" w:color="auto"/>
              <w:right w:val="single" w:sz="4" w:space="0" w:color="auto"/>
            </w:tcBorders>
            <w:shd w:val="clear" w:color="auto" w:fill="auto"/>
            <w:noWrap/>
            <w:vAlign w:val="center"/>
            <w:hideMark/>
          </w:tcPr>
          <w:p w14:paraId="537649B7"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w:t>
            </w:r>
          </w:p>
        </w:tc>
        <w:tc>
          <w:tcPr>
            <w:tcW w:w="1904" w:type="dxa"/>
            <w:tcBorders>
              <w:top w:val="nil"/>
              <w:left w:val="nil"/>
              <w:bottom w:val="single" w:sz="8" w:space="0" w:color="auto"/>
              <w:right w:val="single" w:sz="4" w:space="0" w:color="auto"/>
            </w:tcBorders>
            <w:shd w:val="clear" w:color="auto" w:fill="auto"/>
            <w:noWrap/>
            <w:vAlign w:val="center"/>
            <w:hideMark/>
          </w:tcPr>
          <w:p w14:paraId="7BF6D35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w:t>
            </w:r>
          </w:p>
        </w:tc>
        <w:tc>
          <w:tcPr>
            <w:tcW w:w="1909" w:type="dxa"/>
            <w:tcBorders>
              <w:top w:val="nil"/>
              <w:left w:val="nil"/>
              <w:bottom w:val="single" w:sz="8" w:space="0" w:color="auto"/>
              <w:right w:val="single" w:sz="4" w:space="0" w:color="auto"/>
            </w:tcBorders>
            <w:shd w:val="clear" w:color="auto" w:fill="auto"/>
            <w:noWrap/>
            <w:vAlign w:val="center"/>
            <w:hideMark/>
          </w:tcPr>
          <w:p w14:paraId="47166C9F"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w:t>
            </w:r>
          </w:p>
        </w:tc>
        <w:tc>
          <w:tcPr>
            <w:tcW w:w="1890" w:type="dxa"/>
            <w:tcBorders>
              <w:top w:val="nil"/>
              <w:left w:val="nil"/>
              <w:bottom w:val="single" w:sz="8" w:space="0" w:color="auto"/>
              <w:right w:val="nil"/>
            </w:tcBorders>
            <w:shd w:val="clear" w:color="auto" w:fill="auto"/>
            <w:noWrap/>
            <w:vAlign w:val="center"/>
            <w:hideMark/>
          </w:tcPr>
          <w:p w14:paraId="4251FCA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w:t>
            </w:r>
          </w:p>
        </w:tc>
        <w:tc>
          <w:tcPr>
            <w:tcW w:w="3163" w:type="dxa"/>
            <w:tcBorders>
              <w:top w:val="nil"/>
              <w:left w:val="single" w:sz="8" w:space="0" w:color="auto"/>
              <w:bottom w:val="single" w:sz="8" w:space="0" w:color="auto"/>
              <w:right w:val="single" w:sz="8" w:space="0" w:color="auto"/>
            </w:tcBorders>
            <w:shd w:val="clear" w:color="auto" w:fill="auto"/>
            <w:noWrap/>
            <w:vAlign w:val="center"/>
            <w:hideMark/>
          </w:tcPr>
          <w:p w14:paraId="5E55A9C4"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nil"/>
              <w:right w:val="single" w:sz="8" w:space="0" w:color="C00000"/>
            </w:tcBorders>
            <w:vAlign w:val="center"/>
            <w:hideMark/>
          </w:tcPr>
          <w:p w14:paraId="175EB905" w14:textId="77777777" w:rsidR="007D2944" w:rsidRPr="007D2944" w:rsidRDefault="007D2944" w:rsidP="007D2944">
            <w:pPr>
              <w:spacing w:after="0"/>
              <w:jc w:val="left"/>
              <w:rPr>
                <w:rFonts w:cs="Calibri"/>
                <w:b/>
                <w:bCs/>
                <w:color w:val="000000"/>
                <w:sz w:val="22"/>
                <w:szCs w:val="22"/>
                <w:lang w:val="en-US"/>
              </w:rPr>
            </w:pPr>
          </w:p>
        </w:tc>
      </w:tr>
      <w:tr w:rsidR="007D2944" w:rsidRPr="007D2944" w14:paraId="54A4B511" w14:textId="77777777" w:rsidTr="007D2944">
        <w:trPr>
          <w:trHeight w:val="288"/>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3E06AB26"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Стручно усавршавање, обуке /едукације, штампа билтена, модернизација прописа и израда приручника</w:t>
            </w:r>
          </w:p>
        </w:tc>
        <w:tc>
          <w:tcPr>
            <w:tcW w:w="1960" w:type="dxa"/>
            <w:tcBorders>
              <w:top w:val="nil"/>
              <w:left w:val="nil"/>
              <w:bottom w:val="single" w:sz="4" w:space="0" w:color="auto"/>
              <w:right w:val="single" w:sz="4" w:space="0" w:color="auto"/>
            </w:tcBorders>
            <w:shd w:val="clear" w:color="auto" w:fill="auto"/>
            <w:noWrap/>
            <w:vAlign w:val="center"/>
            <w:hideMark/>
          </w:tcPr>
          <w:p w14:paraId="20E0B2D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67389F8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024C6F8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495E9EE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4E03B5A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7F5BAF8F"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nil"/>
              <w:right w:val="single" w:sz="8" w:space="0" w:color="C00000"/>
            </w:tcBorders>
            <w:vAlign w:val="center"/>
            <w:hideMark/>
          </w:tcPr>
          <w:p w14:paraId="7B6B0B7D" w14:textId="77777777" w:rsidR="007D2944" w:rsidRPr="007D2944" w:rsidRDefault="007D2944" w:rsidP="007D2944">
            <w:pPr>
              <w:spacing w:after="0"/>
              <w:jc w:val="left"/>
              <w:rPr>
                <w:rFonts w:cs="Calibri"/>
                <w:b/>
                <w:bCs/>
                <w:color w:val="000000"/>
                <w:sz w:val="22"/>
                <w:szCs w:val="22"/>
                <w:lang w:val="en-US"/>
              </w:rPr>
            </w:pPr>
          </w:p>
        </w:tc>
      </w:tr>
      <w:tr w:rsidR="007D2944" w:rsidRPr="007D2944" w14:paraId="6D40300B" w14:textId="77777777" w:rsidTr="007D2944">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4DC3345A"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54BC3F1B"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120,000.00</w:t>
            </w:r>
          </w:p>
        </w:tc>
        <w:tc>
          <w:tcPr>
            <w:tcW w:w="1933" w:type="dxa"/>
            <w:tcBorders>
              <w:top w:val="nil"/>
              <w:left w:val="nil"/>
              <w:bottom w:val="single" w:sz="4" w:space="0" w:color="auto"/>
              <w:right w:val="single" w:sz="4" w:space="0" w:color="auto"/>
            </w:tcBorders>
            <w:shd w:val="clear" w:color="auto" w:fill="auto"/>
            <w:noWrap/>
            <w:vAlign w:val="center"/>
            <w:hideMark/>
          </w:tcPr>
          <w:p w14:paraId="54CDC38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120,000.00</w:t>
            </w:r>
          </w:p>
        </w:tc>
        <w:tc>
          <w:tcPr>
            <w:tcW w:w="1904" w:type="dxa"/>
            <w:tcBorders>
              <w:top w:val="nil"/>
              <w:left w:val="nil"/>
              <w:bottom w:val="single" w:sz="4" w:space="0" w:color="auto"/>
              <w:right w:val="single" w:sz="4" w:space="0" w:color="auto"/>
            </w:tcBorders>
            <w:shd w:val="clear" w:color="auto" w:fill="auto"/>
            <w:noWrap/>
            <w:vAlign w:val="center"/>
            <w:hideMark/>
          </w:tcPr>
          <w:p w14:paraId="74D3E2C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120,000.00</w:t>
            </w:r>
          </w:p>
        </w:tc>
        <w:tc>
          <w:tcPr>
            <w:tcW w:w="1909" w:type="dxa"/>
            <w:tcBorders>
              <w:top w:val="nil"/>
              <w:left w:val="nil"/>
              <w:bottom w:val="single" w:sz="4" w:space="0" w:color="auto"/>
              <w:right w:val="single" w:sz="4" w:space="0" w:color="auto"/>
            </w:tcBorders>
            <w:shd w:val="clear" w:color="auto" w:fill="auto"/>
            <w:noWrap/>
            <w:vAlign w:val="center"/>
            <w:hideMark/>
          </w:tcPr>
          <w:p w14:paraId="7FAF84A4"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120,000.00</w:t>
            </w:r>
          </w:p>
        </w:tc>
        <w:tc>
          <w:tcPr>
            <w:tcW w:w="1890" w:type="dxa"/>
            <w:tcBorders>
              <w:top w:val="nil"/>
              <w:left w:val="nil"/>
              <w:bottom w:val="single" w:sz="4" w:space="0" w:color="auto"/>
              <w:right w:val="single" w:sz="4" w:space="0" w:color="auto"/>
            </w:tcBorders>
            <w:shd w:val="clear" w:color="auto" w:fill="auto"/>
            <w:noWrap/>
            <w:vAlign w:val="center"/>
            <w:hideMark/>
          </w:tcPr>
          <w:p w14:paraId="0B80892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120,000.00</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5D199313"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nil"/>
              <w:right w:val="single" w:sz="8" w:space="0" w:color="C00000"/>
            </w:tcBorders>
            <w:vAlign w:val="center"/>
            <w:hideMark/>
          </w:tcPr>
          <w:p w14:paraId="392C22CF" w14:textId="77777777" w:rsidR="007D2944" w:rsidRPr="007D2944" w:rsidRDefault="007D2944" w:rsidP="007D2944">
            <w:pPr>
              <w:spacing w:after="0"/>
              <w:jc w:val="left"/>
              <w:rPr>
                <w:rFonts w:cs="Calibri"/>
                <w:b/>
                <w:bCs/>
                <w:color w:val="000000"/>
                <w:sz w:val="22"/>
                <w:szCs w:val="22"/>
                <w:lang w:val="en-US"/>
              </w:rPr>
            </w:pPr>
          </w:p>
        </w:tc>
      </w:tr>
      <w:tr w:rsidR="007D2944" w:rsidRPr="007D2944" w14:paraId="7D9F07BA" w14:textId="77777777" w:rsidTr="007D2944">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528015D3"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16D2150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147C503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001DC55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11295EE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7B2A566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224276A3"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nil"/>
              <w:right w:val="single" w:sz="8" w:space="0" w:color="C00000"/>
            </w:tcBorders>
            <w:vAlign w:val="center"/>
            <w:hideMark/>
          </w:tcPr>
          <w:p w14:paraId="6ACE0B93" w14:textId="77777777" w:rsidR="007D2944" w:rsidRPr="007D2944" w:rsidRDefault="007D2944" w:rsidP="007D2944">
            <w:pPr>
              <w:spacing w:after="0"/>
              <w:jc w:val="left"/>
              <w:rPr>
                <w:rFonts w:cs="Calibri"/>
                <w:b/>
                <w:bCs/>
                <w:color w:val="000000"/>
                <w:sz w:val="22"/>
                <w:szCs w:val="22"/>
                <w:lang w:val="en-US"/>
              </w:rPr>
            </w:pPr>
          </w:p>
        </w:tc>
      </w:tr>
      <w:tr w:rsidR="007D2944" w:rsidRPr="007D2944" w14:paraId="46440A03"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58F85830"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4A5C1FC0"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300,000.00</w:t>
            </w:r>
          </w:p>
        </w:tc>
        <w:tc>
          <w:tcPr>
            <w:tcW w:w="1933" w:type="dxa"/>
            <w:tcBorders>
              <w:top w:val="nil"/>
              <w:left w:val="nil"/>
              <w:bottom w:val="single" w:sz="8" w:space="0" w:color="auto"/>
              <w:right w:val="single" w:sz="4" w:space="0" w:color="auto"/>
            </w:tcBorders>
            <w:shd w:val="clear" w:color="auto" w:fill="auto"/>
            <w:noWrap/>
            <w:vAlign w:val="center"/>
            <w:hideMark/>
          </w:tcPr>
          <w:p w14:paraId="4B3ADB5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300,000.00</w:t>
            </w:r>
          </w:p>
        </w:tc>
        <w:tc>
          <w:tcPr>
            <w:tcW w:w="1904" w:type="dxa"/>
            <w:tcBorders>
              <w:top w:val="nil"/>
              <w:left w:val="nil"/>
              <w:bottom w:val="single" w:sz="8" w:space="0" w:color="auto"/>
              <w:right w:val="single" w:sz="4" w:space="0" w:color="auto"/>
            </w:tcBorders>
            <w:shd w:val="clear" w:color="auto" w:fill="auto"/>
            <w:noWrap/>
            <w:vAlign w:val="center"/>
            <w:hideMark/>
          </w:tcPr>
          <w:p w14:paraId="2BFCB913"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300,000.00</w:t>
            </w:r>
          </w:p>
        </w:tc>
        <w:tc>
          <w:tcPr>
            <w:tcW w:w="1909" w:type="dxa"/>
            <w:tcBorders>
              <w:top w:val="nil"/>
              <w:left w:val="nil"/>
              <w:bottom w:val="single" w:sz="8" w:space="0" w:color="auto"/>
              <w:right w:val="single" w:sz="4" w:space="0" w:color="auto"/>
            </w:tcBorders>
            <w:shd w:val="clear" w:color="auto" w:fill="auto"/>
            <w:noWrap/>
            <w:vAlign w:val="center"/>
            <w:hideMark/>
          </w:tcPr>
          <w:p w14:paraId="1954D10A"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300,000.00</w:t>
            </w:r>
          </w:p>
        </w:tc>
        <w:tc>
          <w:tcPr>
            <w:tcW w:w="1890" w:type="dxa"/>
            <w:tcBorders>
              <w:top w:val="nil"/>
              <w:left w:val="nil"/>
              <w:bottom w:val="single" w:sz="8" w:space="0" w:color="auto"/>
              <w:right w:val="nil"/>
            </w:tcBorders>
            <w:shd w:val="clear" w:color="auto" w:fill="auto"/>
            <w:noWrap/>
            <w:vAlign w:val="center"/>
            <w:hideMark/>
          </w:tcPr>
          <w:p w14:paraId="65E43CE1"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300,000.00</w:t>
            </w:r>
          </w:p>
        </w:tc>
        <w:tc>
          <w:tcPr>
            <w:tcW w:w="3163" w:type="dxa"/>
            <w:tcBorders>
              <w:top w:val="nil"/>
              <w:left w:val="single" w:sz="8" w:space="0" w:color="auto"/>
              <w:bottom w:val="single" w:sz="8" w:space="0" w:color="auto"/>
              <w:right w:val="single" w:sz="8" w:space="0" w:color="auto"/>
            </w:tcBorders>
            <w:shd w:val="clear" w:color="auto" w:fill="auto"/>
            <w:noWrap/>
            <w:vAlign w:val="center"/>
            <w:hideMark/>
          </w:tcPr>
          <w:p w14:paraId="00007230"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nil"/>
              <w:right w:val="single" w:sz="8" w:space="0" w:color="C00000"/>
            </w:tcBorders>
            <w:vAlign w:val="center"/>
            <w:hideMark/>
          </w:tcPr>
          <w:p w14:paraId="2C2944E0" w14:textId="77777777" w:rsidR="007D2944" w:rsidRPr="007D2944" w:rsidRDefault="007D2944" w:rsidP="007D2944">
            <w:pPr>
              <w:spacing w:after="0"/>
              <w:jc w:val="left"/>
              <w:rPr>
                <w:rFonts w:cs="Calibri"/>
                <w:b/>
                <w:bCs/>
                <w:color w:val="000000"/>
                <w:sz w:val="22"/>
                <w:szCs w:val="22"/>
                <w:lang w:val="en-US"/>
              </w:rPr>
            </w:pPr>
          </w:p>
        </w:tc>
      </w:tr>
      <w:tr w:rsidR="007D2944" w:rsidRPr="007D2944" w14:paraId="4E515ACA" w14:textId="77777777" w:rsidTr="007D2944">
        <w:trPr>
          <w:trHeight w:val="288"/>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3B40E50A"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 xml:space="preserve">Текући расходи за потребе оснивања и одржавања катастра непокретности у организационим јединицама </w:t>
            </w:r>
          </w:p>
        </w:tc>
        <w:tc>
          <w:tcPr>
            <w:tcW w:w="1960" w:type="dxa"/>
            <w:tcBorders>
              <w:top w:val="nil"/>
              <w:left w:val="nil"/>
              <w:bottom w:val="single" w:sz="4" w:space="0" w:color="auto"/>
              <w:right w:val="single" w:sz="4" w:space="0" w:color="auto"/>
            </w:tcBorders>
            <w:shd w:val="clear" w:color="auto" w:fill="auto"/>
            <w:noWrap/>
            <w:vAlign w:val="center"/>
            <w:hideMark/>
          </w:tcPr>
          <w:p w14:paraId="439F833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5979422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1BEC7B7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A4A144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66F96FB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0A3EA91A"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nil"/>
              <w:right w:val="single" w:sz="8" w:space="0" w:color="C00000"/>
            </w:tcBorders>
            <w:vAlign w:val="center"/>
            <w:hideMark/>
          </w:tcPr>
          <w:p w14:paraId="20EA0F15" w14:textId="77777777" w:rsidR="007D2944" w:rsidRPr="007D2944" w:rsidRDefault="007D2944" w:rsidP="007D2944">
            <w:pPr>
              <w:spacing w:after="0"/>
              <w:jc w:val="left"/>
              <w:rPr>
                <w:rFonts w:cs="Calibri"/>
                <w:b/>
                <w:bCs/>
                <w:color w:val="000000"/>
                <w:sz w:val="22"/>
                <w:szCs w:val="22"/>
                <w:lang w:val="en-US"/>
              </w:rPr>
            </w:pPr>
          </w:p>
        </w:tc>
      </w:tr>
      <w:tr w:rsidR="007D2944" w:rsidRPr="007D2944" w14:paraId="084AB373" w14:textId="77777777" w:rsidTr="007D2944">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2214E022"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15E74FA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65E737D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7257321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162877A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2983854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359DE54B"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nil"/>
              <w:right w:val="single" w:sz="8" w:space="0" w:color="C00000"/>
            </w:tcBorders>
            <w:vAlign w:val="center"/>
            <w:hideMark/>
          </w:tcPr>
          <w:p w14:paraId="05722D90" w14:textId="77777777" w:rsidR="007D2944" w:rsidRPr="007D2944" w:rsidRDefault="007D2944" w:rsidP="007D2944">
            <w:pPr>
              <w:spacing w:after="0"/>
              <w:jc w:val="left"/>
              <w:rPr>
                <w:rFonts w:cs="Calibri"/>
                <w:b/>
                <w:bCs/>
                <w:color w:val="000000"/>
                <w:sz w:val="22"/>
                <w:szCs w:val="22"/>
                <w:lang w:val="en-US"/>
              </w:rPr>
            </w:pPr>
          </w:p>
        </w:tc>
      </w:tr>
      <w:tr w:rsidR="007D2944" w:rsidRPr="007D2944" w14:paraId="5D9A98B5" w14:textId="77777777" w:rsidTr="007D2944">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34D2F6DB"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1C54EC4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0F8320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4CA4547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74A3BB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55E1CDE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52A4B20B"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nil"/>
              <w:right w:val="single" w:sz="8" w:space="0" w:color="C00000"/>
            </w:tcBorders>
            <w:vAlign w:val="center"/>
            <w:hideMark/>
          </w:tcPr>
          <w:p w14:paraId="134F2066" w14:textId="77777777" w:rsidR="007D2944" w:rsidRPr="007D2944" w:rsidRDefault="007D2944" w:rsidP="007D2944">
            <w:pPr>
              <w:spacing w:after="0"/>
              <w:jc w:val="left"/>
              <w:rPr>
                <w:rFonts w:cs="Calibri"/>
                <w:b/>
                <w:bCs/>
                <w:color w:val="000000"/>
                <w:sz w:val="22"/>
                <w:szCs w:val="22"/>
                <w:lang w:val="en-US"/>
              </w:rPr>
            </w:pPr>
          </w:p>
        </w:tc>
      </w:tr>
      <w:tr w:rsidR="007D2944" w:rsidRPr="007D2944" w14:paraId="3B0209BE"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0EE145AD"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nil"/>
              <w:right w:val="single" w:sz="4" w:space="0" w:color="auto"/>
            </w:tcBorders>
            <w:shd w:val="clear" w:color="auto" w:fill="auto"/>
            <w:noWrap/>
            <w:vAlign w:val="center"/>
            <w:hideMark/>
          </w:tcPr>
          <w:p w14:paraId="733AC33A"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9,000,000.00</w:t>
            </w:r>
          </w:p>
        </w:tc>
        <w:tc>
          <w:tcPr>
            <w:tcW w:w="1933" w:type="dxa"/>
            <w:tcBorders>
              <w:top w:val="nil"/>
              <w:left w:val="single" w:sz="8" w:space="0" w:color="auto"/>
              <w:bottom w:val="nil"/>
              <w:right w:val="single" w:sz="4" w:space="0" w:color="auto"/>
            </w:tcBorders>
            <w:shd w:val="clear" w:color="auto" w:fill="auto"/>
            <w:noWrap/>
            <w:vAlign w:val="center"/>
            <w:hideMark/>
          </w:tcPr>
          <w:p w14:paraId="30608FEB"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9,000,000.00</w:t>
            </w:r>
          </w:p>
        </w:tc>
        <w:tc>
          <w:tcPr>
            <w:tcW w:w="1904" w:type="dxa"/>
            <w:tcBorders>
              <w:top w:val="nil"/>
              <w:left w:val="single" w:sz="8" w:space="0" w:color="auto"/>
              <w:bottom w:val="nil"/>
              <w:right w:val="single" w:sz="4" w:space="0" w:color="auto"/>
            </w:tcBorders>
            <w:shd w:val="clear" w:color="auto" w:fill="auto"/>
            <w:noWrap/>
            <w:vAlign w:val="center"/>
            <w:hideMark/>
          </w:tcPr>
          <w:p w14:paraId="037DE9F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9,000,000.00</w:t>
            </w:r>
          </w:p>
        </w:tc>
        <w:tc>
          <w:tcPr>
            <w:tcW w:w="1909" w:type="dxa"/>
            <w:tcBorders>
              <w:top w:val="nil"/>
              <w:left w:val="single" w:sz="8" w:space="0" w:color="auto"/>
              <w:bottom w:val="nil"/>
              <w:right w:val="single" w:sz="4" w:space="0" w:color="auto"/>
            </w:tcBorders>
            <w:shd w:val="clear" w:color="auto" w:fill="auto"/>
            <w:noWrap/>
            <w:vAlign w:val="center"/>
            <w:hideMark/>
          </w:tcPr>
          <w:p w14:paraId="10864A8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9,000,000.00</w:t>
            </w:r>
          </w:p>
        </w:tc>
        <w:tc>
          <w:tcPr>
            <w:tcW w:w="1890" w:type="dxa"/>
            <w:tcBorders>
              <w:top w:val="nil"/>
              <w:left w:val="single" w:sz="8" w:space="0" w:color="auto"/>
              <w:bottom w:val="nil"/>
              <w:right w:val="single" w:sz="4" w:space="0" w:color="auto"/>
            </w:tcBorders>
            <w:shd w:val="clear" w:color="auto" w:fill="auto"/>
            <w:noWrap/>
            <w:vAlign w:val="center"/>
            <w:hideMark/>
          </w:tcPr>
          <w:p w14:paraId="0AE6F38B"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9,000,000.00</w:t>
            </w:r>
          </w:p>
        </w:tc>
        <w:tc>
          <w:tcPr>
            <w:tcW w:w="3163" w:type="dxa"/>
            <w:tcBorders>
              <w:top w:val="nil"/>
              <w:left w:val="single" w:sz="8" w:space="0" w:color="auto"/>
              <w:bottom w:val="single" w:sz="8" w:space="0" w:color="auto"/>
              <w:right w:val="single" w:sz="8" w:space="0" w:color="auto"/>
            </w:tcBorders>
            <w:shd w:val="clear" w:color="auto" w:fill="auto"/>
            <w:noWrap/>
            <w:vAlign w:val="center"/>
            <w:hideMark/>
          </w:tcPr>
          <w:p w14:paraId="5919D9AF"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nil"/>
              <w:right w:val="single" w:sz="8" w:space="0" w:color="C00000"/>
            </w:tcBorders>
            <w:vAlign w:val="center"/>
            <w:hideMark/>
          </w:tcPr>
          <w:p w14:paraId="4FC105A2" w14:textId="77777777" w:rsidR="007D2944" w:rsidRPr="007D2944" w:rsidRDefault="007D2944" w:rsidP="007D2944">
            <w:pPr>
              <w:spacing w:after="0"/>
              <w:jc w:val="left"/>
              <w:rPr>
                <w:rFonts w:cs="Calibri"/>
                <w:b/>
                <w:bCs/>
                <w:color w:val="000000"/>
                <w:sz w:val="22"/>
                <w:szCs w:val="22"/>
                <w:lang w:val="en-US"/>
              </w:rPr>
            </w:pPr>
          </w:p>
        </w:tc>
      </w:tr>
      <w:tr w:rsidR="007D2944" w:rsidRPr="007D2944" w14:paraId="0918885D" w14:textId="77777777" w:rsidTr="007D2944">
        <w:trPr>
          <w:trHeight w:val="288"/>
        </w:trPr>
        <w:tc>
          <w:tcPr>
            <w:tcW w:w="5574" w:type="dxa"/>
            <w:vMerge w:val="restart"/>
            <w:tcBorders>
              <w:top w:val="nil"/>
              <w:left w:val="single" w:sz="8" w:space="0" w:color="C00000"/>
              <w:bottom w:val="single" w:sz="8" w:space="0" w:color="000000"/>
              <w:right w:val="nil"/>
            </w:tcBorders>
            <w:shd w:val="clear" w:color="auto" w:fill="auto"/>
            <w:noWrap/>
            <w:vAlign w:val="center"/>
            <w:hideMark/>
          </w:tcPr>
          <w:p w14:paraId="583C9B75"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Возила</w:t>
            </w:r>
          </w:p>
        </w:tc>
        <w:tc>
          <w:tcPr>
            <w:tcW w:w="19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824C4C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single" w:sz="8" w:space="0" w:color="auto"/>
              <w:left w:val="nil"/>
              <w:bottom w:val="single" w:sz="4" w:space="0" w:color="auto"/>
              <w:right w:val="single" w:sz="4" w:space="0" w:color="auto"/>
            </w:tcBorders>
            <w:shd w:val="clear" w:color="auto" w:fill="auto"/>
            <w:noWrap/>
            <w:vAlign w:val="center"/>
            <w:hideMark/>
          </w:tcPr>
          <w:p w14:paraId="259CCD2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single" w:sz="8" w:space="0" w:color="auto"/>
              <w:left w:val="nil"/>
              <w:bottom w:val="single" w:sz="4" w:space="0" w:color="auto"/>
              <w:right w:val="single" w:sz="4" w:space="0" w:color="auto"/>
            </w:tcBorders>
            <w:shd w:val="clear" w:color="auto" w:fill="auto"/>
            <w:noWrap/>
            <w:vAlign w:val="center"/>
            <w:hideMark/>
          </w:tcPr>
          <w:p w14:paraId="0B76E4A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single" w:sz="8" w:space="0" w:color="auto"/>
              <w:left w:val="nil"/>
              <w:bottom w:val="single" w:sz="4" w:space="0" w:color="auto"/>
              <w:right w:val="single" w:sz="4" w:space="0" w:color="auto"/>
            </w:tcBorders>
            <w:shd w:val="clear" w:color="auto" w:fill="auto"/>
            <w:noWrap/>
            <w:vAlign w:val="center"/>
            <w:hideMark/>
          </w:tcPr>
          <w:p w14:paraId="6B2E96D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single" w:sz="8" w:space="0" w:color="auto"/>
              <w:left w:val="nil"/>
              <w:bottom w:val="single" w:sz="4" w:space="0" w:color="auto"/>
              <w:right w:val="single" w:sz="8" w:space="0" w:color="auto"/>
            </w:tcBorders>
            <w:shd w:val="clear" w:color="auto" w:fill="auto"/>
            <w:noWrap/>
            <w:vAlign w:val="center"/>
            <w:hideMark/>
          </w:tcPr>
          <w:p w14:paraId="755D641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1AD67465"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nil"/>
              <w:right w:val="single" w:sz="8" w:space="0" w:color="C00000"/>
            </w:tcBorders>
            <w:vAlign w:val="center"/>
            <w:hideMark/>
          </w:tcPr>
          <w:p w14:paraId="303C01A9" w14:textId="77777777" w:rsidR="007D2944" w:rsidRPr="007D2944" w:rsidRDefault="007D2944" w:rsidP="007D2944">
            <w:pPr>
              <w:spacing w:after="0"/>
              <w:jc w:val="left"/>
              <w:rPr>
                <w:rFonts w:cs="Calibri"/>
                <w:b/>
                <w:bCs/>
                <w:color w:val="000000"/>
                <w:sz w:val="22"/>
                <w:szCs w:val="22"/>
                <w:lang w:val="en-US"/>
              </w:rPr>
            </w:pPr>
          </w:p>
        </w:tc>
      </w:tr>
      <w:tr w:rsidR="007D2944" w:rsidRPr="007D2944" w14:paraId="2A4A7C17" w14:textId="77777777" w:rsidTr="007D2944">
        <w:trPr>
          <w:trHeight w:val="576"/>
        </w:trPr>
        <w:tc>
          <w:tcPr>
            <w:tcW w:w="5574" w:type="dxa"/>
            <w:vMerge/>
            <w:tcBorders>
              <w:top w:val="nil"/>
              <w:left w:val="single" w:sz="8" w:space="0" w:color="C00000"/>
              <w:bottom w:val="single" w:sz="8" w:space="0" w:color="000000"/>
              <w:right w:val="nil"/>
            </w:tcBorders>
            <w:vAlign w:val="center"/>
            <w:hideMark/>
          </w:tcPr>
          <w:p w14:paraId="0D3414B5"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220B0AB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1CA6F9B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4CC6457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6D6375E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1BAE843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11142541"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nil"/>
              <w:right w:val="single" w:sz="8" w:space="0" w:color="C00000"/>
            </w:tcBorders>
            <w:vAlign w:val="center"/>
            <w:hideMark/>
          </w:tcPr>
          <w:p w14:paraId="4CE5E336" w14:textId="77777777" w:rsidR="007D2944" w:rsidRPr="007D2944" w:rsidRDefault="007D2944" w:rsidP="007D2944">
            <w:pPr>
              <w:spacing w:after="0"/>
              <w:jc w:val="left"/>
              <w:rPr>
                <w:rFonts w:cs="Calibri"/>
                <w:b/>
                <w:bCs/>
                <w:color w:val="000000"/>
                <w:sz w:val="22"/>
                <w:szCs w:val="22"/>
                <w:lang w:val="en-US"/>
              </w:rPr>
            </w:pPr>
          </w:p>
        </w:tc>
      </w:tr>
      <w:tr w:rsidR="007D2944" w:rsidRPr="007D2944" w14:paraId="05797C42" w14:textId="77777777" w:rsidTr="007D2944">
        <w:trPr>
          <w:trHeight w:val="288"/>
        </w:trPr>
        <w:tc>
          <w:tcPr>
            <w:tcW w:w="5574" w:type="dxa"/>
            <w:vMerge/>
            <w:tcBorders>
              <w:top w:val="nil"/>
              <w:left w:val="single" w:sz="8" w:space="0" w:color="C00000"/>
              <w:bottom w:val="single" w:sz="8" w:space="0" w:color="000000"/>
              <w:right w:val="nil"/>
            </w:tcBorders>
            <w:vAlign w:val="center"/>
            <w:hideMark/>
          </w:tcPr>
          <w:p w14:paraId="0687404C"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0DBA511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3FC5C30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20D713E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76230EC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39FBF42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11D1D3EF"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nil"/>
              <w:right w:val="single" w:sz="8" w:space="0" w:color="C00000"/>
            </w:tcBorders>
            <w:vAlign w:val="center"/>
            <w:hideMark/>
          </w:tcPr>
          <w:p w14:paraId="39BC3CE9" w14:textId="77777777" w:rsidR="007D2944" w:rsidRPr="007D2944" w:rsidRDefault="007D2944" w:rsidP="007D2944">
            <w:pPr>
              <w:spacing w:after="0"/>
              <w:jc w:val="left"/>
              <w:rPr>
                <w:rFonts w:cs="Calibri"/>
                <w:b/>
                <w:bCs/>
                <w:color w:val="000000"/>
                <w:sz w:val="22"/>
                <w:szCs w:val="22"/>
                <w:lang w:val="en-US"/>
              </w:rPr>
            </w:pPr>
          </w:p>
        </w:tc>
      </w:tr>
      <w:tr w:rsidR="007D2944" w:rsidRPr="007D2944" w14:paraId="64C5D8DC" w14:textId="77777777" w:rsidTr="007D2944">
        <w:trPr>
          <w:trHeight w:val="300"/>
        </w:trPr>
        <w:tc>
          <w:tcPr>
            <w:tcW w:w="5574" w:type="dxa"/>
            <w:vMerge/>
            <w:tcBorders>
              <w:top w:val="nil"/>
              <w:left w:val="single" w:sz="8" w:space="0" w:color="C00000"/>
              <w:bottom w:val="single" w:sz="8" w:space="0" w:color="000000"/>
              <w:right w:val="nil"/>
            </w:tcBorders>
            <w:vAlign w:val="center"/>
            <w:hideMark/>
          </w:tcPr>
          <w:p w14:paraId="20A099A4"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8" w:space="0" w:color="auto"/>
              <w:right w:val="single" w:sz="4" w:space="0" w:color="auto"/>
            </w:tcBorders>
            <w:shd w:val="clear" w:color="auto" w:fill="auto"/>
            <w:noWrap/>
            <w:vAlign w:val="center"/>
            <w:hideMark/>
          </w:tcPr>
          <w:p w14:paraId="4C32DBC1"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933" w:type="dxa"/>
            <w:tcBorders>
              <w:top w:val="nil"/>
              <w:left w:val="nil"/>
              <w:bottom w:val="single" w:sz="8" w:space="0" w:color="auto"/>
              <w:right w:val="single" w:sz="4" w:space="0" w:color="auto"/>
            </w:tcBorders>
            <w:shd w:val="clear" w:color="auto" w:fill="auto"/>
            <w:noWrap/>
            <w:vAlign w:val="center"/>
            <w:hideMark/>
          </w:tcPr>
          <w:p w14:paraId="56255746"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904" w:type="dxa"/>
            <w:tcBorders>
              <w:top w:val="nil"/>
              <w:left w:val="nil"/>
              <w:bottom w:val="single" w:sz="8" w:space="0" w:color="auto"/>
              <w:right w:val="single" w:sz="4" w:space="0" w:color="auto"/>
            </w:tcBorders>
            <w:shd w:val="clear" w:color="auto" w:fill="auto"/>
            <w:noWrap/>
            <w:vAlign w:val="center"/>
            <w:hideMark/>
          </w:tcPr>
          <w:p w14:paraId="7192024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909" w:type="dxa"/>
            <w:tcBorders>
              <w:top w:val="nil"/>
              <w:left w:val="nil"/>
              <w:bottom w:val="single" w:sz="8" w:space="0" w:color="auto"/>
              <w:right w:val="single" w:sz="4" w:space="0" w:color="auto"/>
            </w:tcBorders>
            <w:shd w:val="clear" w:color="auto" w:fill="auto"/>
            <w:noWrap/>
            <w:vAlign w:val="center"/>
            <w:hideMark/>
          </w:tcPr>
          <w:p w14:paraId="096F3711"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890" w:type="dxa"/>
            <w:tcBorders>
              <w:top w:val="nil"/>
              <w:left w:val="nil"/>
              <w:bottom w:val="single" w:sz="8" w:space="0" w:color="auto"/>
              <w:right w:val="single" w:sz="8" w:space="0" w:color="auto"/>
            </w:tcBorders>
            <w:shd w:val="clear" w:color="auto" w:fill="auto"/>
            <w:noWrap/>
            <w:vAlign w:val="center"/>
            <w:hideMark/>
          </w:tcPr>
          <w:p w14:paraId="0AA03AA8"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3163" w:type="dxa"/>
            <w:tcBorders>
              <w:top w:val="nil"/>
              <w:left w:val="nil"/>
              <w:bottom w:val="single" w:sz="8" w:space="0" w:color="auto"/>
              <w:right w:val="single" w:sz="8" w:space="0" w:color="auto"/>
            </w:tcBorders>
            <w:shd w:val="clear" w:color="auto" w:fill="auto"/>
            <w:noWrap/>
            <w:vAlign w:val="center"/>
            <w:hideMark/>
          </w:tcPr>
          <w:p w14:paraId="3FF6EA57"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nil"/>
              <w:right w:val="single" w:sz="8" w:space="0" w:color="C00000"/>
            </w:tcBorders>
            <w:vAlign w:val="center"/>
            <w:hideMark/>
          </w:tcPr>
          <w:p w14:paraId="7E88E4FE" w14:textId="77777777" w:rsidR="007D2944" w:rsidRPr="007D2944" w:rsidRDefault="007D2944" w:rsidP="007D2944">
            <w:pPr>
              <w:spacing w:after="0"/>
              <w:jc w:val="left"/>
              <w:rPr>
                <w:rFonts w:cs="Calibri"/>
                <w:b/>
                <w:bCs/>
                <w:color w:val="000000"/>
                <w:sz w:val="22"/>
                <w:szCs w:val="22"/>
                <w:lang w:val="en-US"/>
              </w:rPr>
            </w:pPr>
          </w:p>
        </w:tc>
      </w:tr>
      <w:tr w:rsidR="007D2944" w:rsidRPr="007D2944" w14:paraId="5F9D5A56" w14:textId="77777777" w:rsidTr="007D2944">
        <w:trPr>
          <w:trHeight w:val="288"/>
        </w:trPr>
        <w:tc>
          <w:tcPr>
            <w:tcW w:w="5574" w:type="dxa"/>
            <w:vMerge w:val="restart"/>
            <w:tcBorders>
              <w:top w:val="nil"/>
              <w:left w:val="single" w:sz="8" w:space="0" w:color="C00000"/>
              <w:bottom w:val="nil"/>
              <w:right w:val="nil"/>
            </w:tcBorders>
            <w:shd w:val="clear" w:color="auto" w:fill="auto"/>
            <w:vAlign w:val="center"/>
            <w:hideMark/>
          </w:tcPr>
          <w:p w14:paraId="151D620A"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Изградња зграде Архива и Музеја</w:t>
            </w: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2346E59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71E3728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3DAE861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6B5B8F7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329B203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042FDE7D"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nil"/>
              <w:right w:val="single" w:sz="8" w:space="0" w:color="C00000"/>
            </w:tcBorders>
            <w:vAlign w:val="center"/>
            <w:hideMark/>
          </w:tcPr>
          <w:p w14:paraId="3B77023B" w14:textId="77777777" w:rsidR="007D2944" w:rsidRPr="007D2944" w:rsidRDefault="007D2944" w:rsidP="007D2944">
            <w:pPr>
              <w:spacing w:after="0"/>
              <w:jc w:val="left"/>
              <w:rPr>
                <w:rFonts w:cs="Calibri"/>
                <w:b/>
                <w:bCs/>
                <w:color w:val="000000"/>
                <w:sz w:val="22"/>
                <w:szCs w:val="22"/>
                <w:lang w:val="en-US"/>
              </w:rPr>
            </w:pPr>
          </w:p>
        </w:tc>
      </w:tr>
      <w:tr w:rsidR="007D2944" w:rsidRPr="007D2944" w14:paraId="5AC599C8" w14:textId="77777777" w:rsidTr="007D2944">
        <w:trPr>
          <w:trHeight w:val="576"/>
        </w:trPr>
        <w:tc>
          <w:tcPr>
            <w:tcW w:w="5574" w:type="dxa"/>
            <w:vMerge/>
            <w:tcBorders>
              <w:top w:val="nil"/>
              <w:left w:val="single" w:sz="8" w:space="0" w:color="C00000"/>
              <w:bottom w:val="nil"/>
              <w:right w:val="nil"/>
            </w:tcBorders>
            <w:vAlign w:val="center"/>
            <w:hideMark/>
          </w:tcPr>
          <w:p w14:paraId="329F8B55"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2DB0F98C"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5,000,000.00</w:t>
            </w:r>
          </w:p>
        </w:tc>
        <w:tc>
          <w:tcPr>
            <w:tcW w:w="1933" w:type="dxa"/>
            <w:tcBorders>
              <w:top w:val="nil"/>
              <w:left w:val="nil"/>
              <w:bottom w:val="single" w:sz="4" w:space="0" w:color="auto"/>
              <w:right w:val="single" w:sz="4" w:space="0" w:color="auto"/>
            </w:tcBorders>
            <w:shd w:val="clear" w:color="auto" w:fill="auto"/>
            <w:noWrap/>
            <w:vAlign w:val="center"/>
            <w:hideMark/>
          </w:tcPr>
          <w:p w14:paraId="79623624"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5,000,000.00</w:t>
            </w:r>
          </w:p>
        </w:tc>
        <w:tc>
          <w:tcPr>
            <w:tcW w:w="1904" w:type="dxa"/>
            <w:tcBorders>
              <w:top w:val="nil"/>
              <w:left w:val="nil"/>
              <w:bottom w:val="single" w:sz="4" w:space="0" w:color="auto"/>
              <w:right w:val="single" w:sz="4" w:space="0" w:color="auto"/>
            </w:tcBorders>
            <w:shd w:val="clear" w:color="auto" w:fill="auto"/>
            <w:noWrap/>
            <w:vAlign w:val="center"/>
            <w:hideMark/>
          </w:tcPr>
          <w:p w14:paraId="47C3EB7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422C9C0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446A9F0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4964556B"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nil"/>
              <w:right w:val="single" w:sz="8" w:space="0" w:color="C00000"/>
            </w:tcBorders>
            <w:vAlign w:val="center"/>
            <w:hideMark/>
          </w:tcPr>
          <w:p w14:paraId="292DBD58" w14:textId="77777777" w:rsidR="007D2944" w:rsidRPr="007D2944" w:rsidRDefault="007D2944" w:rsidP="007D2944">
            <w:pPr>
              <w:spacing w:after="0"/>
              <w:jc w:val="left"/>
              <w:rPr>
                <w:rFonts w:cs="Calibri"/>
                <w:b/>
                <w:bCs/>
                <w:color w:val="000000"/>
                <w:sz w:val="22"/>
                <w:szCs w:val="22"/>
                <w:lang w:val="en-US"/>
              </w:rPr>
            </w:pPr>
          </w:p>
        </w:tc>
      </w:tr>
      <w:tr w:rsidR="007D2944" w:rsidRPr="007D2944" w14:paraId="7B3784C7" w14:textId="77777777" w:rsidTr="007D2944">
        <w:trPr>
          <w:trHeight w:val="288"/>
        </w:trPr>
        <w:tc>
          <w:tcPr>
            <w:tcW w:w="5574" w:type="dxa"/>
            <w:vMerge/>
            <w:tcBorders>
              <w:top w:val="nil"/>
              <w:left w:val="single" w:sz="8" w:space="0" w:color="C00000"/>
              <w:bottom w:val="nil"/>
              <w:right w:val="nil"/>
            </w:tcBorders>
            <w:vAlign w:val="center"/>
            <w:hideMark/>
          </w:tcPr>
          <w:p w14:paraId="69A96C10"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23A39CE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56C7CDE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4A33957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37F937E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6EE1FAD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6E621D11"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nil"/>
              <w:right w:val="single" w:sz="8" w:space="0" w:color="C00000"/>
            </w:tcBorders>
            <w:vAlign w:val="center"/>
            <w:hideMark/>
          </w:tcPr>
          <w:p w14:paraId="45021048" w14:textId="77777777" w:rsidR="007D2944" w:rsidRPr="007D2944" w:rsidRDefault="007D2944" w:rsidP="007D2944">
            <w:pPr>
              <w:spacing w:after="0"/>
              <w:jc w:val="left"/>
              <w:rPr>
                <w:rFonts w:cs="Calibri"/>
                <w:b/>
                <w:bCs/>
                <w:color w:val="000000"/>
                <w:sz w:val="22"/>
                <w:szCs w:val="22"/>
                <w:lang w:val="en-US"/>
              </w:rPr>
            </w:pPr>
          </w:p>
        </w:tc>
      </w:tr>
      <w:tr w:rsidR="007D2944" w:rsidRPr="007D2944" w14:paraId="723FB2A5" w14:textId="77777777" w:rsidTr="007D2944">
        <w:trPr>
          <w:trHeight w:val="300"/>
        </w:trPr>
        <w:tc>
          <w:tcPr>
            <w:tcW w:w="5574" w:type="dxa"/>
            <w:vMerge/>
            <w:tcBorders>
              <w:top w:val="nil"/>
              <w:left w:val="single" w:sz="8" w:space="0" w:color="C00000"/>
              <w:bottom w:val="nil"/>
              <w:right w:val="nil"/>
            </w:tcBorders>
            <w:vAlign w:val="center"/>
            <w:hideMark/>
          </w:tcPr>
          <w:p w14:paraId="1BEDB258"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8" w:space="0" w:color="auto"/>
              <w:right w:val="single" w:sz="4" w:space="0" w:color="auto"/>
            </w:tcBorders>
            <w:shd w:val="clear" w:color="auto" w:fill="auto"/>
            <w:noWrap/>
            <w:vAlign w:val="center"/>
            <w:hideMark/>
          </w:tcPr>
          <w:p w14:paraId="08DF8AC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02DAA4B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8" w:space="0" w:color="auto"/>
              <w:right w:val="single" w:sz="4" w:space="0" w:color="auto"/>
            </w:tcBorders>
            <w:shd w:val="clear" w:color="auto" w:fill="auto"/>
            <w:noWrap/>
            <w:vAlign w:val="center"/>
            <w:hideMark/>
          </w:tcPr>
          <w:p w14:paraId="18EEE15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8" w:space="0" w:color="auto"/>
              <w:right w:val="single" w:sz="4" w:space="0" w:color="auto"/>
            </w:tcBorders>
            <w:shd w:val="clear" w:color="auto" w:fill="auto"/>
            <w:noWrap/>
            <w:vAlign w:val="center"/>
            <w:hideMark/>
          </w:tcPr>
          <w:p w14:paraId="1F46C78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single" w:sz="8" w:space="0" w:color="auto"/>
            </w:tcBorders>
            <w:shd w:val="clear" w:color="auto" w:fill="auto"/>
            <w:noWrap/>
            <w:vAlign w:val="center"/>
            <w:hideMark/>
          </w:tcPr>
          <w:p w14:paraId="7961747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8" w:space="0" w:color="auto"/>
              <w:right w:val="single" w:sz="8" w:space="0" w:color="auto"/>
            </w:tcBorders>
            <w:shd w:val="clear" w:color="auto" w:fill="auto"/>
            <w:noWrap/>
            <w:vAlign w:val="center"/>
            <w:hideMark/>
          </w:tcPr>
          <w:p w14:paraId="2ABEAF36"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nil"/>
              <w:right w:val="single" w:sz="8" w:space="0" w:color="C00000"/>
            </w:tcBorders>
            <w:vAlign w:val="center"/>
            <w:hideMark/>
          </w:tcPr>
          <w:p w14:paraId="70546F53" w14:textId="77777777" w:rsidR="007D2944" w:rsidRPr="007D2944" w:rsidRDefault="007D2944" w:rsidP="007D2944">
            <w:pPr>
              <w:spacing w:after="0"/>
              <w:jc w:val="left"/>
              <w:rPr>
                <w:rFonts w:cs="Calibri"/>
                <w:b/>
                <w:bCs/>
                <w:color w:val="000000"/>
                <w:sz w:val="22"/>
                <w:szCs w:val="22"/>
                <w:lang w:val="en-US"/>
              </w:rPr>
            </w:pPr>
          </w:p>
        </w:tc>
      </w:tr>
      <w:tr w:rsidR="007D2944" w:rsidRPr="007D2944" w14:paraId="0E060EC3" w14:textId="77777777" w:rsidTr="007D2944">
        <w:trPr>
          <w:trHeight w:val="288"/>
        </w:trPr>
        <w:tc>
          <w:tcPr>
            <w:tcW w:w="5574" w:type="dxa"/>
            <w:vMerge w:val="restart"/>
            <w:tcBorders>
              <w:top w:val="single" w:sz="8" w:space="0" w:color="auto"/>
              <w:left w:val="single" w:sz="8" w:space="0" w:color="C00000"/>
              <w:bottom w:val="nil"/>
              <w:right w:val="nil"/>
            </w:tcBorders>
            <w:shd w:val="clear" w:color="auto" w:fill="auto"/>
            <w:vAlign w:val="center"/>
            <w:hideMark/>
          </w:tcPr>
          <w:p w14:paraId="10B54893"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 xml:space="preserve">Модернизација, реновирање, набавка, изнајмљивање  и опремање пословних простора </w:t>
            </w: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15ADE0C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4A95270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5707379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4AECAC5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749B810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0CB2E9EE"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nil"/>
              <w:right w:val="single" w:sz="8" w:space="0" w:color="C00000"/>
            </w:tcBorders>
            <w:vAlign w:val="center"/>
            <w:hideMark/>
          </w:tcPr>
          <w:p w14:paraId="46C4FC0B" w14:textId="77777777" w:rsidR="007D2944" w:rsidRPr="007D2944" w:rsidRDefault="007D2944" w:rsidP="007D2944">
            <w:pPr>
              <w:spacing w:after="0"/>
              <w:jc w:val="left"/>
              <w:rPr>
                <w:rFonts w:cs="Calibri"/>
                <w:b/>
                <w:bCs/>
                <w:color w:val="000000"/>
                <w:sz w:val="22"/>
                <w:szCs w:val="22"/>
                <w:lang w:val="en-US"/>
              </w:rPr>
            </w:pPr>
          </w:p>
        </w:tc>
      </w:tr>
      <w:tr w:rsidR="007D2944" w:rsidRPr="007D2944" w14:paraId="2093A2FD" w14:textId="77777777" w:rsidTr="007D2944">
        <w:trPr>
          <w:trHeight w:val="576"/>
        </w:trPr>
        <w:tc>
          <w:tcPr>
            <w:tcW w:w="5574" w:type="dxa"/>
            <w:vMerge/>
            <w:tcBorders>
              <w:top w:val="single" w:sz="8" w:space="0" w:color="auto"/>
              <w:left w:val="single" w:sz="8" w:space="0" w:color="C00000"/>
              <w:bottom w:val="nil"/>
              <w:right w:val="nil"/>
            </w:tcBorders>
            <w:vAlign w:val="center"/>
            <w:hideMark/>
          </w:tcPr>
          <w:p w14:paraId="1970FD5F"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1EB4F7A3"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500,000.00</w:t>
            </w:r>
          </w:p>
        </w:tc>
        <w:tc>
          <w:tcPr>
            <w:tcW w:w="1933" w:type="dxa"/>
            <w:tcBorders>
              <w:top w:val="nil"/>
              <w:left w:val="nil"/>
              <w:bottom w:val="single" w:sz="4" w:space="0" w:color="auto"/>
              <w:right w:val="single" w:sz="4" w:space="0" w:color="auto"/>
            </w:tcBorders>
            <w:shd w:val="clear" w:color="auto" w:fill="auto"/>
            <w:noWrap/>
            <w:vAlign w:val="center"/>
            <w:hideMark/>
          </w:tcPr>
          <w:p w14:paraId="1F8CDEB1"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500,000.00</w:t>
            </w:r>
          </w:p>
        </w:tc>
        <w:tc>
          <w:tcPr>
            <w:tcW w:w="1904" w:type="dxa"/>
            <w:tcBorders>
              <w:top w:val="nil"/>
              <w:left w:val="nil"/>
              <w:bottom w:val="single" w:sz="4" w:space="0" w:color="auto"/>
              <w:right w:val="single" w:sz="4" w:space="0" w:color="auto"/>
            </w:tcBorders>
            <w:shd w:val="clear" w:color="auto" w:fill="auto"/>
            <w:noWrap/>
            <w:vAlign w:val="center"/>
            <w:hideMark/>
          </w:tcPr>
          <w:p w14:paraId="7A47E1CC"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500,000.00</w:t>
            </w:r>
          </w:p>
        </w:tc>
        <w:tc>
          <w:tcPr>
            <w:tcW w:w="1909" w:type="dxa"/>
            <w:tcBorders>
              <w:top w:val="nil"/>
              <w:left w:val="nil"/>
              <w:bottom w:val="single" w:sz="4" w:space="0" w:color="auto"/>
              <w:right w:val="single" w:sz="4" w:space="0" w:color="auto"/>
            </w:tcBorders>
            <w:shd w:val="clear" w:color="auto" w:fill="auto"/>
            <w:noWrap/>
            <w:vAlign w:val="center"/>
            <w:hideMark/>
          </w:tcPr>
          <w:p w14:paraId="32AE4379"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500,000.00</w:t>
            </w:r>
          </w:p>
        </w:tc>
        <w:tc>
          <w:tcPr>
            <w:tcW w:w="1890" w:type="dxa"/>
            <w:tcBorders>
              <w:top w:val="nil"/>
              <w:left w:val="nil"/>
              <w:bottom w:val="single" w:sz="4" w:space="0" w:color="auto"/>
              <w:right w:val="single" w:sz="8" w:space="0" w:color="auto"/>
            </w:tcBorders>
            <w:shd w:val="clear" w:color="auto" w:fill="auto"/>
            <w:noWrap/>
            <w:vAlign w:val="center"/>
            <w:hideMark/>
          </w:tcPr>
          <w:p w14:paraId="625F563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500,000.00</w:t>
            </w:r>
          </w:p>
        </w:tc>
        <w:tc>
          <w:tcPr>
            <w:tcW w:w="3163" w:type="dxa"/>
            <w:tcBorders>
              <w:top w:val="nil"/>
              <w:left w:val="nil"/>
              <w:bottom w:val="single" w:sz="4" w:space="0" w:color="auto"/>
              <w:right w:val="single" w:sz="8" w:space="0" w:color="auto"/>
            </w:tcBorders>
            <w:shd w:val="clear" w:color="auto" w:fill="auto"/>
            <w:vAlign w:val="center"/>
            <w:hideMark/>
          </w:tcPr>
          <w:p w14:paraId="7E7C67D4"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nil"/>
              <w:right w:val="single" w:sz="8" w:space="0" w:color="C00000"/>
            </w:tcBorders>
            <w:vAlign w:val="center"/>
            <w:hideMark/>
          </w:tcPr>
          <w:p w14:paraId="05A83205" w14:textId="77777777" w:rsidR="007D2944" w:rsidRPr="007D2944" w:rsidRDefault="007D2944" w:rsidP="007D2944">
            <w:pPr>
              <w:spacing w:after="0"/>
              <w:jc w:val="left"/>
              <w:rPr>
                <w:rFonts w:cs="Calibri"/>
                <w:b/>
                <w:bCs/>
                <w:color w:val="000000"/>
                <w:sz w:val="22"/>
                <w:szCs w:val="22"/>
                <w:lang w:val="en-US"/>
              </w:rPr>
            </w:pPr>
          </w:p>
        </w:tc>
      </w:tr>
      <w:tr w:rsidR="007D2944" w:rsidRPr="007D2944" w14:paraId="583D8613" w14:textId="77777777" w:rsidTr="007D2944">
        <w:trPr>
          <w:trHeight w:val="288"/>
        </w:trPr>
        <w:tc>
          <w:tcPr>
            <w:tcW w:w="5574" w:type="dxa"/>
            <w:vMerge/>
            <w:tcBorders>
              <w:top w:val="single" w:sz="8" w:space="0" w:color="auto"/>
              <w:left w:val="single" w:sz="8" w:space="0" w:color="C00000"/>
              <w:bottom w:val="nil"/>
              <w:right w:val="nil"/>
            </w:tcBorders>
            <w:vAlign w:val="center"/>
            <w:hideMark/>
          </w:tcPr>
          <w:p w14:paraId="5AE08E16"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73B7DB7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6F6AB57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6BC0D5F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FDD846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502D404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7306D979"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nil"/>
              <w:right w:val="single" w:sz="8" w:space="0" w:color="C00000"/>
            </w:tcBorders>
            <w:vAlign w:val="center"/>
            <w:hideMark/>
          </w:tcPr>
          <w:p w14:paraId="68D1EB52" w14:textId="77777777" w:rsidR="007D2944" w:rsidRPr="007D2944" w:rsidRDefault="007D2944" w:rsidP="007D2944">
            <w:pPr>
              <w:spacing w:after="0"/>
              <w:jc w:val="left"/>
              <w:rPr>
                <w:rFonts w:cs="Calibri"/>
                <w:b/>
                <w:bCs/>
                <w:color w:val="000000"/>
                <w:sz w:val="22"/>
                <w:szCs w:val="22"/>
                <w:lang w:val="en-US"/>
              </w:rPr>
            </w:pPr>
          </w:p>
        </w:tc>
      </w:tr>
      <w:tr w:rsidR="007D2944" w:rsidRPr="007D2944" w14:paraId="414DD057" w14:textId="77777777" w:rsidTr="007D2944">
        <w:trPr>
          <w:trHeight w:val="300"/>
        </w:trPr>
        <w:tc>
          <w:tcPr>
            <w:tcW w:w="5574" w:type="dxa"/>
            <w:vMerge/>
            <w:tcBorders>
              <w:top w:val="single" w:sz="8" w:space="0" w:color="auto"/>
              <w:left w:val="single" w:sz="8" w:space="0" w:color="C00000"/>
              <w:bottom w:val="nil"/>
              <w:right w:val="nil"/>
            </w:tcBorders>
            <w:vAlign w:val="center"/>
            <w:hideMark/>
          </w:tcPr>
          <w:p w14:paraId="4B4D6636"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8" w:space="0" w:color="auto"/>
              <w:right w:val="single" w:sz="4" w:space="0" w:color="auto"/>
            </w:tcBorders>
            <w:shd w:val="clear" w:color="auto" w:fill="auto"/>
            <w:noWrap/>
            <w:vAlign w:val="center"/>
            <w:hideMark/>
          </w:tcPr>
          <w:p w14:paraId="73570140"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1,000,000.00</w:t>
            </w:r>
          </w:p>
        </w:tc>
        <w:tc>
          <w:tcPr>
            <w:tcW w:w="1933" w:type="dxa"/>
            <w:tcBorders>
              <w:top w:val="nil"/>
              <w:left w:val="nil"/>
              <w:bottom w:val="single" w:sz="8" w:space="0" w:color="auto"/>
              <w:right w:val="single" w:sz="4" w:space="0" w:color="auto"/>
            </w:tcBorders>
            <w:shd w:val="clear" w:color="auto" w:fill="auto"/>
            <w:noWrap/>
            <w:vAlign w:val="center"/>
            <w:hideMark/>
          </w:tcPr>
          <w:p w14:paraId="6BD7FA1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1,000,000.00</w:t>
            </w:r>
          </w:p>
        </w:tc>
        <w:tc>
          <w:tcPr>
            <w:tcW w:w="1904" w:type="dxa"/>
            <w:tcBorders>
              <w:top w:val="nil"/>
              <w:left w:val="nil"/>
              <w:bottom w:val="single" w:sz="8" w:space="0" w:color="auto"/>
              <w:right w:val="single" w:sz="4" w:space="0" w:color="auto"/>
            </w:tcBorders>
            <w:shd w:val="clear" w:color="auto" w:fill="auto"/>
            <w:noWrap/>
            <w:vAlign w:val="center"/>
            <w:hideMark/>
          </w:tcPr>
          <w:p w14:paraId="57A16E43"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1,000,000.00</w:t>
            </w:r>
          </w:p>
        </w:tc>
        <w:tc>
          <w:tcPr>
            <w:tcW w:w="1909" w:type="dxa"/>
            <w:tcBorders>
              <w:top w:val="nil"/>
              <w:left w:val="nil"/>
              <w:bottom w:val="single" w:sz="8" w:space="0" w:color="auto"/>
              <w:right w:val="single" w:sz="4" w:space="0" w:color="auto"/>
            </w:tcBorders>
            <w:shd w:val="clear" w:color="auto" w:fill="auto"/>
            <w:noWrap/>
            <w:vAlign w:val="center"/>
            <w:hideMark/>
          </w:tcPr>
          <w:p w14:paraId="670FE591"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850,000.00</w:t>
            </w:r>
          </w:p>
        </w:tc>
        <w:tc>
          <w:tcPr>
            <w:tcW w:w="1890" w:type="dxa"/>
            <w:tcBorders>
              <w:top w:val="nil"/>
              <w:left w:val="nil"/>
              <w:bottom w:val="single" w:sz="8" w:space="0" w:color="auto"/>
              <w:right w:val="single" w:sz="8" w:space="0" w:color="auto"/>
            </w:tcBorders>
            <w:shd w:val="clear" w:color="auto" w:fill="auto"/>
            <w:noWrap/>
            <w:vAlign w:val="center"/>
            <w:hideMark/>
          </w:tcPr>
          <w:p w14:paraId="67E6D4B9"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1,150,000.00</w:t>
            </w:r>
          </w:p>
        </w:tc>
        <w:tc>
          <w:tcPr>
            <w:tcW w:w="3163" w:type="dxa"/>
            <w:tcBorders>
              <w:top w:val="nil"/>
              <w:left w:val="nil"/>
              <w:bottom w:val="single" w:sz="8" w:space="0" w:color="auto"/>
              <w:right w:val="single" w:sz="8" w:space="0" w:color="auto"/>
            </w:tcBorders>
            <w:shd w:val="clear" w:color="auto" w:fill="auto"/>
            <w:noWrap/>
            <w:vAlign w:val="center"/>
            <w:hideMark/>
          </w:tcPr>
          <w:p w14:paraId="1D7BB060"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nil"/>
              <w:right w:val="single" w:sz="8" w:space="0" w:color="C00000"/>
            </w:tcBorders>
            <w:vAlign w:val="center"/>
            <w:hideMark/>
          </w:tcPr>
          <w:p w14:paraId="2D2A0D52" w14:textId="77777777" w:rsidR="007D2944" w:rsidRPr="007D2944" w:rsidRDefault="007D2944" w:rsidP="007D2944">
            <w:pPr>
              <w:spacing w:after="0"/>
              <w:jc w:val="left"/>
              <w:rPr>
                <w:rFonts w:cs="Calibri"/>
                <w:b/>
                <w:bCs/>
                <w:color w:val="000000"/>
                <w:sz w:val="22"/>
                <w:szCs w:val="22"/>
                <w:lang w:val="en-US"/>
              </w:rPr>
            </w:pPr>
          </w:p>
        </w:tc>
      </w:tr>
      <w:tr w:rsidR="007D2944" w:rsidRPr="007D2944" w14:paraId="5E6FA5C1" w14:textId="77777777" w:rsidTr="007D2944">
        <w:trPr>
          <w:trHeight w:val="288"/>
        </w:trPr>
        <w:tc>
          <w:tcPr>
            <w:tcW w:w="5574" w:type="dxa"/>
            <w:vMerge w:val="restart"/>
            <w:tcBorders>
              <w:top w:val="single" w:sz="8" w:space="0" w:color="auto"/>
              <w:left w:val="single" w:sz="8" w:space="0" w:color="C00000"/>
              <w:bottom w:val="nil"/>
              <w:right w:val="single" w:sz="8" w:space="0" w:color="auto"/>
            </w:tcBorders>
            <w:shd w:val="clear" w:color="000000" w:fill="D9E1F2"/>
            <w:vAlign w:val="center"/>
            <w:hideMark/>
          </w:tcPr>
          <w:p w14:paraId="613E735E" w14:textId="70729701" w:rsidR="007D2944" w:rsidRPr="007D2944" w:rsidRDefault="00492895" w:rsidP="007D2944">
            <w:pPr>
              <w:spacing w:after="0"/>
              <w:jc w:val="center"/>
              <w:rPr>
                <w:rFonts w:cs="Calibri"/>
                <w:b/>
                <w:bCs/>
                <w:color w:val="000000"/>
                <w:sz w:val="22"/>
                <w:szCs w:val="22"/>
                <w:lang w:val="en-US"/>
              </w:rPr>
            </w:pPr>
            <w:r>
              <w:rPr>
                <w:rFonts w:cs="Calibri"/>
                <w:b/>
                <w:bCs/>
                <w:sz w:val="22"/>
                <w:szCs w:val="22"/>
                <w:lang w:val="sr-Cyrl-BA"/>
              </w:rPr>
              <w:t>УКУПНО ЗА ОБЛАСТ</w:t>
            </w:r>
          </w:p>
        </w:tc>
        <w:tc>
          <w:tcPr>
            <w:tcW w:w="1960" w:type="dxa"/>
            <w:tcBorders>
              <w:top w:val="nil"/>
              <w:left w:val="nil"/>
              <w:bottom w:val="single" w:sz="4" w:space="0" w:color="auto"/>
              <w:right w:val="single" w:sz="4" w:space="0" w:color="auto"/>
            </w:tcBorders>
            <w:shd w:val="clear" w:color="000000" w:fill="D9E1F2"/>
            <w:noWrap/>
            <w:vAlign w:val="center"/>
            <w:hideMark/>
          </w:tcPr>
          <w:p w14:paraId="33DCCE37"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33" w:type="dxa"/>
            <w:tcBorders>
              <w:top w:val="nil"/>
              <w:left w:val="nil"/>
              <w:bottom w:val="nil"/>
              <w:right w:val="nil"/>
            </w:tcBorders>
            <w:shd w:val="clear" w:color="000000" w:fill="D9E1F2"/>
            <w:noWrap/>
            <w:vAlign w:val="center"/>
            <w:hideMark/>
          </w:tcPr>
          <w:p w14:paraId="38DFF17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04" w:type="dxa"/>
            <w:tcBorders>
              <w:top w:val="nil"/>
              <w:left w:val="single" w:sz="4" w:space="0" w:color="auto"/>
              <w:bottom w:val="single" w:sz="4" w:space="0" w:color="auto"/>
              <w:right w:val="nil"/>
            </w:tcBorders>
            <w:shd w:val="clear" w:color="000000" w:fill="D9E1F2"/>
            <w:noWrap/>
            <w:vAlign w:val="center"/>
            <w:hideMark/>
          </w:tcPr>
          <w:p w14:paraId="02403CA1"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09" w:type="dxa"/>
            <w:tcBorders>
              <w:top w:val="nil"/>
              <w:left w:val="single" w:sz="4" w:space="0" w:color="auto"/>
              <w:bottom w:val="single" w:sz="4" w:space="0" w:color="auto"/>
              <w:right w:val="single" w:sz="4" w:space="0" w:color="auto"/>
            </w:tcBorders>
            <w:shd w:val="clear" w:color="000000" w:fill="D9E1F2"/>
            <w:noWrap/>
            <w:vAlign w:val="center"/>
            <w:hideMark/>
          </w:tcPr>
          <w:p w14:paraId="7562956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890" w:type="dxa"/>
            <w:tcBorders>
              <w:top w:val="nil"/>
              <w:left w:val="nil"/>
              <w:bottom w:val="nil"/>
              <w:right w:val="nil"/>
            </w:tcBorders>
            <w:shd w:val="clear" w:color="000000" w:fill="D9E1F2"/>
            <w:noWrap/>
            <w:vAlign w:val="center"/>
            <w:hideMark/>
          </w:tcPr>
          <w:p w14:paraId="620A4AA3"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D9E1F2"/>
            <w:vAlign w:val="center"/>
            <w:hideMark/>
          </w:tcPr>
          <w:p w14:paraId="3FDE453A"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nil"/>
              <w:right w:val="single" w:sz="8" w:space="0" w:color="C00000"/>
            </w:tcBorders>
            <w:vAlign w:val="center"/>
            <w:hideMark/>
          </w:tcPr>
          <w:p w14:paraId="4D129F21" w14:textId="77777777" w:rsidR="007D2944" w:rsidRPr="007D2944" w:rsidRDefault="007D2944" w:rsidP="007D2944">
            <w:pPr>
              <w:spacing w:after="0"/>
              <w:jc w:val="left"/>
              <w:rPr>
                <w:rFonts w:cs="Calibri"/>
                <w:b/>
                <w:bCs/>
                <w:color w:val="000000"/>
                <w:sz w:val="22"/>
                <w:szCs w:val="22"/>
                <w:lang w:val="en-US"/>
              </w:rPr>
            </w:pPr>
          </w:p>
        </w:tc>
      </w:tr>
      <w:tr w:rsidR="007D2944" w:rsidRPr="007D2944" w14:paraId="6291CA8F" w14:textId="77777777" w:rsidTr="007D2944">
        <w:trPr>
          <w:trHeight w:val="576"/>
        </w:trPr>
        <w:tc>
          <w:tcPr>
            <w:tcW w:w="5574" w:type="dxa"/>
            <w:vMerge/>
            <w:tcBorders>
              <w:top w:val="single" w:sz="8" w:space="0" w:color="auto"/>
              <w:left w:val="single" w:sz="8" w:space="0" w:color="C00000"/>
              <w:bottom w:val="nil"/>
              <w:right w:val="single" w:sz="8" w:space="0" w:color="auto"/>
            </w:tcBorders>
            <w:vAlign w:val="center"/>
            <w:hideMark/>
          </w:tcPr>
          <w:p w14:paraId="7C36C51C"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4" w:space="0" w:color="auto"/>
              <w:bottom w:val="single" w:sz="4" w:space="0" w:color="auto"/>
              <w:right w:val="single" w:sz="4" w:space="0" w:color="auto"/>
            </w:tcBorders>
            <w:shd w:val="clear" w:color="000000" w:fill="D9E1F2"/>
            <w:noWrap/>
            <w:vAlign w:val="center"/>
            <w:hideMark/>
          </w:tcPr>
          <w:p w14:paraId="5C34C7D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5,620,000.00</w:t>
            </w:r>
          </w:p>
        </w:tc>
        <w:tc>
          <w:tcPr>
            <w:tcW w:w="1933" w:type="dxa"/>
            <w:tcBorders>
              <w:top w:val="single" w:sz="4" w:space="0" w:color="auto"/>
              <w:left w:val="nil"/>
              <w:bottom w:val="single" w:sz="4" w:space="0" w:color="auto"/>
              <w:right w:val="single" w:sz="4" w:space="0" w:color="auto"/>
            </w:tcBorders>
            <w:shd w:val="clear" w:color="000000" w:fill="D9E1F2"/>
            <w:noWrap/>
            <w:vAlign w:val="center"/>
            <w:hideMark/>
          </w:tcPr>
          <w:p w14:paraId="6FE483DC"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5,620,000.00</w:t>
            </w:r>
          </w:p>
        </w:tc>
        <w:tc>
          <w:tcPr>
            <w:tcW w:w="1904" w:type="dxa"/>
            <w:tcBorders>
              <w:top w:val="nil"/>
              <w:left w:val="nil"/>
              <w:bottom w:val="single" w:sz="4" w:space="0" w:color="auto"/>
              <w:right w:val="single" w:sz="4" w:space="0" w:color="auto"/>
            </w:tcBorders>
            <w:shd w:val="clear" w:color="000000" w:fill="D9E1F2"/>
            <w:noWrap/>
            <w:vAlign w:val="center"/>
            <w:hideMark/>
          </w:tcPr>
          <w:p w14:paraId="2CA38490"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620,000.00</w:t>
            </w:r>
          </w:p>
        </w:tc>
        <w:tc>
          <w:tcPr>
            <w:tcW w:w="1909" w:type="dxa"/>
            <w:tcBorders>
              <w:top w:val="nil"/>
              <w:left w:val="nil"/>
              <w:bottom w:val="single" w:sz="4" w:space="0" w:color="auto"/>
              <w:right w:val="single" w:sz="4" w:space="0" w:color="auto"/>
            </w:tcBorders>
            <w:shd w:val="clear" w:color="000000" w:fill="D9E1F2"/>
            <w:noWrap/>
            <w:vAlign w:val="center"/>
            <w:hideMark/>
          </w:tcPr>
          <w:p w14:paraId="182142AF"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620,000.00</w:t>
            </w:r>
          </w:p>
        </w:tc>
        <w:tc>
          <w:tcPr>
            <w:tcW w:w="1890" w:type="dxa"/>
            <w:tcBorders>
              <w:top w:val="single" w:sz="4" w:space="0" w:color="auto"/>
              <w:left w:val="nil"/>
              <w:bottom w:val="single" w:sz="4" w:space="0" w:color="auto"/>
              <w:right w:val="single" w:sz="4" w:space="0" w:color="auto"/>
            </w:tcBorders>
            <w:shd w:val="clear" w:color="000000" w:fill="D9E1F2"/>
            <w:noWrap/>
            <w:vAlign w:val="center"/>
            <w:hideMark/>
          </w:tcPr>
          <w:p w14:paraId="4F07FA28"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620,000.00</w:t>
            </w:r>
          </w:p>
        </w:tc>
        <w:tc>
          <w:tcPr>
            <w:tcW w:w="3163" w:type="dxa"/>
            <w:tcBorders>
              <w:top w:val="nil"/>
              <w:left w:val="single" w:sz="8" w:space="0" w:color="auto"/>
              <w:bottom w:val="single" w:sz="4" w:space="0" w:color="auto"/>
              <w:right w:val="single" w:sz="8" w:space="0" w:color="auto"/>
            </w:tcBorders>
            <w:shd w:val="clear" w:color="000000" w:fill="D9E1F2"/>
            <w:vAlign w:val="center"/>
            <w:hideMark/>
          </w:tcPr>
          <w:p w14:paraId="0014AE6C"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nil"/>
              <w:right w:val="single" w:sz="8" w:space="0" w:color="C00000"/>
            </w:tcBorders>
            <w:vAlign w:val="center"/>
            <w:hideMark/>
          </w:tcPr>
          <w:p w14:paraId="34740933" w14:textId="77777777" w:rsidR="007D2944" w:rsidRPr="007D2944" w:rsidRDefault="007D2944" w:rsidP="007D2944">
            <w:pPr>
              <w:spacing w:after="0"/>
              <w:jc w:val="left"/>
              <w:rPr>
                <w:rFonts w:cs="Calibri"/>
                <w:b/>
                <w:bCs/>
                <w:color w:val="000000"/>
                <w:sz w:val="22"/>
                <w:szCs w:val="22"/>
                <w:lang w:val="en-US"/>
              </w:rPr>
            </w:pPr>
          </w:p>
        </w:tc>
      </w:tr>
      <w:tr w:rsidR="007D2944" w:rsidRPr="007D2944" w14:paraId="794C966A" w14:textId="77777777" w:rsidTr="007D2944">
        <w:trPr>
          <w:trHeight w:val="288"/>
        </w:trPr>
        <w:tc>
          <w:tcPr>
            <w:tcW w:w="5574" w:type="dxa"/>
            <w:vMerge/>
            <w:tcBorders>
              <w:top w:val="single" w:sz="8" w:space="0" w:color="auto"/>
              <w:left w:val="single" w:sz="8" w:space="0" w:color="C00000"/>
              <w:bottom w:val="nil"/>
              <w:right w:val="single" w:sz="8" w:space="0" w:color="auto"/>
            </w:tcBorders>
            <w:vAlign w:val="center"/>
            <w:hideMark/>
          </w:tcPr>
          <w:p w14:paraId="0E14C00C"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4" w:space="0" w:color="auto"/>
              <w:bottom w:val="single" w:sz="4" w:space="0" w:color="auto"/>
              <w:right w:val="single" w:sz="4" w:space="0" w:color="auto"/>
            </w:tcBorders>
            <w:shd w:val="clear" w:color="000000" w:fill="D9E1F2"/>
            <w:noWrap/>
            <w:vAlign w:val="center"/>
            <w:hideMark/>
          </w:tcPr>
          <w:p w14:paraId="4D1835A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33" w:type="dxa"/>
            <w:tcBorders>
              <w:top w:val="nil"/>
              <w:left w:val="nil"/>
              <w:bottom w:val="single" w:sz="4" w:space="0" w:color="auto"/>
              <w:right w:val="single" w:sz="4" w:space="0" w:color="auto"/>
            </w:tcBorders>
            <w:shd w:val="clear" w:color="000000" w:fill="D9E1F2"/>
            <w:noWrap/>
            <w:vAlign w:val="center"/>
            <w:hideMark/>
          </w:tcPr>
          <w:p w14:paraId="34CED801"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7E4168C3"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2E5D0F34"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431D1C3A"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D9E1F2"/>
            <w:noWrap/>
            <w:vAlign w:val="center"/>
            <w:hideMark/>
          </w:tcPr>
          <w:p w14:paraId="4ED0AAD8"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nil"/>
              <w:right w:val="single" w:sz="8" w:space="0" w:color="C00000"/>
            </w:tcBorders>
            <w:vAlign w:val="center"/>
            <w:hideMark/>
          </w:tcPr>
          <w:p w14:paraId="36370F24" w14:textId="77777777" w:rsidR="007D2944" w:rsidRPr="007D2944" w:rsidRDefault="007D2944" w:rsidP="007D2944">
            <w:pPr>
              <w:spacing w:after="0"/>
              <w:jc w:val="left"/>
              <w:rPr>
                <w:rFonts w:cs="Calibri"/>
                <w:b/>
                <w:bCs/>
                <w:color w:val="000000"/>
                <w:sz w:val="22"/>
                <w:szCs w:val="22"/>
                <w:lang w:val="en-US"/>
              </w:rPr>
            </w:pPr>
          </w:p>
        </w:tc>
      </w:tr>
      <w:tr w:rsidR="007D2944" w:rsidRPr="007D2944" w14:paraId="4E4FCCAF" w14:textId="77777777" w:rsidTr="007D2944">
        <w:trPr>
          <w:trHeight w:val="300"/>
        </w:trPr>
        <w:tc>
          <w:tcPr>
            <w:tcW w:w="5574" w:type="dxa"/>
            <w:vMerge/>
            <w:tcBorders>
              <w:top w:val="single" w:sz="8" w:space="0" w:color="auto"/>
              <w:left w:val="single" w:sz="8" w:space="0" w:color="C00000"/>
              <w:bottom w:val="nil"/>
              <w:right w:val="single" w:sz="8" w:space="0" w:color="auto"/>
            </w:tcBorders>
            <w:vAlign w:val="center"/>
            <w:hideMark/>
          </w:tcPr>
          <w:p w14:paraId="0A336582"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nil"/>
              <w:right w:val="single" w:sz="4" w:space="0" w:color="auto"/>
            </w:tcBorders>
            <w:shd w:val="clear" w:color="000000" w:fill="D9E1F2"/>
            <w:noWrap/>
            <w:vAlign w:val="center"/>
            <w:hideMark/>
          </w:tcPr>
          <w:p w14:paraId="70C9EF96"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10,750,000.00</w:t>
            </w:r>
          </w:p>
        </w:tc>
        <w:tc>
          <w:tcPr>
            <w:tcW w:w="1933" w:type="dxa"/>
            <w:tcBorders>
              <w:top w:val="nil"/>
              <w:left w:val="nil"/>
              <w:bottom w:val="nil"/>
              <w:right w:val="nil"/>
            </w:tcBorders>
            <w:shd w:val="clear" w:color="000000" w:fill="D9E1F2"/>
            <w:noWrap/>
            <w:vAlign w:val="center"/>
            <w:hideMark/>
          </w:tcPr>
          <w:p w14:paraId="0DF932A6"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10,750,000.00</w:t>
            </w:r>
          </w:p>
        </w:tc>
        <w:tc>
          <w:tcPr>
            <w:tcW w:w="1904" w:type="dxa"/>
            <w:tcBorders>
              <w:top w:val="nil"/>
              <w:left w:val="single" w:sz="4" w:space="0" w:color="auto"/>
              <w:bottom w:val="nil"/>
              <w:right w:val="nil"/>
            </w:tcBorders>
            <w:shd w:val="clear" w:color="000000" w:fill="D9E1F2"/>
            <w:noWrap/>
            <w:vAlign w:val="center"/>
            <w:hideMark/>
          </w:tcPr>
          <w:p w14:paraId="2C18C62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10,750,000.00</w:t>
            </w:r>
          </w:p>
        </w:tc>
        <w:tc>
          <w:tcPr>
            <w:tcW w:w="1909" w:type="dxa"/>
            <w:tcBorders>
              <w:top w:val="nil"/>
              <w:left w:val="single" w:sz="4" w:space="0" w:color="auto"/>
              <w:bottom w:val="nil"/>
              <w:right w:val="single" w:sz="4" w:space="0" w:color="auto"/>
            </w:tcBorders>
            <w:shd w:val="clear" w:color="000000" w:fill="D9E1F2"/>
            <w:noWrap/>
            <w:vAlign w:val="center"/>
            <w:hideMark/>
          </w:tcPr>
          <w:p w14:paraId="4D7764D8"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10,600,000.00</w:t>
            </w:r>
          </w:p>
        </w:tc>
        <w:tc>
          <w:tcPr>
            <w:tcW w:w="1890" w:type="dxa"/>
            <w:tcBorders>
              <w:top w:val="nil"/>
              <w:left w:val="nil"/>
              <w:bottom w:val="nil"/>
              <w:right w:val="nil"/>
            </w:tcBorders>
            <w:shd w:val="clear" w:color="000000" w:fill="D9E1F2"/>
            <w:noWrap/>
            <w:vAlign w:val="center"/>
            <w:hideMark/>
          </w:tcPr>
          <w:p w14:paraId="78648AA8"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10,900,000.00</w:t>
            </w:r>
          </w:p>
        </w:tc>
        <w:tc>
          <w:tcPr>
            <w:tcW w:w="3163" w:type="dxa"/>
            <w:tcBorders>
              <w:top w:val="nil"/>
              <w:left w:val="single" w:sz="8" w:space="0" w:color="auto"/>
              <w:bottom w:val="nil"/>
              <w:right w:val="single" w:sz="8" w:space="0" w:color="auto"/>
            </w:tcBorders>
            <w:shd w:val="clear" w:color="000000" w:fill="D9E1F2"/>
            <w:noWrap/>
            <w:vAlign w:val="center"/>
            <w:hideMark/>
          </w:tcPr>
          <w:p w14:paraId="44284737"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nil"/>
              <w:right w:val="single" w:sz="8" w:space="0" w:color="C00000"/>
            </w:tcBorders>
            <w:vAlign w:val="center"/>
            <w:hideMark/>
          </w:tcPr>
          <w:p w14:paraId="5840F04E" w14:textId="77777777" w:rsidR="007D2944" w:rsidRPr="007D2944" w:rsidRDefault="007D2944" w:rsidP="007D2944">
            <w:pPr>
              <w:spacing w:after="0"/>
              <w:jc w:val="left"/>
              <w:rPr>
                <w:rFonts w:cs="Calibri"/>
                <w:b/>
                <w:bCs/>
                <w:color w:val="000000"/>
                <w:sz w:val="22"/>
                <w:szCs w:val="22"/>
                <w:lang w:val="en-US"/>
              </w:rPr>
            </w:pPr>
          </w:p>
        </w:tc>
      </w:tr>
      <w:tr w:rsidR="007D2944" w:rsidRPr="007D2944" w14:paraId="015B1DF3" w14:textId="77777777" w:rsidTr="007D2944">
        <w:trPr>
          <w:trHeight w:val="288"/>
        </w:trPr>
        <w:tc>
          <w:tcPr>
            <w:tcW w:w="5574" w:type="dxa"/>
            <w:vMerge w:val="restart"/>
            <w:tcBorders>
              <w:top w:val="single" w:sz="8" w:space="0" w:color="C00000"/>
              <w:left w:val="single" w:sz="8" w:space="0" w:color="C00000"/>
              <w:bottom w:val="single" w:sz="8" w:space="0" w:color="C00000"/>
              <w:right w:val="single" w:sz="8" w:space="0" w:color="auto"/>
            </w:tcBorders>
            <w:shd w:val="clear" w:color="000000" w:fill="FCE4D6"/>
            <w:vAlign w:val="center"/>
            <w:hideMark/>
          </w:tcPr>
          <w:p w14:paraId="666C2213" w14:textId="0F12A780" w:rsidR="007D2944" w:rsidRPr="007D2944" w:rsidRDefault="00492895" w:rsidP="007D2944">
            <w:pPr>
              <w:spacing w:after="0"/>
              <w:jc w:val="center"/>
              <w:rPr>
                <w:rFonts w:cs="Calibri"/>
                <w:b/>
                <w:bCs/>
                <w:color w:val="000000"/>
                <w:sz w:val="22"/>
                <w:szCs w:val="22"/>
                <w:lang w:val="en-US"/>
              </w:rPr>
            </w:pPr>
            <w:r>
              <w:rPr>
                <w:rFonts w:cs="Calibri"/>
                <w:b/>
                <w:bCs/>
                <w:sz w:val="22"/>
                <w:szCs w:val="22"/>
                <w:lang w:val="sr-Cyrl-BA"/>
              </w:rPr>
              <w:t>УКУПНО</w:t>
            </w:r>
          </w:p>
        </w:tc>
        <w:tc>
          <w:tcPr>
            <w:tcW w:w="1960" w:type="dxa"/>
            <w:tcBorders>
              <w:top w:val="single" w:sz="8" w:space="0" w:color="C00000"/>
              <w:left w:val="single" w:sz="8" w:space="0" w:color="auto"/>
              <w:bottom w:val="single" w:sz="4" w:space="0" w:color="auto"/>
              <w:right w:val="nil"/>
            </w:tcBorders>
            <w:shd w:val="clear" w:color="000000" w:fill="FCE4D6"/>
            <w:noWrap/>
            <w:vAlign w:val="center"/>
            <w:hideMark/>
          </w:tcPr>
          <w:p w14:paraId="5D641E33"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33" w:type="dxa"/>
            <w:tcBorders>
              <w:top w:val="single" w:sz="8" w:space="0" w:color="C00000"/>
              <w:left w:val="single" w:sz="4" w:space="0" w:color="auto"/>
              <w:bottom w:val="single" w:sz="4" w:space="0" w:color="auto"/>
              <w:right w:val="single" w:sz="4" w:space="0" w:color="auto"/>
            </w:tcBorders>
            <w:shd w:val="clear" w:color="000000" w:fill="FCE4D6"/>
            <w:noWrap/>
            <w:vAlign w:val="center"/>
            <w:hideMark/>
          </w:tcPr>
          <w:p w14:paraId="64E7688F"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04" w:type="dxa"/>
            <w:tcBorders>
              <w:top w:val="single" w:sz="8" w:space="0" w:color="C00000"/>
              <w:left w:val="nil"/>
              <w:bottom w:val="single" w:sz="4" w:space="0" w:color="auto"/>
              <w:right w:val="single" w:sz="4" w:space="0" w:color="auto"/>
            </w:tcBorders>
            <w:shd w:val="clear" w:color="000000" w:fill="FCE4D6"/>
            <w:noWrap/>
            <w:vAlign w:val="center"/>
            <w:hideMark/>
          </w:tcPr>
          <w:p w14:paraId="1CA3349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09" w:type="dxa"/>
            <w:tcBorders>
              <w:top w:val="single" w:sz="8" w:space="0" w:color="C00000"/>
              <w:left w:val="nil"/>
              <w:bottom w:val="single" w:sz="4" w:space="0" w:color="auto"/>
              <w:right w:val="single" w:sz="4" w:space="0" w:color="auto"/>
            </w:tcBorders>
            <w:shd w:val="clear" w:color="000000" w:fill="FCE4D6"/>
            <w:noWrap/>
            <w:vAlign w:val="center"/>
            <w:hideMark/>
          </w:tcPr>
          <w:p w14:paraId="3C24EA8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890" w:type="dxa"/>
            <w:tcBorders>
              <w:top w:val="single" w:sz="8" w:space="0" w:color="C00000"/>
              <w:left w:val="nil"/>
              <w:bottom w:val="single" w:sz="4" w:space="0" w:color="auto"/>
              <w:right w:val="single" w:sz="8" w:space="0" w:color="auto"/>
            </w:tcBorders>
            <w:shd w:val="clear" w:color="000000" w:fill="FCE4D6"/>
            <w:noWrap/>
            <w:vAlign w:val="center"/>
            <w:hideMark/>
          </w:tcPr>
          <w:p w14:paraId="6F472CCA"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3163" w:type="dxa"/>
            <w:tcBorders>
              <w:top w:val="single" w:sz="8" w:space="0" w:color="C00000"/>
              <w:left w:val="nil"/>
              <w:bottom w:val="single" w:sz="4" w:space="0" w:color="auto"/>
              <w:right w:val="single" w:sz="8" w:space="0" w:color="auto"/>
            </w:tcBorders>
            <w:shd w:val="clear" w:color="000000" w:fill="FCE4D6"/>
            <w:vAlign w:val="center"/>
            <w:hideMark/>
          </w:tcPr>
          <w:p w14:paraId="188E2E1B"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val="restart"/>
            <w:tcBorders>
              <w:top w:val="single" w:sz="8" w:space="0" w:color="C00000"/>
              <w:left w:val="nil"/>
              <w:bottom w:val="single" w:sz="8" w:space="0" w:color="C00000"/>
              <w:right w:val="single" w:sz="8" w:space="0" w:color="C00000"/>
            </w:tcBorders>
            <w:shd w:val="clear" w:color="000000" w:fill="FCE4D6"/>
            <w:noWrap/>
            <w:vAlign w:val="center"/>
            <w:hideMark/>
          </w:tcPr>
          <w:p w14:paraId="218B8ADE" w14:textId="77777777" w:rsidR="007D2944" w:rsidRPr="007D2944" w:rsidRDefault="007D2944" w:rsidP="007D2944">
            <w:pPr>
              <w:spacing w:after="0"/>
              <w:jc w:val="center"/>
              <w:rPr>
                <w:rFonts w:cs="Calibri"/>
                <w:color w:val="000000"/>
                <w:sz w:val="22"/>
                <w:szCs w:val="22"/>
                <w:lang w:val="en-US"/>
              </w:rPr>
            </w:pPr>
            <w:r w:rsidRPr="007D2944">
              <w:rPr>
                <w:rFonts w:cs="Calibri"/>
                <w:color w:val="000000"/>
                <w:sz w:val="22"/>
                <w:szCs w:val="22"/>
                <w:lang w:val="en-US"/>
              </w:rPr>
              <w:t> </w:t>
            </w:r>
          </w:p>
        </w:tc>
      </w:tr>
      <w:tr w:rsidR="007D2944" w:rsidRPr="007D2944" w14:paraId="5C6B2BDC" w14:textId="77777777" w:rsidTr="007D2944">
        <w:trPr>
          <w:trHeight w:val="576"/>
        </w:trPr>
        <w:tc>
          <w:tcPr>
            <w:tcW w:w="5574" w:type="dxa"/>
            <w:vMerge/>
            <w:tcBorders>
              <w:top w:val="single" w:sz="8" w:space="0" w:color="C00000"/>
              <w:left w:val="single" w:sz="8" w:space="0" w:color="C00000"/>
              <w:bottom w:val="single" w:sz="8" w:space="0" w:color="C00000"/>
              <w:right w:val="single" w:sz="8" w:space="0" w:color="auto"/>
            </w:tcBorders>
            <w:vAlign w:val="center"/>
            <w:hideMark/>
          </w:tcPr>
          <w:p w14:paraId="1F98A8B4"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nil"/>
            </w:tcBorders>
            <w:shd w:val="clear" w:color="000000" w:fill="FCE4D6"/>
            <w:noWrap/>
            <w:vAlign w:val="center"/>
            <w:hideMark/>
          </w:tcPr>
          <w:p w14:paraId="3E8CC86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20,500,667.00</w:t>
            </w:r>
          </w:p>
        </w:tc>
        <w:tc>
          <w:tcPr>
            <w:tcW w:w="1933" w:type="dxa"/>
            <w:tcBorders>
              <w:top w:val="nil"/>
              <w:left w:val="single" w:sz="4" w:space="0" w:color="auto"/>
              <w:bottom w:val="single" w:sz="4" w:space="0" w:color="auto"/>
              <w:right w:val="single" w:sz="4" w:space="0" w:color="auto"/>
            </w:tcBorders>
            <w:shd w:val="clear" w:color="000000" w:fill="FCE4D6"/>
            <w:noWrap/>
            <w:vAlign w:val="center"/>
            <w:hideMark/>
          </w:tcPr>
          <w:p w14:paraId="39F1C41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18,372,667.00</w:t>
            </w:r>
          </w:p>
        </w:tc>
        <w:tc>
          <w:tcPr>
            <w:tcW w:w="1904" w:type="dxa"/>
            <w:tcBorders>
              <w:top w:val="nil"/>
              <w:left w:val="nil"/>
              <w:bottom w:val="single" w:sz="4" w:space="0" w:color="auto"/>
              <w:right w:val="single" w:sz="4" w:space="0" w:color="auto"/>
            </w:tcBorders>
            <w:shd w:val="clear" w:color="000000" w:fill="FCE4D6"/>
            <w:noWrap/>
            <w:vAlign w:val="center"/>
            <w:hideMark/>
          </w:tcPr>
          <w:p w14:paraId="0AFBA6D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8,379,666.00</w:t>
            </w:r>
          </w:p>
        </w:tc>
        <w:tc>
          <w:tcPr>
            <w:tcW w:w="1909" w:type="dxa"/>
            <w:tcBorders>
              <w:top w:val="nil"/>
              <w:left w:val="nil"/>
              <w:bottom w:val="single" w:sz="4" w:space="0" w:color="auto"/>
              <w:right w:val="single" w:sz="4" w:space="0" w:color="auto"/>
            </w:tcBorders>
            <w:shd w:val="clear" w:color="000000" w:fill="FCE4D6"/>
            <w:noWrap/>
            <w:vAlign w:val="center"/>
            <w:hideMark/>
          </w:tcPr>
          <w:p w14:paraId="733BE70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7,012,500.00</w:t>
            </w:r>
          </w:p>
        </w:tc>
        <w:tc>
          <w:tcPr>
            <w:tcW w:w="1890" w:type="dxa"/>
            <w:tcBorders>
              <w:top w:val="nil"/>
              <w:left w:val="nil"/>
              <w:bottom w:val="single" w:sz="4" w:space="0" w:color="auto"/>
              <w:right w:val="single" w:sz="8" w:space="0" w:color="auto"/>
            </w:tcBorders>
            <w:shd w:val="clear" w:color="000000" w:fill="FCE4D6"/>
            <w:noWrap/>
            <w:vAlign w:val="center"/>
            <w:hideMark/>
          </w:tcPr>
          <w:p w14:paraId="5C1A2951"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14,434,500.00</w:t>
            </w:r>
          </w:p>
        </w:tc>
        <w:tc>
          <w:tcPr>
            <w:tcW w:w="3163" w:type="dxa"/>
            <w:tcBorders>
              <w:top w:val="nil"/>
              <w:left w:val="nil"/>
              <w:bottom w:val="single" w:sz="4" w:space="0" w:color="auto"/>
              <w:right w:val="single" w:sz="8" w:space="0" w:color="auto"/>
            </w:tcBorders>
            <w:shd w:val="clear" w:color="000000" w:fill="FCE4D6"/>
            <w:vAlign w:val="center"/>
            <w:hideMark/>
          </w:tcPr>
          <w:p w14:paraId="72AFF059"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single" w:sz="8" w:space="0" w:color="C00000"/>
              <w:left w:val="nil"/>
              <w:bottom w:val="single" w:sz="8" w:space="0" w:color="C00000"/>
              <w:right w:val="single" w:sz="8" w:space="0" w:color="C00000"/>
            </w:tcBorders>
            <w:vAlign w:val="center"/>
            <w:hideMark/>
          </w:tcPr>
          <w:p w14:paraId="62A4840F" w14:textId="77777777" w:rsidR="007D2944" w:rsidRPr="007D2944" w:rsidRDefault="007D2944" w:rsidP="007D2944">
            <w:pPr>
              <w:spacing w:after="0"/>
              <w:jc w:val="left"/>
              <w:rPr>
                <w:rFonts w:cs="Calibri"/>
                <w:color w:val="000000"/>
                <w:sz w:val="22"/>
                <w:szCs w:val="22"/>
                <w:lang w:val="en-US"/>
              </w:rPr>
            </w:pPr>
          </w:p>
        </w:tc>
      </w:tr>
      <w:tr w:rsidR="007D2944" w:rsidRPr="007D2944" w14:paraId="1230CB5A" w14:textId="77777777" w:rsidTr="007D2944">
        <w:trPr>
          <w:trHeight w:val="288"/>
        </w:trPr>
        <w:tc>
          <w:tcPr>
            <w:tcW w:w="5574" w:type="dxa"/>
            <w:vMerge/>
            <w:tcBorders>
              <w:top w:val="single" w:sz="8" w:space="0" w:color="C00000"/>
              <w:left w:val="single" w:sz="8" w:space="0" w:color="C00000"/>
              <w:bottom w:val="single" w:sz="8" w:space="0" w:color="C00000"/>
              <w:right w:val="single" w:sz="8" w:space="0" w:color="auto"/>
            </w:tcBorders>
            <w:vAlign w:val="center"/>
            <w:hideMark/>
          </w:tcPr>
          <w:p w14:paraId="167E6CCB"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nil"/>
              <w:right w:val="nil"/>
            </w:tcBorders>
            <w:shd w:val="clear" w:color="000000" w:fill="FCE4D6"/>
            <w:noWrap/>
            <w:vAlign w:val="center"/>
            <w:hideMark/>
          </w:tcPr>
          <w:p w14:paraId="0B20615F" w14:textId="77777777" w:rsidR="007D2944" w:rsidRPr="007D2944" w:rsidRDefault="007D2944" w:rsidP="007D2944">
            <w:pPr>
              <w:spacing w:after="0"/>
              <w:jc w:val="right"/>
              <w:rPr>
                <w:rFonts w:cs="Calibri"/>
                <w:color w:val="000000"/>
                <w:sz w:val="22"/>
                <w:szCs w:val="22"/>
                <w:lang w:val="en-US"/>
              </w:rPr>
            </w:pPr>
            <w:r w:rsidRPr="007D2944">
              <w:rPr>
                <w:rFonts w:cs="Calibri"/>
                <w:color w:val="000000"/>
                <w:sz w:val="22"/>
                <w:szCs w:val="22"/>
                <w:lang w:val="en-US"/>
              </w:rPr>
              <w:t>949,522.00</w:t>
            </w:r>
          </w:p>
        </w:tc>
        <w:tc>
          <w:tcPr>
            <w:tcW w:w="1933" w:type="dxa"/>
            <w:tcBorders>
              <w:top w:val="nil"/>
              <w:left w:val="single" w:sz="4" w:space="0" w:color="auto"/>
              <w:bottom w:val="nil"/>
              <w:right w:val="single" w:sz="4" w:space="0" w:color="auto"/>
            </w:tcBorders>
            <w:shd w:val="clear" w:color="000000" w:fill="FCE4D6"/>
            <w:noWrap/>
            <w:vAlign w:val="center"/>
            <w:hideMark/>
          </w:tcPr>
          <w:p w14:paraId="744420C5" w14:textId="77777777" w:rsidR="007D2944" w:rsidRPr="007D2944" w:rsidRDefault="007D2944" w:rsidP="007D2944">
            <w:pPr>
              <w:spacing w:after="0"/>
              <w:jc w:val="right"/>
              <w:rPr>
                <w:rFonts w:cs="Calibri"/>
                <w:color w:val="000000"/>
                <w:sz w:val="22"/>
                <w:szCs w:val="22"/>
                <w:lang w:val="en-US"/>
              </w:rPr>
            </w:pPr>
            <w:r w:rsidRPr="007D2944">
              <w:rPr>
                <w:rFonts w:cs="Calibri"/>
                <w:color w:val="000000"/>
                <w:sz w:val="22"/>
                <w:szCs w:val="22"/>
                <w:lang w:val="en-US"/>
              </w:rPr>
              <w:t>446,117.00</w:t>
            </w:r>
          </w:p>
        </w:tc>
        <w:tc>
          <w:tcPr>
            <w:tcW w:w="1904" w:type="dxa"/>
            <w:tcBorders>
              <w:top w:val="nil"/>
              <w:left w:val="nil"/>
              <w:bottom w:val="nil"/>
              <w:right w:val="single" w:sz="4" w:space="0" w:color="auto"/>
            </w:tcBorders>
            <w:shd w:val="clear" w:color="000000" w:fill="FCE4D6"/>
            <w:noWrap/>
            <w:vAlign w:val="center"/>
            <w:hideMark/>
          </w:tcPr>
          <w:p w14:paraId="74AA2CA9" w14:textId="77777777" w:rsidR="007D2944" w:rsidRPr="007D2944" w:rsidRDefault="007D2944" w:rsidP="007D2944">
            <w:pPr>
              <w:spacing w:after="0"/>
              <w:jc w:val="right"/>
              <w:rPr>
                <w:rFonts w:cs="Calibri"/>
                <w:color w:val="000000"/>
                <w:sz w:val="22"/>
                <w:szCs w:val="22"/>
                <w:lang w:val="en-US"/>
              </w:rPr>
            </w:pPr>
            <w:r w:rsidRPr="007D2944">
              <w:rPr>
                <w:rFonts w:cs="Calibri"/>
                <w:color w:val="000000"/>
                <w:sz w:val="22"/>
                <w:szCs w:val="22"/>
                <w:lang w:val="en-US"/>
              </w:rPr>
              <w:t>174,957.00</w:t>
            </w:r>
          </w:p>
        </w:tc>
        <w:tc>
          <w:tcPr>
            <w:tcW w:w="1909" w:type="dxa"/>
            <w:tcBorders>
              <w:top w:val="nil"/>
              <w:left w:val="nil"/>
              <w:bottom w:val="single" w:sz="4" w:space="0" w:color="auto"/>
              <w:right w:val="single" w:sz="4" w:space="0" w:color="auto"/>
            </w:tcBorders>
            <w:shd w:val="clear" w:color="000000" w:fill="FCE4D6"/>
            <w:noWrap/>
            <w:vAlign w:val="center"/>
            <w:hideMark/>
          </w:tcPr>
          <w:p w14:paraId="3F803C6A" w14:textId="77777777" w:rsidR="007D2944" w:rsidRPr="007D2944" w:rsidRDefault="007D2944" w:rsidP="007D2944">
            <w:pPr>
              <w:spacing w:after="0"/>
              <w:jc w:val="right"/>
              <w:rPr>
                <w:rFonts w:cs="Calibri"/>
                <w:color w:val="000000"/>
                <w:sz w:val="22"/>
                <w:szCs w:val="22"/>
                <w:lang w:val="en-US"/>
              </w:rPr>
            </w:pPr>
            <w:r w:rsidRPr="007D2944">
              <w:rPr>
                <w:rFonts w:cs="Calibri"/>
                <w:color w:val="000000"/>
                <w:sz w:val="22"/>
                <w:szCs w:val="22"/>
                <w:lang w:val="en-US"/>
              </w:rPr>
              <w:t>0.00</w:t>
            </w:r>
          </w:p>
        </w:tc>
        <w:tc>
          <w:tcPr>
            <w:tcW w:w="1890" w:type="dxa"/>
            <w:tcBorders>
              <w:top w:val="nil"/>
              <w:left w:val="nil"/>
              <w:bottom w:val="nil"/>
              <w:right w:val="single" w:sz="4" w:space="0" w:color="auto"/>
            </w:tcBorders>
            <w:shd w:val="clear" w:color="000000" w:fill="FCE4D6"/>
            <w:noWrap/>
            <w:vAlign w:val="center"/>
            <w:hideMark/>
          </w:tcPr>
          <w:p w14:paraId="359A9370" w14:textId="77777777" w:rsidR="007D2944" w:rsidRPr="007D2944" w:rsidRDefault="007D2944" w:rsidP="007D2944">
            <w:pPr>
              <w:spacing w:after="0"/>
              <w:jc w:val="right"/>
              <w:rPr>
                <w:rFonts w:cs="Calibri"/>
                <w:color w:val="000000"/>
                <w:sz w:val="22"/>
                <w:szCs w:val="22"/>
                <w:lang w:val="en-US"/>
              </w:rPr>
            </w:pPr>
            <w:r w:rsidRPr="007D2944">
              <w:rPr>
                <w:rFonts w:cs="Calibri"/>
                <w:color w:val="000000"/>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FCE4D6"/>
            <w:noWrap/>
            <w:vAlign w:val="center"/>
            <w:hideMark/>
          </w:tcPr>
          <w:p w14:paraId="0616FCDE"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single" w:sz="8" w:space="0" w:color="C00000"/>
              <w:left w:val="nil"/>
              <w:bottom w:val="single" w:sz="8" w:space="0" w:color="C00000"/>
              <w:right w:val="single" w:sz="8" w:space="0" w:color="C00000"/>
            </w:tcBorders>
            <w:vAlign w:val="center"/>
            <w:hideMark/>
          </w:tcPr>
          <w:p w14:paraId="3AEF8792" w14:textId="77777777" w:rsidR="007D2944" w:rsidRPr="007D2944" w:rsidRDefault="007D2944" w:rsidP="007D2944">
            <w:pPr>
              <w:spacing w:after="0"/>
              <w:jc w:val="left"/>
              <w:rPr>
                <w:rFonts w:cs="Calibri"/>
                <w:color w:val="000000"/>
                <w:sz w:val="22"/>
                <w:szCs w:val="22"/>
                <w:lang w:val="en-US"/>
              </w:rPr>
            </w:pPr>
          </w:p>
        </w:tc>
      </w:tr>
      <w:tr w:rsidR="007D2944" w:rsidRPr="007D2944" w14:paraId="37AE5A8E" w14:textId="77777777" w:rsidTr="007D2944">
        <w:trPr>
          <w:trHeight w:val="300"/>
        </w:trPr>
        <w:tc>
          <w:tcPr>
            <w:tcW w:w="5574" w:type="dxa"/>
            <w:vMerge/>
            <w:tcBorders>
              <w:top w:val="single" w:sz="8" w:space="0" w:color="C00000"/>
              <w:left w:val="single" w:sz="8" w:space="0" w:color="C00000"/>
              <w:bottom w:val="single" w:sz="8" w:space="0" w:color="C00000"/>
              <w:right w:val="single" w:sz="8" w:space="0" w:color="auto"/>
            </w:tcBorders>
            <w:vAlign w:val="center"/>
            <w:hideMark/>
          </w:tcPr>
          <w:p w14:paraId="74F5F0F7"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single" w:sz="4" w:space="0" w:color="auto"/>
              <w:left w:val="single" w:sz="8" w:space="0" w:color="auto"/>
              <w:bottom w:val="single" w:sz="8" w:space="0" w:color="C00000"/>
              <w:right w:val="single" w:sz="4" w:space="0" w:color="auto"/>
            </w:tcBorders>
            <w:shd w:val="clear" w:color="000000" w:fill="FCE4D6"/>
            <w:noWrap/>
            <w:vAlign w:val="center"/>
            <w:hideMark/>
          </w:tcPr>
          <w:p w14:paraId="1A2A398E" w14:textId="77777777" w:rsidR="007D2944" w:rsidRPr="007D2944" w:rsidRDefault="007D2944" w:rsidP="007D2944">
            <w:pPr>
              <w:spacing w:after="0"/>
              <w:jc w:val="right"/>
              <w:rPr>
                <w:rFonts w:cs="Calibri"/>
                <w:color w:val="000000"/>
                <w:sz w:val="22"/>
                <w:szCs w:val="22"/>
                <w:lang w:val="en-US"/>
              </w:rPr>
            </w:pPr>
            <w:r w:rsidRPr="007D2944">
              <w:rPr>
                <w:rFonts w:cs="Calibri"/>
                <w:color w:val="000000"/>
                <w:sz w:val="22"/>
                <w:szCs w:val="22"/>
                <w:lang w:val="en-US"/>
              </w:rPr>
              <w:t>28,390,000.00</w:t>
            </w:r>
          </w:p>
        </w:tc>
        <w:tc>
          <w:tcPr>
            <w:tcW w:w="1933" w:type="dxa"/>
            <w:tcBorders>
              <w:top w:val="single" w:sz="4" w:space="0" w:color="auto"/>
              <w:left w:val="nil"/>
              <w:bottom w:val="single" w:sz="8" w:space="0" w:color="C00000"/>
              <w:right w:val="single" w:sz="4" w:space="0" w:color="auto"/>
            </w:tcBorders>
            <w:shd w:val="clear" w:color="000000" w:fill="FCE4D6"/>
            <w:noWrap/>
            <w:vAlign w:val="center"/>
            <w:hideMark/>
          </w:tcPr>
          <w:p w14:paraId="60EEBFF2" w14:textId="77777777" w:rsidR="007D2944" w:rsidRPr="007D2944" w:rsidRDefault="007D2944" w:rsidP="007D2944">
            <w:pPr>
              <w:spacing w:after="0"/>
              <w:jc w:val="right"/>
              <w:rPr>
                <w:rFonts w:cs="Calibri"/>
                <w:color w:val="000000"/>
                <w:sz w:val="22"/>
                <w:szCs w:val="22"/>
                <w:lang w:val="en-US"/>
              </w:rPr>
            </w:pPr>
            <w:r w:rsidRPr="007D2944">
              <w:rPr>
                <w:rFonts w:cs="Calibri"/>
                <w:color w:val="000000"/>
                <w:sz w:val="22"/>
                <w:szCs w:val="22"/>
                <w:lang w:val="en-US"/>
              </w:rPr>
              <w:t>26,390,000.00</w:t>
            </w:r>
          </w:p>
        </w:tc>
        <w:tc>
          <w:tcPr>
            <w:tcW w:w="1904" w:type="dxa"/>
            <w:tcBorders>
              <w:top w:val="single" w:sz="4" w:space="0" w:color="auto"/>
              <w:left w:val="nil"/>
              <w:bottom w:val="single" w:sz="8" w:space="0" w:color="C00000"/>
              <w:right w:val="single" w:sz="4" w:space="0" w:color="auto"/>
            </w:tcBorders>
            <w:shd w:val="clear" w:color="000000" w:fill="FCE4D6"/>
            <w:noWrap/>
            <w:vAlign w:val="center"/>
            <w:hideMark/>
          </w:tcPr>
          <w:p w14:paraId="42468C11" w14:textId="77777777" w:rsidR="007D2944" w:rsidRPr="007D2944" w:rsidRDefault="007D2944" w:rsidP="007D2944">
            <w:pPr>
              <w:spacing w:after="0"/>
              <w:jc w:val="right"/>
              <w:rPr>
                <w:rFonts w:cs="Calibri"/>
                <w:color w:val="000000"/>
                <w:sz w:val="22"/>
                <w:szCs w:val="22"/>
                <w:lang w:val="en-US"/>
              </w:rPr>
            </w:pPr>
            <w:r w:rsidRPr="007D2944">
              <w:rPr>
                <w:rFonts w:cs="Calibri"/>
                <w:color w:val="000000"/>
                <w:sz w:val="22"/>
                <w:szCs w:val="22"/>
                <w:lang w:val="en-US"/>
              </w:rPr>
              <w:t>26,790,000.00</w:t>
            </w:r>
          </w:p>
        </w:tc>
        <w:tc>
          <w:tcPr>
            <w:tcW w:w="1909" w:type="dxa"/>
            <w:tcBorders>
              <w:top w:val="nil"/>
              <w:left w:val="nil"/>
              <w:bottom w:val="single" w:sz="8" w:space="0" w:color="C00000"/>
              <w:right w:val="nil"/>
            </w:tcBorders>
            <w:shd w:val="clear" w:color="000000" w:fill="FCE4D6"/>
            <w:noWrap/>
            <w:vAlign w:val="center"/>
            <w:hideMark/>
          </w:tcPr>
          <w:p w14:paraId="27784A42" w14:textId="77777777" w:rsidR="007D2944" w:rsidRPr="007D2944" w:rsidRDefault="007D2944" w:rsidP="007D2944">
            <w:pPr>
              <w:spacing w:after="0"/>
              <w:jc w:val="right"/>
              <w:rPr>
                <w:rFonts w:cs="Calibri"/>
                <w:color w:val="000000"/>
                <w:sz w:val="22"/>
                <w:szCs w:val="22"/>
                <w:lang w:val="en-US"/>
              </w:rPr>
            </w:pPr>
            <w:r w:rsidRPr="007D2944">
              <w:rPr>
                <w:rFonts w:cs="Calibri"/>
                <w:color w:val="000000"/>
                <w:sz w:val="22"/>
                <w:szCs w:val="22"/>
                <w:lang w:val="en-US"/>
              </w:rPr>
              <w:t>27,090,000.00</w:t>
            </w:r>
          </w:p>
        </w:tc>
        <w:tc>
          <w:tcPr>
            <w:tcW w:w="1890" w:type="dxa"/>
            <w:tcBorders>
              <w:top w:val="single" w:sz="4" w:space="0" w:color="auto"/>
              <w:left w:val="single" w:sz="4" w:space="0" w:color="auto"/>
              <w:bottom w:val="single" w:sz="8" w:space="0" w:color="C00000"/>
              <w:right w:val="nil"/>
            </w:tcBorders>
            <w:shd w:val="clear" w:color="000000" w:fill="FCE4D6"/>
            <w:noWrap/>
            <w:vAlign w:val="center"/>
            <w:hideMark/>
          </w:tcPr>
          <w:p w14:paraId="4CC596E6" w14:textId="77777777" w:rsidR="007D2944" w:rsidRPr="007D2944" w:rsidRDefault="007D2944" w:rsidP="007D2944">
            <w:pPr>
              <w:spacing w:after="0"/>
              <w:jc w:val="right"/>
              <w:rPr>
                <w:rFonts w:cs="Calibri"/>
                <w:color w:val="000000"/>
                <w:sz w:val="22"/>
                <w:szCs w:val="22"/>
                <w:lang w:val="en-US"/>
              </w:rPr>
            </w:pPr>
            <w:r w:rsidRPr="007D2944">
              <w:rPr>
                <w:rFonts w:cs="Calibri"/>
                <w:color w:val="000000"/>
                <w:sz w:val="22"/>
                <w:szCs w:val="22"/>
                <w:lang w:val="en-US"/>
              </w:rPr>
              <w:t>28,815,000.00</w:t>
            </w:r>
          </w:p>
        </w:tc>
        <w:tc>
          <w:tcPr>
            <w:tcW w:w="3163" w:type="dxa"/>
            <w:tcBorders>
              <w:top w:val="nil"/>
              <w:left w:val="single" w:sz="8" w:space="0" w:color="auto"/>
              <w:bottom w:val="single" w:sz="8" w:space="0" w:color="C00000"/>
              <w:right w:val="single" w:sz="8" w:space="0" w:color="auto"/>
            </w:tcBorders>
            <w:shd w:val="clear" w:color="000000" w:fill="FCE4D6"/>
            <w:noWrap/>
            <w:vAlign w:val="center"/>
            <w:hideMark/>
          </w:tcPr>
          <w:p w14:paraId="533AD5FD"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single" w:sz="8" w:space="0" w:color="C00000"/>
              <w:left w:val="nil"/>
              <w:bottom w:val="single" w:sz="8" w:space="0" w:color="C00000"/>
              <w:right w:val="single" w:sz="8" w:space="0" w:color="C00000"/>
            </w:tcBorders>
            <w:vAlign w:val="center"/>
            <w:hideMark/>
          </w:tcPr>
          <w:p w14:paraId="13301BFC" w14:textId="77777777" w:rsidR="007D2944" w:rsidRPr="007D2944" w:rsidRDefault="007D2944" w:rsidP="007D2944">
            <w:pPr>
              <w:spacing w:after="0"/>
              <w:jc w:val="left"/>
              <w:rPr>
                <w:rFonts w:cs="Calibri"/>
                <w:color w:val="000000"/>
                <w:sz w:val="22"/>
                <w:szCs w:val="22"/>
                <w:lang w:val="en-US"/>
              </w:rPr>
            </w:pPr>
          </w:p>
        </w:tc>
      </w:tr>
    </w:tbl>
    <w:p w14:paraId="412407E8" w14:textId="77777777" w:rsidR="00947ACA" w:rsidRPr="00947ACA" w:rsidRDefault="00947ACA" w:rsidP="00947ACA">
      <w:pPr>
        <w:rPr>
          <w:rFonts w:cs="Calibri"/>
          <w:sz w:val="22"/>
          <w:szCs w:val="22"/>
          <w:highlight w:val="magenta"/>
          <w:lang w:val="en-US"/>
        </w:rPr>
      </w:pPr>
    </w:p>
    <w:p w14:paraId="64519BBA" w14:textId="3B9D641E" w:rsidR="00035427" w:rsidRPr="00947ACA" w:rsidRDefault="00035427" w:rsidP="00947ACA">
      <w:pPr>
        <w:tabs>
          <w:tab w:val="left" w:pos="4956"/>
        </w:tabs>
        <w:rPr>
          <w:rFonts w:cs="Calibri"/>
          <w:sz w:val="22"/>
          <w:szCs w:val="22"/>
          <w:highlight w:val="magenta"/>
          <w:lang w:val="en-US"/>
        </w:rPr>
        <w:sectPr w:rsidR="00035427" w:rsidRPr="00947ACA" w:rsidSect="003716C6">
          <w:pgSz w:w="23811" w:h="16838" w:orient="landscape" w:code="8"/>
          <w:pgMar w:top="1411" w:right="1195" w:bottom="1138" w:left="1138" w:header="720" w:footer="720" w:gutter="0"/>
          <w:cols w:space="720"/>
          <w:titlePg/>
          <w:docGrid w:linePitch="360"/>
        </w:sectPr>
      </w:pPr>
    </w:p>
    <w:p w14:paraId="0D590EDD" w14:textId="6B9C6E38" w:rsidR="00A6052B" w:rsidRPr="000D6124" w:rsidRDefault="000D6124" w:rsidP="000D6124">
      <w:pPr>
        <w:pStyle w:val="Heading1"/>
        <w:numPr>
          <w:ilvl w:val="0"/>
          <w:numId w:val="0"/>
        </w:numPr>
        <w:ind w:left="432"/>
        <w:rPr>
          <w:sz w:val="24"/>
          <w:szCs w:val="24"/>
        </w:rPr>
      </w:pPr>
      <w:bookmarkStart w:id="528" w:name="_Toc213239436"/>
      <w:r>
        <w:rPr>
          <w:sz w:val="24"/>
          <w:szCs w:val="24"/>
          <w:lang w:val="sr-Latn-BA"/>
        </w:rPr>
        <w:lastRenderedPageBreak/>
        <w:t xml:space="preserve">8. </w:t>
      </w:r>
      <w:r w:rsidR="00CC3A83" w:rsidRPr="000D6124">
        <w:rPr>
          <w:sz w:val="24"/>
          <w:szCs w:val="24"/>
        </w:rPr>
        <w:t>ДРУШТВЕНО-ЕКОНОМСКИ ЕФЕКТИ</w:t>
      </w:r>
      <w:bookmarkEnd w:id="444"/>
      <w:bookmarkEnd w:id="445"/>
      <w:bookmarkEnd w:id="528"/>
    </w:p>
    <w:p w14:paraId="08661B61" w14:textId="77777777" w:rsidR="00043CA3" w:rsidRPr="00043CA3" w:rsidRDefault="00043CA3" w:rsidP="00043CA3">
      <w:pPr>
        <w:spacing w:after="0"/>
        <w:ind w:firstLine="720"/>
        <w:rPr>
          <w:rFonts w:cs="Calibri"/>
          <w:szCs w:val="24"/>
          <w:lang w:val="sr-Cyrl-BA"/>
        </w:rPr>
      </w:pPr>
      <w:r w:rsidRPr="00043CA3">
        <w:rPr>
          <w:rFonts w:cs="Calibri"/>
          <w:szCs w:val="24"/>
          <w:lang w:val="sr-Cyrl-BA"/>
        </w:rPr>
        <w:t>На основу анализе потреба корисника (идентификација постојећих и потенцијалних корисника), изводљивости и динамике радова (која се односила на образложење физичке изводљивости програма и предвиђених техничко-технолошких рјешења, сагледавања организационе форме вођења и управљања пројектима премјера), израде основног терминског плана и др., израђена је финанијско-тржишна и друштвено - економска оцјена Програма.</w:t>
      </w:r>
    </w:p>
    <w:p w14:paraId="503502B9" w14:textId="77777777" w:rsidR="00043CA3" w:rsidRPr="00043CA3" w:rsidRDefault="00043CA3" w:rsidP="00043CA3">
      <w:pPr>
        <w:spacing w:after="0"/>
        <w:ind w:firstLine="720"/>
        <w:rPr>
          <w:rFonts w:cs="Calibri"/>
          <w:szCs w:val="24"/>
          <w:lang w:val="sr-Cyrl-BA"/>
        </w:rPr>
      </w:pPr>
      <w:r w:rsidRPr="00043CA3">
        <w:rPr>
          <w:rFonts w:cs="Calibri"/>
          <w:szCs w:val="24"/>
          <w:lang w:val="sr-Cyrl-BA"/>
        </w:rPr>
        <w:t>Друштвено-економске користи (ефекти) који се дефинишу као позитивни учинци горе наведених припадајућих програма (примарни, секундарни и немјерљиви) на процесу укупног друштвено-економског развоја Републике Српске као и очекивани резултати реализације Програма који ће директно утицати и на РУГИПП при имплементацији секторских стратегија Републике Српске су:</w:t>
      </w:r>
    </w:p>
    <w:p w14:paraId="1CB64CAD" w14:textId="77777777" w:rsidR="00043CA3" w:rsidRPr="00043CA3" w:rsidRDefault="00043CA3" w:rsidP="00043CA3">
      <w:pPr>
        <w:numPr>
          <w:ilvl w:val="0"/>
          <w:numId w:val="55"/>
        </w:numPr>
        <w:overflowPunct w:val="0"/>
        <w:autoSpaceDE w:val="0"/>
        <w:autoSpaceDN w:val="0"/>
        <w:adjustRightInd w:val="0"/>
        <w:spacing w:after="0"/>
        <w:textAlignment w:val="baseline"/>
        <w:rPr>
          <w:rFonts w:cs="Calibri"/>
          <w:noProof/>
          <w:szCs w:val="24"/>
          <w:lang w:val="es-ES_tradnl"/>
        </w:rPr>
      </w:pPr>
      <w:r w:rsidRPr="00043CA3">
        <w:rPr>
          <w:rFonts w:cs="Calibri"/>
          <w:noProof/>
          <w:szCs w:val="24"/>
          <w:lang w:val="es-ES_tradnl"/>
        </w:rPr>
        <w:t xml:space="preserve">Формираће се </w:t>
      </w:r>
      <w:r w:rsidRPr="00043CA3">
        <w:rPr>
          <w:rFonts w:cs="Calibri"/>
          <w:bCs/>
          <w:noProof/>
          <w:szCs w:val="24"/>
          <w:lang w:val="es-ES_tradnl"/>
        </w:rPr>
        <w:t>јединствена дигитална база просторних и алфанумеричких података катастра не</w:t>
      </w:r>
      <w:r w:rsidRPr="00043CA3">
        <w:rPr>
          <w:rFonts w:cs="Calibri"/>
          <w:bCs/>
          <w:noProof/>
          <w:szCs w:val="24"/>
        </w:rPr>
        <w:t xml:space="preserve">покретности  </w:t>
      </w:r>
      <w:r w:rsidRPr="00043CA3">
        <w:rPr>
          <w:rFonts w:cs="Calibri"/>
          <w:bCs/>
          <w:noProof/>
          <w:szCs w:val="24"/>
          <w:lang w:val="sr-Cyrl-RS"/>
        </w:rPr>
        <w:t xml:space="preserve">и катастра водова </w:t>
      </w:r>
      <w:r w:rsidRPr="00043CA3">
        <w:rPr>
          <w:rFonts w:cs="Calibri"/>
          <w:bCs/>
          <w:noProof/>
          <w:szCs w:val="24"/>
          <w:lang w:val="es-ES_tradnl"/>
        </w:rPr>
        <w:t>Републике Српск</w:t>
      </w:r>
      <w:r w:rsidRPr="00043CA3">
        <w:rPr>
          <w:rFonts w:cs="Calibri"/>
          <w:bCs/>
          <w:noProof/>
          <w:szCs w:val="24"/>
        </w:rPr>
        <w:t>е</w:t>
      </w:r>
      <w:r w:rsidRPr="00043CA3">
        <w:rPr>
          <w:rFonts w:cs="Calibri"/>
          <w:bCs/>
          <w:noProof/>
          <w:szCs w:val="24"/>
          <w:lang w:val="sr-Cyrl-RS"/>
        </w:rPr>
        <w:t>,</w:t>
      </w:r>
    </w:p>
    <w:p w14:paraId="18A837AE" w14:textId="77777777" w:rsidR="00043CA3" w:rsidRPr="00043CA3" w:rsidRDefault="00043CA3" w:rsidP="00043CA3">
      <w:pPr>
        <w:numPr>
          <w:ilvl w:val="0"/>
          <w:numId w:val="55"/>
        </w:numPr>
        <w:overflowPunct w:val="0"/>
        <w:autoSpaceDE w:val="0"/>
        <w:autoSpaceDN w:val="0"/>
        <w:adjustRightInd w:val="0"/>
        <w:spacing w:after="0"/>
        <w:textAlignment w:val="baseline"/>
        <w:rPr>
          <w:rFonts w:cs="Calibri"/>
          <w:noProof/>
          <w:szCs w:val="24"/>
          <w:lang w:val="es-ES_tradnl"/>
        </w:rPr>
      </w:pPr>
      <w:r w:rsidRPr="00043CA3">
        <w:rPr>
          <w:rFonts w:cs="Calibri"/>
          <w:noProof/>
          <w:szCs w:val="24"/>
          <w:lang w:val="es-ES_tradnl"/>
        </w:rPr>
        <w:t xml:space="preserve">Омогућиће се </w:t>
      </w:r>
      <w:r w:rsidRPr="00043CA3">
        <w:rPr>
          <w:rFonts w:cs="Calibri"/>
          <w:bCs/>
          <w:noProof/>
          <w:szCs w:val="24"/>
          <w:lang w:val="es-ES_tradnl"/>
        </w:rPr>
        <w:t xml:space="preserve">аутоматско управљање катастарским подацима </w:t>
      </w:r>
      <w:r w:rsidRPr="00043CA3">
        <w:rPr>
          <w:rFonts w:cs="Calibri"/>
          <w:noProof/>
          <w:szCs w:val="24"/>
          <w:lang w:val="es-ES_tradnl"/>
        </w:rPr>
        <w:t>у свим јединицама локалн</w:t>
      </w:r>
      <w:r w:rsidRPr="00043CA3">
        <w:rPr>
          <w:rFonts w:cs="Calibri"/>
          <w:noProof/>
          <w:szCs w:val="24"/>
        </w:rPr>
        <w:t>е самоуправе</w:t>
      </w:r>
      <w:r w:rsidRPr="00043CA3">
        <w:rPr>
          <w:rFonts w:cs="Calibri"/>
          <w:noProof/>
          <w:szCs w:val="24"/>
          <w:lang w:val="sr-Cyrl-RS"/>
        </w:rPr>
        <w:t xml:space="preserve"> </w:t>
      </w:r>
      <w:r w:rsidRPr="00043CA3">
        <w:rPr>
          <w:rFonts w:cs="Calibri"/>
          <w:noProof/>
          <w:szCs w:val="24"/>
          <w:lang w:val="es-ES_tradnl"/>
        </w:rPr>
        <w:t>и са нивоа централног сервера Републике</w:t>
      </w:r>
      <w:r w:rsidRPr="00043CA3">
        <w:rPr>
          <w:rFonts w:cs="Calibri"/>
          <w:noProof/>
          <w:szCs w:val="24"/>
        </w:rPr>
        <w:t xml:space="preserve"> Српске</w:t>
      </w:r>
      <w:r w:rsidRPr="00043CA3">
        <w:rPr>
          <w:rFonts w:cs="Calibri"/>
          <w:noProof/>
          <w:szCs w:val="24"/>
          <w:lang w:val="es-ES_tradnl"/>
        </w:rPr>
        <w:t xml:space="preserve"> чиме ће се обезбиједити с</w:t>
      </w:r>
      <w:r w:rsidRPr="00043CA3">
        <w:rPr>
          <w:rFonts w:cs="Calibri"/>
          <w:noProof/>
          <w:szCs w:val="24"/>
        </w:rPr>
        <w:t>љ</w:t>
      </w:r>
      <w:r w:rsidRPr="00043CA3">
        <w:rPr>
          <w:rFonts w:cs="Calibri"/>
          <w:noProof/>
          <w:szCs w:val="24"/>
          <w:lang w:val="es-ES_tradnl"/>
        </w:rPr>
        <w:t>едеће:</w:t>
      </w:r>
    </w:p>
    <w:p w14:paraId="086CD5D9" w14:textId="77777777" w:rsidR="00043CA3" w:rsidRPr="00043CA3" w:rsidRDefault="00043CA3" w:rsidP="00043CA3">
      <w:pPr>
        <w:numPr>
          <w:ilvl w:val="0"/>
          <w:numId w:val="56"/>
        </w:numPr>
        <w:overflowPunct w:val="0"/>
        <w:autoSpaceDE w:val="0"/>
        <w:autoSpaceDN w:val="0"/>
        <w:adjustRightInd w:val="0"/>
        <w:spacing w:after="0"/>
        <w:contextualSpacing/>
        <w:textAlignment w:val="baseline"/>
        <w:rPr>
          <w:rFonts w:cs="Calibri"/>
          <w:noProof/>
          <w:szCs w:val="24"/>
        </w:rPr>
      </w:pPr>
      <w:r w:rsidRPr="00043CA3">
        <w:rPr>
          <w:rFonts w:cs="Calibri"/>
          <w:noProof/>
          <w:szCs w:val="24"/>
          <w:lang w:val="sr-Cyrl-RS"/>
        </w:rPr>
        <w:t>Ф</w:t>
      </w:r>
      <w:r w:rsidRPr="00043CA3">
        <w:rPr>
          <w:rFonts w:cs="Calibri"/>
          <w:noProof/>
          <w:szCs w:val="24"/>
        </w:rPr>
        <w:t xml:space="preserve">ормираће се дигитална база просторних и алфанумеричких података за </w:t>
      </w:r>
      <w:r w:rsidRPr="00043CA3">
        <w:rPr>
          <w:rFonts w:cs="Calibri"/>
          <w:bCs/>
          <w:noProof/>
          <w:szCs w:val="24"/>
        </w:rPr>
        <w:t>израду и презентацију урбанистичких планова</w:t>
      </w:r>
      <w:r w:rsidRPr="00043CA3">
        <w:rPr>
          <w:rFonts w:cs="Calibri"/>
          <w:noProof/>
          <w:szCs w:val="24"/>
        </w:rPr>
        <w:t xml:space="preserve"> у дигиталном облику</w:t>
      </w:r>
      <w:r w:rsidRPr="00043CA3">
        <w:rPr>
          <w:rFonts w:cs="Calibri"/>
          <w:noProof/>
          <w:szCs w:val="24"/>
          <w:lang w:val="sr-Cyrl-BA"/>
        </w:rPr>
        <w:t>,</w:t>
      </w:r>
    </w:p>
    <w:p w14:paraId="52548BD2" w14:textId="77777777" w:rsidR="00043CA3" w:rsidRPr="00043CA3" w:rsidRDefault="00043CA3" w:rsidP="00043CA3">
      <w:pPr>
        <w:numPr>
          <w:ilvl w:val="0"/>
          <w:numId w:val="56"/>
        </w:numPr>
        <w:overflowPunct w:val="0"/>
        <w:autoSpaceDE w:val="0"/>
        <w:autoSpaceDN w:val="0"/>
        <w:adjustRightInd w:val="0"/>
        <w:spacing w:after="0"/>
        <w:contextualSpacing/>
        <w:textAlignment w:val="baseline"/>
        <w:rPr>
          <w:rFonts w:cs="Calibri"/>
          <w:noProof/>
          <w:szCs w:val="24"/>
        </w:rPr>
      </w:pPr>
      <w:r w:rsidRPr="00043CA3">
        <w:rPr>
          <w:rFonts w:cs="Calibri"/>
          <w:noProof/>
          <w:szCs w:val="24"/>
          <w:lang w:val="sr-Cyrl-RS"/>
        </w:rPr>
        <w:t>И</w:t>
      </w:r>
      <w:r w:rsidRPr="00043CA3">
        <w:rPr>
          <w:rFonts w:cs="Calibri"/>
          <w:noProof/>
          <w:szCs w:val="24"/>
        </w:rPr>
        <w:t xml:space="preserve">дентификоваће се </w:t>
      </w:r>
      <w:r w:rsidRPr="00043CA3">
        <w:rPr>
          <w:rFonts w:cs="Calibri"/>
          <w:bCs/>
          <w:noProof/>
          <w:szCs w:val="24"/>
        </w:rPr>
        <w:t>бесправно изграђени објекти</w:t>
      </w:r>
      <w:r w:rsidRPr="00043CA3">
        <w:rPr>
          <w:rFonts w:cs="Calibri"/>
          <w:noProof/>
          <w:szCs w:val="24"/>
        </w:rPr>
        <w:t xml:space="preserve"> и држаоци тих непокретности</w:t>
      </w:r>
      <w:r w:rsidRPr="00043CA3">
        <w:rPr>
          <w:rFonts w:cs="Calibri"/>
          <w:noProof/>
          <w:szCs w:val="24"/>
          <w:lang w:val="sr-Cyrl-BA"/>
        </w:rPr>
        <w:t>,</w:t>
      </w:r>
    </w:p>
    <w:p w14:paraId="1084D4A7" w14:textId="77777777" w:rsidR="00043CA3" w:rsidRPr="00043CA3" w:rsidRDefault="00043CA3" w:rsidP="00043CA3">
      <w:pPr>
        <w:numPr>
          <w:ilvl w:val="0"/>
          <w:numId w:val="56"/>
        </w:numPr>
        <w:overflowPunct w:val="0"/>
        <w:autoSpaceDE w:val="0"/>
        <w:autoSpaceDN w:val="0"/>
        <w:adjustRightInd w:val="0"/>
        <w:spacing w:after="0"/>
        <w:contextualSpacing/>
        <w:textAlignment w:val="baseline"/>
        <w:rPr>
          <w:rFonts w:cs="Calibri"/>
          <w:noProof/>
          <w:szCs w:val="24"/>
        </w:rPr>
      </w:pPr>
      <w:r w:rsidRPr="00043CA3">
        <w:rPr>
          <w:rFonts w:cs="Calibri"/>
          <w:noProof/>
          <w:szCs w:val="24"/>
          <w:lang w:val="sr-Cyrl-RS"/>
        </w:rPr>
        <w:t>И</w:t>
      </w:r>
      <w:r w:rsidRPr="00043CA3">
        <w:rPr>
          <w:rFonts w:cs="Calibri"/>
          <w:noProof/>
          <w:szCs w:val="24"/>
        </w:rPr>
        <w:t xml:space="preserve">зрадиће се базе података о свим објектима (становима и пословним просторијама) и омогућиће се израда и реконструкција постојећих критеријума за </w:t>
      </w:r>
      <w:r w:rsidRPr="00043CA3">
        <w:rPr>
          <w:rFonts w:cs="Calibri"/>
          <w:bCs/>
          <w:noProof/>
          <w:szCs w:val="24"/>
        </w:rPr>
        <w:t>обрачун накнаде за коришћење грађевинског земљишта</w:t>
      </w:r>
      <w:r w:rsidRPr="00043CA3">
        <w:rPr>
          <w:rFonts w:cs="Calibri"/>
          <w:noProof/>
          <w:szCs w:val="24"/>
        </w:rPr>
        <w:t xml:space="preserve"> у складу са законом</w:t>
      </w:r>
      <w:r w:rsidRPr="00043CA3">
        <w:rPr>
          <w:rFonts w:cs="Calibri"/>
          <w:noProof/>
          <w:szCs w:val="24"/>
          <w:lang w:val="sr-Cyrl-BA"/>
        </w:rPr>
        <w:t>,</w:t>
      </w:r>
    </w:p>
    <w:p w14:paraId="52DECA95" w14:textId="77777777" w:rsidR="00043CA3" w:rsidRPr="00043CA3" w:rsidRDefault="00043CA3" w:rsidP="00043CA3">
      <w:pPr>
        <w:numPr>
          <w:ilvl w:val="0"/>
          <w:numId w:val="56"/>
        </w:numPr>
        <w:overflowPunct w:val="0"/>
        <w:autoSpaceDE w:val="0"/>
        <w:autoSpaceDN w:val="0"/>
        <w:adjustRightInd w:val="0"/>
        <w:spacing w:after="0"/>
        <w:contextualSpacing/>
        <w:textAlignment w:val="baseline"/>
        <w:rPr>
          <w:rFonts w:cs="Calibri"/>
          <w:noProof/>
          <w:szCs w:val="24"/>
          <w:lang w:val="es-ES_tradnl"/>
        </w:rPr>
      </w:pPr>
      <w:r w:rsidRPr="00043CA3">
        <w:rPr>
          <w:rFonts w:cs="Calibri"/>
          <w:noProof/>
          <w:szCs w:val="24"/>
          <w:lang w:val="sr-Cyrl-RS"/>
        </w:rPr>
        <w:t>Ф</w:t>
      </w:r>
      <w:r w:rsidRPr="00043CA3">
        <w:rPr>
          <w:rFonts w:cs="Calibri"/>
          <w:noProof/>
          <w:szCs w:val="24"/>
        </w:rPr>
        <w:t xml:space="preserve">ормираће се база података за потребе </w:t>
      </w:r>
      <w:r w:rsidRPr="00043CA3">
        <w:rPr>
          <w:rFonts w:cs="Calibri"/>
          <w:bCs/>
          <w:noProof/>
          <w:szCs w:val="24"/>
        </w:rPr>
        <w:t>уређења, заштите и коришћења пољопривредног земљишта</w:t>
      </w:r>
      <w:r w:rsidRPr="00043CA3">
        <w:rPr>
          <w:rFonts w:cs="Calibri"/>
          <w:noProof/>
          <w:szCs w:val="24"/>
          <w:lang w:val="sr-Cyrl-BA"/>
        </w:rPr>
        <w:t>,</w:t>
      </w:r>
    </w:p>
    <w:p w14:paraId="480E8DA5" w14:textId="77777777" w:rsidR="00043CA3" w:rsidRPr="00043CA3" w:rsidRDefault="00043CA3" w:rsidP="00043CA3">
      <w:pPr>
        <w:numPr>
          <w:ilvl w:val="0"/>
          <w:numId w:val="56"/>
        </w:numPr>
        <w:overflowPunct w:val="0"/>
        <w:autoSpaceDE w:val="0"/>
        <w:autoSpaceDN w:val="0"/>
        <w:adjustRightInd w:val="0"/>
        <w:spacing w:after="0"/>
        <w:contextualSpacing/>
        <w:textAlignment w:val="baseline"/>
        <w:rPr>
          <w:rFonts w:cs="Calibri"/>
          <w:noProof/>
          <w:szCs w:val="24"/>
          <w:lang w:val="es-ES_tradnl"/>
        </w:rPr>
      </w:pPr>
      <w:r w:rsidRPr="00043CA3">
        <w:rPr>
          <w:rFonts w:cs="Calibri"/>
          <w:bCs/>
          <w:noProof/>
          <w:szCs w:val="24"/>
          <w:lang w:val="sr-Cyrl-RS"/>
        </w:rPr>
        <w:t>С</w:t>
      </w:r>
      <w:r w:rsidRPr="00043CA3">
        <w:rPr>
          <w:rFonts w:cs="Calibri"/>
          <w:bCs/>
          <w:noProof/>
          <w:szCs w:val="24"/>
          <w:lang w:val="es-ES_tradnl"/>
        </w:rPr>
        <w:t>мањиће се судски спорови у вези са не</w:t>
      </w:r>
      <w:r w:rsidRPr="00043CA3">
        <w:rPr>
          <w:rFonts w:cs="Calibri"/>
          <w:bCs/>
          <w:noProof/>
          <w:szCs w:val="24"/>
        </w:rPr>
        <w:t>покретностим</w:t>
      </w:r>
      <w:r w:rsidRPr="00043CA3">
        <w:rPr>
          <w:rFonts w:cs="Calibri"/>
          <w:bCs/>
          <w:noProof/>
          <w:szCs w:val="24"/>
          <w:lang w:val="es-ES_tradnl"/>
        </w:rPr>
        <w:t>а</w:t>
      </w:r>
      <w:r w:rsidRPr="00043CA3">
        <w:rPr>
          <w:rFonts w:cs="Calibri"/>
          <w:noProof/>
          <w:szCs w:val="24"/>
          <w:lang w:val="sr-Cyrl-BA"/>
        </w:rPr>
        <w:t>,</w:t>
      </w:r>
    </w:p>
    <w:p w14:paraId="715CD2C6" w14:textId="77777777" w:rsidR="00043CA3" w:rsidRPr="00043CA3" w:rsidRDefault="00043CA3" w:rsidP="00043CA3">
      <w:pPr>
        <w:numPr>
          <w:ilvl w:val="0"/>
          <w:numId w:val="56"/>
        </w:numPr>
        <w:overflowPunct w:val="0"/>
        <w:autoSpaceDE w:val="0"/>
        <w:autoSpaceDN w:val="0"/>
        <w:adjustRightInd w:val="0"/>
        <w:spacing w:after="0"/>
        <w:contextualSpacing/>
        <w:textAlignment w:val="baseline"/>
        <w:rPr>
          <w:rFonts w:cs="Calibri"/>
          <w:noProof/>
          <w:szCs w:val="24"/>
          <w:lang w:val="es-ES_tradnl"/>
        </w:rPr>
      </w:pPr>
      <w:r w:rsidRPr="00043CA3">
        <w:rPr>
          <w:rFonts w:cs="Calibri"/>
          <w:noProof/>
          <w:szCs w:val="24"/>
          <w:lang w:val="sr-Cyrl-RS"/>
        </w:rPr>
        <w:t>П</w:t>
      </w:r>
      <w:r w:rsidRPr="00043CA3">
        <w:rPr>
          <w:rFonts w:cs="Calibri"/>
          <w:noProof/>
          <w:szCs w:val="24"/>
          <w:lang w:val="es-ES_tradnl"/>
        </w:rPr>
        <w:t xml:space="preserve">овећаће се </w:t>
      </w:r>
      <w:r w:rsidRPr="00043CA3">
        <w:rPr>
          <w:rFonts w:cs="Calibri"/>
          <w:bCs/>
          <w:noProof/>
          <w:szCs w:val="24"/>
          <w:lang w:val="es-ES_tradnl"/>
        </w:rPr>
        <w:t>продаја геодетских података</w:t>
      </w:r>
      <w:r w:rsidRPr="00043CA3">
        <w:rPr>
          <w:rFonts w:cs="Calibri"/>
          <w:bCs/>
          <w:noProof/>
          <w:szCs w:val="24"/>
          <w:lang w:val="sr-Cyrl-BA"/>
        </w:rPr>
        <w:t xml:space="preserve"> и</w:t>
      </w:r>
    </w:p>
    <w:p w14:paraId="110EDBFC" w14:textId="77777777" w:rsidR="00043CA3" w:rsidRPr="00043CA3" w:rsidRDefault="00043CA3" w:rsidP="00043CA3">
      <w:pPr>
        <w:numPr>
          <w:ilvl w:val="0"/>
          <w:numId w:val="56"/>
        </w:numPr>
        <w:overflowPunct w:val="0"/>
        <w:autoSpaceDE w:val="0"/>
        <w:autoSpaceDN w:val="0"/>
        <w:adjustRightInd w:val="0"/>
        <w:spacing w:after="0"/>
        <w:contextualSpacing/>
        <w:textAlignment w:val="baseline"/>
        <w:rPr>
          <w:rFonts w:cs="Calibri"/>
          <w:noProof/>
          <w:szCs w:val="24"/>
          <w:lang w:val="es-ES_tradnl"/>
        </w:rPr>
      </w:pPr>
      <w:r w:rsidRPr="00043CA3">
        <w:rPr>
          <w:rFonts w:cs="Calibri"/>
          <w:noProof/>
          <w:szCs w:val="24"/>
          <w:lang w:val="sr-Cyrl-RS"/>
        </w:rPr>
        <w:t>С</w:t>
      </w:r>
      <w:r w:rsidRPr="00043CA3">
        <w:rPr>
          <w:rFonts w:cs="Calibri"/>
          <w:noProof/>
          <w:szCs w:val="24"/>
          <w:lang w:val="es-ES_tradnl"/>
        </w:rPr>
        <w:t xml:space="preserve">мањиће се </w:t>
      </w:r>
      <w:r w:rsidRPr="00043CA3">
        <w:rPr>
          <w:rFonts w:cs="Calibri"/>
          <w:bCs/>
          <w:noProof/>
          <w:szCs w:val="24"/>
          <w:lang w:val="es-ES_tradnl"/>
        </w:rPr>
        <w:t xml:space="preserve">трошкови досадашњег рада </w:t>
      </w:r>
      <w:r w:rsidRPr="00043CA3">
        <w:rPr>
          <w:rFonts w:cs="Calibri"/>
          <w:noProof/>
          <w:szCs w:val="24"/>
        </w:rPr>
        <w:t xml:space="preserve">подручних јединица </w:t>
      </w:r>
      <w:r w:rsidRPr="00043CA3">
        <w:rPr>
          <w:rFonts w:cs="Calibri"/>
          <w:noProof/>
          <w:szCs w:val="24"/>
          <w:lang w:val="sr-Cyrl-BA"/>
        </w:rPr>
        <w:t xml:space="preserve">РУГИПП </w:t>
      </w:r>
      <w:r w:rsidRPr="00043CA3">
        <w:rPr>
          <w:rFonts w:cs="Calibri"/>
          <w:noProof/>
          <w:szCs w:val="24"/>
        </w:rPr>
        <w:t xml:space="preserve"> </w:t>
      </w:r>
      <w:r w:rsidRPr="00043CA3">
        <w:rPr>
          <w:rFonts w:cs="Calibri"/>
          <w:noProof/>
          <w:szCs w:val="24"/>
          <w:lang w:val="es-ES_tradnl"/>
        </w:rPr>
        <w:t>за око 20%, јер ће се постојећи пословни процеси изводити</w:t>
      </w:r>
      <w:r w:rsidRPr="00043CA3">
        <w:rPr>
          <w:rFonts w:cs="Calibri"/>
          <w:noProof/>
          <w:szCs w:val="24"/>
        </w:rPr>
        <w:t xml:space="preserve"> </w:t>
      </w:r>
      <w:r w:rsidRPr="00043CA3">
        <w:rPr>
          <w:rFonts w:cs="Calibri"/>
          <w:noProof/>
          <w:szCs w:val="24"/>
          <w:lang w:val="es-ES_tradnl"/>
        </w:rPr>
        <w:t>у властитим пословним просторима, савременом опремом и технологијом</w:t>
      </w:r>
      <w:r w:rsidRPr="00043CA3">
        <w:rPr>
          <w:rFonts w:cs="Calibri"/>
          <w:noProof/>
          <w:szCs w:val="24"/>
        </w:rPr>
        <w:t>.</w:t>
      </w:r>
    </w:p>
    <w:p w14:paraId="021A1550" w14:textId="77777777" w:rsidR="00043CA3" w:rsidRPr="00043CA3" w:rsidRDefault="00043CA3" w:rsidP="00043CA3">
      <w:pPr>
        <w:numPr>
          <w:ilvl w:val="0"/>
          <w:numId w:val="56"/>
        </w:numPr>
        <w:overflowPunct w:val="0"/>
        <w:autoSpaceDE w:val="0"/>
        <w:autoSpaceDN w:val="0"/>
        <w:adjustRightInd w:val="0"/>
        <w:spacing w:after="0"/>
        <w:textAlignment w:val="baseline"/>
        <w:rPr>
          <w:rFonts w:cs="Calibri"/>
          <w:noProof/>
          <w:szCs w:val="24"/>
          <w:lang w:val="es-ES_tradnl"/>
        </w:rPr>
      </w:pPr>
      <w:r w:rsidRPr="00043CA3">
        <w:rPr>
          <w:lang w:val="sr-Cyrl-RS"/>
        </w:rPr>
        <w:t>П</w:t>
      </w:r>
      <w:r w:rsidRPr="00043CA3">
        <w:t>овећа</w:t>
      </w:r>
      <w:r w:rsidRPr="00043CA3">
        <w:rPr>
          <w:lang w:val="sr-Cyrl-RS"/>
        </w:rPr>
        <w:t>ће се</w:t>
      </w:r>
      <w:r w:rsidRPr="00043CA3">
        <w:t xml:space="preserve"> пов</w:t>
      </w:r>
      <w:r w:rsidRPr="00043CA3">
        <w:rPr>
          <w:lang w:val="sr-Cyrl-RS"/>
        </w:rPr>
        <w:t>ј</w:t>
      </w:r>
      <w:r w:rsidRPr="00043CA3">
        <w:t>ерење јавности у управу</w:t>
      </w:r>
      <w:r w:rsidRPr="00043CA3">
        <w:rPr>
          <w:lang w:val="sr-Cyrl-RS"/>
        </w:rPr>
        <w:t xml:space="preserve"> јер ће </w:t>
      </w:r>
      <w:r w:rsidRPr="00043CA3">
        <w:t>власнички и просторни подаци</w:t>
      </w:r>
      <w:r w:rsidRPr="00043CA3">
        <w:rPr>
          <w:lang w:val="sr-Cyrl-RS"/>
        </w:rPr>
        <w:t xml:space="preserve"> бити </w:t>
      </w:r>
      <w:r w:rsidRPr="00043CA3">
        <w:t xml:space="preserve"> уређ</w:t>
      </w:r>
      <w:r w:rsidRPr="00043CA3">
        <w:rPr>
          <w:lang w:val="sr-Cyrl-RS"/>
        </w:rPr>
        <w:t>ени</w:t>
      </w:r>
      <w:r w:rsidRPr="00043CA3">
        <w:t xml:space="preserve"> и </w:t>
      </w:r>
      <w:r w:rsidRPr="00043CA3">
        <w:rPr>
          <w:lang w:val="sr-Cyrl-RS"/>
        </w:rPr>
        <w:t xml:space="preserve"> свима </w:t>
      </w:r>
      <w:r w:rsidRPr="00043CA3">
        <w:t>доступни на транспарентан начин</w:t>
      </w:r>
      <w:r w:rsidRPr="00043CA3">
        <w:rPr>
          <w:lang w:val="sr-Cyrl-RS"/>
        </w:rPr>
        <w:t>,</w:t>
      </w:r>
    </w:p>
    <w:p w14:paraId="3DB04B78" w14:textId="77777777" w:rsidR="00043CA3" w:rsidRPr="00043CA3" w:rsidRDefault="00043CA3" w:rsidP="00043CA3">
      <w:pPr>
        <w:numPr>
          <w:ilvl w:val="0"/>
          <w:numId w:val="56"/>
        </w:numPr>
        <w:overflowPunct w:val="0"/>
        <w:autoSpaceDE w:val="0"/>
        <w:autoSpaceDN w:val="0"/>
        <w:adjustRightInd w:val="0"/>
        <w:spacing w:after="0"/>
        <w:textAlignment w:val="baseline"/>
        <w:rPr>
          <w:rFonts w:cs="Calibri"/>
          <w:noProof/>
          <w:szCs w:val="24"/>
          <w:lang w:val="es-ES_tradnl"/>
        </w:rPr>
      </w:pPr>
      <w:r w:rsidRPr="00043CA3">
        <w:rPr>
          <w:rFonts w:cs="Calibri"/>
          <w:noProof/>
          <w:szCs w:val="24"/>
          <w:lang w:val="sr-Cyrl-BA"/>
        </w:rPr>
        <w:t>Транспарентно и ефикасно тржиште непокретности довешће до праведнијег опорезивања, боље инвестиционе климе и лакшег приступа кредитима,</w:t>
      </w:r>
      <w:r w:rsidRPr="00043CA3">
        <w:rPr>
          <w:rFonts w:cs="Calibri"/>
          <w:noProof/>
          <w:szCs w:val="24"/>
          <w:lang w:val="es-ES_tradnl"/>
        </w:rPr>
        <w:t xml:space="preserve"> </w:t>
      </w:r>
    </w:p>
    <w:p w14:paraId="2F4C1749" w14:textId="77777777" w:rsidR="00043CA3" w:rsidRPr="00043CA3" w:rsidRDefault="00043CA3" w:rsidP="00043CA3">
      <w:pPr>
        <w:numPr>
          <w:ilvl w:val="0"/>
          <w:numId w:val="56"/>
        </w:numPr>
        <w:overflowPunct w:val="0"/>
        <w:autoSpaceDE w:val="0"/>
        <w:autoSpaceDN w:val="0"/>
        <w:adjustRightInd w:val="0"/>
        <w:spacing w:after="0"/>
        <w:contextualSpacing/>
        <w:textAlignment w:val="baseline"/>
        <w:rPr>
          <w:rFonts w:cs="Calibri"/>
          <w:noProof/>
          <w:szCs w:val="24"/>
          <w:lang w:val="es-ES_tradnl"/>
        </w:rPr>
      </w:pPr>
      <w:r w:rsidRPr="00043CA3">
        <w:rPr>
          <w:rFonts w:cs="Calibri"/>
          <w:noProof/>
          <w:szCs w:val="24"/>
          <w:lang w:val="es-ES_tradnl"/>
        </w:rPr>
        <w:t>Стварање политичке стабилности јер права на не</w:t>
      </w:r>
      <w:r w:rsidRPr="00043CA3">
        <w:rPr>
          <w:rFonts w:cs="Calibri"/>
          <w:noProof/>
          <w:szCs w:val="24"/>
        </w:rPr>
        <w:t xml:space="preserve">покретностима </w:t>
      </w:r>
      <w:r w:rsidRPr="00043CA3">
        <w:rPr>
          <w:rFonts w:cs="Calibri"/>
          <w:noProof/>
          <w:szCs w:val="24"/>
          <w:lang w:val="es-ES_tradnl"/>
        </w:rPr>
        <w:t>су била и опет су јаки социјални и политички аргументи које користе појединци и заједнице</w:t>
      </w:r>
      <w:r w:rsidRPr="00043CA3">
        <w:rPr>
          <w:rFonts w:cs="Calibri"/>
          <w:noProof/>
          <w:szCs w:val="24"/>
          <w:lang w:val="sr-Cyrl-BA"/>
        </w:rPr>
        <w:t>,</w:t>
      </w:r>
    </w:p>
    <w:p w14:paraId="15260A16" w14:textId="77777777" w:rsidR="00043CA3" w:rsidRPr="00043CA3" w:rsidRDefault="00043CA3" w:rsidP="00043CA3">
      <w:pPr>
        <w:numPr>
          <w:ilvl w:val="0"/>
          <w:numId w:val="59"/>
        </w:numPr>
        <w:spacing w:after="0"/>
        <w:contextualSpacing/>
        <w:rPr>
          <w:szCs w:val="24"/>
          <w:lang w:val="sr-Cyrl-BA"/>
        </w:rPr>
      </w:pPr>
      <w:r w:rsidRPr="00043CA3">
        <w:rPr>
          <w:szCs w:val="24"/>
          <w:lang w:val="sr-Cyrl-BA"/>
        </w:rPr>
        <w:t>Унапређене јавне услуге и администрација, захваљујући дигитализацији и лакшем приступу подацима,</w:t>
      </w:r>
    </w:p>
    <w:p w14:paraId="6F5DBB2A" w14:textId="77777777" w:rsidR="00043CA3" w:rsidRPr="00043CA3" w:rsidRDefault="00043CA3" w:rsidP="00043CA3">
      <w:pPr>
        <w:numPr>
          <w:ilvl w:val="0"/>
          <w:numId w:val="59"/>
        </w:numPr>
        <w:spacing w:after="0"/>
        <w:contextualSpacing/>
        <w:rPr>
          <w:szCs w:val="24"/>
          <w:lang w:val="sr-Cyrl-BA"/>
        </w:rPr>
      </w:pPr>
      <w:r w:rsidRPr="00043CA3">
        <w:rPr>
          <w:szCs w:val="24"/>
          <w:lang w:val="sr-Cyrl-BA"/>
        </w:rPr>
        <w:t>Већи приходи за буџете локалних заједница, кроз прецизније и свеобухватније опорезивање имовине,</w:t>
      </w:r>
    </w:p>
    <w:p w14:paraId="79E23DE7" w14:textId="77777777" w:rsidR="00043CA3" w:rsidRPr="00043CA3" w:rsidRDefault="00043CA3" w:rsidP="00043CA3">
      <w:pPr>
        <w:numPr>
          <w:ilvl w:val="0"/>
          <w:numId w:val="59"/>
        </w:numPr>
        <w:spacing w:after="0"/>
        <w:contextualSpacing/>
        <w:rPr>
          <w:szCs w:val="24"/>
          <w:lang w:val="sr-Cyrl-BA"/>
        </w:rPr>
      </w:pPr>
      <w:r w:rsidRPr="00043CA3">
        <w:rPr>
          <w:szCs w:val="24"/>
          <w:lang w:val="sr-Cyrl-BA"/>
        </w:rPr>
        <w:t>Подршка политици одрживог развоја и заштити животне средине кроз боље планирање простора,</w:t>
      </w:r>
    </w:p>
    <w:p w14:paraId="776DCCA9" w14:textId="77777777" w:rsidR="00043CA3" w:rsidRPr="00043CA3" w:rsidRDefault="00043CA3" w:rsidP="00043CA3">
      <w:pPr>
        <w:numPr>
          <w:ilvl w:val="0"/>
          <w:numId w:val="59"/>
        </w:numPr>
        <w:spacing w:after="0"/>
        <w:contextualSpacing/>
        <w:rPr>
          <w:szCs w:val="24"/>
          <w:lang w:val="sr-Cyrl-BA"/>
        </w:rPr>
      </w:pPr>
      <w:r w:rsidRPr="00043CA3">
        <w:rPr>
          <w:szCs w:val="24"/>
          <w:lang w:val="sr-Cyrl-BA"/>
        </w:rPr>
        <w:t>Повећање запошљавања и стручног усавршавања, посебно у области геодезије, ИТ и јавне управе,</w:t>
      </w:r>
    </w:p>
    <w:p w14:paraId="4A517870" w14:textId="77777777" w:rsidR="00043CA3" w:rsidRPr="00043CA3" w:rsidRDefault="00043CA3" w:rsidP="00043CA3">
      <w:pPr>
        <w:numPr>
          <w:ilvl w:val="0"/>
          <w:numId w:val="59"/>
        </w:numPr>
        <w:spacing w:after="0"/>
        <w:contextualSpacing/>
        <w:rPr>
          <w:szCs w:val="24"/>
          <w:lang w:val="sr-Cyrl-BA"/>
        </w:rPr>
      </w:pPr>
      <w:r w:rsidRPr="00043CA3">
        <w:rPr>
          <w:rFonts w:cs="Calibri"/>
          <w:noProof/>
          <w:szCs w:val="24"/>
        </w:rPr>
        <w:t xml:space="preserve">Омогућавање развоја геопросторне инфраструктуре </w:t>
      </w:r>
      <w:r w:rsidRPr="00043CA3">
        <w:rPr>
          <w:rFonts w:cs="Calibri"/>
          <w:noProof/>
          <w:szCs w:val="24"/>
          <w:lang w:val="sr-Cyrl-RS"/>
        </w:rPr>
        <w:t>(к</w:t>
      </w:r>
      <w:r w:rsidRPr="00043CA3">
        <w:rPr>
          <w:rFonts w:cs="Calibri"/>
          <w:noProof/>
          <w:szCs w:val="24"/>
        </w:rPr>
        <w:t>валитетне топографске карте и геодетске контроле омогућавају једнак приступ геопросторним информацијама за јавну управу, образовање, и заједницу</w:t>
      </w:r>
      <w:r w:rsidRPr="00043CA3">
        <w:rPr>
          <w:rFonts w:cs="Calibri"/>
          <w:noProof/>
          <w:szCs w:val="24"/>
          <w:lang w:val="sr-Cyrl-RS"/>
        </w:rPr>
        <w:t>),</w:t>
      </w:r>
    </w:p>
    <w:p w14:paraId="32864312" w14:textId="77777777" w:rsidR="00043CA3" w:rsidRPr="00043CA3" w:rsidRDefault="00043CA3" w:rsidP="00043CA3">
      <w:pPr>
        <w:numPr>
          <w:ilvl w:val="0"/>
          <w:numId w:val="59"/>
        </w:numPr>
        <w:spacing w:after="0"/>
        <w:contextualSpacing/>
        <w:rPr>
          <w:szCs w:val="24"/>
          <w:lang w:val="sr-Cyrl-BA"/>
        </w:rPr>
      </w:pPr>
      <w:r w:rsidRPr="00043CA3">
        <w:rPr>
          <w:rFonts w:cs="Calibri"/>
          <w:noProof/>
          <w:szCs w:val="24"/>
        </w:rPr>
        <w:lastRenderedPageBreak/>
        <w:t>Подршка управљању ризицима и заштити животне средине</w:t>
      </w:r>
      <w:r w:rsidRPr="00043CA3">
        <w:rPr>
          <w:rFonts w:cs="Calibri"/>
          <w:noProof/>
          <w:szCs w:val="24"/>
          <w:lang w:val="sr-Cyrl-RS"/>
        </w:rPr>
        <w:t xml:space="preserve"> (т</w:t>
      </w:r>
      <w:r w:rsidRPr="00043CA3">
        <w:rPr>
          <w:rFonts w:cs="Calibri"/>
          <w:noProof/>
          <w:szCs w:val="24"/>
        </w:rPr>
        <w:t>опографски подаци омогућавају анализу терена, управљање природним ризицима (нпр. клизишта, поплаве) и планирање заштитних м</w:t>
      </w:r>
      <w:r w:rsidRPr="00043CA3">
        <w:rPr>
          <w:rFonts w:cs="Calibri"/>
          <w:noProof/>
          <w:szCs w:val="24"/>
          <w:lang w:val="sr-Cyrl-RS"/>
        </w:rPr>
        <w:t>ј</w:t>
      </w:r>
      <w:r w:rsidRPr="00043CA3">
        <w:rPr>
          <w:rFonts w:cs="Calibri"/>
          <w:noProof/>
          <w:szCs w:val="24"/>
        </w:rPr>
        <w:t>ера</w:t>
      </w:r>
      <w:r w:rsidRPr="00043CA3">
        <w:rPr>
          <w:rFonts w:cs="Calibri"/>
          <w:noProof/>
          <w:szCs w:val="24"/>
          <w:lang w:val="sr-Cyrl-RS"/>
        </w:rPr>
        <w:t>),</w:t>
      </w:r>
    </w:p>
    <w:p w14:paraId="63C7CFF8" w14:textId="77777777" w:rsidR="00043CA3" w:rsidRPr="00043CA3" w:rsidRDefault="00043CA3" w:rsidP="00043CA3">
      <w:pPr>
        <w:numPr>
          <w:ilvl w:val="0"/>
          <w:numId w:val="59"/>
        </w:numPr>
        <w:spacing w:after="0"/>
        <w:contextualSpacing/>
        <w:rPr>
          <w:szCs w:val="24"/>
          <w:lang w:val="sr-Cyrl-BA"/>
        </w:rPr>
      </w:pPr>
      <w:r w:rsidRPr="00043CA3">
        <w:rPr>
          <w:rFonts w:cs="Calibri"/>
          <w:noProof/>
          <w:szCs w:val="24"/>
        </w:rPr>
        <w:t>Подстицање иновација и услуга заснованих на геопросторним подацима</w:t>
      </w:r>
      <w:r w:rsidRPr="00043CA3">
        <w:rPr>
          <w:rFonts w:cs="Calibri"/>
          <w:noProof/>
          <w:szCs w:val="24"/>
          <w:lang w:val="sr-Cyrl-RS"/>
        </w:rPr>
        <w:t xml:space="preserve"> (ј</w:t>
      </w:r>
      <w:r w:rsidRPr="00043CA3">
        <w:rPr>
          <w:rFonts w:cs="Calibri"/>
          <w:noProof/>
          <w:szCs w:val="24"/>
        </w:rPr>
        <w:t>авни и приватни субјекти могу користити топографске и картографске податке за развој апликација, навигације, инжењеринга и других услуга</w:t>
      </w:r>
      <w:r w:rsidRPr="00043CA3">
        <w:rPr>
          <w:rFonts w:cs="Calibri"/>
          <w:noProof/>
          <w:szCs w:val="24"/>
          <w:lang w:val="sr-Cyrl-RS"/>
        </w:rPr>
        <w:t>),</w:t>
      </w:r>
    </w:p>
    <w:p w14:paraId="03825369" w14:textId="77777777" w:rsidR="00043CA3" w:rsidRPr="00043CA3" w:rsidRDefault="00043CA3" w:rsidP="00043CA3">
      <w:pPr>
        <w:numPr>
          <w:ilvl w:val="0"/>
          <w:numId w:val="59"/>
        </w:numPr>
        <w:spacing w:after="0"/>
        <w:contextualSpacing/>
        <w:rPr>
          <w:szCs w:val="24"/>
          <w:lang w:val="sr-Cyrl-BA"/>
        </w:rPr>
      </w:pPr>
      <w:r w:rsidRPr="00043CA3">
        <w:rPr>
          <w:rFonts w:cs="Calibri"/>
          <w:noProof/>
          <w:szCs w:val="24"/>
        </w:rPr>
        <w:t>Подршка инфраструктурним пројектима и развоју</w:t>
      </w:r>
      <w:r w:rsidRPr="00043CA3">
        <w:rPr>
          <w:rFonts w:cs="Calibri"/>
          <w:noProof/>
          <w:szCs w:val="24"/>
          <w:lang w:val="sr-Cyrl-RS"/>
        </w:rPr>
        <w:t>(</w:t>
      </w:r>
      <w:r w:rsidRPr="00043CA3">
        <w:rPr>
          <w:rFonts w:cs="Calibri"/>
          <w:noProof/>
          <w:szCs w:val="24"/>
        </w:rPr>
        <w:t>плански и инжењерски пројекти могу се изводити брже, са мање грешака и већом сигурношћу</w:t>
      </w:r>
      <w:r w:rsidRPr="00043CA3">
        <w:rPr>
          <w:rFonts w:cs="Calibri"/>
          <w:noProof/>
          <w:szCs w:val="24"/>
          <w:lang w:val="sr-Cyrl-RS"/>
        </w:rPr>
        <w:t xml:space="preserve"> када су ови подаци доступни и квалитетни),</w:t>
      </w:r>
    </w:p>
    <w:p w14:paraId="39C68F5A" w14:textId="77777777" w:rsidR="00043CA3" w:rsidRPr="00043CA3" w:rsidRDefault="00043CA3" w:rsidP="00043CA3">
      <w:pPr>
        <w:numPr>
          <w:ilvl w:val="0"/>
          <w:numId w:val="59"/>
        </w:numPr>
        <w:spacing w:after="0"/>
        <w:contextualSpacing/>
        <w:rPr>
          <w:szCs w:val="24"/>
          <w:lang w:val="sr-Cyrl-BA"/>
        </w:rPr>
      </w:pPr>
      <w:r w:rsidRPr="00043CA3">
        <w:rPr>
          <w:rFonts w:cs="Calibri"/>
          <w:noProof/>
          <w:szCs w:val="24"/>
        </w:rPr>
        <w:t>Подршка дигитализацији и модерним технолошким р</w:t>
      </w:r>
      <w:r w:rsidRPr="00043CA3">
        <w:rPr>
          <w:rFonts w:cs="Calibri"/>
          <w:noProof/>
          <w:szCs w:val="24"/>
          <w:lang w:val="sr-Cyrl-RS"/>
        </w:rPr>
        <w:t>ј</w:t>
      </w:r>
      <w:r w:rsidRPr="00043CA3">
        <w:rPr>
          <w:rFonts w:cs="Calibri"/>
          <w:noProof/>
          <w:szCs w:val="24"/>
        </w:rPr>
        <w:t>ешењима</w:t>
      </w:r>
      <w:r w:rsidRPr="00043CA3">
        <w:rPr>
          <w:rFonts w:cs="Calibri"/>
          <w:noProof/>
          <w:szCs w:val="24"/>
          <w:lang w:val="sr-Cyrl-RS"/>
        </w:rPr>
        <w:t xml:space="preserve"> (т</w:t>
      </w:r>
      <w:r w:rsidRPr="00043CA3">
        <w:rPr>
          <w:rFonts w:cs="Calibri"/>
          <w:noProof/>
          <w:szCs w:val="24"/>
        </w:rPr>
        <w:t>опографски и картографски радови су база за ГИС платформе, Smart City пројекте и друге модерне инфраструктуре</w:t>
      </w:r>
      <w:r w:rsidRPr="00043CA3">
        <w:rPr>
          <w:rFonts w:cs="Calibri"/>
          <w:noProof/>
          <w:szCs w:val="24"/>
          <w:lang w:val="sr-Cyrl-RS"/>
        </w:rPr>
        <w:t>),</w:t>
      </w:r>
    </w:p>
    <w:p w14:paraId="11764FFB" w14:textId="77777777" w:rsidR="00043CA3" w:rsidRPr="00043CA3" w:rsidRDefault="00043CA3" w:rsidP="00043CA3">
      <w:pPr>
        <w:numPr>
          <w:ilvl w:val="0"/>
          <w:numId w:val="59"/>
        </w:numPr>
        <w:spacing w:after="0"/>
        <w:contextualSpacing/>
        <w:rPr>
          <w:szCs w:val="24"/>
          <w:lang w:val="sr-Cyrl-BA"/>
        </w:rPr>
      </w:pPr>
      <w:r w:rsidRPr="00043CA3">
        <w:rPr>
          <w:lang w:eastAsia="ja-JP"/>
        </w:rPr>
        <w:t>Подршка урбаном планирању и развоју комуналне инфраструктуре</w:t>
      </w:r>
      <w:r w:rsidRPr="00043CA3">
        <w:rPr>
          <w:lang w:val="sr-Cyrl-RS" w:eastAsia="ja-JP"/>
        </w:rPr>
        <w:t xml:space="preserve"> (п</w:t>
      </w:r>
      <w:r w:rsidRPr="00043CA3">
        <w:rPr>
          <w:lang w:eastAsia="ja-JP"/>
        </w:rPr>
        <w:t xml:space="preserve">одатке из катастра водова користе </w:t>
      </w:r>
      <w:r w:rsidRPr="00043CA3">
        <w:rPr>
          <w:lang w:val="sr-Cyrl-RS" w:eastAsia="ja-JP"/>
        </w:rPr>
        <w:t>јединице локалне самоуправе</w:t>
      </w:r>
      <w:r w:rsidRPr="00043CA3">
        <w:rPr>
          <w:lang w:eastAsia="ja-JP"/>
        </w:rPr>
        <w:t xml:space="preserve"> и јавна предузећа за планирање и одржавање мрежа, те пружање услуга становништву</w:t>
      </w:r>
      <w:r w:rsidRPr="00043CA3">
        <w:rPr>
          <w:lang w:val="sr-Cyrl-RS" w:eastAsia="ja-JP"/>
        </w:rPr>
        <w:t>),</w:t>
      </w:r>
    </w:p>
    <w:p w14:paraId="02E71353" w14:textId="77777777" w:rsidR="00043CA3" w:rsidRPr="00043CA3" w:rsidRDefault="00043CA3" w:rsidP="00043CA3">
      <w:pPr>
        <w:numPr>
          <w:ilvl w:val="0"/>
          <w:numId w:val="59"/>
        </w:numPr>
        <w:spacing w:after="0"/>
        <w:contextualSpacing/>
        <w:rPr>
          <w:szCs w:val="24"/>
          <w:lang w:val="sr-Cyrl-BA"/>
        </w:rPr>
      </w:pPr>
      <w:r w:rsidRPr="00043CA3">
        <w:rPr>
          <w:lang w:val="sr-Cyrl-RS" w:eastAsia="ja-JP"/>
        </w:rPr>
        <w:t>Ажурна база к</w:t>
      </w:r>
      <w:r w:rsidRPr="00043CA3">
        <w:rPr>
          <w:lang w:eastAsia="ja-JP"/>
        </w:rPr>
        <w:t>атаст</w:t>
      </w:r>
      <w:r w:rsidRPr="00043CA3">
        <w:rPr>
          <w:lang w:val="sr-Cyrl-RS" w:eastAsia="ja-JP"/>
        </w:rPr>
        <w:t>ра</w:t>
      </w:r>
      <w:r w:rsidRPr="00043CA3">
        <w:rPr>
          <w:lang w:eastAsia="ja-JP"/>
        </w:rPr>
        <w:t xml:space="preserve"> водова омогућава да и јавни и приватни оператери имају доступ</w:t>
      </w:r>
      <w:r w:rsidRPr="00043CA3">
        <w:rPr>
          <w:lang w:val="sr-Cyrl-RS" w:eastAsia="ja-JP"/>
        </w:rPr>
        <w:t>ност</w:t>
      </w:r>
      <w:r w:rsidRPr="00043CA3">
        <w:rPr>
          <w:lang w:eastAsia="ja-JP"/>
        </w:rPr>
        <w:t xml:space="preserve"> пода</w:t>
      </w:r>
      <w:r w:rsidRPr="00043CA3">
        <w:rPr>
          <w:lang w:val="sr-Cyrl-RS" w:eastAsia="ja-JP"/>
        </w:rPr>
        <w:t>цима, те да</w:t>
      </w:r>
      <w:r w:rsidRPr="00043CA3">
        <w:rPr>
          <w:lang w:eastAsia="ja-JP"/>
        </w:rPr>
        <w:t xml:space="preserve">  могу планирати интервенције и развој</w:t>
      </w:r>
      <w:r w:rsidRPr="00043CA3">
        <w:rPr>
          <w:lang w:val="sr-Cyrl-RS" w:eastAsia="ja-JP"/>
        </w:rPr>
        <w:t>, те се с</w:t>
      </w:r>
      <w:r w:rsidRPr="00043CA3">
        <w:rPr>
          <w:lang w:eastAsia="ja-JP"/>
        </w:rPr>
        <w:t>мањ</w:t>
      </w:r>
      <w:r w:rsidRPr="00043CA3">
        <w:rPr>
          <w:lang w:val="sr-Cyrl-RS" w:eastAsia="ja-JP"/>
        </w:rPr>
        <w:t>ују</w:t>
      </w:r>
      <w:r w:rsidRPr="00043CA3">
        <w:rPr>
          <w:lang w:eastAsia="ja-JP"/>
        </w:rPr>
        <w:t xml:space="preserve"> трошков</w:t>
      </w:r>
      <w:r w:rsidRPr="00043CA3">
        <w:rPr>
          <w:lang w:val="sr-Cyrl-RS" w:eastAsia="ja-JP"/>
        </w:rPr>
        <w:t>и</w:t>
      </w:r>
      <w:r w:rsidRPr="00043CA3">
        <w:rPr>
          <w:lang w:eastAsia="ja-JP"/>
        </w:rPr>
        <w:t xml:space="preserve"> радова и ризика</w:t>
      </w:r>
      <w:r w:rsidRPr="00043CA3">
        <w:rPr>
          <w:lang w:val="sr-Cyrl-RS" w:eastAsia="ja-JP"/>
        </w:rPr>
        <w:t>,</w:t>
      </w:r>
    </w:p>
    <w:p w14:paraId="75DD0109" w14:textId="77777777" w:rsidR="00043CA3" w:rsidRPr="00043CA3" w:rsidRDefault="00043CA3" w:rsidP="00043CA3">
      <w:pPr>
        <w:numPr>
          <w:ilvl w:val="0"/>
          <w:numId w:val="59"/>
        </w:numPr>
        <w:spacing w:after="0"/>
        <w:contextualSpacing/>
        <w:rPr>
          <w:szCs w:val="24"/>
          <w:lang w:val="sr-Cyrl-BA"/>
        </w:rPr>
      </w:pPr>
      <w:r w:rsidRPr="00043CA3">
        <w:rPr>
          <w:lang w:val="sr-Cyrl-RS" w:eastAsia="ja-JP"/>
        </w:rPr>
        <w:t xml:space="preserve">Интеграцијом </w:t>
      </w:r>
      <w:r w:rsidRPr="00043CA3">
        <w:rPr>
          <w:lang w:eastAsia="ja-JP"/>
        </w:rPr>
        <w:t>катастар водова са катастром непокретности и картографско-топографским подацима</w:t>
      </w:r>
      <w:r w:rsidRPr="00043CA3">
        <w:rPr>
          <w:lang w:val="sr-Cyrl-RS" w:eastAsia="ja-JP"/>
        </w:rPr>
        <w:t xml:space="preserve"> пружају се боља рјешења</w:t>
      </w:r>
      <w:r w:rsidRPr="00043CA3">
        <w:rPr>
          <w:lang w:eastAsia="ja-JP"/>
        </w:rPr>
        <w:t xml:space="preserve"> што доводи до</w:t>
      </w:r>
      <w:r w:rsidRPr="00043CA3">
        <w:rPr>
          <w:lang w:val="sr-Cyrl-RS" w:eastAsia="ja-JP"/>
        </w:rPr>
        <w:t xml:space="preserve"> веће</w:t>
      </w:r>
      <w:r w:rsidRPr="00043CA3">
        <w:rPr>
          <w:lang w:eastAsia="ja-JP"/>
        </w:rPr>
        <w:t xml:space="preserve"> ефикасности и економске користи.</w:t>
      </w:r>
    </w:p>
    <w:p w14:paraId="3A7DA4B8" w14:textId="77777777" w:rsidR="00043CA3" w:rsidRPr="00043CA3" w:rsidRDefault="00043CA3" w:rsidP="00043CA3">
      <w:pPr>
        <w:numPr>
          <w:ilvl w:val="0"/>
          <w:numId w:val="59"/>
        </w:numPr>
        <w:spacing w:after="0"/>
        <w:contextualSpacing/>
        <w:rPr>
          <w:szCs w:val="24"/>
          <w:lang w:val="sr-Cyrl-BA"/>
        </w:rPr>
      </w:pPr>
      <w:r w:rsidRPr="00043CA3">
        <w:rPr>
          <w:lang w:val="sr-Cyrl-RS"/>
        </w:rPr>
        <w:t>Успостављањем система масовне процјене вриједности непокретности постиће се: повећање обухвата пореза на непокретности, стабилност фискалног прихода од опорезивања имовине, правичнија расподјела пореза и већи приходи, кредитно тржиште са нижим каматама за домаћинства, осигурање са нижим накнадама, осигурана улагања итд.,</w:t>
      </w:r>
    </w:p>
    <w:p w14:paraId="0124E75C" w14:textId="77777777" w:rsidR="00043CA3" w:rsidRPr="00043CA3" w:rsidRDefault="00043CA3" w:rsidP="00043CA3">
      <w:pPr>
        <w:spacing w:after="0"/>
        <w:ind w:firstLine="720"/>
        <w:rPr>
          <w:rFonts w:cs="Calibri"/>
          <w:szCs w:val="24"/>
          <w:lang w:val="sr-Cyrl-BA"/>
        </w:rPr>
      </w:pPr>
      <w:r w:rsidRPr="00043CA3">
        <w:rPr>
          <w:rFonts w:cs="Calibri"/>
          <w:szCs w:val="24"/>
          <w:lang w:val="sr-Cyrl-BA"/>
        </w:rPr>
        <w:t>За реалузацију циљева утврђених овим Програмом  планирано је доношење и пет оперативних (годишњих) планова.</w:t>
      </w:r>
    </w:p>
    <w:p w14:paraId="7FCC76F4" w14:textId="77777777" w:rsidR="00043CA3" w:rsidRPr="00043CA3" w:rsidRDefault="00043CA3" w:rsidP="00043CA3">
      <w:pPr>
        <w:spacing w:after="0"/>
        <w:ind w:firstLine="720"/>
        <w:rPr>
          <w:rFonts w:cs="Calibri"/>
          <w:szCs w:val="24"/>
          <w:lang w:val="sr-Cyrl-BA"/>
        </w:rPr>
      </w:pPr>
      <w:r w:rsidRPr="00043CA3">
        <w:rPr>
          <w:rFonts w:cs="Calibri"/>
          <w:szCs w:val="24"/>
          <w:lang w:val="sr-Cyrl-BA"/>
        </w:rPr>
        <w:t xml:space="preserve">У досадашњем периоду прикупљања извјештаја и информација о проведеним активностима неупитно је да је РУГИПП изградила систем извјештавања и да он функционише. На основу прикупљених извјештаја и информација проводи се и њихова аналитичка обрада, те се обрађене информације систематизују, најчешће ограничене на врсту информација или извјештаја. Недостатак успостављеног јединственог система релизације Плана и Програма је да систем дубинске анализе прикупљених информација није довољно развијен, односно да се не користе сви потенцијали који су садржани у прикупљеним подацима. Зато се као додатни стратешко-оперативни циљ и новог Програма РУГИПП намеће потреба да се детаљније разради, унаприједи, опише и имплементира систем електронског праћења, извјештавања и анализе свих активности у РУГИПП. </w:t>
      </w:r>
    </w:p>
    <w:p w14:paraId="61FC7A3B" w14:textId="77777777" w:rsidR="00043CA3" w:rsidRPr="00043CA3" w:rsidRDefault="00043CA3" w:rsidP="00043CA3">
      <w:pPr>
        <w:spacing w:after="0"/>
        <w:ind w:firstLine="720"/>
        <w:rPr>
          <w:rFonts w:eastAsia="Calibri" w:cs="Calibri"/>
          <w:szCs w:val="24"/>
          <w:lang w:val="sr-Cyrl-BA"/>
        </w:rPr>
      </w:pPr>
      <w:r w:rsidRPr="00043CA3">
        <w:rPr>
          <w:rFonts w:cs="Calibri"/>
          <w:szCs w:val="24"/>
          <w:lang w:val="sr-Cyrl-BA"/>
        </w:rPr>
        <w:t>Успостава електронског система праћења, извјештавања и анализе активности РУГИПП кроз реализацију три сукцесивне активности које имају</w:t>
      </w:r>
      <w:r w:rsidRPr="00043CA3">
        <w:rPr>
          <w:rFonts w:eastAsia="Calibri" w:cs="Calibri"/>
          <w:szCs w:val="24"/>
          <w:lang w:val="sr-Cyrl-BA"/>
        </w:rPr>
        <w:t xml:space="preserve"> за циљ да се</w:t>
      </w:r>
      <w:r w:rsidRPr="00043CA3">
        <w:rPr>
          <w:rFonts w:eastAsia="Calibri" w:cs="Calibri"/>
          <w:szCs w:val="24"/>
        </w:rPr>
        <w:t>:</w:t>
      </w:r>
    </w:p>
    <w:p w14:paraId="2DEA1E19" w14:textId="77777777" w:rsidR="00043CA3" w:rsidRPr="00043CA3" w:rsidRDefault="00043CA3" w:rsidP="00043CA3">
      <w:pPr>
        <w:numPr>
          <w:ilvl w:val="0"/>
          <w:numId w:val="62"/>
        </w:numPr>
        <w:spacing w:after="0"/>
        <w:contextualSpacing/>
        <w:rPr>
          <w:rFonts w:cs="Calibri"/>
          <w:szCs w:val="24"/>
          <w:lang w:val="sr-Cyrl-BA"/>
        </w:rPr>
      </w:pPr>
      <w:r w:rsidRPr="00043CA3">
        <w:rPr>
          <w:rFonts w:cs="Calibri"/>
          <w:szCs w:val="24"/>
          <w:lang w:val="sr-Cyrl-BA"/>
        </w:rPr>
        <w:t>Пише и систематизује (садржајно, временски и организационо) постојећи систем извјештавања у РУГИПП, те имлементацији Плана и Програма у смислу обезбјеђења ИКТ у јединственом геодетско-катастарском систему Републике Српске – те разради Стандард извјештавања,</w:t>
      </w:r>
    </w:p>
    <w:p w14:paraId="099177CE" w14:textId="77777777" w:rsidR="00043CA3" w:rsidRPr="00043CA3" w:rsidRDefault="00043CA3" w:rsidP="00043CA3">
      <w:pPr>
        <w:numPr>
          <w:ilvl w:val="0"/>
          <w:numId w:val="62"/>
        </w:numPr>
        <w:spacing w:after="0"/>
        <w:contextualSpacing/>
        <w:rPr>
          <w:rFonts w:cs="Calibri"/>
          <w:szCs w:val="24"/>
          <w:lang w:val="sr-Cyrl-BA"/>
        </w:rPr>
      </w:pPr>
      <w:r w:rsidRPr="00043CA3">
        <w:rPr>
          <w:rFonts w:cs="Calibri"/>
          <w:szCs w:val="24"/>
          <w:lang w:val="sr-Cyrl-BA"/>
        </w:rPr>
        <w:t>Опише и систематизује начин обраде и анализе прикупљених извјештаја и информација (шта се, како и када анализира) – изради Стандард аналитичке обраде информација,</w:t>
      </w:r>
    </w:p>
    <w:p w14:paraId="2CADE1B2" w14:textId="77777777" w:rsidR="00043CA3" w:rsidRPr="00043CA3" w:rsidRDefault="00043CA3" w:rsidP="00043CA3">
      <w:pPr>
        <w:numPr>
          <w:ilvl w:val="0"/>
          <w:numId w:val="62"/>
        </w:numPr>
        <w:spacing w:after="0"/>
        <w:contextualSpacing/>
        <w:rPr>
          <w:rFonts w:cs="Calibri"/>
          <w:szCs w:val="24"/>
          <w:lang w:val="sr-Cyrl-BA"/>
        </w:rPr>
      </w:pPr>
      <w:r w:rsidRPr="00043CA3">
        <w:rPr>
          <w:rFonts w:cs="Calibri"/>
          <w:szCs w:val="24"/>
          <w:lang w:val="sr-Cyrl-BA"/>
        </w:rPr>
        <w:lastRenderedPageBreak/>
        <w:t xml:space="preserve">Имплементира и аутоматизује (компјутеризује) систем извјештавања у РУГИПП и обезбједи ИКТ у јединственом геодетско-катастарском систему Републике Српске. </w:t>
      </w:r>
    </w:p>
    <w:p w14:paraId="25B8248F" w14:textId="77777777" w:rsidR="00043CA3" w:rsidRPr="00043CA3" w:rsidRDefault="00043CA3" w:rsidP="00043CA3">
      <w:pPr>
        <w:spacing w:after="0"/>
        <w:ind w:firstLine="720"/>
        <w:rPr>
          <w:lang w:val="sr-Cyrl-RS"/>
        </w:rPr>
      </w:pPr>
      <w:r w:rsidRPr="00043CA3">
        <w:t>Идентифи</w:t>
      </w:r>
      <w:r w:rsidRPr="00043CA3">
        <w:rPr>
          <w:lang w:val="sr-Cyrl-RS"/>
        </w:rPr>
        <w:t xml:space="preserve">ковани су сљедећи стратешки ризици </w:t>
      </w:r>
      <w:r w:rsidRPr="00043CA3">
        <w:t>који се разлажу у низ пословних ризика најви</w:t>
      </w:r>
      <w:r w:rsidRPr="00043CA3">
        <w:rPr>
          <w:lang w:val="sr-Cyrl-BA"/>
        </w:rPr>
        <w:t>шег значаја</w:t>
      </w:r>
      <w:r w:rsidRPr="00043CA3">
        <w:rPr>
          <w:lang w:val="sr-Cyrl-RS"/>
        </w:rPr>
        <w:t>:</w:t>
      </w:r>
    </w:p>
    <w:p w14:paraId="245F52F3" w14:textId="77777777" w:rsidR="00043CA3" w:rsidRPr="00043CA3" w:rsidRDefault="00043CA3" w:rsidP="00043CA3">
      <w:pPr>
        <w:numPr>
          <w:ilvl w:val="0"/>
          <w:numId w:val="60"/>
        </w:numPr>
        <w:spacing w:after="0"/>
        <w:contextualSpacing/>
        <w:rPr>
          <w:b/>
          <w:bCs/>
          <w:lang w:val="en-US"/>
        </w:rPr>
      </w:pPr>
      <w:r w:rsidRPr="00043CA3">
        <w:rPr>
          <w:b/>
          <w:bCs/>
          <w:lang w:val="en-US"/>
        </w:rPr>
        <w:t>Институционални и организациони ризици</w:t>
      </w:r>
    </w:p>
    <w:p w14:paraId="77FDF550" w14:textId="77777777" w:rsidR="00043CA3" w:rsidRPr="00043CA3" w:rsidRDefault="00043CA3" w:rsidP="00043CA3">
      <w:pPr>
        <w:numPr>
          <w:ilvl w:val="0"/>
          <w:numId w:val="63"/>
        </w:numPr>
        <w:spacing w:after="0"/>
        <w:contextualSpacing/>
        <w:rPr>
          <w:b/>
          <w:bCs/>
          <w:lang w:val="en-US"/>
        </w:rPr>
      </w:pPr>
      <w:r w:rsidRPr="00043CA3">
        <w:rPr>
          <w:lang w:val="en-US"/>
        </w:rPr>
        <w:t>Недовољан број стручног кадра, посебно геодета и ИКТ стручњака</w:t>
      </w:r>
      <w:r w:rsidRPr="00043CA3">
        <w:rPr>
          <w:lang w:val="sr-Cyrl-RS"/>
        </w:rPr>
        <w:t>,</w:t>
      </w:r>
    </w:p>
    <w:p w14:paraId="64B8F160" w14:textId="77777777" w:rsidR="00043CA3" w:rsidRPr="00043CA3" w:rsidRDefault="00043CA3" w:rsidP="00043CA3">
      <w:pPr>
        <w:numPr>
          <w:ilvl w:val="0"/>
          <w:numId w:val="63"/>
        </w:numPr>
        <w:spacing w:after="0"/>
        <w:contextualSpacing/>
        <w:rPr>
          <w:b/>
          <w:bCs/>
          <w:lang w:val="en-US"/>
        </w:rPr>
      </w:pPr>
      <w:r w:rsidRPr="00043CA3">
        <w:rPr>
          <w:lang w:val="en-US"/>
        </w:rPr>
        <w:t>Недовољна обученост запослених за рад у новим технолошким системима и софтверима</w:t>
      </w:r>
      <w:r w:rsidRPr="00043CA3">
        <w:rPr>
          <w:lang w:val="sr-Cyrl-RS"/>
        </w:rPr>
        <w:t>,</w:t>
      </w:r>
    </w:p>
    <w:p w14:paraId="2610DEB2" w14:textId="77777777" w:rsidR="00043CA3" w:rsidRPr="00043CA3" w:rsidRDefault="00043CA3" w:rsidP="00043CA3">
      <w:pPr>
        <w:numPr>
          <w:ilvl w:val="0"/>
          <w:numId w:val="63"/>
        </w:numPr>
        <w:spacing w:after="0"/>
        <w:contextualSpacing/>
        <w:rPr>
          <w:b/>
          <w:bCs/>
          <w:lang w:val="en-US"/>
        </w:rPr>
      </w:pPr>
      <w:r w:rsidRPr="00043CA3">
        <w:rPr>
          <w:lang w:val="en-US"/>
        </w:rPr>
        <w:t>Неусаглашеност или спорост у доношењу подзаконских аката неопходних за примјену закона и стратешких докумената</w:t>
      </w:r>
      <w:r w:rsidRPr="00043CA3">
        <w:rPr>
          <w:lang w:val="sr-Cyrl-RS"/>
        </w:rPr>
        <w:t>,</w:t>
      </w:r>
    </w:p>
    <w:p w14:paraId="703C1EF0" w14:textId="77777777" w:rsidR="00043CA3" w:rsidRPr="00043CA3" w:rsidRDefault="00043CA3" w:rsidP="00043CA3">
      <w:pPr>
        <w:numPr>
          <w:ilvl w:val="0"/>
          <w:numId w:val="63"/>
        </w:numPr>
        <w:spacing w:after="0"/>
        <w:contextualSpacing/>
        <w:rPr>
          <w:b/>
          <w:bCs/>
          <w:lang w:val="en-US"/>
        </w:rPr>
      </w:pPr>
      <w:r w:rsidRPr="00043CA3">
        <w:rPr>
          <w:lang w:val="en-US"/>
        </w:rPr>
        <w:t>Недовољна координација између централне управе и подручних јединица РУГИПП.</w:t>
      </w:r>
    </w:p>
    <w:p w14:paraId="4D7BD9F1" w14:textId="77777777" w:rsidR="00043CA3" w:rsidRPr="00043CA3" w:rsidRDefault="00043CA3" w:rsidP="00043CA3">
      <w:pPr>
        <w:numPr>
          <w:ilvl w:val="0"/>
          <w:numId w:val="60"/>
        </w:numPr>
        <w:spacing w:after="0"/>
        <w:contextualSpacing/>
        <w:rPr>
          <w:b/>
          <w:bCs/>
          <w:lang w:val="en-US"/>
        </w:rPr>
      </w:pPr>
      <w:r w:rsidRPr="00043CA3">
        <w:rPr>
          <w:b/>
        </w:rPr>
        <w:t xml:space="preserve"> Технички и технолошки ризици</w:t>
      </w:r>
    </w:p>
    <w:p w14:paraId="2364DD07" w14:textId="77777777" w:rsidR="00043CA3" w:rsidRPr="00043CA3" w:rsidRDefault="00043CA3" w:rsidP="00043CA3">
      <w:pPr>
        <w:numPr>
          <w:ilvl w:val="0"/>
          <w:numId w:val="62"/>
        </w:numPr>
        <w:spacing w:after="0"/>
        <w:contextualSpacing/>
        <w:rPr>
          <w:rFonts w:cs="Calibri"/>
          <w:szCs w:val="24"/>
          <w:lang w:val="sr-Cyrl-BA"/>
        </w:rPr>
      </w:pPr>
      <w:r w:rsidRPr="00043CA3">
        <w:rPr>
          <w:rFonts w:cs="Calibri"/>
          <w:szCs w:val="24"/>
          <w:lang w:val="sr-Cyrl-BA"/>
        </w:rPr>
        <w:t>Проблеми у миграцији података при преласку на нови референтни систем,</w:t>
      </w:r>
    </w:p>
    <w:p w14:paraId="6F800D49" w14:textId="77777777" w:rsidR="00043CA3" w:rsidRPr="00043CA3" w:rsidRDefault="00043CA3" w:rsidP="00043CA3">
      <w:pPr>
        <w:numPr>
          <w:ilvl w:val="0"/>
          <w:numId w:val="62"/>
        </w:numPr>
        <w:spacing w:after="0"/>
        <w:contextualSpacing/>
        <w:rPr>
          <w:rFonts w:cs="Calibri"/>
          <w:szCs w:val="24"/>
          <w:lang w:val="sr-Cyrl-BA"/>
        </w:rPr>
      </w:pPr>
      <w:r w:rsidRPr="00043CA3">
        <w:rPr>
          <w:rFonts w:cs="Calibri"/>
          <w:szCs w:val="24"/>
          <w:lang w:val="sr-Cyrl-BA"/>
        </w:rPr>
        <w:t>Ризик од техничких грешака у процесу дигитализације планова и оснивања дигиталног архива и катастра водова.</w:t>
      </w:r>
    </w:p>
    <w:p w14:paraId="1E8AAF1E" w14:textId="77777777" w:rsidR="00043CA3" w:rsidRPr="00043CA3" w:rsidRDefault="00043CA3" w:rsidP="00043CA3">
      <w:pPr>
        <w:keepNext/>
        <w:numPr>
          <w:ilvl w:val="0"/>
          <w:numId w:val="61"/>
        </w:numPr>
        <w:spacing w:before="120"/>
        <w:outlineLvl w:val="3"/>
        <w:rPr>
          <w:rFonts w:ascii="Times New Roman" w:hAnsi="Times New Roman"/>
          <w:b/>
          <w:lang w:val="en-US"/>
        </w:rPr>
      </w:pPr>
      <w:r w:rsidRPr="00043CA3">
        <w:rPr>
          <w:b/>
        </w:rPr>
        <w:t>Финансијски ризици</w:t>
      </w:r>
    </w:p>
    <w:p w14:paraId="496CE6A4" w14:textId="77777777" w:rsidR="00043CA3" w:rsidRPr="00043CA3" w:rsidRDefault="00043CA3" w:rsidP="00043CA3">
      <w:pPr>
        <w:numPr>
          <w:ilvl w:val="0"/>
          <w:numId w:val="62"/>
        </w:numPr>
        <w:spacing w:after="0"/>
        <w:contextualSpacing/>
        <w:rPr>
          <w:rFonts w:cs="Calibri"/>
          <w:szCs w:val="24"/>
          <w:lang w:val="sr-Cyrl-BA"/>
        </w:rPr>
      </w:pPr>
      <w:r w:rsidRPr="00043CA3">
        <w:rPr>
          <w:rFonts w:cs="Calibri"/>
          <w:szCs w:val="24"/>
          <w:lang w:val="sr-Cyrl-BA"/>
        </w:rPr>
        <w:t>Неусклађеност годишњег обима радова са расположивим финансијским средствима, што може довести до застоја у имплементацији.</w:t>
      </w:r>
    </w:p>
    <w:p w14:paraId="71D90C20" w14:textId="77777777" w:rsidR="00043CA3" w:rsidRPr="00043CA3" w:rsidRDefault="00043CA3" w:rsidP="00043CA3">
      <w:pPr>
        <w:numPr>
          <w:ilvl w:val="0"/>
          <w:numId w:val="60"/>
        </w:numPr>
        <w:spacing w:before="100" w:beforeAutospacing="1" w:after="100" w:afterAutospacing="1"/>
        <w:contextualSpacing/>
        <w:jc w:val="left"/>
        <w:outlineLvl w:val="3"/>
        <w:rPr>
          <w:rFonts w:asciiTheme="minorHAnsi" w:hAnsiTheme="minorHAnsi" w:cstheme="minorHAnsi"/>
          <w:b/>
          <w:bCs/>
          <w:szCs w:val="24"/>
          <w:lang w:val="en-US"/>
        </w:rPr>
      </w:pPr>
      <w:r w:rsidRPr="00043CA3">
        <w:rPr>
          <w:rFonts w:asciiTheme="minorHAnsi" w:hAnsiTheme="minorHAnsi" w:cstheme="minorHAnsi"/>
          <w:b/>
          <w:bCs/>
          <w:szCs w:val="24"/>
          <w:lang w:val="en-US"/>
        </w:rPr>
        <w:t>Правни и регулаторни ризици</w:t>
      </w:r>
    </w:p>
    <w:p w14:paraId="2EB30CB4" w14:textId="77777777" w:rsidR="00043CA3" w:rsidRPr="00043CA3" w:rsidRDefault="00043CA3" w:rsidP="00043CA3">
      <w:pPr>
        <w:numPr>
          <w:ilvl w:val="0"/>
          <w:numId w:val="62"/>
        </w:numPr>
        <w:spacing w:after="0"/>
        <w:contextualSpacing/>
        <w:rPr>
          <w:rFonts w:cs="Calibri"/>
          <w:szCs w:val="24"/>
          <w:lang w:val="sr-Cyrl-BA"/>
        </w:rPr>
      </w:pPr>
      <w:r w:rsidRPr="00043CA3">
        <w:rPr>
          <w:rFonts w:cs="Calibri"/>
          <w:szCs w:val="24"/>
          <w:lang w:val="sr-Cyrl-BA"/>
        </w:rPr>
        <w:t>Кашњење у доношењу или измјенама законске регулативе из области премјера и катастра;</w:t>
      </w:r>
    </w:p>
    <w:p w14:paraId="25FB3095" w14:textId="77777777" w:rsidR="00043CA3" w:rsidRPr="00043CA3" w:rsidRDefault="00043CA3" w:rsidP="00043CA3">
      <w:pPr>
        <w:numPr>
          <w:ilvl w:val="0"/>
          <w:numId w:val="62"/>
        </w:numPr>
        <w:spacing w:after="0"/>
        <w:contextualSpacing/>
        <w:rPr>
          <w:rFonts w:cs="Calibri"/>
          <w:szCs w:val="24"/>
          <w:lang w:val="sr-Cyrl-BA"/>
        </w:rPr>
      </w:pPr>
      <w:r w:rsidRPr="00043CA3">
        <w:rPr>
          <w:rFonts w:cs="Calibri"/>
          <w:szCs w:val="24"/>
          <w:lang w:val="sr-Cyrl-BA"/>
        </w:rPr>
        <w:t>Потенцијалне жалбе и судски спорови у процесима рјешавања имовинско-правних питања.</w:t>
      </w:r>
    </w:p>
    <w:p w14:paraId="308379C7" w14:textId="77777777" w:rsidR="00043CA3" w:rsidRPr="00043CA3" w:rsidRDefault="00043CA3" w:rsidP="00043CA3">
      <w:pPr>
        <w:numPr>
          <w:ilvl w:val="0"/>
          <w:numId w:val="60"/>
        </w:numPr>
        <w:spacing w:before="100" w:beforeAutospacing="1" w:after="100" w:afterAutospacing="1"/>
        <w:contextualSpacing/>
        <w:jc w:val="left"/>
        <w:outlineLvl w:val="3"/>
        <w:rPr>
          <w:rFonts w:cs="Calibri"/>
          <w:b/>
          <w:bCs/>
          <w:szCs w:val="24"/>
          <w:lang w:val="en-US"/>
        </w:rPr>
      </w:pPr>
      <w:r w:rsidRPr="00043CA3">
        <w:rPr>
          <w:rFonts w:cs="Calibri"/>
          <w:b/>
          <w:bCs/>
          <w:szCs w:val="24"/>
          <w:lang w:val="en-US"/>
        </w:rPr>
        <w:t>Ризици повезани са квалитетом података</w:t>
      </w:r>
    </w:p>
    <w:p w14:paraId="3EE3A33B" w14:textId="77777777" w:rsidR="00043CA3" w:rsidRPr="00043CA3" w:rsidRDefault="00043CA3" w:rsidP="00043CA3">
      <w:pPr>
        <w:numPr>
          <w:ilvl w:val="0"/>
          <w:numId w:val="62"/>
        </w:numPr>
        <w:spacing w:after="0"/>
        <w:contextualSpacing/>
        <w:rPr>
          <w:rFonts w:cs="Calibri"/>
          <w:szCs w:val="24"/>
          <w:lang w:val="sr-Cyrl-BA"/>
        </w:rPr>
      </w:pPr>
      <w:r w:rsidRPr="00043CA3">
        <w:rPr>
          <w:rFonts w:cs="Calibri"/>
          <w:szCs w:val="24"/>
          <w:lang w:val="sr-Cyrl-BA"/>
        </w:rPr>
        <w:t>Недовољна тачност или непотпуност података о непокретностима и инфраструктури при премјеру;</w:t>
      </w:r>
    </w:p>
    <w:p w14:paraId="3DF9E367" w14:textId="77777777" w:rsidR="00043CA3" w:rsidRPr="00043CA3" w:rsidRDefault="00043CA3" w:rsidP="00043CA3">
      <w:pPr>
        <w:numPr>
          <w:ilvl w:val="0"/>
          <w:numId w:val="62"/>
        </w:numPr>
        <w:spacing w:after="0"/>
        <w:contextualSpacing/>
        <w:rPr>
          <w:rFonts w:cs="Calibri"/>
          <w:szCs w:val="24"/>
          <w:lang w:val="sr-Cyrl-BA"/>
        </w:rPr>
      </w:pPr>
      <w:r w:rsidRPr="00043CA3">
        <w:rPr>
          <w:rFonts w:cs="Calibri"/>
          <w:szCs w:val="24"/>
          <w:lang w:val="sr-Cyrl-BA"/>
        </w:rPr>
        <w:t>Проблеми у интеграцији података из различитих извора (катастар, топографски премјер, катастар водова);</w:t>
      </w:r>
    </w:p>
    <w:p w14:paraId="3695BF82" w14:textId="77777777" w:rsidR="00043CA3" w:rsidRPr="00043CA3" w:rsidRDefault="00043CA3" w:rsidP="00043CA3">
      <w:pPr>
        <w:numPr>
          <w:ilvl w:val="0"/>
          <w:numId w:val="62"/>
        </w:numPr>
        <w:spacing w:after="0"/>
        <w:contextualSpacing/>
        <w:rPr>
          <w:rFonts w:cs="Calibri"/>
          <w:szCs w:val="24"/>
          <w:lang w:val="sr-Cyrl-BA"/>
        </w:rPr>
      </w:pPr>
      <w:r w:rsidRPr="00043CA3">
        <w:rPr>
          <w:rFonts w:cs="Calibri"/>
          <w:szCs w:val="24"/>
          <w:lang w:val="sr-Cyrl-BA"/>
        </w:rPr>
        <w:t>Неусклађеност нових дигиталних база са постојећим информационим системима.</w:t>
      </w:r>
    </w:p>
    <w:p w14:paraId="29E0B6F1" w14:textId="77777777" w:rsidR="00043CA3" w:rsidRPr="00043CA3" w:rsidRDefault="00043CA3" w:rsidP="00043CA3">
      <w:pPr>
        <w:numPr>
          <w:ilvl w:val="0"/>
          <w:numId w:val="60"/>
        </w:numPr>
        <w:spacing w:before="100" w:beforeAutospacing="1" w:after="100" w:afterAutospacing="1"/>
        <w:contextualSpacing/>
        <w:jc w:val="left"/>
        <w:outlineLvl w:val="3"/>
        <w:rPr>
          <w:rFonts w:cs="Calibri"/>
          <w:b/>
          <w:bCs/>
          <w:szCs w:val="24"/>
          <w:lang w:val="en-US"/>
        </w:rPr>
      </w:pPr>
      <w:r w:rsidRPr="00043CA3">
        <w:rPr>
          <w:rFonts w:cs="Calibri"/>
          <w:b/>
          <w:bCs/>
          <w:szCs w:val="24"/>
          <w:lang w:val="en-US"/>
        </w:rPr>
        <w:t>Ризици у имплементацији система масовне процјене вриједности</w:t>
      </w:r>
    </w:p>
    <w:p w14:paraId="2CD717CA" w14:textId="77777777" w:rsidR="00043CA3" w:rsidRPr="00043CA3" w:rsidRDefault="00043CA3" w:rsidP="00043CA3">
      <w:pPr>
        <w:numPr>
          <w:ilvl w:val="0"/>
          <w:numId w:val="62"/>
        </w:numPr>
        <w:spacing w:after="0"/>
        <w:contextualSpacing/>
        <w:rPr>
          <w:rFonts w:cs="Calibri"/>
          <w:szCs w:val="24"/>
          <w:lang w:val="sr-Cyrl-BA"/>
        </w:rPr>
      </w:pPr>
      <w:r w:rsidRPr="00043CA3">
        <w:rPr>
          <w:rFonts w:cs="Calibri"/>
          <w:szCs w:val="24"/>
          <w:lang w:val="sr-Cyrl-BA"/>
        </w:rPr>
        <w:t>Недовољна доступност поузданих тржишних података о цијенама непокретности;</w:t>
      </w:r>
    </w:p>
    <w:p w14:paraId="52B86ADC" w14:textId="77777777" w:rsidR="00043CA3" w:rsidRPr="00043CA3" w:rsidRDefault="00043CA3" w:rsidP="00043CA3">
      <w:pPr>
        <w:numPr>
          <w:ilvl w:val="0"/>
          <w:numId w:val="62"/>
        </w:numPr>
        <w:spacing w:after="0"/>
        <w:contextualSpacing/>
        <w:rPr>
          <w:rFonts w:cs="Calibri"/>
          <w:szCs w:val="24"/>
          <w:lang w:val="sr-Cyrl-BA"/>
        </w:rPr>
      </w:pPr>
      <w:r w:rsidRPr="00043CA3">
        <w:rPr>
          <w:rFonts w:cs="Calibri"/>
          <w:szCs w:val="24"/>
          <w:lang w:val="sr-Cyrl-BA"/>
        </w:rPr>
        <w:t>Отпор јавности или локалних заједница према увођењу новог система опорезивања на основу масовне процјене;</w:t>
      </w:r>
    </w:p>
    <w:p w14:paraId="07E868E5" w14:textId="77777777" w:rsidR="00043CA3" w:rsidRPr="00043CA3" w:rsidRDefault="00043CA3" w:rsidP="00043CA3">
      <w:pPr>
        <w:numPr>
          <w:ilvl w:val="0"/>
          <w:numId w:val="62"/>
        </w:numPr>
        <w:spacing w:after="0"/>
        <w:contextualSpacing/>
        <w:rPr>
          <w:rFonts w:cs="Calibri"/>
          <w:szCs w:val="24"/>
          <w:lang w:val="sr-Cyrl-BA"/>
        </w:rPr>
      </w:pPr>
      <w:r w:rsidRPr="00043CA3">
        <w:rPr>
          <w:rFonts w:cs="Calibri"/>
          <w:szCs w:val="24"/>
          <w:lang w:val="sr-Cyrl-BA"/>
        </w:rPr>
        <w:t>Недостатак стручњака за економску анализу и моделирање тржишта непокретности.</w:t>
      </w:r>
    </w:p>
    <w:p w14:paraId="7A0CCD0A" w14:textId="77777777" w:rsidR="00043CA3" w:rsidRPr="00043CA3" w:rsidRDefault="00043CA3" w:rsidP="00043CA3">
      <w:pPr>
        <w:numPr>
          <w:ilvl w:val="0"/>
          <w:numId w:val="60"/>
        </w:numPr>
        <w:spacing w:before="100" w:beforeAutospacing="1" w:after="100" w:afterAutospacing="1"/>
        <w:contextualSpacing/>
        <w:jc w:val="left"/>
        <w:outlineLvl w:val="3"/>
        <w:rPr>
          <w:rFonts w:cs="Calibri"/>
          <w:b/>
          <w:bCs/>
          <w:szCs w:val="24"/>
          <w:lang w:val="en-US"/>
        </w:rPr>
      </w:pPr>
      <w:r w:rsidRPr="00043CA3">
        <w:rPr>
          <w:rFonts w:cs="Calibri"/>
          <w:b/>
          <w:bCs/>
          <w:szCs w:val="24"/>
          <w:lang w:val="en-US"/>
        </w:rPr>
        <w:t>Ризици у области дигитализације и е-управе</w:t>
      </w:r>
    </w:p>
    <w:p w14:paraId="5822ED25" w14:textId="77777777" w:rsidR="00043CA3" w:rsidRPr="00043CA3" w:rsidRDefault="00043CA3" w:rsidP="00043CA3">
      <w:pPr>
        <w:numPr>
          <w:ilvl w:val="0"/>
          <w:numId w:val="62"/>
        </w:numPr>
        <w:spacing w:after="0"/>
        <w:contextualSpacing/>
        <w:rPr>
          <w:rFonts w:cs="Calibri"/>
          <w:szCs w:val="24"/>
          <w:lang w:val="sr-Cyrl-BA"/>
        </w:rPr>
      </w:pPr>
      <w:r w:rsidRPr="00043CA3">
        <w:rPr>
          <w:rFonts w:cs="Calibri"/>
          <w:szCs w:val="24"/>
          <w:lang w:val="sr-Cyrl-BA"/>
        </w:rPr>
        <w:t xml:space="preserve"> Недовољна техничка опремљеност подручних канцеларија за дигитални рад.</w:t>
      </w:r>
    </w:p>
    <w:p w14:paraId="4EF08FAA" w14:textId="77777777" w:rsidR="00043CA3" w:rsidRPr="00043CA3" w:rsidRDefault="00043CA3" w:rsidP="00043CA3">
      <w:pPr>
        <w:numPr>
          <w:ilvl w:val="0"/>
          <w:numId w:val="62"/>
        </w:numPr>
        <w:spacing w:after="0"/>
        <w:contextualSpacing/>
        <w:rPr>
          <w:rFonts w:cs="Calibri"/>
          <w:szCs w:val="24"/>
          <w:lang w:val="sr-Cyrl-BA"/>
        </w:rPr>
      </w:pPr>
      <w:r w:rsidRPr="00043CA3">
        <w:rPr>
          <w:rFonts w:cs="Calibri"/>
          <w:szCs w:val="24"/>
          <w:lang w:val="sr-Cyrl-BA"/>
        </w:rPr>
        <w:t xml:space="preserve"> Проблеми у континуираној функционалности Геопортала Републике Српске.</w:t>
      </w:r>
    </w:p>
    <w:p w14:paraId="7DC443D2" w14:textId="77777777" w:rsidR="00043CA3" w:rsidRPr="00043CA3" w:rsidRDefault="00043CA3" w:rsidP="00043CA3">
      <w:pPr>
        <w:numPr>
          <w:ilvl w:val="0"/>
          <w:numId w:val="62"/>
        </w:numPr>
        <w:spacing w:after="0"/>
        <w:contextualSpacing/>
        <w:rPr>
          <w:rFonts w:cs="Calibri"/>
          <w:szCs w:val="24"/>
          <w:lang w:val="sr-Cyrl-BA"/>
        </w:rPr>
      </w:pPr>
      <w:r w:rsidRPr="00043CA3">
        <w:rPr>
          <w:rFonts w:cs="Calibri"/>
          <w:szCs w:val="24"/>
          <w:lang w:val="sr-Cyrl-BA"/>
        </w:rPr>
        <w:t xml:space="preserve"> Недостатак интеграције између система РУГИПП и других јавних институција (е-управа, пореска, урбанизам итд.).</w:t>
      </w:r>
    </w:p>
    <w:p w14:paraId="6D6AD209" w14:textId="77777777" w:rsidR="00043CA3" w:rsidRPr="00043CA3" w:rsidRDefault="00043CA3" w:rsidP="00043CA3">
      <w:pPr>
        <w:numPr>
          <w:ilvl w:val="0"/>
          <w:numId w:val="60"/>
        </w:numPr>
        <w:tabs>
          <w:tab w:val="left" w:pos="810"/>
        </w:tabs>
        <w:spacing w:before="100" w:beforeAutospacing="1" w:after="100" w:afterAutospacing="1"/>
        <w:contextualSpacing/>
        <w:jc w:val="left"/>
        <w:rPr>
          <w:rFonts w:cs="Calibri"/>
          <w:szCs w:val="24"/>
          <w:lang w:val="en-US"/>
        </w:rPr>
      </w:pPr>
      <w:r w:rsidRPr="00043CA3">
        <w:rPr>
          <w:rFonts w:cs="Calibri"/>
          <w:b/>
          <w:bCs/>
          <w:szCs w:val="24"/>
          <w:lang w:val="en-US"/>
        </w:rPr>
        <w:t>Ризици безбједности и заштите података</w:t>
      </w:r>
    </w:p>
    <w:p w14:paraId="3608A220" w14:textId="77777777" w:rsidR="00043CA3" w:rsidRPr="00043CA3" w:rsidRDefault="00043CA3" w:rsidP="00043CA3">
      <w:pPr>
        <w:numPr>
          <w:ilvl w:val="0"/>
          <w:numId w:val="62"/>
        </w:numPr>
        <w:spacing w:after="0"/>
        <w:contextualSpacing/>
        <w:rPr>
          <w:rFonts w:cs="Calibri"/>
          <w:szCs w:val="24"/>
          <w:lang w:val="sr-Cyrl-BA"/>
        </w:rPr>
      </w:pPr>
      <w:r w:rsidRPr="00043CA3">
        <w:rPr>
          <w:rFonts w:cs="Calibri"/>
          <w:szCs w:val="24"/>
          <w:lang w:val="sr-Cyrl-BA"/>
        </w:rPr>
        <w:t>Потенцијални сајбер напади, злоупотреба података или губитак дигиталне архиве.</w:t>
      </w:r>
    </w:p>
    <w:p w14:paraId="04406D09" w14:textId="77777777" w:rsidR="00043CA3" w:rsidRPr="00043CA3" w:rsidRDefault="00043CA3" w:rsidP="00043CA3">
      <w:pPr>
        <w:spacing w:before="100" w:beforeAutospacing="1" w:after="100" w:afterAutospacing="1"/>
        <w:ind w:left="1170"/>
        <w:contextualSpacing/>
        <w:jc w:val="left"/>
        <w:rPr>
          <w:rFonts w:cs="Calibri"/>
          <w:szCs w:val="24"/>
          <w:lang w:val="en-US"/>
        </w:rPr>
      </w:pPr>
    </w:p>
    <w:p w14:paraId="36A3A9B8" w14:textId="77777777" w:rsidR="00043CA3" w:rsidRPr="00043CA3" w:rsidRDefault="00043CA3" w:rsidP="00043CA3">
      <w:pPr>
        <w:numPr>
          <w:ilvl w:val="0"/>
          <w:numId w:val="60"/>
        </w:numPr>
        <w:spacing w:before="100" w:beforeAutospacing="1" w:after="100" w:afterAutospacing="1"/>
        <w:contextualSpacing/>
        <w:jc w:val="left"/>
        <w:outlineLvl w:val="3"/>
        <w:rPr>
          <w:rFonts w:cs="Calibri"/>
          <w:b/>
          <w:bCs/>
          <w:szCs w:val="24"/>
          <w:lang w:val="en-US"/>
        </w:rPr>
      </w:pPr>
      <w:r w:rsidRPr="00043CA3">
        <w:rPr>
          <w:rFonts w:cs="Calibri"/>
          <w:b/>
          <w:bCs/>
          <w:szCs w:val="24"/>
          <w:lang w:val="en-US"/>
        </w:rPr>
        <w:t>Соци</w:t>
      </w:r>
      <w:r w:rsidRPr="00043CA3">
        <w:rPr>
          <w:rFonts w:cs="Calibri"/>
          <w:b/>
          <w:bCs/>
          <w:szCs w:val="24"/>
          <w:lang w:val="sr-Cyrl-RS"/>
        </w:rPr>
        <w:t>јалн</w:t>
      </w:r>
      <w:r w:rsidRPr="00043CA3">
        <w:rPr>
          <w:rFonts w:cs="Calibri"/>
          <w:b/>
          <w:bCs/>
          <w:szCs w:val="24"/>
          <w:lang w:val="en-US"/>
        </w:rPr>
        <w:t>о-економски ризици</w:t>
      </w:r>
    </w:p>
    <w:p w14:paraId="3FB2BB34" w14:textId="77777777" w:rsidR="00043CA3" w:rsidRPr="00043CA3" w:rsidRDefault="00043CA3" w:rsidP="00043CA3">
      <w:pPr>
        <w:numPr>
          <w:ilvl w:val="0"/>
          <w:numId w:val="62"/>
        </w:numPr>
        <w:spacing w:after="0"/>
        <w:contextualSpacing/>
        <w:rPr>
          <w:rFonts w:cs="Calibri"/>
          <w:szCs w:val="24"/>
          <w:lang w:val="sr-Cyrl-BA"/>
        </w:rPr>
      </w:pPr>
      <w:r w:rsidRPr="00043CA3">
        <w:rPr>
          <w:rFonts w:cs="Calibri"/>
          <w:szCs w:val="24"/>
          <w:lang w:val="sr-Cyrl-BA"/>
        </w:rPr>
        <w:t>Недовољна подршка локалних заједница и јавности у процесу оснивања катастра.</w:t>
      </w:r>
    </w:p>
    <w:p w14:paraId="46C49F0B" w14:textId="77777777" w:rsidR="00043CA3" w:rsidRPr="00043CA3" w:rsidRDefault="00043CA3" w:rsidP="00043CA3">
      <w:pPr>
        <w:numPr>
          <w:ilvl w:val="0"/>
          <w:numId w:val="62"/>
        </w:numPr>
        <w:spacing w:after="0"/>
        <w:contextualSpacing/>
        <w:rPr>
          <w:rFonts w:cs="Calibri"/>
          <w:szCs w:val="24"/>
          <w:lang w:val="sr-Cyrl-BA"/>
        </w:rPr>
      </w:pPr>
      <w:r w:rsidRPr="00043CA3">
        <w:rPr>
          <w:rFonts w:cs="Calibri"/>
          <w:szCs w:val="24"/>
          <w:lang w:val="sr-Cyrl-BA"/>
        </w:rPr>
        <w:lastRenderedPageBreak/>
        <w:t>Економске кризе које могу утицати на смањење улагања у инфраструктурне пројекте и катастарске активности.</w:t>
      </w:r>
    </w:p>
    <w:p w14:paraId="00164B15" w14:textId="77777777" w:rsidR="00043CA3" w:rsidRPr="00043CA3" w:rsidRDefault="00043CA3" w:rsidP="00043CA3">
      <w:pPr>
        <w:numPr>
          <w:ilvl w:val="0"/>
          <w:numId w:val="60"/>
        </w:numPr>
        <w:spacing w:before="100" w:beforeAutospacing="1" w:after="100" w:afterAutospacing="1"/>
        <w:contextualSpacing/>
        <w:jc w:val="left"/>
        <w:outlineLvl w:val="3"/>
        <w:rPr>
          <w:rFonts w:cs="Calibri"/>
          <w:b/>
          <w:bCs/>
          <w:szCs w:val="24"/>
          <w:lang w:val="en-US"/>
        </w:rPr>
      </w:pPr>
      <w:r w:rsidRPr="00043CA3">
        <w:rPr>
          <w:rFonts w:cs="Calibri"/>
          <w:b/>
          <w:bCs/>
          <w:szCs w:val="24"/>
          <w:lang w:val="en-US"/>
        </w:rPr>
        <w:t>Ризици у области транспарентности и интегритета</w:t>
      </w:r>
    </w:p>
    <w:p w14:paraId="724B0F2F" w14:textId="77777777" w:rsidR="00043CA3" w:rsidRPr="00043CA3" w:rsidRDefault="00043CA3" w:rsidP="00043CA3">
      <w:pPr>
        <w:numPr>
          <w:ilvl w:val="0"/>
          <w:numId w:val="62"/>
        </w:numPr>
        <w:spacing w:after="0"/>
        <w:contextualSpacing/>
        <w:rPr>
          <w:rFonts w:cs="Calibri"/>
          <w:szCs w:val="24"/>
          <w:lang w:val="sr-Cyrl-BA"/>
        </w:rPr>
      </w:pPr>
      <w:r w:rsidRPr="00043CA3">
        <w:rPr>
          <w:rFonts w:cs="Calibri"/>
          <w:szCs w:val="24"/>
          <w:lang w:val="sr-Cyrl-BA"/>
        </w:rPr>
        <w:t>Недовољна примјена антикорупцијских мјера и надзорних механизама.</w:t>
      </w:r>
    </w:p>
    <w:p w14:paraId="449284DF" w14:textId="77777777" w:rsidR="00043CA3" w:rsidRPr="00043CA3" w:rsidRDefault="00043CA3" w:rsidP="00043CA3">
      <w:pPr>
        <w:numPr>
          <w:ilvl w:val="0"/>
          <w:numId w:val="62"/>
        </w:numPr>
        <w:spacing w:after="0"/>
        <w:contextualSpacing/>
        <w:rPr>
          <w:rFonts w:cs="Calibri"/>
          <w:szCs w:val="24"/>
          <w:lang w:val="sr-Cyrl-BA"/>
        </w:rPr>
      </w:pPr>
      <w:r w:rsidRPr="00043CA3">
        <w:rPr>
          <w:rFonts w:cs="Calibri"/>
          <w:szCs w:val="24"/>
          <w:lang w:val="sr-Cyrl-BA"/>
        </w:rPr>
        <w:t>Недовољна транспарентност у поступцима јавних набавки.</w:t>
      </w:r>
    </w:p>
    <w:p w14:paraId="584F8C55" w14:textId="77777777" w:rsidR="00043CA3" w:rsidRPr="00043CA3" w:rsidRDefault="00043CA3" w:rsidP="00043CA3">
      <w:pPr>
        <w:spacing w:after="0"/>
        <w:ind w:firstLine="720"/>
        <w:rPr>
          <w:rFonts w:cs="Calibri"/>
          <w:szCs w:val="24"/>
          <w:lang w:val="sr-Cyrl-BA"/>
        </w:rPr>
      </w:pPr>
      <w:r w:rsidRPr="00043CA3">
        <w:rPr>
          <w:rFonts w:cs="Calibri"/>
          <w:szCs w:val="24"/>
          <w:lang w:val="sr-Cyrl-BA"/>
        </w:rPr>
        <w:t xml:space="preserve">Управљање ризицима за реализацију овог средњорочног Програма за период. 2026-2030. године реформских пројеката и годишњих акционих планова присутно је на одређени начин одувијек у раду РУГИПП кроз испитивање да ли су наши циљеви оствариви, планови реални и проведбене мјере примјерене, односно да ли располажемо потребним ресурсима (финансијским, технолошким и људским) да их релизујемо.  </w:t>
      </w:r>
    </w:p>
    <w:p w14:paraId="7EC76ED1" w14:textId="77777777" w:rsidR="00043CA3" w:rsidRPr="00043CA3" w:rsidRDefault="00043CA3" w:rsidP="00043CA3">
      <w:pPr>
        <w:spacing w:after="0"/>
        <w:ind w:firstLine="720"/>
        <w:rPr>
          <w:rFonts w:cs="Calibri"/>
          <w:szCs w:val="24"/>
          <w:lang w:val="sr-Cyrl-BA"/>
        </w:rPr>
      </w:pPr>
      <w:r w:rsidRPr="00043CA3">
        <w:rPr>
          <w:rFonts w:cs="Calibri"/>
          <w:szCs w:val="24"/>
          <w:lang w:val="sr-Cyrl-BA"/>
        </w:rPr>
        <w:t xml:space="preserve">Модерне теорије интегрисале су управљање ризицима као континуирану активност у саму реализацију свих активности неке организације или пројекта као саставни дио управљања. Управљање ризицима тако је постало саставни дио управљања процесима и догађајима и помаже смањивању ризика од нежељених ситуација, односно минимизирању посљедица те у доношењу одлука. </w:t>
      </w:r>
    </w:p>
    <w:p w14:paraId="43F3553E" w14:textId="77777777" w:rsidR="00043CA3" w:rsidRPr="00043CA3" w:rsidRDefault="00043CA3" w:rsidP="00C52AFA">
      <w:pPr>
        <w:spacing w:after="0"/>
        <w:ind w:firstLine="720"/>
        <w:rPr>
          <w:rFonts w:cs="Calibri"/>
          <w:szCs w:val="24"/>
          <w:lang w:val="sr-Cyrl-BA"/>
        </w:rPr>
      </w:pPr>
      <w:r w:rsidRPr="00043CA3">
        <w:rPr>
          <w:rFonts w:cs="Calibri"/>
          <w:szCs w:val="24"/>
          <w:lang w:val="sr-Cyrl-BA"/>
        </w:rPr>
        <w:t xml:space="preserve">Зато је овим пословним планом придружена процјена - анализа ризика која се односи на имплементацију Програма и реализацију стратешких документа. </w:t>
      </w:r>
    </w:p>
    <w:p w14:paraId="0C27EFA4" w14:textId="5213647A" w:rsidR="00B36FD2" w:rsidRPr="002D0F23" w:rsidRDefault="00043CA3" w:rsidP="002D0F23">
      <w:pPr>
        <w:spacing w:after="200" w:line="276" w:lineRule="auto"/>
        <w:ind w:firstLine="720"/>
        <w:rPr>
          <w:rFonts w:cs="Calibri"/>
          <w:szCs w:val="24"/>
          <w:lang w:val="sr-Cyrl-BA"/>
        </w:rPr>
      </w:pPr>
      <w:r w:rsidRPr="00043CA3">
        <w:rPr>
          <w:rFonts w:cs="Calibri"/>
          <w:szCs w:val="24"/>
          <w:lang w:val="sr-Cyrl-BA"/>
        </w:rPr>
        <w:t>Анализа ризика проведена је на више нивоа. Процијењени су стратешки и пословни ризици и њихов утицај на укупну реализацију  Програма РУГИПП и стратешких докумената.</w:t>
      </w:r>
    </w:p>
    <w:sectPr w:rsidR="00B36FD2" w:rsidRPr="002D0F23" w:rsidSect="00833B41">
      <w:pgSz w:w="11907" w:h="16840" w:code="9"/>
      <w:pgMar w:top="1191" w:right="1134" w:bottom="1134" w:left="1418"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3075DAA" w14:textId="77777777" w:rsidR="007B695D" w:rsidRDefault="007B695D" w:rsidP="00603ACA">
      <w:r>
        <w:separator/>
      </w:r>
    </w:p>
  </w:endnote>
  <w:endnote w:type="continuationSeparator" w:id="0">
    <w:p w14:paraId="3E458F10" w14:textId="77777777" w:rsidR="007B695D" w:rsidRDefault="007B695D" w:rsidP="00603A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YU C Times">
    <w:altName w:val="Times New Roman"/>
    <w:charset w:val="00"/>
    <w:family w:val="roman"/>
    <w:pitch w:val="variable"/>
    <w:sig w:usb0="00000001" w:usb1="00000000" w:usb2="00000000" w:usb3="00000000" w:csb0="0000001B" w:csb1="00000000"/>
  </w:font>
  <w:font w:name="YU L Times">
    <w:altName w:val="Times New Roman"/>
    <w:charset w:val="00"/>
    <w:family w:val="roman"/>
    <w:pitch w:val="variable"/>
    <w:sig w:usb0="00000083" w:usb1="00000000" w:usb2="00000000" w:usb3="00000000" w:csb0="00000009" w:csb1="00000000"/>
  </w:font>
  <w:font w:name="Times">
    <w:panose1 w:val="02020603050405020304"/>
    <w:charset w:val="00"/>
    <w:family w:val="roman"/>
    <w:pitch w:val="variable"/>
    <w:sig w:usb0="E0002EFF" w:usb1="C000785B" w:usb2="00000009" w:usb3="00000000" w:csb0="000001FF" w:csb1="00000000"/>
  </w:font>
  <w:font w:name="Swiss-Roman">
    <w:altName w:val="Times New Roman"/>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France YU">
    <w:charset w:val="00"/>
    <w:family w:val="swiss"/>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Book Antiqua">
    <w:panose1 w:val="0204060205030503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F">
    <w:altName w:val="Times New Roman"/>
    <w:charset w:val="00"/>
    <w:family w:val="auto"/>
    <w:pitch w:val="variable"/>
  </w:font>
  <w:font w:name="Calibri,Bold">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753941530"/>
      <w:docPartObj>
        <w:docPartGallery w:val="Page Numbers (Bottom of Page)"/>
        <w:docPartUnique/>
      </w:docPartObj>
    </w:sdtPr>
    <w:sdtEndPr>
      <w:rPr>
        <w:noProof/>
      </w:rPr>
    </w:sdtEndPr>
    <w:sdtContent>
      <w:p w14:paraId="4D1D7C05" w14:textId="2C7CBDC3" w:rsidR="009C5A81" w:rsidRDefault="009C5A81">
        <w:pPr>
          <w:pStyle w:val="Footer"/>
          <w:jc w:val="center"/>
        </w:pPr>
        <w:r>
          <w:fldChar w:fldCharType="begin"/>
        </w:r>
        <w:r>
          <w:instrText xml:space="preserve"> PAGE   \* MERGEFORMAT </w:instrText>
        </w:r>
        <w:r>
          <w:fldChar w:fldCharType="separate"/>
        </w:r>
        <w:r>
          <w:rPr>
            <w:noProof/>
          </w:rPr>
          <w:t>21</w:t>
        </w:r>
        <w:r>
          <w:rPr>
            <w:noProof/>
          </w:rPr>
          <w:fldChar w:fldCharType="end"/>
        </w:r>
      </w:p>
    </w:sdtContent>
  </w:sdt>
  <w:p w14:paraId="5B7AB39E" w14:textId="77777777" w:rsidR="009C5A81" w:rsidRDefault="009C5A8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12E71A" w14:textId="270B9B92" w:rsidR="009C5A81" w:rsidRDefault="009C5A81">
    <w:pPr>
      <w:pStyle w:val="Footer"/>
      <w:jc w:val="center"/>
    </w:pPr>
  </w:p>
  <w:p w14:paraId="3938BCB8" w14:textId="77777777" w:rsidR="009C5A81" w:rsidRDefault="009C5A8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E3320AE" w14:textId="77777777" w:rsidR="007B695D" w:rsidRDefault="007B695D" w:rsidP="00603ACA">
      <w:r>
        <w:separator/>
      </w:r>
    </w:p>
  </w:footnote>
  <w:footnote w:type="continuationSeparator" w:id="0">
    <w:p w14:paraId="591004C0" w14:textId="77777777" w:rsidR="007B695D" w:rsidRDefault="007B695D" w:rsidP="00603ACA">
      <w:r>
        <w:continuationSeparator/>
      </w:r>
    </w:p>
  </w:footnote>
  <w:footnote w:id="1">
    <w:p w14:paraId="76CE348A" w14:textId="77777777" w:rsidR="009C5A81" w:rsidRPr="002C12D2" w:rsidRDefault="009C5A81" w:rsidP="00012A62">
      <w:pPr>
        <w:pStyle w:val="FootnoteText"/>
        <w:rPr>
          <w:rFonts w:ascii="Calibri" w:hAnsi="Calibri" w:cs="Calibri"/>
          <w:color w:val="FF0000"/>
          <w:lang w:val="sr-Cyrl-RS"/>
        </w:rPr>
      </w:pPr>
      <w:r w:rsidRPr="008328DD">
        <w:rPr>
          <w:rStyle w:val="FootnoteReference"/>
          <w:rFonts w:ascii="Calibri" w:hAnsi="Calibri" w:cs="Calibri"/>
        </w:rPr>
        <w:footnoteRef/>
      </w:r>
      <w:r w:rsidRPr="008328DD">
        <w:rPr>
          <w:rFonts w:ascii="Calibri" w:hAnsi="Calibri" w:cs="Calibri"/>
        </w:rPr>
        <w:t xml:space="preserve"> </w:t>
      </w:r>
      <w:r w:rsidRPr="00B27036">
        <w:rPr>
          <w:rFonts w:ascii="Calibri" w:hAnsi="Calibri" w:cs="Calibri"/>
          <w:sz w:val="20"/>
          <w:lang w:val="sr-Cyrl-RS"/>
        </w:rPr>
        <w:t xml:space="preserve">Број катастарских општина односи се на нови премјер за подручја на којима је исти израђен. </w:t>
      </w:r>
    </w:p>
  </w:footnote>
  <w:footnote w:id="2">
    <w:p w14:paraId="497B0807" w14:textId="77777777" w:rsidR="009C5A81" w:rsidRPr="00223B8A" w:rsidRDefault="009C5A81" w:rsidP="00C30A81">
      <w:pPr>
        <w:pStyle w:val="FootnoteText"/>
        <w:rPr>
          <w:lang w:val="sr-Cyrl-BA"/>
        </w:rPr>
      </w:pPr>
      <w:r w:rsidRPr="00223B8A">
        <w:rPr>
          <w:rStyle w:val="FootnoteReference"/>
        </w:rPr>
        <w:footnoteRef/>
      </w:r>
      <w:r w:rsidRPr="00451B3B">
        <w:rPr>
          <w:lang w:val="ru-RU"/>
        </w:rPr>
        <w:t xml:space="preserve"> </w:t>
      </w:r>
      <w:r w:rsidRPr="00223B8A">
        <w:rPr>
          <w:lang w:val="sr-Cyrl-BA"/>
        </w:rPr>
        <w:t xml:space="preserve">Сви износи изражени у шведским крунама и конвертибилним маркама подложни су промјенама усљед измјена годишњег плана рада пројекта </w:t>
      </w:r>
      <w:r w:rsidRPr="00223B8A">
        <w:rPr>
          <w:lang w:val="sr-Latn-BA"/>
        </w:rPr>
        <w:t>DELEF</w:t>
      </w:r>
      <w:r w:rsidRPr="00223B8A">
        <w:rPr>
          <w:lang w:val="sr-Cyrl-BA"/>
        </w:rPr>
        <w:t xml:space="preserve"> и курса конвертибилне марке у односу на шведску круну на дан 1.1. текуће године</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7635DA" w14:textId="77777777" w:rsidR="009C5A81" w:rsidRDefault="009C5A81">
    <w:pPr>
      <w:pStyle w:val="Header"/>
      <w:jc w:val="right"/>
    </w:pPr>
  </w:p>
  <w:p w14:paraId="26FCCCA1" w14:textId="77777777" w:rsidR="009C5A81" w:rsidRDefault="009C5A81">
    <w:pPr>
      <w:pStyle w:val="Header"/>
      <w:ind w:right="360"/>
      <w:rPr>
        <w:lang w:val="ru-RU"/>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36D52A" w14:textId="77777777" w:rsidR="009C5A81" w:rsidRDefault="009C5A81">
    <w:pPr>
      <w:widowControl w:val="0"/>
      <w:autoSpaceDE w:val="0"/>
      <w:autoSpaceDN w:val="0"/>
      <w:adjustRightInd w:val="0"/>
      <w:spacing w:line="200" w:lineRule="exact"/>
    </w:pPr>
    <w:r>
      <w:rPr>
        <w:noProof/>
        <w:lang w:val="en-US"/>
      </w:rPr>
      <mc:AlternateContent>
        <mc:Choice Requires="wps">
          <w:drawing>
            <wp:anchor distT="0" distB="0" distL="114300" distR="114300" simplePos="0" relativeHeight="251656192" behindDoc="1" locked="0" layoutInCell="0" allowOverlap="1" wp14:anchorId="08B9E37D" wp14:editId="5E58E0F0">
              <wp:simplePos x="0" y="0"/>
              <wp:positionH relativeFrom="page">
                <wp:posOffset>6625590</wp:posOffset>
              </wp:positionH>
              <wp:positionV relativeFrom="page">
                <wp:posOffset>457200</wp:posOffset>
              </wp:positionV>
              <wp:extent cx="241935" cy="151765"/>
              <wp:effectExtent l="0" t="0" r="5715" b="635"/>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935" cy="1517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683C55" w14:textId="77777777" w:rsidR="009C5A81" w:rsidRPr="004D4B90" w:rsidRDefault="009C5A81" w:rsidP="00603ACA">
                          <w:pPr>
                            <w:widowControl w:val="0"/>
                            <w:autoSpaceDE w:val="0"/>
                            <w:autoSpaceDN w:val="0"/>
                            <w:adjustRightInd w:val="0"/>
                            <w:spacing w:line="224" w:lineRule="exact"/>
                            <w:ind w:right="-2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B9E37D" id="_x0000_t202" coordsize="21600,21600" o:spt="202" path="m,l,21600r21600,l21600,xe">
              <v:stroke joinstyle="miter"/>
              <v:path gradientshapeok="t" o:connecttype="rect"/>
            </v:shapetype>
            <v:shape id="Text Box 25" o:spid="_x0000_s1027" type="#_x0000_t202" style="position:absolute;left:0;text-align:left;margin-left:521.7pt;margin-top:36pt;width:19.05pt;height:11.9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" o:allowincell="f" filled="f" stroked="f">
              <v:textbox inset="0,0,0,0">
                <w:txbxContent>
                  <w:p w14:paraId="37683C55" w14:textId="77777777" w:rsidR="009C5A81" w:rsidRPr="004D4B90" w:rsidRDefault="009C5A81" w:rsidP="00603ACA">
                    <w:pPr>
                      <w:widowControl w:val="0"/>
                      <w:autoSpaceDE w:val="0"/>
                      <w:autoSpaceDN w:val="0"/>
                      <w:adjustRightInd w:val="0"/>
                      <w:spacing w:line="224" w:lineRule="exact"/>
                      <w:ind w:right="-20"/>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DB9224B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32B2E33"/>
    <w:multiLevelType w:val="hybridMultilevel"/>
    <w:tmpl w:val="38F682E2"/>
    <w:lvl w:ilvl="0" w:tplc="808259AC">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2C502D"/>
    <w:multiLevelType w:val="hybridMultilevel"/>
    <w:tmpl w:val="34DC4A2E"/>
    <w:lvl w:ilvl="0" w:tplc="808259AC">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0232B4"/>
    <w:multiLevelType w:val="hybridMultilevel"/>
    <w:tmpl w:val="106EAC60"/>
    <w:lvl w:ilvl="0" w:tplc="9184F8B0">
      <w:start w:val="1"/>
      <w:numFmt w:val="bullet"/>
      <w:lvlText w:val=""/>
      <w:lvlJc w:val="left"/>
      <w:pPr>
        <w:ind w:left="720" w:hanging="360"/>
      </w:pPr>
      <w:rPr>
        <w:rFonts w:ascii="Symbol" w:hAnsi="Symbol" w:hint="default"/>
        <w:b w:val="0"/>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F93D36"/>
    <w:multiLevelType w:val="hybridMultilevel"/>
    <w:tmpl w:val="13DE7976"/>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093B5BC9"/>
    <w:multiLevelType w:val="hybridMultilevel"/>
    <w:tmpl w:val="BDAE363A"/>
    <w:lvl w:ilvl="0" w:tplc="9A3A1774">
      <w:start w:val="1"/>
      <w:numFmt w:val="decimal"/>
      <w:pStyle w:val="normalcrtakond"/>
      <w:lvlText w:val="%1)"/>
      <w:lvlJc w:val="left"/>
      <w:pPr>
        <w:tabs>
          <w:tab w:val="num" w:pos="1080"/>
        </w:tabs>
        <w:ind w:left="1080" w:hanging="360"/>
      </w:pPr>
      <w:rPr>
        <w:rFonts w:ascii="Arial" w:eastAsia="Times New Roman" w:hAnsi="Arial" w:cs="Arial" w:hint="default"/>
        <w:b w:val="0"/>
      </w:rPr>
    </w:lvl>
    <w:lvl w:ilvl="1" w:tplc="04090019" w:tentative="1">
      <w:start w:val="1"/>
      <w:numFmt w:val="lowerLetter"/>
      <w:lvlText w:val="%2."/>
      <w:lvlJc w:val="left"/>
      <w:pPr>
        <w:tabs>
          <w:tab w:val="num" w:pos="2139"/>
        </w:tabs>
        <w:ind w:left="2139" w:hanging="360"/>
      </w:pPr>
    </w:lvl>
    <w:lvl w:ilvl="2" w:tplc="0409001B" w:tentative="1">
      <w:start w:val="1"/>
      <w:numFmt w:val="lowerRoman"/>
      <w:lvlText w:val="%3."/>
      <w:lvlJc w:val="right"/>
      <w:pPr>
        <w:tabs>
          <w:tab w:val="num" w:pos="2859"/>
        </w:tabs>
        <w:ind w:left="2859" w:hanging="180"/>
      </w:pPr>
    </w:lvl>
    <w:lvl w:ilvl="3" w:tplc="0409000F" w:tentative="1">
      <w:start w:val="1"/>
      <w:numFmt w:val="decimal"/>
      <w:lvlText w:val="%4."/>
      <w:lvlJc w:val="left"/>
      <w:pPr>
        <w:tabs>
          <w:tab w:val="num" w:pos="3579"/>
        </w:tabs>
        <w:ind w:left="3579" w:hanging="360"/>
      </w:pPr>
    </w:lvl>
    <w:lvl w:ilvl="4" w:tplc="04090019" w:tentative="1">
      <w:start w:val="1"/>
      <w:numFmt w:val="lowerLetter"/>
      <w:lvlText w:val="%5."/>
      <w:lvlJc w:val="left"/>
      <w:pPr>
        <w:tabs>
          <w:tab w:val="num" w:pos="4299"/>
        </w:tabs>
        <w:ind w:left="4299" w:hanging="360"/>
      </w:pPr>
    </w:lvl>
    <w:lvl w:ilvl="5" w:tplc="0409001B" w:tentative="1">
      <w:start w:val="1"/>
      <w:numFmt w:val="lowerRoman"/>
      <w:lvlText w:val="%6."/>
      <w:lvlJc w:val="right"/>
      <w:pPr>
        <w:tabs>
          <w:tab w:val="num" w:pos="5019"/>
        </w:tabs>
        <w:ind w:left="5019" w:hanging="180"/>
      </w:pPr>
    </w:lvl>
    <w:lvl w:ilvl="6" w:tplc="0409000F" w:tentative="1">
      <w:start w:val="1"/>
      <w:numFmt w:val="decimal"/>
      <w:lvlText w:val="%7."/>
      <w:lvlJc w:val="left"/>
      <w:pPr>
        <w:tabs>
          <w:tab w:val="num" w:pos="5739"/>
        </w:tabs>
        <w:ind w:left="5739" w:hanging="360"/>
      </w:pPr>
    </w:lvl>
    <w:lvl w:ilvl="7" w:tplc="04090019" w:tentative="1">
      <w:start w:val="1"/>
      <w:numFmt w:val="lowerLetter"/>
      <w:lvlText w:val="%8."/>
      <w:lvlJc w:val="left"/>
      <w:pPr>
        <w:tabs>
          <w:tab w:val="num" w:pos="6459"/>
        </w:tabs>
        <w:ind w:left="6459" w:hanging="360"/>
      </w:pPr>
    </w:lvl>
    <w:lvl w:ilvl="8" w:tplc="0409001B" w:tentative="1">
      <w:start w:val="1"/>
      <w:numFmt w:val="lowerRoman"/>
      <w:lvlText w:val="%9."/>
      <w:lvlJc w:val="right"/>
      <w:pPr>
        <w:tabs>
          <w:tab w:val="num" w:pos="7179"/>
        </w:tabs>
        <w:ind w:left="7179" w:hanging="180"/>
      </w:pPr>
    </w:lvl>
  </w:abstractNum>
  <w:abstractNum w:abstractNumId="6" w15:restartNumberingAfterBreak="0">
    <w:nsid w:val="0C23580A"/>
    <w:multiLevelType w:val="hybridMultilevel"/>
    <w:tmpl w:val="6A743A5E"/>
    <w:lvl w:ilvl="0" w:tplc="5DDE79BE">
      <w:start w:val="1"/>
      <w:numFmt w:val="decimal"/>
      <w:pStyle w:val="Stav"/>
      <w:lvlText w:val="(%1)"/>
      <w:lvlJc w:val="right"/>
      <w:pPr>
        <w:tabs>
          <w:tab w:val="num" w:pos="0"/>
        </w:tabs>
        <w:ind w:left="0" w:hanging="238"/>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rPr>
    </w:lvl>
    <w:lvl w:ilvl="1" w:tplc="0409000F">
      <w:start w:val="1"/>
      <w:numFmt w:val="decimal"/>
      <w:lvlText w:val="%2."/>
      <w:lvlJc w:val="left"/>
      <w:pPr>
        <w:tabs>
          <w:tab w:val="num" w:pos="856"/>
        </w:tabs>
        <w:ind w:left="856" w:hanging="360"/>
      </w:pPr>
      <w:rPr>
        <w:rFonts w:hint="default"/>
        <w:b w:val="0"/>
        <w:i w:val="0"/>
        <w:caps w:val="0"/>
        <w:strike w:val="0"/>
        <w:dstrike w:val="0"/>
        <w:vanish w:val="0"/>
        <w:color w:val="auto"/>
        <w:sz w:val="22"/>
        <w:szCs w:val="22"/>
        <w:vertAlign w:val="baseline"/>
      </w:rPr>
    </w:lvl>
    <w:lvl w:ilvl="2" w:tplc="0409001B" w:tentative="1">
      <w:start w:val="1"/>
      <w:numFmt w:val="lowerRoman"/>
      <w:lvlText w:val="%3."/>
      <w:lvlJc w:val="right"/>
      <w:pPr>
        <w:tabs>
          <w:tab w:val="num" w:pos="1576"/>
        </w:tabs>
        <w:ind w:left="1576" w:hanging="180"/>
      </w:pPr>
    </w:lvl>
    <w:lvl w:ilvl="3" w:tplc="0409000F">
      <w:start w:val="1"/>
      <w:numFmt w:val="decimal"/>
      <w:lvlText w:val="%4."/>
      <w:lvlJc w:val="left"/>
      <w:pPr>
        <w:tabs>
          <w:tab w:val="num" w:pos="2296"/>
        </w:tabs>
        <w:ind w:left="2296" w:hanging="360"/>
      </w:pPr>
    </w:lvl>
    <w:lvl w:ilvl="4" w:tplc="04090019" w:tentative="1">
      <w:start w:val="1"/>
      <w:numFmt w:val="lowerLetter"/>
      <w:lvlText w:val="%5."/>
      <w:lvlJc w:val="left"/>
      <w:pPr>
        <w:tabs>
          <w:tab w:val="num" w:pos="3016"/>
        </w:tabs>
        <w:ind w:left="3016" w:hanging="360"/>
      </w:pPr>
    </w:lvl>
    <w:lvl w:ilvl="5" w:tplc="0409001B" w:tentative="1">
      <w:start w:val="1"/>
      <w:numFmt w:val="lowerRoman"/>
      <w:lvlText w:val="%6."/>
      <w:lvlJc w:val="right"/>
      <w:pPr>
        <w:tabs>
          <w:tab w:val="num" w:pos="3736"/>
        </w:tabs>
        <w:ind w:left="3736" w:hanging="180"/>
      </w:pPr>
    </w:lvl>
    <w:lvl w:ilvl="6" w:tplc="0409000F" w:tentative="1">
      <w:start w:val="1"/>
      <w:numFmt w:val="decimal"/>
      <w:lvlText w:val="%7."/>
      <w:lvlJc w:val="left"/>
      <w:pPr>
        <w:tabs>
          <w:tab w:val="num" w:pos="4456"/>
        </w:tabs>
        <w:ind w:left="4456" w:hanging="360"/>
      </w:pPr>
    </w:lvl>
    <w:lvl w:ilvl="7" w:tplc="04090019" w:tentative="1">
      <w:start w:val="1"/>
      <w:numFmt w:val="lowerLetter"/>
      <w:lvlText w:val="%8."/>
      <w:lvlJc w:val="left"/>
      <w:pPr>
        <w:tabs>
          <w:tab w:val="num" w:pos="5176"/>
        </w:tabs>
        <w:ind w:left="5176" w:hanging="360"/>
      </w:pPr>
    </w:lvl>
    <w:lvl w:ilvl="8" w:tplc="0409001B" w:tentative="1">
      <w:start w:val="1"/>
      <w:numFmt w:val="lowerRoman"/>
      <w:lvlText w:val="%9."/>
      <w:lvlJc w:val="right"/>
      <w:pPr>
        <w:tabs>
          <w:tab w:val="num" w:pos="5896"/>
        </w:tabs>
        <w:ind w:left="5896" w:hanging="180"/>
      </w:pPr>
    </w:lvl>
  </w:abstractNum>
  <w:abstractNum w:abstractNumId="7" w15:restartNumberingAfterBreak="0">
    <w:nsid w:val="0E22525A"/>
    <w:multiLevelType w:val="hybridMultilevel"/>
    <w:tmpl w:val="9D507972"/>
    <w:lvl w:ilvl="0" w:tplc="5894BE72">
      <w:start w:val="1"/>
      <w:numFmt w:val="decimal"/>
      <w:lvlText w:val="%1."/>
      <w:lvlJc w:val="left"/>
      <w:pPr>
        <w:ind w:left="780" w:hanging="360"/>
      </w:pPr>
      <w:rPr>
        <w:rFonts w:cs="Times New Roman" w:hint="default"/>
      </w:rPr>
    </w:lvl>
    <w:lvl w:ilvl="1" w:tplc="1C1A0019" w:tentative="1">
      <w:start w:val="1"/>
      <w:numFmt w:val="lowerLetter"/>
      <w:lvlText w:val="%2."/>
      <w:lvlJc w:val="left"/>
      <w:pPr>
        <w:ind w:left="1500" w:hanging="360"/>
      </w:pPr>
    </w:lvl>
    <w:lvl w:ilvl="2" w:tplc="1C1A001B" w:tentative="1">
      <w:start w:val="1"/>
      <w:numFmt w:val="lowerRoman"/>
      <w:lvlText w:val="%3."/>
      <w:lvlJc w:val="right"/>
      <w:pPr>
        <w:ind w:left="2220" w:hanging="180"/>
      </w:pPr>
    </w:lvl>
    <w:lvl w:ilvl="3" w:tplc="1C1A000F" w:tentative="1">
      <w:start w:val="1"/>
      <w:numFmt w:val="decimal"/>
      <w:lvlText w:val="%4."/>
      <w:lvlJc w:val="left"/>
      <w:pPr>
        <w:ind w:left="2940" w:hanging="360"/>
      </w:pPr>
    </w:lvl>
    <w:lvl w:ilvl="4" w:tplc="1C1A0019" w:tentative="1">
      <w:start w:val="1"/>
      <w:numFmt w:val="lowerLetter"/>
      <w:lvlText w:val="%5."/>
      <w:lvlJc w:val="left"/>
      <w:pPr>
        <w:ind w:left="3660" w:hanging="360"/>
      </w:pPr>
    </w:lvl>
    <w:lvl w:ilvl="5" w:tplc="1C1A001B" w:tentative="1">
      <w:start w:val="1"/>
      <w:numFmt w:val="lowerRoman"/>
      <w:lvlText w:val="%6."/>
      <w:lvlJc w:val="right"/>
      <w:pPr>
        <w:ind w:left="4380" w:hanging="180"/>
      </w:pPr>
    </w:lvl>
    <w:lvl w:ilvl="6" w:tplc="1C1A000F" w:tentative="1">
      <w:start w:val="1"/>
      <w:numFmt w:val="decimal"/>
      <w:lvlText w:val="%7."/>
      <w:lvlJc w:val="left"/>
      <w:pPr>
        <w:ind w:left="5100" w:hanging="360"/>
      </w:pPr>
    </w:lvl>
    <w:lvl w:ilvl="7" w:tplc="1C1A0019" w:tentative="1">
      <w:start w:val="1"/>
      <w:numFmt w:val="lowerLetter"/>
      <w:lvlText w:val="%8."/>
      <w:lvlJc w:val="left"/>
      <w:pPr>
        <w:ind w:left="5820" w:hanging="360"/>
      </w:pPr>
    </w:lvl>
    <w:lvl w:ilvl="8" w:tplc="1C1A001B" w:tentative="1">
      <w:start w:val="1"/>
      <w:numFmt w:val="lowerRoman"/>
      <w:lvlText w:val="%9."/>
      <w:lvlJc w:val="right"/>
      <w:pPr>
        <w:ind w:left="6540" w:hanging="180"/>
      </w:pPr>
    </w:lvl>
  </w:abstractNum>
  <w:abstractNum w:abstractNumId="8" w15:restartNumberingAfterBreak="0">
    <w:nsid w:val="123665C7"/>
    <w:multiLevelType w:val="hybridMultilevel"/>
    <w:tmpl w:val="3314CCE6"/>
    <w:lvl w:ilvl="0" w:tplc="6AB40208">
      <w:start w:val="1"/>
      <w:numFmt w:val="decimal"/>
      <w:lvlText w:val="%1."/>
      <w:lvlJc w:val="left"/>
      <w:pPr>
        <w:ind w:left="792" w:hanging="360"/>
      </w:pPr>
      <w:rPr>
        <w:rFonts w:hint="default"/>
      </w:rPr>
    </w:lvl>
    <w:lvl w:ilvl="1" w:tplc="04090019">
      <w:start w:val="1"/>
      <w:numFmt w:val="lowerLetter"/>
      <w:lvlText w:val="%2."/>
      <w:lvlJc w:val="left"/>
      <w:pPr>
        <w:ind w:left="1512" w:hanging="360"/>
      </w:pPr>
    </w:lvl>
    <w:lvl w:ilvl="2" w:tplc="0409001B">
      <w:start w:val="1"/>
      <w:numFmt w:val="lowerRoman"/>
      <w:lvlText w:val="%3."/>
      <w:lvlJc w:val="right"/>
      <w:pPr>
        <w:ind w:left="2232" w:hanging="180"/>
      </w:pPr>
    </w:lvl>
    <w:lvl w:ilvl="3" w:tplc="0409000F">
      <w:start w:val="1"/>
      <w:numFmt w:val="decimal"/>
      <w:lvlText w:val="%4."/>
      <w:lvlJc w:val="left"/>
      <w:pPr>
        <w:ind w:left="2952" w:hanging="360"/>
      </w:pPr>
    </w:lvl>
    <w:lvl w:ilvl="4" w:tplc="04090019" w:tentative="1">
      <w:start w:val="1"/>
      <w:numFmt w:val="lowerLetter"/>
      <w:lvlText w:val="%5."/>
      <w:lvlJc w:val="left"/>
      <w:pPr>
        <w:ind w:left="3672" w:hanging="360"/>
      </w:pPr>
    </w:lvl>
    <w:lvl w:ilvl="5" w:tplc="0409001B" w:tentative="1">
      <w:start w:val="1"/>
      <w:numFmt w:val="lowerRoman"/>
      <w:lvlText w:val="%6."/>
      <w:lvlJc w:val="right"/>
      <w:pPr>
        <w:ind w:left="4392" w:hanging="180"/>
      </w:pPr>
    </w:lvl>
    <w:lvl w:ilvl="6" w:tplc="0409000F" w:tentative="1">
      <w:start w:val="1"/>
      <w:numFmt w:val="decimal"/>
      <w:lvlText w:val="%7."/>
      <w:lvlJc w:val="left"/>
      <w:pPr>
        <w:ind w:left="5112" w:hanging="360"/>
      </w:pPr>
    </w:lvl>
    <w:lvl w:ilvl="7" w:tplc="04090019" w:tentative="1">
      <w:start w:val="1"/>
      <w:numFmt w:val="lowerLetter"/>
      <w:lvlText w:val="%8."/>
      <w:lvlJc w:val="left"/>
      <w:pPr>
        <w:ind w:left="5832" w:hanging="360"/>
      </w:pPr>
    </w:lvl>
    <w:lvl w:ilvl="8" w:tplc="0409001B" w:tentative="1">
      <w:start w:val="1"/>
      <w:numFmt w:val="lowerRoman"/>
      <w:lvlText w:val="%9."/>
      <w:lvlJc w:val="right"/>
      <w:pPr>
        <w:ind w:left="6552" w:hanging="180"/>
      </w:pPr>
    </w:lvl>
  </w:abstractNum>
  <w:abstractNum w:abstractNumId="9" w15:restartNumberingAfterBreak="0">
    <w:nsid w:val="13E86509"/>
    <w:multiLevelType w:val="hybridMultilevel"/>
    <w:tmpl w:val="188047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3FD0A8F"/>
    <w:multiLevelType w:val="hybridMultilevel"/>
    <w:tmpl w:val="91980E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A863A3"/>
    <w:multiLevelType w:val="hybridMultilevel"/>
    <w:tmpl w:val="4BA2D88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6D647DD"/>
    <w:multiLevelType w:val="multilevel"/>
    <w:tmpl w:val="8940F8B0"/>
    <w:lvl w:ilvl="0">
      <w:start w:val="1"/>
      <w:numFmt w:val="decimal"/>
      <w:lvlText w:val="%1."/>
      <w:lvlJc w:val="left"/>
      <w:pPr>
        <w:ind w:left="720" w:hanging="360"/>
      </w:pPr>
    </w:lvl>
    <w:lvl w:ilvl="1">
      <w:start w:val="7"/>
      <w:numFmt w:val="decimal"/>
      <w:isLgl/>
      <w:lvlText w:val="%1.%2."/>
      <w:lvlJc w:val="left"/>
      <w:pPr>
        <w:ind w:left="1260" w:hanging="720"/>
      </w:pPr>
      <w:rPr>
        <w:rFonts w:hint="default"/>
      </w:rPr>
    </w:lvl>
    <w:lvl w:ilvl="2">
      <w:start w:val="7"/>
      <w:numFmt w:val="decimal"/>
      <w:isLgl/>
      <w:lvlText w:val="%1.%2.%3."/>
      <w:lvlJc w:val="left"/>
      <w:pPr>
        <w:ind w:left="1440" w:hanging="720"/>
      </w:pPr>
      <w:rPr>
        <w:rFonts w:hint="default"/>
      </w:rPr>
    </w:lvl>
    <w:lvl w:ilvl="3">
      <w:start w:val="1"/>
      <w:numFmt w:val="decimal"/>
      <w:isLgl/>
      <w:lvlText w:val="%1.%2.%3.%4."/>
      <w:lvlJc w:val="left"/>
      <w:pPr>
        <w:ind w:left="198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700" w:hanging="144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420" w:hanging="1800"/>
      </w:pPr>
      <w:rPr>
        <w:rFonts w:hint="default"/>
      </w:rPr>
    </w:lvl>
    <w:lvl w:ilvl="8">
      <w:start w:val="1"/>
      <w:numFmt w:val="decimal"/>
      <w:isLgl/>
      <w:lvlText w:val="%1.%2.%3.%4.%5.%6.%7.%8.%9."/>
      <w:lvlJc w:val="left"/>
      <w:pPr>
        <w:ind w:left="3600" w:hanging="1800"/>
      </w:pPr>
      <w:rPr>
        <w:rFonts w:hint="default"/>
      </w:rPr>
    </w:lvl>
  </w:abstractNum>
  <w:abstractNum w:abstractNumId="13" w15:restartNumberingAfterBreak="0">
    <w:nsid w:val="1BBA5410"/>
    <w:multiLevelType w:val="multilevel"/>
    <w:tmpl w:val="508C88A0"/>
    <w:lvl w:ilvl="0">
      <w:start w:val="5"/>
      <w:numFmt w:val="decimal"/>
      <w:lvlText w:val="%1."/>
      <w:lvlJc w:val="left"/>
      <w:pPr>
        <w:ind w:left="540" w:hanging="540"/>
      </w:pPr>
      <w:rPr>
        <w:rFonts w:hint="default"/>
      </w:rPr>
    </w:lvl>
    <w:lvl w:ilvl="1">
      <w:start w:val="6"/>
      <w:numFmt w:val="decimal"/>
      <w:lvlText w:val="%1.%2."/>
      <w:lvlJc w:val="left"/>
      <w:pPr>
        <w:ind w:left="1260" w:hanging="72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120" w:hanging="1800"/>
      </w:pPr>
      <w:rPr>
        <w:rFonts w:hint="default"/>
      </w:rPr>
    </w:lvl>
  </w:abstractNum>
  <w:abstractNum w:abstractNumId="14" w15:restartNumberingAfterBreak="0">
    <w:nsid w:val="1CC153BE"/>
    <w:multiLevelType w:val="hybridMultilevel"/>
    <w:tmpl w:val="CF5A6946"/>
    <w:lvl w:ilvl="0" w:tplc="0409000F">
      <w:start w:val="1"/>
      <w:numFmt w:val="decimal"/>
      <w:lvlText w:val="%1."/>
      <w:lvlJc w:val="left"/>
      <w:pPr>
        <w:ind w:left="720" w:hanging="360"/>
      </w:pPr>
      <w:rPr>
        <w:color w:val="auto"/>
      </w:rPr>
    </w:lvl>
    <w:lvl w:ilvl="1" w:tplc="D6EA4F1A">
      <w:numFmt w:val="bullet"/>
      <w:lvlText w:val="-"/>
      <w:lvlJc w:val="left"/>
      <w:pPr>
        <w:ind w:left="1440" w:hanging="360"/>
      </w:pPr>
      <w:rPr>
        <w:rFonts w:ascii="Calibri" w:eastAsia="Times New Roman" w:hAnsi="Calibri" w:cs="Times New Roman" w:hint="default"/>
        <w:b w:val="0"/>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D1C7543"/>
    <w:multiLevelType w:val="hybridMultilevel"/>
    <w:tmpl w:val="D032AF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29C67E4"/>
    <w:multiLevelType w:val="multilevel"/>
    <w:tmpl w:val="BD341B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3BE7086"/>
    <w:multiLevelType w:val="hybridMultilevel"/>
    <w:tmpl w:val="2E1A2318"/>
    <w:lvl w:ilvl="0" w:tplc="D6EA4F1A">
      <w:numFmt w:val="bullet"/>
      <w:lvlText w:val="-"/>
      <w:lvlJc w:val="left"/>
      <w:pPr>
        <w:ind w:left="720" w:hanging="360"/>
      </w:pPr>
      <w:rPr>
        <w:rFonts w:ascii="Calibri" w:eastAsia="Times New Roman" w:hAnsi="Calibri"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4D94530"/>
    <w:multiLevelType w:val="hybridMultilevel"/>
    <w:tmpl w:val="C458083C"/>
    <w:lvl w:ilvl="0" w:tplc="8FDA359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4F457D7"/>
    <w:multiLevelType w:val="hybridMultilevel"/>
    <w:tmpl w:val="3C804B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78428DB"/>
    <w:multiLevelType w:val="multilevel"/>
    <w:tmpl w:val="D33AF0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8AC7CA3"/>
    <w:multiLevelType w:val="hybridMultilevel"/>
    <w:tmpl w:val="8C087F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8C664A7"/>
    <w:multiLevelType w:val="multilevel"/>
    <w:tmpl w:val="45E28592"/>
    <w:lvl w:ilvl="0">
      <w:start w:val="5"/>
      <w:numFmt w:val="decimal"/>
      <w:lvlText w:val="%1"/>
      <w:lvlJc w:val="left"/>
      <w:pPr>
        <w:ind w:left="504" w:hanging="504"/>
      </w:pPr>
      <w:rPr>
        <w:rFonts w:hint="default"/>
      </w:rPr>
    </w:lvl>
    <w:lvl w:ilvl="1">
      <w:start w:val="10"/>
      <w:numFmt w:val="decimal"/>
      <w:lvlText w:val="%1.%2"/>
      <w:lvlJc w:val="left"/>
      <w:pPr>
        <w:ind w:left="1224" w:hanging="504"/>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23" w15:restartNumberingAfterBreak="0">
    <w:nsid w:val="292A6E1C"/>
    <w:multiLevelType w:val="multilevel"/>
    <w:tmpl w:val="DF484DD6"/>
    <w:lvl w:ilvl="0">
      <w:start w:val="4"/>
      <w:numFmt w:val="decimal"/>
      <w:lvlText w:val="%1."/>
      <w:lvlJc w:val="left"/>
      <w:pPr>
        <w:ind w:left="660" w:hanging="660"/>
      </w:pPr>
      <w:rPr>
        <w:rFonts w:hint="default"/>
        <w:b/>
      </w:rPr>
    </w:lvl>
    <w:lvl w:ilvl="1">
      <w:start w:val="10"/>
      <w:numFmt w:val="decimal"/>
      <w:lvlText w:val="%1.%2."/>
      <w:lvlJc w:val="left"/>
      <w:pPr>
        <w:ind w:left="1020" w:hanging="660"/>
      </w:pPr>
      <w:rPr>
        <w:rFonts w:hint="default"/>
        <w:b/>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2880" w:hanging="1080"/>
      </w:pPr>
      <w:rPr>
        <w:rFonts w:hint="default"/>
        <w:b/>
      </w:rPr>
    </w:lvl>
    <w:lvl w:ilvl="6">
      <w:start w:val="1"/>
      <w:numFmt w:val="decimal"/>
      <w:lvlText w:val="%1.%2.%3.%4.%5.%6.%7."/>
      <w:lvlJc w:val="left"/>
      <w:pPr>
        <w:ind w:left="3600" w:hanging="1440"/>
      </w:pPr>
      <w:rPr>
        <w:rFonts w:hint="default"/>
        <w:b/>
      </w:rPr>
    </w:lvl>
    <w:lvl w:ilvl="7">
      <w:start w:val="1"/>
      <w:numFmt w:val="decimal"/>
      <w:lvlText w:val="%1.%2.%3.%4.%5.%6.%7.%8."/>
      <w:lvlJc w:val="left"/>
      <w:pPr>
        <w:ind w:left="3960" w:hanging="1440"/>
      </w:pPr>
      <w:rPr>
        <w:rFonts w:hint="default"/>
        <w:b/>
      </w:rPr>
    </w:lvl>
    <w:lvl w:ilvl="8">
      <w:start w:val="1"/>
      <w:numFmt w:val="decimal"/>
      <w:lvlText w:val="%1.%2.%3.%4.%5.%6.%7.%8.%9."/>
      <w:lvlJc w:val="left"/>
      <w:pPr>
        <w:ind w:left="4680" w:hanging="1800"/>
      </w:pPr>
      <w:rPr>
        <w:rFonts w:hint="default"/>
        <w:b/>
      </w:rPr>
    </w:lvl>
  </w:abstractNum>
  <w:abstractNum w:abstractNumId="24" w15:restartNumberingAfterBreak="0">
    <w:nsid w:val="2B0F12B6"/>
    <w:multiLevelType w:val="multilevel"/>
    <w:tmpl w:val="E81074EC"/>
    <w:lvl w:ilvl="0">
      <w:start w:val="4"/>
      <w:numFmt w:val="decimal"/>
      <w:lvlText w:val="%1."/>
      <w:lvlJc w:val="left"/>
      <w:pPr>
        <w:ind w:left="660" w:hanging="660"/>
      </w:pPr>
      <w:rPr>
        <w:rFonts w:hint="default"/>
      </w:rPr>
    </w:lvl>
    <w:lvl w:ilvl="1">
      <w:start w:val="1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25" w15:restartNumberingAfterBreak="0">
    <w:nsid w:val="2C697B2F"/>
    <w:multiLevelType w:val="hybridMultilevel"/>
    <w:tmpl w:val="2AB84152"/>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6" w15:restartNumberingAfterBreak="0">
    <w:nsid w:val="2C962745"/>
    <w:multiLevelType w:val="hybridMultilevel"/>
    <w:tmpl w:val="973C4B1A"/>
    <w:lvl w:ilvl="0" w:tplc="04090005">
      <w:start w:val="1"/>
      <w:numFmt w:val="bullet"/>
      <w:pStyle w:val="a"/>
      <w:lvlText w:val=""/>
      <w:lvlJc w:val="left"/>
      <w:pPr>
        <w:tabs>
          <w:tab w:val="num" w:pos="1440"/>
        </w:tabs>
        <w:ind w:left="1440" w:hanging="360"/>
      </w:pPr>
      <w:rPr>
        <w:rFonts w:ascii="Wingdings" w:hAnsi="Wingdings"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7" w15:restartNumberingAfterBreak="0">
    <w:nsid w:val="2E400FBD"/>
    <w:multiLevelType w:val="hybridMultilevel"/>
    <w:tmpl w:val="EB98ED56"/>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3095740C"/>
    <w:multiLevelType w:val="hybridMultilevel"/>
    <w:tmpl w:val="86643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0980260"/>
    <w:multiLevelType w:val="hybridMultilevel"/>
    <w:tmpl w:val="7EA0439E"/>
    <w:lvl w:ilvl="0" w:tplc="1C1A0001">
      <w:start w:val="1"/>
      <w:numFmt w:val="bullet"/>
      <w:lvlText w:val=""/>
      <w:lvlJc w:val="left"/>
      <w:pPr>
        <w:ind w:left="720" w:hanging="360"/>
      </w:pPr>
      <w:rPr>
        <w:rFonts w:ascii="Symbol" w:hAnsi="Symbol" w:hint="default"/>
      </w:rPr>
    </w:lvl>
    <w:lvl w:ilvl="1" w:tplc="1C1A0003">
      <w:start w:val="1"/>
      <w:numFmt w:val="bullet"/>
      <w:lvlText w:val="o"/>
      <w:lvlJc w:val="left"/>
      <w:pPr>
        <w:ind w:left="1440" w:hanging="360"/>
      </w:pPr>
      <w:rPr>
        <w:rFonts w:ascii="Courier New" w:hAnsi="Courier New" w:cs="Courier New" w:hint="default"/>
      </w:rPr>
    </w:lvl>
    <w:lvl w:ilvl="2" w:tplc="1C1A0005" w:tentative="1">
      <w:start w:val="1"/>
      <w:numFmt w:val="bullet"/>
      <w:lvlText w:val=""/>
      <w:lvlJc w:val="left"/>
      <w:pPr>
        <w:ind w:left="2160" w:hanging="360"/>
      </w:pPr>
      <w:rPr>
        <w:rFonts w:ascii="Wingdings" w:hAnsi="Wingdings" w:hint="default"/>
      </w:rPr>
    </w:lvl>
    <w:lvl w:ilvl="3" w:tplc="1C1A0001" w:tentative="1">
      <w:start w:val="1"/>
      <w:numFmt w:val="bullet"/>
      <w:lvlText w:val=""/>
      <w:lvlJc w:val="left"/>
      <w:pPr>
        <w:ind w:left="2880" w:hanging="360"/>
      </w:pPr>
      <w:rPr>
        <w:rFonts w:ascii="Symbol" w:hAnsi="Symbol" w:hint="default"/>
      </w:rPr>
    </w:lvl>
    <w:lvl w:ilvl="4" w:tplc="1C1A0003" w:tentative="1">
      <w:start w:val="1"/>
      <w:numFmt w:val="bullet"/>
      <w:lvlText w:val="o"/>
      <w:lvlJc w:val="left"/>
      <w:pPr>
        <w:ind w:left="3600" w:hanging="360"/>
      </w:pPr>
      <w:rPr>
        <w:rFonts w:ascii="Courier New" w:hAnsi="Courier New" w:cs="Courier New" w:hint="default"/>
      </w:rPr>
    </w:lvl>
    <w:lvl w:ilvl="5" w:tplc="1C1A0005" w:tentative="1">
      <w:start w:val="1"/>
      <w:numFmt w:val="bullet"/>
      <w:lvlText w:val=""/>
      <w:lvlJc w:val="left"/>
      <w:pPr>
        <w:ind w:left="4320" w:hanging="360"/>
      </w:pPr>
      <w:rPr>
        <w:rFonts w:ascii="Wingdings" w:hAnsi="Wingdings" w:hint="default"/>
      </w:rPr>
    </w:lvl>
    <w:lvl w:ilvl="6" w:tplc="1C1A0001" w:tentative="1">
      <w:start w:val="1"/>
      <w:numFmt w:val="bullet"/>
      <w:lvlText w:val=""/>
      <w:lvlJc w:val="left"/>
      <w:pPr>
        <w:ind w:left="5040" w:hanging="360"/>
      </w:pPr>
      <w:rPr>
        <w:rFonts w:ascii="Symbol" w:hAnsi="Symbol" w:hint="default"/>
      </w:rPr>
    </w:lvl>
    <w:lvl w:ilvl="7" w:tplc="1C1A0003" w:tentative="1">
      <w:start w:val="1"/>
      <w:numFmt w:val="bullet"/>
      <w:lvlText w:val="o"/>
      <w:lvlJc w:val="left"/>
      <w:pPr>
        <w:ind w:left="5760" w:hanging="360"/>
      </w:pPr>
      <w:rPr>
        <w:rFonts w:ascii="Courier New" w:hAnsi="Courier New" w:cs="Courier New" w:hint="default"/>
      </w:rPr>
    </w:lvl>
    <w:lvl w:ilvl="8" w:tplc="1C1A0005" w:tentative="1">
      <w:start w:val="1"/>
      <w:numFmt w:val="bullet"/>
      <w:lvlText w:val=""/>
      <w:lvlJc w:val="left"/>
      <w:pPr>
        <w:ind w:left="6480" w:hanging="360"/>
      </w:pPr>
      <w:rPr>
        <w:rFonts w:ascii="Wingdings" w:hAnsi="Wingdings" w:hint="default"/>
      </w:rPr>
    </w:lvl>
  </w:abstractNum>
  <w:abstractNum w:abstractNumId="30" w15:restartNumberingAfterBreak="0">
    <w:nsid w:val="319736C7"/>
    <w:multiLevelType w:val="hybridMultilevel"/>
    <w:tmpl w:val="460A5840"/>
    <w:lvl w:ilvl="0" w:tplc="A14A2A10">
      <w:start w:val="1"/>
      <w:numFmt w:val="bullet"/>
      <w:lvlText w:val="•"/>
      <w:lvlJc w:val="left"/>
      <w:pPr>
        <w:ind w:left="1080" w:hanging="360"/>
      </w:pPr>
      <w:rPr>
        <w:rFonts w:ascii="Calibri" w:eastAsia="Times New Roman" w:hAnsi="Calibri" w:cs="Calibri"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31EA09B7"/>
    <w:multiLevelType w:val="multilevel"/>
    <w:tmpl w:val="B2E69BBE"/>
    <w:styleLink w:val="WWNum8"/>
    <w:lvl w:ilvl="0">
      <w:numFmt w:val="bullet"/>
      <w:lvlText w:val="-"/>
      <w:lvlJc w:val="left"/>
      <w:rPr>
        <w:rFonts w:ascii="Calibri" w:eastAsia="Calibri" w:hAnsi="Calibri" w:cs="Times New Roman"/>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32" w15:restartNumberingAfterBreak="0">
    <w:nsid w:val="323A072B"/>
    <w:multiLevelType w:val="hybridMultilevel"/>
    <w:tmpl w:val="48541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2D97667"/>
    <w:multiLevelType w:val="multilevel"/>
    <w:tmpl w:val="19FAD906"/>
    <w:lvl w:ilvl="0">
      <w:start w:val="4"/>
      <w:numFmt w:val="decimal"/>
      <w:lvlText w:val="%1."/>
      <w:lvlJc w:val="left"/>
      <w:pPr>
        <w:ind w:left="540" w:hanging="540"/>
      </w:pPr>
      <w:rPr>
        <w:rFonts w:hint="default"/>
      </w:rPr>
    </w:lvl>
    <w:lvl w:ilvl="1">
      <w:start w:val="6"/>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4" w15:restartNumberingAfterBreak="0">
    <w:nsid w:val="342352F0"/>
    <w:multiLevelType w:val="multilevel"/>
    <w:tmpl w:val="9A204450"/>
    <w:lvl w:ilvl="0">
      <w:start w:val="1"/>
      <w:numFmt w:val="decimal"/>
      <w:pStyle w:val="Heading1"/>
      <w:lvlText w:val="%1"/>
      <w:lvlJc w:val="left"/>
      <w:pPr>
        <w:ind w:left="432" w:hanging="432"/>
      </w:pPr>
      <w:rPr>
        <w:rFonts w:hint="default"/>
        <w:b/>
      </w:rPr>
    </w:lvl>
    <w:lvl w:ilvl="1">
      <w:start w:val="1"/>
      <w:numFmt w:val="decimal"/>
      <w:pStyle w:val="Heading2"/>
      <w:lvlText w:val="%1.%2"/>
      <w:lvlJc w:val="left"/>
      <w:pPr>
        <w:ind w:left="1206"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ind w:left="144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ind w:left="864" w:hanging="86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5" w15:restartNumberingAfterBreak="0">
    <w:nsid w:val="36C02CC3"/>
    <w:multiLevelType w:val="multilevel"/>
    <w:tmpl w:val="E8CC9918"/>
    <w:styleLink w:val="WWNum2"/>
    <w:lvl w:ilvl="0">
      <w:start w:val="1"/>
      <w:numFmt w:val="decimal"/>
      <w:lvlText w:val="%1."/>
      <w:lvlJc w:val="left"/>
    </w:lvl>
    <w:lvl w:ilvl="1">
      <w:start w:val="1"/>
      <w:numFmt w:val="lowerLetter"/>
      <w:lvlText w:val="%2."/>
      <w:lvlJc w:val="left"/>
    </w:lvl>
    <w:lvl w:ilvl="2">
      <w:start w:val="1"/>
      <w:numFmt w:val="lowerRoman"/>
      <w:lvlText w:val="%1.%2.%3."/>
      <w:lvlJc w:val="right"/>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36" w15:restartNumberingAfterBreak="0">
    <w:nsid w:val="381B2036"/>
    <w:multiLevelType w:val="hybridMultilevel"/>
    <w:tmpl w:val="BB728C66"/>
    <w:lvl w:ilvl="0" w:tplc="A14A2A10">
      <w:start w:val="1"/>
      <w:numFmt w:val="bullet"/>
      <w:lvlText w:val="•"/>
      <w:lvlJc w:val="left"/>
      <w:pPr>
        <w:ind w:left="1080" w:hanging="360"/>
      </w:pPr>
      <w:rPr>
        <w:rFonts w:ascii="Calibri" w:eastAsia="Times New Roman" w:hAnsi="Calibri" w:cs="Calibr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15:restartNumberingAfterBreak="0">
    <w:nsid w:val="3822380F"/>
    <w:multiLevelType w:val="multilevel"/>
    <w:tmpl w:val="AA2018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89268C1"/>
    <w:multiLevelType w:val="multilevel"/>
    <w:tmpl w:val="D062C3EC"/>
    <w:lvl w:ilvl="0">
      <w:start w:val="6"/>
      <w:numFmt w:val="decimal"/>
      <w:lvlText w:val="%1."/>
      <w:lvlJc w:val="left"/>
      <w:pPr>
        <w:ind w:left="432" w:hanging="432"/>
      </w:pPr>
      <w:rPr>
        <w:rFonts w:hint="default"/>
      </w:rPr>
    </w:lvl>
    <w:lvl w:ilvl="1">
      <w:start w:val="1"/>
      <w:numFmt w:val="decimal"/>
      <w:lvlText w:val="%1.%2."/>
      <w:lvlJc w:val="left"/>
      <w:pPr>
        <w:ind w:left="1350" w:hanging="720"/>
      </w:pPr>
      <w:rPr>
        <w:rFonts w:ascii="Calibri" w:hAnsi="Calibri" w:cs="Calibri" w:hint="default"/>
      </w:rPr>
    </w:lvl>
    <w:lvl w:ilvl="2">
      <w:start w:val="1"/>
      <w:numFmt w:val="decimal"/>
      <w:lvlText w:val="%1.%2.%3."/>
      <w:lvlJc w:val="left"/>
      <w:pPr>
        <w:ind w:left="1980" w:hanging="720"/>
      </w:pPr>
      <w:rPr>
        <w:rFonts w:hint="default"/>
      </w:rPr>
    </w:lvl>
    <w:lvl w:ilvl="3">
      <w:start w:val="1"/>
      <w:numFmt w:val="decimal"/>
      <w:lvlText w:val="%1.%2.%3.%4."/>
      <w:lvlJc w:val="left"/>
      <w:pPr>
        <w:ind w:left="2970" w:hanging="1080"/>
      </w:pPr>
      <w:rPr>
        <w:rFonts w:hint="default"/>
      </w:rPr>
    </w:lvl>
    <w:lvl w:ilvl="4">
      <w:start w:val="1"/>
      <w:numFmt w:val="decimal"/>
      <w:lvlText w:val="%1.%2.%3.%4.%5."/>
      <w:lvlJc w:val="left"/>
      <w:pPr>
        <w:ind w:left="3600" w:hanging="1080"/>
      </w:pPr>
      <w:rPr>
        <w:rFonts w:hint="default"/>
      </w:rPr>
    </w:lvl>
    <w:lvl w:ilvl="5">
      <w:start w:val="1"/>
      <w:numFmt w:val="decimal"/>
      <w:lvlText w:val="%1.%2.%3.%4.%5.%6."/>
      <w:lvlJc w:val="left"/>
      <w:pPr>
        <w:ind w:left="4590" w:hanging="1440"/>
      </w:pPr>
      <w:rPr>
        <w:rFonts w:hint="default"/>
      </w:rPr>
    </w:lvl>
    <w:lvl w:ilvl="6">
      <w:start w:val="1"/>
      <w:numFmt w:val="decimal"/>
      <w:lvlText w:val="%1.%2.%3.%4.%5.%6.%7."/>
      <w:lvlJc w:val="left"/>
      <w:pPr>
        <w:ind w:left="5580" w:hanging="1800"/>
      </w:pPr>
      <w:rPr>
        <w:rFonts w:hint="default"/>
      </w:rPr>
    </w:lvl>
    <w:lvl w:ilvl="7">
      <w:start w:val="1"/>
      <w:numFmt w:val="decimal"/>
      <w:lvlText w:val="%1.%2.%3.%4.%5.%6.%7.%8."/>
      <w:lvlJc w:val="left"/>
      <w:pPr>
        <w:ind w:left="6210" w:hanging="1800"/>
      </w:pPr>
      <w:rPr>
        <w:rFonts w:hint="default"/>
      </w:rPr>
    </w:lvl>
    <w:lvl w:ilvl="8">
      <w:start w:val="1"/>
      <w:numFmt w:val="decimal"/>
      <w:lvlText w:val="%1.%2.%3.%4.%5.%6.%7.%8.%9."/>
      <w:lvlJc w:val="left"/>
      <w:pPr>
        <w:ind w:left="7200" w:hanging="2160"/>
      </w:pPr>
      <w:rPr>
        <w:rFonts w:hint="default"/>
      </w:rPr>
    </w:lvl>
  </w:abstractNum>
  <w:abstractNum w:abstractNumId="39" w15:restartNumberingAfterBreak="0">
    <w:nsid w:val="390817F2"/>
    <w:multiLevelType w:val="hybridMultilevel"/>
    <w:tmpl w:val="CB8674D8"/>
    <w:lvl w:ilvl="0" w:tplc="01626DAA">
      <w:start w:val="1"/>
      <w:numFmt w:val="decimal"/>
      <w:lvlText w:val="%1."/>
      <w:lvlJc w:val="left"/>
      <w:pPr>
        <w:tabs>
          <w:tab w:val="num" w:pos="1080"/>
        </w:tabs>
        <w:ind w:left="1080" w:hanging="360"/>
      </w:pPr>
      <w:rPr>
        <w:rFonts w:hint="default"/>
      </w:rPr>
    </w:lvl>
    <w:lvl w:ilvl="1" w:tplc="9EC8D2A4">
      <w:numFmt w:val="none"/>
      <w:lvlText w:val=""/>
      <w:lvlJc w:val="left"/>
      <w:pPr>
        <w:tabs>
          <w:tab w:val="num" w:pos="360"/>
        </w:tabs>
      </w:pPr>
    </w:lvl>
    <w:lvl w:ilvl="2" w:tplc="75082874">
      <w:numFmt w:val="none"/>
      <w:lvlText w:val=""/>
      <w:lvlJc w:val="left"/>
      <w:pPr>
        <w:tabs>
          <w:tab w:val="num" w:pos="360"/>
        </w:tabs>
      </w:pPr>
    </w:lvl>
    <w:lvl w:ilvl="3" w:tplc="3000FC9C">
      <w:numFmt w:val="none"/>
      <w:lvlText w:val=""/>
      <w:lvlJc w:val="left"/>
      <w:pPr>
        <w:tabs>
          <w:tab w:val="num" w:pos="360"/>
        </w:tabs>
      </w:pPr>
    </w:lvl>
    <w:lvl w:ilvl="4" w:tplc="A5E4AF4C">
      <w:numFmt w:val="none"/>
      <w:lvlText w:val=""/>
      <w:lvlJc w:val="left"/>
      <w:pPr>
        <w:tabs>
          <w:tab w:val="num" w:pos="360"/>
        </w:tabs>
      </w:pPr>
    </w:lvl>
    <w:lvl w:ilvl="5" w:tplc="8D44F1F0">
      <w:numFmt w:val="none"/>
      <w:lvlText w:val=""/>
      <w:lvlJc w:val="left"/>
      <w:pPr>
        <w:tabs>
          <w:tab w:val="num" w:pos="360"/>
        </w:tabs>
      </w:pPr>
    </w:lvl>
    <w:lvl w:ilvl="6" w:tplc="4574E9F2">
      <w:numFmt w:val="none"/>
      <w:lvlText w:val=""/>
      <w:lvlJc w:val="left"/>
      <w:pPr>
        <w:tabs>
          <w:tab w:val="num" w:pos="360"/>
        </w:tabs>
      </w:pPr>
    </w:lvl>
    <w:lvl w:ilvl="7" w:tplc="88B4E76E">
      <w:numFmt w:val="none"/>
      <w:lvlText w:val=""/>
      <w:lvlJc w:val="left"/>
      <w:pPr>
        <w:tabs>
          <w:tab w:val="num" w:pos="360"/>
        </w:tabs>
      </w:pPr>
    </w:lvl>
    <w:lvl w:ilvl="8" w:tplc="1D9AECE8">
      <w:numFmt w:val="none"/>
      <w:lvlText w:val=""/>
      <w:lvlJc w:val="left"/>
      <w:pPr>
        <w:tabs>
          <w:tab w:val="num" w:pos="360"/>
        </w:tabs>
      </w:pPr>
    </w:lvl>
  </w:abstractNum>
  <w:abstractNum w:abstractNumId="40" w15:restartNumberingAfterBreak="0">
    <w:nsid w:val="3A742218"/>
    <w:multiLevelType w:val="hybridMultilevel"/>
    <w:tmpl w:val="9F1A1FB8"/>
    <w:lvl w:ilvl="0" w:tplc="04090001">
      <w:start w:val="1"/>
      <w:numFmt w:val="bullet"/>
      <w:pStyle w:val="normalcrta"/>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1" w15:restartNumberingAfterBreak="0">
    <w:nsid w:val="3BF603BF"/>
    <w:multiLevelType w:val="hybridMultilevel"/>
    <w:tmpl w:val="7888823E"/>
    <w:lvl w:ilvl="0" w:tplc="FFFC1538">
      <w:numFmt w:val="bullet"/>
      <w:lvlText w:val="-"/>
      <w:lvlJc w:val="left"/>
      <w:pPr>
        <w:ind w:left="720" w:hanging="360"/>
      </w:pPr>
      <w:rPr>
        <w:rFonts w:ascii="Calibri" w:eastAsiaTheme="minorHAnsi" w:hAnsi="Calibri" w:cs="Calibri"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C1F36AB"/>
    <w:multiLevelType w:val="hybridMultilevel"/>
    <w:tmpl w:val="978C58A8"/>
    <w:lvl w:ilvl="0" w:tplc="FB86EE1E">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40B92A62"/>
    <w:multiLevelType w:val="hybridMultilevel"/>
    <w:tmpl w:val="5356683A"/>
    <w:lvl w:ilvl="0" w:tplc="0409000F">
      <w:start w:val="1"/>
      <w:numFmt w:val="decimal"/>
      <w:lvlText w:val="%1."/>
      <w:lvlJc w:val="left"/>
      <w:pPr>
        <w:ind w:left="1485" w:hanging="360"/>
      </w:pPr>
    </w:lvl>
    <w:lvl w:ilvl="1" w:tplc="04090019" w:tentative="1">
      <w:start w:val="1"/>
      <w:numFmt w:val="lowerLetter"/>
      <w:lvlText w:val="%2."/>
      <w:lvlJc w:val="left"/>
      <w:pPr>
        <w:ind w:left="2205" w:hanging="360"/>
      </w:pPr>
    </w:lvl>
    <w:lvl w:ilvl="2" w:tplc="0409001B" w:tentative="1">
      <w:start w:val="1"/>
      <w:numFmt w:val="lowerRoman"/>
      <w:lvlText w:val="%3."/>
      <w:lvlJc w:val="right"/>
      <w:pPr>
        <w:ind w:left="2925" w:hanging="180"/>
      </w:pPr>
    </w:lvl>
    <w:lvl w:ilvl="3" w:tplc="0409000F" w:tentative="1">
      <w:start w:val="1"/>
      <w:numFmt w:val="decimal"/>
      <w:lvlText w:val="%4."/>
      <w:lvlJc w:val="left"/>
      <w:pPr>
        <w:ind w:left="3645" w:hanging="360"/>
      </w:pPr>
    </w:lvl>
    <w:lvl w:ilvl="4" w:tplc="04090019" w:tentative="1">
      <w:start w:val="1"/>
      <w:numFmt w:val="lowerLetter"/>
      <w:lvlText w:val="%5."/>
      <w:lvlJc w:val="left"/>
      <w:pPr>
        <w:ind w:left="4365" w:hanging="360"/>
      </w:pPr>
    </w:lvl>
    <w:lvl w:ilvl="5" w:tplc="0409001B" w:tentative="1">
      <w:start w:val="1"/>
      <w:numFmt w:val="lowerRoman"/>
      <w:lvlText w:val="%6."/>
      <w:lvlJc w:val="right"/>
      <w:pPr>
        <w:ind w:left="5085" w:hanging="180"/>
      </w:pPr>
    </w:lvl>
    <w:lvl w:ilvl="6" w:tplc="0409000F" w:tentative="1">
      <w:start w:val="1"/>
      <w:numFmt w:val="decimal"/>
      <w:lvlText w:val="%7."/>
      <w:lvlJc w:val="left"/>
      <w:pPr>
        <w:ind w:left="5805" w:hanging="360"/>
      </w:pPr>
    </w:lvl>
    <w:lvl w:ilvl="7" w:tplc="04090019" w:tentative="1">
      <w:start w:val="1"/>
      <w:numFmt w:val="lowerLetter"/>
      <w:lvlText w:val="%8."/>
      <w:lvlJc w:val="left"/>
      <w:pPr>
        <w:ind w:left="6525" w:hanging="360"/>
      </w:pPr>
    </w:lvl>
    <w:lvl w:ilvl="8" w:tplc="0409001B" w:tentative="1">
      <w:start w:val="1"/>
      <w:numFmt w:val="lowerRoman"/>
      <w:lvlText w:val="%9."/>
      <w:lvlJc w:val="right"/>
      <w:pPr>
        <w:ind w:left="7245" w:hanging="180"/>
      </w:pPr>
    </w:lvl>
  </w:abstractNum>
  <w:abstractNum w:abstractNumId="44" w15:restartNumberingAfterBreak="0">
    <w:nsid w:val="430A1BA3"/>
    <w:multiLevelType w:val="multilevel"/>
    <w:tmpl w:val="E6DE4E3C"/>
    <w:lvl w:ilvl="0">
      <w:start w:val="4"/>
      <w:numFmt w:val="decimal"/>
      <w:lvlText w:val="%1."/>
      <w:lvlJc w:val="left"/>
      <w:pPr>
        <w:ind w:left="540" w:hanging="540"/>
      </w:pPr>
      <w:rPr>
        <w:rFonts w:hint="default"/>
      </w:rPr>
    </w:lvl>
    <w:lvl w:ilvl="1">
      <w:start w:val="1"/>
      <w:numFmt w:val="decimal"/>
      <w:lvlText w:val="%1.%2."/>
      <w:lvlJc w:val="left"/>
      <w:pPr>
        <w:ind w:left="1080" w:hanging="720"/>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45" w15:restartNumberingAfterBreak="0">
    <w:nsid w:val="43316457"/>
    <w:multiLevelType w:val="hybridMultilevel"/>
    <w:tmpl w:val="9AAE80DE"/>
    <w:lvl w:ilvl="0" w:tplc="9758A572">
      <w:start w:val="5"/>
      <w:numFmt w:val="bullet"/>
      <w:lvlText w:val="-"/>
      <w:lvlJc w:val="left"/>
      <w:pPr>
        <w:ind w:left="720" w:hanging="360"/>
      </w:pPr>
      <w:rPr>
        <w:rFonts w:ascii="Calibri" w:eastAsiaTheme="minorHAnsi" w:hAnsi="Calibri" w:cs="Calibri"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57F4C66"/>
    <w:multiLevelType w:val="multilevel"/>
    <w:tmpl w:val="78247228"/>
    <w:lvl w:ilvl="0">
      <w:start w:val="5"/>
      <w:numFmt w:val="decimal"/>
      <w:lvlText w:val="%1."/>
      <w:lvlJc w:val="left"/>
      <w:pPr>
        <w:ind w:left="540" w:hanging="540"/>
      </w:pPr>
      <w:rPr>
        <w:rFonts w:hint="default"/>
      </w:rPr>
    </w:lvl>
    <w:lvl w:ilvl="1">
      <w:start w:val="8"/>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47" w15:restartNumberingAfterBreak="0">
    <w:nsid w:val="4A2B1DA1"/>
    <w:multiLevelType w:val="hybridMultilevel"/>
    <w:tmpl w:val="BDEEE83C"/>
    <w:lvl w:ilvl="0" w:tplc="808259AC">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AEE5390"/>
    <w:multiLevelType w:val="hybridMultilevel"/>
    <w:tmpl w:val="ECD2DA84"/>
    <w:lvl w:ilvl="0" w:tplc="A14A2A10">
      <w:start w:val="1"/>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C3A03E7"/>
    <w:multiLevelType w:val="hybridMultilevel"/>
    <w:tmpl w:val="EDB2622C"/>
    <w:lvl w:ilvl="0" w:tplc="808259AC">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D450A49"/>
    <w:multiLevelType w:val="hybridMultilevel"/>
    <w:tmpl w:val="62FCC144"/>
    <w:lvl w:ilvl="0" w:tplc="808259AC">
      <w:numFmt w:val="bullet"/>
      <w:lvlText w:val="-"/>
      <w:lvlJc w:val="left"/>
      <w:pPr>
        <w:ind w:left="720" w:hanging="360"/>
      </w:pPr>
      <w:rPr>
        <w:rFonts w:ascii="Calibri" w:eastAsia="Times New Roman" w:hAnsi="Calibri" w:cs="Calibr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4FD56D53"/>
    <w:multiLevelType w:val="hybridMultilevel"/>
    <w:tmpl w:val="CF242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FF10C2D"/>
    <w:multiLevelType w:val="hybridMultilevel"/>
    <w:tmpl w:val="8EA497CC"/>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53" w15:restartNumberingAfterBreak="0">
    <w:nsid w:val="4FF9596A"/>
    <w:multiLevelType w:val="hybridMultilevel"/>
    <w:tmpl w:val="1CA40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4713289"/>
    <w:multiLevelType w:val="hybridMultilevel"/>
    <w:tmpl w:val="EC3C3E44"/>
    <w:lvl w:ilvl="0" w:tplc="808259AC">
      <w:numFmt w:val="bullet"/>
      <w:lvlText w:val="-"/>
      <w:lvlJc w:val="left"/>
      <w:pPr>
        <w:ind w:left="1440" w:hanging="360"/>
      </w:pPr>
      <w:rPr>
        <w:rFonts w:ascii="Calibri" w:eastAsia="Times New Roman" w:hAnsi="Calibri" w:cs="Calibr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5" w15:restartNumberingAfterBreak="0">
    <w:nsid w:val="5889387F"/>
    <w:multiLevelType w:val="multilevel"/>
    <w:tmpl w:val="26FC01CA"/>
    <w:lvl w:ilvl="0">
      <w:start w:val="4"/>
      <w:numFmt w:val="decimal"/>
      <w:lvlText w:val="%1."/>
      <w:lvlJc w:val="left"/>
      <w:pPr>
        <w:ind w:left="540" w:hanging="540"/>
      </w:pPr>
      <w:rPr>
        <w:rFonts w:hint="default"/>
      </w:rPr>
    </w:lvl>
    <w:lvl w:ilvl="1">
      <w:start w:val="3"/>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56" w15:restartNumberingAfterBreak="0">
    <w:nsid w:val="59BC4706"/>
    <w:multiLevelType w:val="hybridMultilevel"/>
    <w:tmpl w:val="DDE8B0D6"/>
    <w:lvl w:ilvl="0" w:tplc="A14A2A10">
      <w:start w:val="1"/>
      <w:numFmt w:val="bullet"/>
      <w:lvlText w:val="•"/>
      <w:lvlJc w:val="left"/>
      <w:pPr>
        <w:ind w:left="1080" w:hanging="360"/>
      </w:pPr>
      <w:rPr>
        <w:rFonts w:ascii="Calibri" w:eastAsia="Times New Roman"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7" w15:restartNumberingAfterBreak="0">
    <w:nsid w:val="5A790DDA"/>
    <w:multiLevelType w:val="hybridMultilevel"/>
    <w:tmpl w:val="E8DCC6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C1B5155"/>
    <w:multiLevelType w:val="multilevel"/>
    <w:tmpl w:val="EA72A1AA"/>
    <w:lvl w:ilvl="0">
      <w:start w:val="4"/>
      <w:numFmt w:val="decimal"/>
      <w:lvlText w:val="%1."/>
      <w:lvlJc w:val="left"/>
      <w:pPr>
        <w:ind w:left="540" w:hanging="540"/>
      </w:pPr>
      <w:rPr>
        <w:rFonts w:cs="Calibri" w:hint="default"/>
      </w:rPr>
    </w:lvl>
    <w:lvl w:ilvl="1">
      <w:start w:val="5"/>
      <w:numFmt w:val="decimal"/>
      <w:lvlText w:val="%1.%2."/>
      <w:lvlJc w:val="left"/>
      <w:pPr>
        <w:ind w:left="1080" w:hanging="720"/>
      </w:pPr>
      <w:rPr>
        <w:rFonts w:cs="Calibri" w:hint="default"/>
      </w:rPr>
    </w:lvl>
    <w:lvl w:ilvl="2">
      <w:start w:val="1"/>
      <w:numFmt w:val="decimal"/>
      <w:lvlText w:val="%1.%2.%3."/>
      <w:lvlJc w:val="left"/>
      <w:pPr>
        <w:ind w:left="1440" w:hanging="720"/>
      </w:pPr>
      <w:rPr>
        <w:rFonts w:cs="Calibri" w:hint="default"/>
      </w:rPr>
    </w:lvl>
    <w:lvl w:ilvl="3">
      <w:start w:val="1"/>
      <w:numFmt w:val="decimal"/>
      <w:lvlText w:val="%1.%2.%3.%4."/>
      <w:lvlJc w:val="left"/>
      <w:pPr>
        <w:ind w:left="2160" w:hanging="1080"/>
      </w:pPr>
      <w:rPr>
        <w:rFonts w:cs="Calibri" w:hint="default"/>
      </w:rPr>
    </w:lvl>
    <w:lvl w:ilvl="4">
      <w:start w:val="1"/>
      <w:numFmt w:val="decimal"/>
      <w:lvlText w:val="%1.%2.%3.%4.%5."/>
      <w:lvlJc w:val="left"/>
      <w:pPr>
        <w:ind w:left="2520" w:hanging="1080"/>
      </w:pPr>
      <w:rPr>
        <w:rFonts w:cs="Calibri" w:hint="default"/>
      </w:rPr>
    </w:lvl>
    <w:lvl w:ilvl="5">
      <w:start w:val="1"/>
      <w:numFmt w:val="decimal"/>
      <w:lvlText w:val="%1.%2.%3.%4.%5.%6."/>
      <w:lvlJc w:val="left"/>
      <w:pPr>
        <w:ind w:left="3240" w:hanging="1440"/>
      </w:pPr>
      <w:rPr>
        <w:rFonts w:cs="Calibri" w:hint="default"/>
      </w:rPr>
    </w:lvl>
    <w:lvl w:ilvl="6">
      <w:start w:val="1"/>
      <w:numFmt w:val="decimal"/>
      <w:lvlText w:val="%1.%2.%3.%4.%5.%6.%7."/>
      <w:lvlJc w:val="left"/>
      <w:pPr>
        <w:ind w:left="3600" w:hanging="1440"/>
      </w:pPr>
      <w:rPr>
        <w:rFonts w:cs="Calibri" w:hint="default"/>
      </w:rPr>
    </w:lvl>
    <w:lvl w:ilvl="7">
      <w:start w:val="1"/>
      <w:numFmt w:val="decimal"/>
      <w:lvlText w:val="%1.%2.%3.%4.%5.%6.%7.%8."/>
      <w:lvlJc w:val="left"/>
      <w:pPr>
        <w:ind w:left="4320" w:hanging="1800"/>
      </w:pPr>
      <w:rPr>
        <w:rFonts w:cs="Calibri" w:hint="default"/>
      </w:rPr>
    </w:lvl>
    <w:lvl w:ilvl="8">
      <w:start w:val="1"/>
      <w:numFmt w:val="decimal"/>
      <w:lvlText w:val="%1.%2.%3.%4.%5.%6.%7.%8.%9."/>
      <w:lvlJc w:val="left"/>
      <w:pPr>
        <w:ind w:left="4680" w:hanging="1800"/>
      </w:pPr>
      <w:rPr>
        <w:rFonts w:cs="Calibri" w:hint="default"/>
      </w:rPr>
    </w:lvl>
  </w:abstractNum>
  <w:abstractNum w:abstractNumId="59" w15:restartNumberingAfterBreak="0">
    <w:nsid w:val="5CA73398"/>
    <w:multiLevelType w:val="multilevel"/>
    <w:tmpl w:val="F7D2E7DA"/>
    <w:lvl w:ilvl="0">
      <w:start w:val="4"/>
      <w:numFmt w:val="decimal"/>
      <w:lvlText w:val="%1."/>
      <w:lvlJc w:val="left"/>
      <w:pPr>
        <w:ind w:left="432" w:hanging="432"/>
      </w:pPr>
      <w:rPr>
        <w:rFonts w:hint="default"/>
      </w:rPr>
    </w:lvl>
    <w:lvl w:ilvl="1">
      <w:start w:val="1"/>
      <w:numFmt w:val="decimal"/>
      <w:lvlText w:val="%1.%2."/>
      <w:lvlJc w:val="left"/>
      <w:pPr>
        <w:ind w:left="1350" w:hanging="720"/>
      </w:pPr>
      <w:rPr>
        <w:rFonts w:hint="default"/>
      </w:rPr>
    </w:lvl>
    <w:lvl w:ilvl="2">
      <w:start w:val="1"/>
      <w:numFmt w:val="decimal"/>
      <w:lvlText w:val="%1.%2.%3."/>
      <w:lvlJc w:val="left"/>
      <w:pPr>
        <w:ind w:left="1980" w:hanging="720"/>
      </w:pPr>
      <w:rPr>
        <w:rFonts w:hint="default"/>
      </w:rPr>
    </w:lvl>
    <w:lvl w:ilvl="3">
      <w:start w:val="1"/>
      <w:numFmt w:val="decimal"/>
      <w:lvlText w:val="%1.%2.%3.%4."/>
      <w:lvlJc w:val="left"/>
      <w:pPr>
        <w:ind w:left="2970" w:hanging="1080"/>
      </w:pPr>
      <w:rPr>
        <w:rFonts w:hint="default"/>
      </w:rPr>
    </w:lvl>
    <w:lvl w:ilvl="4">
      <w:start w:val="1"/>
      <w:numFmt w:val="decimal"/>
      <w:lvlText w:val="%1.%2.%3.%4.%5."/>
      <w:lvlJc w:val="left"/>
      <w:pPr>
        <w:ind w:left="3600" w:hanging="1080"/>
      </w:pPr>
      <w:rPr>
        <w:rFonts w:hint="default"/>
      </w:rPr>
    </w:lvl>
    <w:lvl w:ilvl="5">
      <w:start w:val="1"/>
      <w:numFmt w:val="decimal"/>
      <w:lvlText w:val="%1.%2.%3.%4.%5.%6."/>
      <w:lvlJc w:val="left"/>
      <w:pPr>
        <w:ind w:left="4590" w:hanging="1440"/>
      </w:pPr>
      <w:rPr>
        <w:rFonts w:hint="default"/>
      </w:rPr>
    </w:lvl>
    <w:lvl w:ilvl="6">
      <w:start w:val="1"/>
      <w:numFmt w:val="decimal"/>
      <w:lvlText w:val="%1.%2.%3.%4.%5.%6.%7."/>
      <w:lvlJc w:val="left"/>
      <w:pPr>
        <w:ind w:left="5580" w:hanging="1800"/>
      </w:pPr>
      <w:rPr>
        <w:rFonts w:hint="default"/>
      </w:rPr>
    </w:lvl>
    <w:lvl w:ilvl="7">
      <w:start w:val="1"/>
      <w:numFmt w:val="decimal"/>
      <w:lvlText w:val="%1.%2.%3.%4.%5.%6.%7.%8."/>
      <w:lvlJc w:val="left"/>
      <w:pPr>
        <w:ind w:left="6210" w:hanging="1800"/>
      </w:pPr>
      <w:rPr>
        <w:rFonts w:hint="default"/>
      </w:rPr>
    </w:lvl>
    <w:lvl w:ilvl="8">
      <w:start w:val="1"/>
      <w:numFmt w:val="decimal"/>
      <w:lvlText w:val="%1.%2.%3.%4.%5.%6.%7.%8.%9."/>
      <w:lvlJc w:val="left"/>
      <w:pPr>
        <w:ind w:left="7200" w:hanging="2160"/>
      </w:pPr>
      <w:rPr>
        <w:rFonts w:hint="default"/>
      </w:rPr>
    </w:lvl>
  </w:abstractNum>
  <w:abstractNum w:abstractNumId="60" w15:restartNumberingAfterBreak="0">
    <w:nsid w:val="5EFB16BF"/>
    <w:multiLevelType w:val="multilevel"/>
    <w:tmpl w:val="8F5AEEE6"/>
    <w:lvl w:ilvl="0">
      <w:start w:val="5"/>
      <w:numFmt w:val="decimal"/>
      <w:lvlText w:val="%1."/>
      <w:lvlJc w:val="left"/>
      <w:pPr>
        <w:ind w:left="432" w:hanging="432"/>
      </w:pPr>
      <w:rPr>
        <w:rFonts w:hint="default"/>
      </w:rPr>
    </w:lvl>
    <w:lvl w:ilvl="1">
      <w:start w:val="2"/>
      <w:numFmt w:val="decimal"/>
      <w:lvlText w:val="%1.%2."/>
      <w:lvlJc w:val="left"/>
      <w:pPr>
        <w:ind w:left="1350" w:hanging="720"/>
      </w:pPr>
      <w:rPr>
        <w:rFonts w:hint="default"/>
      </w:rPr>
    </w:lvl>
    <w:lvl w:ilvl="2">
      <w:start w:val="1"/>
      <w:numFmt w:val="decimal"/>
      <w:lvlText w:val="%1.%2.%3."/>
      <w:lvlJc w:val="left"/>
      <w:pPr>
        <w:ind w:left="1980" w:hanging="720"/>
      </w:pPr>
      <w:rPr>
        <w:rFonts w:hint="default"/>
      </w:rPr>
    </w:lvl>
    <w:lvl w:ilvl="3">
      <w:start w:val="1"/>
      <w:numFmt w:val="decimal"/>
      <w:lvlText w:val="%1.%2.%3.%4."/>
      <w:lvlJc w:val="left"/>
      <w:pPr>
        <w:ind w:left="2970" w:hanging="1080"/>
      </w:pPr>
      <w:rPr>
        <w:rFonts w:hint="default"/>
      </w:rPr>
    </w:lvl>
    <w:lvl w:ilvl="4">
      <w:start w:val="1"/>
      <w:numFmt w:val="decimal"/>
      <w:lvlText w:val="%1.%2.%3.%4.%5."/>
      <w:lvlJc w:val="left"/>
      <w:pPr>
        <w:ind w:left="3600" w:hanging="1080"/>
      </w:pPr>
      <w:rPr>
        <w:rFonts w:hint="default"/>
      </w:rPr>
    </w:lvl>
    <w:lvl w:ilvl="5">
      <w:start w:val="1"/>
      <w:numFmt w:val="decimal"/>
      <w:lvlText w:val="%1.%2.%3.%4.%5.%6."/>
      <w:lvlJc w:val="left"/>
      <w:pPr>
        <w:ind w:left="4590" w:hanging="1440"/>
      </w:pPr>
      <w:rPr>
        <w:rFonts w:hint="default"/>
      </w:rPr>
    </w:lvl>
    <w:lvl w:ilvl="6">
      <w:start w:val="1"/>
      <w:numFmt w:val="decimal"/>
      <w:lvlText w:val="%1.%2.%3.%4.%5.%6.%7."/>
      <w:lvlJc w:val="left"/>
      <w:pPr>
        <w:ind w:left="5580" w:hanging="1800"/>
      </w:pPr>
      <w:rPr>
        <w:rFonts w:hint="default"/>
      </w:rPr>
    </w:lvl>
    <w:lvl w:ilvl="7">
      <w:start w:val="1"/>
      <w:numFmt w:val="decimal"/>
      <w:lvlText w:val="%1.%2.%3.%4.%5.%6.%7.%8."/>
      <w:lvlJc w:val="left"/>
      <w:pPr>
        <w:ind w:left="6210" w:hanging="1800"/>
      </w:pPr>
      <w:rPr>
        <w:rFonts w:hint="default"/>
      </w:rPr>
    </w:lvl>
    <w:lvl w:ilvl="8">
      <w:start w:val="1"/>
      <w:numFmt w:val="decimal"/>
      <w:lvlText w:val="%1.%2.%3.%4.%5.%6.%7.%8.%9."/>
      <w:lvlJc w:val="left"/>
      <w:pPr>
        <w:ind w:left="7200" w:hanging="2160"/>
      </w:pPr>
      <w:rPr>
        <w:rFonts w:hint="default"/>
      </w:rPr>
    </w:lvl>
  </w:abstractNum>
  <w:abstractNum w:abstractNumId="61" w15:restartNumberingAfterBreak="0">
    <w:nsid w:val="61A708F9"/>
    <w:multiLevelType w:val="hybridMultilevel"/>
    <w:tmpl w:val="9E4E9EFA"/>
    <w:lvl w:ilvl="0" w:tplc="0CB83A1C">
      <w:start w:val="2"/>
      <w:numFmt w:val="bullet"/>
      <w:lvlText w:val="-"/>
      <w:lvlJc w:val="left"/>
      <w:pPr>
        <w:ind w:left="720" w:hanging="360"/>
      </w:pPr>
      <w:rPr>
        <w:rFonts w:ascii="Calibri" w:eastAsia="Times New Roman" w:hAnsi="Calibri"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2FB156B"/>
    <w:multiLevelType w:val="singleLevel"/>
    <w:tmpl w:val="961AE6E4"/>
    <w:lvl w:ilvl="0">
      <w:start w:val="1"/>
      <w:numFmt w:val="bullet"/>
      <w:pStyle w:val="Nabrajanje"/>
      <w:lvlText w:val=""/>
      <w:lvlJc w:val="left"/>
      <w:pPr>
        <w:tabs>
          <w:tab w:val="num" w:pos="360"/>
        </w:tabs>
        <w:ind w:left="360" w:hanging="360"/>
      </w:pPr>
      <w:rPr>
        <w:rFonts w:ascii="Symbol" w:hAnsi="Symbol" w:hint="default"/>
      </w:rPr>
    </w:lvl>
  </w:abstractNum>
  <w:abstractNum w:abstractNumId="63" w15:restartNumberingAfterBreak="0">
    <w:nsid w:val="65467BAB"/>
    <w:multiLevelType w:val="hybridMultilevel"/>
    <w:tmpl w:val="4166519C"/>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4" w15:restartNumberingAfterBreak="0">
    <w:nsid w:val="68665CD5"/>
    <w:multiLevelType w:val="hybridMultilevel"/>
    <w:tmpl w:val="41B65928"/>
    <w:lvl w:ilvl="0" w:tplc="A14A2A10">
      <w:start w:val="1"/>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8F00405"/>
    <w:multiLevelType w:val="hybridMultilevel"/>
    <w:tmpl w:val="39FAB2A0"/>
    <w:lvl w:ilvl="0" w:tplc="769E1808">
      <w:numFmt w:val="bullet"/>
      <w:lvlText w:val="-"/>
      <w:lvlJc w:val="left"/>
      <w:pPr>
        <w:ind w:left="1080" w:hanging="360"/>
      </w:pPr>
      <w:rPr>
        <w:rFonts w:ascii="Calibri" w:eastAsia="Times New Roman" w:hAnsi="Calibri"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6" w15:restartNumberingAfterBreak="0">
    <w:nsid w:val="6926148A"/>
    <w:multiLevelType w:val="multilevel"/>
    <w:tmpl w:val="504E45FE"/>
    <w:lvl w:ilvl="0">
      <w:start w:val="5"/>
      <w:numFmt w:val="decimal"/>
      <w:lvlText w:val="%1."/>
      <w:lvlJc w:val="left"/>
      <w:pPr>
        <w:ind w:left="540" w:hanging="540"/>
      </w:pPr>
      <w:rPr>
        <w:rFonts w:hint="default"/>
      </w:rPr>
    </w:lvl>
    <w:lvl w:ilvl="1">
      <w:start w:val="7"/>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67" w15:restartNumberingAfterBreak="0">
    <w:nsid w:val="69703B5D"/>
    <w:multiLevelType w:val="hybridMultilevel"/>
    <w:tmpl w:val="6212A7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9A948A3"/>
    <w:multiLevelType w:val="hybridMultilevel"/>
    <w:tmpl w:val="9670C198"/>
    <w:lvl w:ilvl="0" w:tplc="808259AC">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EA45E3D"/>
    <w:multiLevelType w:val="hybridMultilevel"/>
    <w:tmpl w:val="26665B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F027127"/>
    <w:multiLevelType w:val="hybridMultilevel"/>
    <w:tmpl w:val="8320EAB0"/>
    <w:lvl w:ilvl="0" w:tplc="8FDA359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70610B5F"/>
    <w:multiLevelType w:val="hybridMultilevel"/>
    <w:tmpl w:val="E040B00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70734B44"/>
    <w:multiLevelType w:val="multilevel"/>
    <w:tmpl w:val="60F88B30"/>
    <w:lvl w:ilvl="0">
      <w:start w:val="5"/>
      <w:numFmt w:val="decimal"/>
      <w:lvlText w:val="%1."/>
      <w:lvlJc w:val="left"/>
      <w:pPr>
        <w:ind w:left="660" w:hanging="660"/>
      </w:pPr>
      <w:rPr>
        <w:rFonts w:hint="default"/>
      </w:rPr>
    </w:lvl>
    <w:lvl w:ilvl="1">
      <w:start w:val="10"/>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73" w15:restartNumberingAfterBreak="0">
    <w:nsid w:val="7144146D"/>
    <w:multiLevelType w:val="hybridMultilevel"/>
    <w:tmpl w:val="9586BD62"/>
    <w:lvl w:ilvl="0" w:tplc="8FDA359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1940EAE"/>
    <w:multiLevelType w:val="multilevel"/>
    <w:tmpl w:val="C6FAF2B4"/>
    <w:lvl w:ilvl="0">
      <w:start w:val="4"/>
      <w:numFmt w:val="decimal"/>
      <w:lvlText w:val="%1."/>
      <w:lvlJc w:val="left"/>
      <w:pPr>
        <w:ind w:left="540" w:hanging="540"/>
      </w:pPr>
      <w:rPr>
        <w:rFonts w:hint="default"/>
      </w:rPr>
    </w:lvl>
    <w:lvl w:ilvl="1">
      <w:start w:val="4"/>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75" w15:restartNumberingAfterBreak="0">
    <w:nsid w:val="722F5366"/>
    <w:multiLevelType w:val="multilevel"/>
    <w:tmpl w:val="7E480416"/>
    <w:lvl w:ilvl="0">
      <w:start w:val="4"/>
      <w:numFmt w:val="decimal"/>
      <w:lvlText w:val="%1."/>
      <w:lvlJc w:val="left"/>
      <w:pPr>
        <w:ind w:left="720" w:hanging="720"/>
      </w:pPr>
      <w:rPr>
        <w:rFonts w:hint="default"/>
      </w:rPr>
    </w:lvl>
    <w:lvl w:ilvl="1">
      <w:start w:val="4"/>
      <w:numFmt w:val="decimal"/>
      <w:lvlText w:val="%1.%2."/>
      <w:lvlJc w:val="left"/>
      <w:pPr>
        <w:ind w:left="960" w:hanging="720"/>
      </w:pPr>
      <w:rPr>
        <w:rFonts w:hint="default"/>
      </w:rPr>
    </w:lvl>
    <w:lvl w:ilvl="2">
      <w:start w:val="2"/>
      <w:numFmt w:val="decimal"/>
      <w:lvlText w:val="%1.%2.%3."/>
      <w:lvlJc w:val="left"/>
      <w:pPr>
        <w:ind w:left="1200" w:hanging="720"/>
      </w:pPr>
      <w:rPr>
        <w:rFonts w:hint="default"/>
      </w:rPr>
    </w:lvl>
    <w:lvl w:ilvl="3">
      <w:start w:val="2"/>
      <w:numFmt w:val="decimal"/>
      <w:lvlText w:val="%1.%2.%3.%4."/>
      <w:lvlJc w:val="left"/>
      <w:pPr>
        <w:ind w:left="1800" w:hanging="108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3720" w:hanging="1800"/>
      </w:pPr>
      <w:rPr>
        <w:rFonts w:hint="default"/>
      </w:rPr>
    </w:lvl>
  </w:abstractNum>
  <w:abstractNum w:abstractNumId="76" w15:restartNumberingAfterBreak="0">
    <w:nsid w:val="74D56D7C"/>
    <w:multiLevelType w:val="hybridMultilevel"/>
    <w:tmpl w:val="8CB0AE82"/>
    <w:lvl w:ilvl="0" w:tplc="2EB8CEFE">
      <w:start w:val="1"/>
      <w:numFmt w:val="bullet"/>
      <w:lvlText w:val="-"/>
      <w:lvlJc w:val="left"/>
      <w:pPr>
        <w:ind w:left="720" w:hanging="360"/>
      </w:pPr>
      <w:rPr>
        <w:rFonts w:ascii="Calibri" w:eastAsiaTheme="minorHAnsi" w:hAnsi="Calibri" w:cs="Calibri"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ACE0EBD"/>
    <w:multiLevelType w:val="hybridMultilevel"/>
    <w:tmpl w:val="1284CF60"/>
    <w:lvl w:ilvl="0" w:tplc="A14A2A10">
      <w:start w:val="1"/>
      <w:numFmt w:val="bullet"/>
      <w:lvlText w:val="•"/>
      <w:lvlJc w:val="left"/>
      <w:pPr>
        <w:ind w:left="1080" w:hanging="360"/>
      </w:pPr>
      <w:rPr>
        <w:rFonts w:ascii="Calibri" w:eastAsia="Times New Roman"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8" w15:restartNumberingAfterBreak="0">
    <w:nsid w:val="7C4242DF"/>
    <w:multiLevelType w:val="hybridMultilevel"/>
    <w:tmpl w:val="4FCCC7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DC956CB"/>
    <w:multiLevelType w:val="hybridMultilevel"/>
    <w:tmpl w:val="D416D55E"/>
    <w:lvl w:ilvl="0" w:tplc="A14A2A10">
      <w:start w:val="1"/>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EB947D9"/>
    <w:multiLevelType w:val="hybridMultilevel"/>
    <w:tmpl w:val="28B87012"/>
    <w:lvl w:ilvl="0" w:tplc="195644B2">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F152147"/>
    <w:multiLevelType w:val="hybridMultilevel"/>
    <w:tmpl w:val="92321820"/>
    <w:lvl w:ilvl="0" w:tplc="A14A2A10">
      <w:start w:val="1"/>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6"/>
  </w:num>
  <w:num w:numId="2">
    <w:abstractNumId w:val="5"/>
  </w:num>
  <w:num w:numId="3">
    <w:abstractNumId w:val="40"/>
  </w:num>
  <w:num w:numId="4">
    <w:abstractNumId w:val="6"/>
  </w:num>
  <w:num w:numId="5">
    <w:abstractNumId w:val="62"/>
  </w:num>
  <w:num w:numId="6">
    <w:abstractNumId w:val="34"/>
  </w:num>
  <w:num w:numId="7">
    <w:abstractNumId w:val="0"/>
  </w:num>
  <w:num w:numId="8">
    <w:abstractNumId w:val="35"/>
  </w:num>
  <w:num w:numId="9">
    <w:abstractNumId w:val="31"/>
  </w:num>
  <w:num w:numId="10">
    <w:abstractNumId w:val="27"/>
  </w:num>
  <w:num w:numId="11">
    <w:abstractNumId w:val="52"/>
  </w:num>
  <w:num w:numId="12">
    <w:abstractNumId w:val="63"/>
  </w:num>
  <w:num w:numId="13">
    <w:abstractNumId w:val="39"/>
  </w:num>
  <w:num w:numId="14">
    <w:abstractNumId w:val="51"/>
  </w:num>
  <w:num w:numId="15">
    <w:abstractNumId w:val="18"/>
  </w:num>
  <w:num w:numId="16">
    <w:abstractNumId w:val="76"/>
  </w:num>
  <w:num w:numId="17">
    <w:abstractNumId w:val="61"/>
  </w:num>
  <w:num w:numId="18">
    <w:abstractNumId w:val="25"/>
  </w:num>
  <w:num w:numId="19">
    <w:abstractNumId w:val="43"/>
  </w:num>
  <w:num w:numId="20">
    <w:abstractNumId w:val="3"/>
  </w:num>
  <w:num w:numId="21">
    <w:abstractNumId w:val="29"/>
  </w:num>
  <w:num w:numId="22">
    <w:abstractNumId w:val="14"/>
  </w:num>
  <w:num w:numId="23">
    <w:abstractNumId w:val="1"/>
  </w:num>
  <w:num w:numId="24">
    <w:abstractNumId w:val="17"/>
  </w:num>
  <w:num w:numId="25">
    <w:abstractNumId w:val="45"/>
  </w:num>
  <w:num w:numId="26">
    <w:abstractNumId w:val="41"/>
  </w:num>
  <w:num w:numId="27">
    <w:abstractNumId w:val="4"/>
  </w:num>
  <w:num w:numId="28">
    <w:abstractNumId w:val="49"/>
  </w:num>
  <w:num w:numId="29">
    <w:abstractNumId w:val="54"/>
  </w:num>
  <w:num w:numId="30">
    <w:abstractNumId w:val="50"/>
  </w:num>
  <w:num w:numId="31">
    <w:abstractNumId w:val="79"/>
  </w:num>
  <w:num w:numId="32">
    <w:abstractNumId w:val="56"/>
  </w:num>
  <w:num w:numId="33">
    <w:abstractNumId w:val="36"/>
  </w:num>
  <w:num w:numId="34">
    <w:abstractNumId w:val="30"/>
  </w:num>
  <w:num w:numId="35">
    <w:abstractNumId w:val="77"/>
  </w:num>
  <w:num w:numId="36">
    <w:abstractNumId w:val="47"/>
  </w:num>
  <w:num w:numId="37">
    <w:abstractNumId w:val="68"/>
  </w:num>
  <w:num w:numId="38">
    <w:abstractNumId w:val="2"/>
  </w:num>
  <w:num w:numId="39">
    <w:abstractNumId w:val="28"/>
  </w:num>
  <w:num w:numId="40">
    <w:abstractNumId w:val="64"/>
  </w:num>
  <w:num w:numId="41">
    <w:abstractNumId w:val="71"/>
  </w:num>
  <w:num w:numId="42">
    <w:abstractNumId w:val="12"/>
  </w:num>
  <w:num w:numId="43">
    <w:abstractNumId w:val="81"/>
  </w:num>
  <w:num w:numId="44">
    <w:abstractNumId w:val="48"/>
  </w:num>
  <w:num w:numId="45">
    <w:abstractNumId w:val="67"/>
  </w:num>
  <w:num w:numId="46">
    <w:abstractNumId w:val="32"/>
  </w:num>
  <w:num w:numId="47">
    <w:abstractNumId w:val="78"/>
  </w:num>
  <w:num w:numId="48">
    <w:abstractNumId w:val="10"/>
  </w:num>
  <w:num w:numId="49">
    <w:abstractNumId w:val="15"/>
  </w:num>
  <w:num w:numId="50">
    <w:abstractNumId w:val="80"/>
  </w:num>
  <w:num w:numId="51">
    <w:abstractNumId w:val="57"/>
  </w:num>
  <w:num w:numId="52">
    <w:abstractNumId w:val="21"/>
  </w:num>
  <w:num w:numId="53">
    <w:abstractNumId w:val="53"/>
  </w:num>
  <w:num w:numId="54">
    <w:abstractNumId w:val="69"/>
  </w:num>
  <w:num w:numId="55">
    <w:abstractNumId w:val="11"/>
  </w:num>
  <w:num w:numId="56">
    <w:abstractNumId w:val="65"/>
  </w:num>
  <w:num w:numId="57">
    <w:abstractNumId w:val="37"/>
  </w:num>
  <w:num w:numId="58">
    <w:abstractNumId w:val="16"/>
  </w:num>
  <w:num w:numId="59">
    <w:abstractNumId w:val="19"/>
  </w:num>
  <w:num w:numId="60">
    <w:abstractNumId w:val="9"/>
  </w:num>
  <w:num w:numId="61">
    <w:abstractNumId w:val="20"/>
  </w:num>
  <w:num w:numId="62">
    <w:abstractNumId w:val="70"/>
  </w:num>
  <w:num w:numId="63">
    <w:abstractNumId w:val="73"/>
  </w:num>
  <w:num w:numId="64">
    <w:abstractNumId w:val="42"/>
  </w:num>
  <w:num w:numId="65">
    <w:abstractNumId w:val="8"/>
  </w:num>
  <w:num w:numId="66">
    <w:abstractNumId w:val="59"/>
  </w:num>
  <w:num w:numId="67">
    <w:abstractNumId w:val="44"/>
  </w:num>
  <w:num w:numId="68">
    <w:abstractNumId w:val="55"/>
  </w:num>
  <w:num w:numId="69">
    <w:abstractNumId w:val="74"/>
  </w:num>
  <w:num w:numId="70">
    <w:abstractNumId w:val="75"/>
  </w:num>
  <w:num w:numId="71">
    <w:abstractNumId w:val="58"/>
  </w:num>
  <w:num w:numId="72">
    <w:abstractNumId w:val="33"/>
  </w:num>
  <w:num w:numId="73">
    <w:abstractNumId w:val="23"/>
  </w:num>
  <w:num w:numId="74">
    <w:abstractNumId w:val="24"/>
  </w:num>
  <w:num w:numId="75">
    <w:abstractNumId w:val="60"/>
  </w:num>
  <w:num w:numId="76">
    <w:abstractNumId w:val="13"/>
  </w:num>
  <w:num w:numId="77">
    <w:abstractNumId w:val="66"/>
  </w:num>
  <w:num w:numId="78">
    <w:abstractNumId w:val="46"/>
  </w:num>
  <w:num w:numId="79">
    <w:abstractNumId w:val="22"/>
  </w:num>
  <w:num w:numId="80">
    <w:abstractNumId w:val="72"/>
  </w:num>
  <w:num w:numId="81">
    <w:abstractNumId w:val="38"/>
  </w:num>
  <w:num w:numId="82">
    <w:abstractNumId w:val="7"/>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hideGrammaticalErrors/>
  <w:defaultTabStop w:val="720"/>
  <w:drawingGridHorizontalSpacing w:val="10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03ACA"/>
    <w:rsid w:val="000040A6"/>
    <w:rsid w:val="00004887"/>
    <w:rsid w:val="000062D4"/>
    <w:rsid w:val="00010DB2"/>
    <w:rsid w:val="00011922"/>
    <w:rsid w:val="00011B78"/>
    <w:rsid w:val="00012A62"/>
    <w:rsid w:val="000142F9"/>
    <w:rsid w:val="00014734"/>
    <w:rsid w:val="00014F7E"/>
    <w:rsid w:val="00015A72"/>
    <w:rsid w:val="00016555"/>
    <w:rsid w:val="00021289"/>
    <w:rsid w:val="00027429"/>
    <w:rsid w:val="0002752A"/>
    <w:rsid w:val="000321F1"/>
    <w:rsid w:val="00033C30"/>
    <w:rsid w:val="00035149"/>
    <w:rsid w:val="00035427"/>
    <w:rsid w:val="00040718"/>
    <w:rsid w:val="00041A0B"/>
    <w:rsid w:val="00041DC0"/>
    <w:rsid w:val="00042A34"/>
    <w:rsid w:val="000439AE"/>
    <w:rsid w:val="00043AC7"/>
    <w:rsid w:val="00043CA3"/>
    <w:rsid w:val="0004585D"/>
    <w:rsid w:val="00045897"/>
    <w:rsid w:val="000501DF"/>
    <w:rsid w:val="00051B49"/>
    <w:rsid w:val="00052CC8"/>
    <w:rsid w:val="00055789"/>
    <w:rsid w:val="00055EB4"/>
    <w:rsid w:val="000579D0"/>
    <w:rsid w:val="00061C84"/>
    <w:rsid w:val="0006557C"/>
    <w:rsid w:val="000672CC"/>
    <w:rsid w:val="000705FC"/>
    <w:rsid w:val="00071E12"/>
    <w:rsid w:val="000736CF"/>
    <w:rsid w:val="00073E68"/>
    <w:rsid w:val="000758A1"/>
    <w:rsid w:val="000772E6"/>
    <w:rsid w:val="00077382"/>
    <w:rsid w:val="000777AA"/>
    <w:rsid w:val="00081768"/>
    <w:rsid w:val="000823AE"/>
    <w:rsid w:val="000830D7"/>
    <w:rsid w:val="00083C1E"/>
    <w:rsid w:val="000843CF"/>
    <w:rsid w:val="0008489D"/>
    <w:rsid w:val="00090769"/>
    <w:rsid w:val="00090AE3"/>
    <w:rsid w:val="000927DA"/>
    <w:rsid w:val="00094278"/>
    <w:rsid w:val="0009446B"/>
    <w:rsid w:val="00096076"/>
    <w:rsid w:val="000A0268"/>
    <w:rsid w:val="000A3C91"/>
    <w:rsid w:val="000A5EB0"/>
    <w:rsid w:val="000B2319"/>
    <w:rsid w:val="000B2E0B"/>
    <w:rsid w:val="000B38FE"/>
    <w:rsid w:val="000B5548"/>
    <w:rsid w:val="000C2C9F"/>
    <w:rsid w:val="000C41AC"/>
    <w:rsid w:val="000D21BA"/>
    <w:rsid w:val="000D2D95"/>
    <w:rsid w:val="000D4855"/>
    <w:rsid w:val="000D5D8F"/>
    <w:rsid w:val="000D6124"/>
    <w:rsid w:val="000E09AC"/>
    <w:rsid w:val="000E3761"/>
    <w:rsid w:val="000E4940"/>
    <w:rsid w:val="000E4EBD"/>
    <w:rsid w:val="000E517B"/>
    <w:rsid w:val="000E527A"/>
    <w:rsid w:val="000E547F"/>
    <w:rsid w:val="000E58F0"/>
    <w:rsid w:val="000E732E"/>
    <w:rsid w:val="000F20B7"/>
    <w:rsid w:val="000F2CA5"/>
    <w:rsid w:val="000F68EA"/>
    <w:rsid w:val="000F7357"/>
    <w:rsid w:val="00101DE2"/>
    <w:rsid w:val="00102EF8"/>
    <w:rsid w:val="00103121"/>
    <w:rsid w:val="0011098C"/>
    <w:rsid w:val="001117A7"/>
    <w:rsid w:val="00111B9F"/>
    <w:rsid w:val="00111F88"/>
    <w:rsid w:val="00114B21"/>
    <w:rsid w:val="0011508F"/>
    <w:rsid w:val="001151F2"/>
    <w:rsid w:val="001165F0"/>
    <w:rsid w:val="001173E7"/>
    <w:rsid w:val="00121226"/>
    <w:rsid w:val="001233E5"/>
    <w:rsid w:val="0012366E"/>
    <w:rsid w:val="001330B1"/>
    <w:rsid w:val="00137C93"/>
    <w:rsid w:val="001400A4"/>
    <w:rsid w:val="00140B1A"/>
    <w:rsid w:val="00141DB2"/>
    <w:rsid w:val="00144627"/>
    <w:rsid w:val="00144D73"/>
    <w:rsid w:val="00145C74"/>
    <w:rsid w:val="001462A8"/>
    <w:rsid w:val="00146BE8"/>
    <w:rsid w:val="001525B8"/>
    <w:rsid w:val="001567B0"/>
    <w:rsid w:val="001608C0"/>
    <w:rsid w:val="00161C53"/>
    <w:rsid w:val="00163EC9"/>
    <w:rsid w:val="00166F6A"/>
    <w:rsid w:val="001707BB"/>
    <w:rsid w:val="00170E92"/>
    <w:rsid w:val="00173152"/>
    <w:rsid w:val="00175063"/>
    <w:rsid w:val="001752AA"/>
    <w:rsid w:val="00180490"/>
    <w:rsid w:val="00182599"/>
    <w:rsid w:val="00182DDF"/>
    <w:rsid w:val="001848BF"/>
    <w:rsid w:val="00185D7D"/>
    <w:rsid w:val="001873A4"/>
    <w:rsid w:val="00191041"/>
    <w:rsid w:val="001915F4"/>
    <w:rsid w:val="00191941"/>
    <w:rsid w:val="00193BF1"/>
    <w:rsid w:val="001944D4"/>
    <w:rsid w:val="00194647"/>
    <w:rsid w:val="00194E03"/>
    <w:rsid w:val="00195C49"/>
    <w:rsid w:val="00196204"/>
    <w:rsid w:val="001978D2"/>
    <w:rsid w:val="00197A64"/>
    <w:rsid w:val="001A2A38"/>
    <w:rsid w:val="001A32F5"/>
    <w:rsid w:val="001A384D"/>
    <w:rsid w:val="001A5A35"/>
    <w:rsid w:val="001A6FA7"/>
    <w:rsid w:val="001B12EB"/>
    <w:rsid w:val="001B3EF8"/>
    <w:rsid w:val="001B6DCA"/>
    <w:rsid w:val="001B7481"/>
    <w:rsid w:val="001C1489"/>
    <w:rsid w:val="001C596D"/>
    <w:rsid w:val="001C5EDF"/>
    <w:rsid w:val="001C5FA8"/>
    <w:rsid w:val="001C64A7"/>
    <w:rsid w:val="001C7041"/>
    <w:rsid w:val="001C7D84"/>
    <w:rsid w:val="001D0809"/>
    <w:rsid w:val="001D2DD1"/>
    <w:rsid w:val="001D3275"/>
    <w:rsid w:val="001D4BF9"/>
    <w:rsid w:val="001D5B5C"/>
    <w:rsid w:val="001D5E50"/>
    <w:rsid w:val="001D6B32"/>
    <w:rsid w:val="001D6B9E"/>
    <w:rsid w:val="001D7202"/>
    <w:rsid w:val="001E0BDF"/>
    <w:rsid w:val="001E1055"/>
    <w:rsid w:val="001E10AF"/>
    <w:rsid w:val="001E164B"/>
    <w:rsid w:val="001E55AA"/>
    <w:rsid w:val="001E629B"/>
    <w:rsid w:val="001E65A0"/>
    <w:rsid w:val="001E6CDC"/>
    <w:rsid w:val="001E7B21"/>
    <w:rsid w:val="001F1C76"/>
    <w:rsid w:val="001F4BA0"/>
    <w:rsid w:val="001F65F7"/>
    <w:rsid w:val="001F731A"/>
    <w:rsid w:val="00200C87"/>
    <w:rsid w:val="00202D85"/>
    <w:rsid w:val="002211B1"/>
    <w:rsid w:val="00221286"/>
    <w:rsid w:val="0022173E"/>
    <w:rsid w:val="00222506"/>
    <w:rsid w:val="00224B87"/>
    <w:rsid w:val="002257D0"/>
    <w:rsid w:val="0022781D"/>
    <w:rsid w:val="00227D64"/>
    <w:rsid w:val="002328BC"/>
    <w:rsid w:val="002345F1"/>
    <w:rsid w:val="00234A68"/>
    <w:rsid w:val="0023581D"/>
    <w:rsid w:val="00235EBF"/>
    <w:rsid w:val="0023734C"/>
    <w:rsid w:val="00242854"/>
    <w:rsid w:val="00244CEF"/>
    <w:rsid w:val="00250C73"/>
    <w:rsid w:val="0025111D"/>
    <w:rsid w:val="002539E4"/>
    <w:rsid w:val="002552F8"/>
    <w:rsid w:val="002569D4"/>
    <w:rsid w:val="00256C91"/>
    <w:rsid w:val="002669AD"/>
    <w:rsid w:val="0026772A"/>
    <w:rsid w:val="00270BF7"/>
    <w:rsid w:val="0027129D"/>
    <w:rsid w:val="00271AEA"/>
    <w:rsid w:val="00277863"/>
    <w:rsid w:val="00282742"/>
    <w:rsid w:val="00291078"/>
    <w:rsid w:val="00293B86"/>
    <w:rsid w:val="00295E90"/>
    <w:rsid w:val="002A115A"/>
    <w:rsid w:val="002A2AE7"/>
    <w:rsid w:val="002A37EE"/>
    <w:rsid w:val="002B3044"/>
    <w:rsid w:val="002B3328"/>
    <w:rsid w:val="002B3F03"/>
    <w:rsid w:val="002C1CD2"/>
    <w:rsid w:val="002C209C"/>
    <w:rsid w:val="002C2C16"/>
    <w:rsid w:val="002D0DF0"/>
    <w:rsid w:val="002D0F10"/>
    <w:rsid w:val="002D0F23"/>
    <w:rsid w:val="002D12E1"/>
    <w:rsid w:val="002D43AD"/>
    <w:rsid w:val="002E0B01"/>
    <w:rsid w:val="002E29AB"/>
    <w:rsid w:val="002E4BDD"/>
    <w:rsid w:val="002E5505"/>
    <w:rsid w:val="002E5768"/>
    <w:rsid w:val="002F04A5"/>
    <w:rsid w:val="002F0C65"/>
    <w:rsid w:val="002F785F"/>
    <w:rsid w:val="00300395"/>
    <w:rsid w:val="003003A3"/>
    <w:rsid w:val="00301770"/>
    <w:rsid w:val="003018D8"/>
    <w:rsid w:val="00302774"/>
    <w:rsid w:val="003036D9"/>
    <w:rsid w:val="00306188"/>
    <w:rsid w:val="0030758C"/>
    <w:rsid w:val="0031329D"/>
    <w:rsid w:val="00316D48"/>
    <w:rsid w:val="00316F44"/>
    <w:rsid w:val="00317C5D"/>
    <w:rsid w:val="003217D0"/>
    <w:rsid w:val="00326C1D"/>
    <w:rsid w:val="0033060D"/>
    <w:rsid w:val="0033142A"/>
    <w:rsid w:val="00331C1F"/>
    <w:rsid w:val="003322C1"/>
    <w:rsid w:val="0033620F"/>
    <w:rsid w:val="00336867"/>
    <w:rsid w:val="00337C9E"/>
    <w:rsid w:val="003415D3"/>
    <w:rsid w:val="0034293A"/>
    <w:rsid w:val="00343B9D"/>
    <w:rsid w:val="003505FE"/>
    <w:rsid w:val="0035135F"/>
    <w:rsid w:val="003521E6"/>
    <w:rsid w:val="00352763"/>
    <w:rsid w:val="003560BC"/>
    <w:rsid w:val="003567BC"/>
    <w:rsid w:val="00364CBD"/>
    <w:rsid w:val="00370CDC"/>
    <w:rsid w:val="003716C6"/>
    <w:rsid w:val="00372072"/>
    <w:rsid w:val="003726DA"/>
    <w:rsid w:val="00372714"/>
    <w:rsid w:val="00372822"/>
    <w:rsid w:val="00372B51"/>
    <w:rsid w:val="003733A5"/>
    <w:rsid w:val="00376FD7"/>
    <w:rsid w:val="003806F8"/>
    <w:rsid w:val="00380EC3"/>
    <w:rsid w:val="00381EB2"/>
    <w:rsid w:val="00382279"/>
    <w:rsid w:val="00382F61"/>
    <w:rsid w:val="00385A6F"/>
    <w:rsid w:val="00386A8D"/>
    <w:rsid w:val="00393B03"/>
    <w:rsid w:val="003944A8"/>
    <w:rsid w:val="003966A9"/>
    <w:rsid w:val="00396CA4"/>
    <w:rsid w:val="00396EC9"/>
    <w:rsid w:val="003A1CB1"/>
    <w:rsid w:val="003A59A6"/>
    <w:rsid w:val="003A68C3"/>
    <w:rsid w:val="003B2DB1"/>
    <w:rsid w:val="003B2E07"/>
    <w:rsid w:val="003B5FEC"/>
    <w:rsid w:val="003C05B8"/>
    <w:rsid w:val="003C09C3"/>
    <w:rsid w:val="003D0CE5"/>
    <w:rsid w:val="003D196D"/>
    <w:rsid w:val="003D2A34"/>
    <w:rsid w:val="003D3EAB"/>
    <w:rsid w:val="003D422C"/>
    <w:rsid w:val="003D48C0"/>
    <w:rsid w:val="003D4D5E"/>
    <w:rsid w:val="003D7599"/>
    <w:rsid w:val="003E268D"/>
    <w:rsid w:val="003E486E"/>
    <w:rsid w:val="003E66E1"/>
    <w:rsid w:val="003E70A4"/>
    <w:rsid w:val="003E7ABD"/>
    <w:rsid w:val="003F4446"/>
    <w:rsid w:val="003F4F7C"/>
    <w:rsid w:val="003F7694"/>
    <w:rsid w:val="003F7762"/>
    <w:rsid w:val="00400A2A"/>
    <w:rsid w:val="0040211D"/>
    <w:rsid w:val="00402C82"/>
    <w:rsid w:val="00405CFB"/>
    <w:rsid w:val="004064EB"/>
    <w:rsid w:val="00407ACF"/>
    <w:rsid w:val="00413C75"/>
    <w:rsid w:val="004151A1"/>
    <w:rsid w:val="00415A88"/>
    <w:rsid w:val="00420C1A"/>
    <w:rsid w:val="00421C4B"/>
    <w:rsid w:val="00423775"/>
    <w:rsid w:val="00423B79"/>
    <w:rsid w:val="00426030"/>
    <w:rsid w:val="00427FED"/>
    <w:rsid w:val="004313BF"/>
    <w:rsid w:val="00432A36"/>
    <w:rsid w:val="00436974"/>
    <w:rsid w:val="0043798F"/>
    <w:rsid w:val="00443845"/>
    <w:rsid w:val="00445959"/>
    <w:rsid w:val="00446005"/>
    <w:rsid w:val="00446404"/>
    <w:rsid w:val="0044679B"/>
    <w:rsid w:val="00446BAB"/>
    <w:rsid w:val="00446C91"/>
    <w:rsid w:val="004474C9"/>
    <w:rsid w:val="0045374D"/>
    <w:rsid w:val="00453B6D"/>
    <w:rsid w:val="00455009"/>
    <w:rsid w:val="00463E8C"/>
    <w:rsid w:val="00465D6C"/>
    <w:rsid w:val="004707CD"/>
    <w:rsid w:val="0047168C"/>
    <w:rsid w:val="004823EF"/>
    <w:rsid w:val="00486882"/>
    <w:rsid w:val="004873CF"/>
    <w:rsid w:val="0049196B"/>
    <w:rsid w:val="00491BCF"/>
    <w:rsid w:val="00492895"/>
    <w:rsid w:val="0049709E"/>
    <w:rsid w:val="00497A35"/>
    <w:rsid w:val="004A34EA"/>
    <w:rsid w:val="004A54EF"/>
    <w:rsid w:val="004B7BF9"/>
    <w:rsid w:val="004C52D0"/>
    <w:rsid w:val="004D1213"/>
    <w:rsid w:val="004D5262"/>
    <w:rsid w:val="004E015A"/>
    <w:rsid w:val="004E2200"/>
    <w:rsid w:val="004E778A"/>
    <w:rsid w:val="004F2357"/>
    <w:rsid w:val="004F6A34"/>
    <w:rsid w:val="00500D8B"/>
    <w:rsid w:val="00501EF2"/>
    <w:rsid w:val="005024E5"/>
    <w:rsid w:val="00502882"/>
    <w:rsid w:val="00504360"/>
    <w:rsid w:val="00506038"/>
    <w:rsid w:val="005163EB"/>
    <w:rsid w:val="00520C61"/>
    <w:rsid w:val="00522B31"/>
    <w:rsid w:val="00525AED"/>
    <w:rsid w:val="00525DAE"/>
    <w:rsid w:val="005270A0"/>
    <w:rsid w:val="0053061E"/>
    <w:rsid w:val="00530A95"/>
    <w:rsid w:val="0053269A"/>
    <w:rsid w:val="00532F1E"/>
    <w:rsid w:val="00533763"/>
    <w:rsid w:val="00534841"/>
    <w:rsid w:val="00534CAC"/>
    <w:rsid w:val="00540BBA"/>
    <w:rsid w:val="00543F73"/>
    <w:rsid w:val="00544DDB"/>
    <w:rsid w:val="00545817"/>
    <w:rsid w:val="00546A82"/>
    <w:rsid w:val="00546B5E"/>
    <w:rsid w:val="005503D5"/>
    <w:rsid w:val="00550C39"/>
    <w:rsid w:val="00551210"/>
    <w:rsid w:val="0055180A"/>
    <w:rsid w:val="005553E6"/>
    <w:rsid w:val="00556595"/>
    <w:rsid w:val="005603E6"/>
    <w:rsid w:val="00560B04"/>
    <w:rsid w:val="00565D1B"/>
    <w:rsid w:val="00565F54"/>
    <w:rsid w:val="00566C1D"/>
    <w:rsid w:val="00566CCB"/>
    <w:rsid w:val="005675CF"/>
    <w:rsid w:val="00571318"/>
    <w:rsid w:val="00573BE3"/>
    <w:rsid w:val="00574BE9"/>
    <w:rsid w:val="005763B1"/>
    <w:rsid w:val="00576A97"/>
    <w:rsid w:val="00587F52"/>
    <w:rsid w:val="00591243"/>
    <w:rsid w:val="00596756"/>
    <w:rsid w:val="00597558"/>
    <w:rsid w:val="00597C16"/>
    <w:rsid w:val="00597ECA"/>
    <w:rsid w:val="005A1179"/>
    <w:rsid w:val="005A3AC8"/>
    <w:rsid w:val="005A6C87"/>
    <w:rsid w:val="005A7840"/>
    <w:rsid w:val="005B1DDB"/>
    <w:rsid w:val="005B20AA"/>
    <w:rsid w:val="005B372A"/>
    <w:rsid w:val="005B6914"/>
    <w:rsid w:val="005C2ACE"/>
    <w:rsid w:val="005C2FF3"/>
    <w:rsid w:val="005C433C"/>
    <w:rsid w:val="005C7787"/>
    <w:rsid w:val="005D2284"/>
    <w:rsid w:val="005D273F"/>
    <w:rsid w:val="005D3FCF"/>
    <w:rsid w:val="005D4343"/>
    <w:rsid w:val="005D4FC7"/>
    <w:rsid w:val="005E09BB"/>
    <w:rsid w:val="005E0B6D"/>
    <w:rsid w:val="005E0EE8"/>
    <w:rsid w:val="005E2483"/>
    <w:rsid w:val="005E3A5A"/>
    <w:rsid w:val="005E6013"/>
    <w:rsid w:val="005E7511"/>
    <w:rsid w:val="005F5DFA"/>
    <w:rsid w:val="00600005"/>
    <w:rsid w:val="00602A5F"/>
    <w:rsid w:val="0060373F"/>
    <w:rsid w:val="00603ACA"/>
    <w:rsid w:val="0060440F"/>
    <w:rsid w:val="00613A69"/>
    <w:rsid w:val="006150FE"/>
    <w:rsid w:val="00616DF4"/>
    <w:rsid w:val="0061780D"/>
    <w:rsid w:val="00617C59"/>
    <w:rsid w:val="00620C1C"/>
    <w:rsid w:val="00620D53"/>
    <w:rsid w:val="00621CFC"/>
    <w:rsid w:val="006265A5"/>
    <w:rsid w:val="0063079C"/>
    <w:rsid w:val="00630A0A"/>
    <w:rsid w:val="00630C8C"/>
    <w:rsid w:val="00632432"/>
    <w:rsid w:val="0063586A"/>
    <w:rsid w:val="00636BD8"/>
    <w:rsid w:val="00637F18"/>
    <w:rsid w:val="006404AE"/>
    <w:rsid w:val="006415C1"/>
    <w:rsid w:val="00641C85"/>
    <w:rsid w:val="00641CE1"/>
    <w:rsid w:val="00645C82"/>
    <w:rsid w:val="006508D8"/>
    <w:rsid w:val="006555E2"/>
    <w:rsid w:val="00655E37"/>
    <w:rsid w:val="00656867"/>
    <w:rsid w:val="00662270"/>
    <w:rsid w:val="006625D3"/>
    <w:rsid w:val="00662CA8"/>
    <w:rsid w:val="006634F3"/>
    <w:rsid w:val="00663DC3"/>
    <w:rsid w:val="006652DA"/>
    <w:rsid w:val="00670E29"/>
    <w:rsid w:val="0067413C"/>
    <w:rsid w:val="00674591"/>
    <w:rsid w:val="006746D9"/>
    <w:rsid w:val="0069136C"/>
    <w:rsid w:val="00695DC5"/>
    <w:rsid w:val="006964A1"/>
    <w:rsid w:val="006A0570"/>
    <w:rsid w:val="006A09CA"/>
    <w:rsid w:val="006A6019"/>
    <w:rsid w:val="006A7087"/>
    <w:rsid w:val="006A75A4"/>
    <w:rsid w:val="006B3298"/>
    <w:rsid w:val="006B4738"/>
    <w:rsid w:val="006B6412"/>
    <w:rsid w:val="006B68A8"/>
    <w:rsid w:val="006B7951"/>
    <w:rsid w:val="006C3AA5"/>
    <w:rsid w:val="006C4EC7"/>
    <w:rsid w:val="006C5412"/>
    <w:rsid w:val="006C688E"/>
    <w:rsid w:val="006D1BE0"/>
    <w:rsid w:val="006D4879"/>
    <w:rsid w:val="006D4A4B"/>
    <w:rsid w:val="006D4C98"/>
    <w:rsid w:val="006D674F"/>
    <w:rsid w:val="006D7B54"/>
    <w:rsid w:val="006E0316"/>
    <w:rsid w:val="006E16CB"/>
    <w:rsid w:val="006E269A"/>
    <w:rsid w:val="006E34A2"/>
    <w:rsid w:val="006E4E66"/>
    <w:rsid w:val="006E5910"/>
    <w:rsid w:val="006F0CD7"/>
    <w:rsid w:val="006F50BE"/>
    <w:rsid w:val="006F65B6"/>
    <w:rsid w:val="007054C3"/>
    <w:rsid w:val="00706259"/>
    <w:rsid w:val="00716227"/>
    <w:rsid w:val="007229DB"/>
    <w:rsid w:val="00723EAF"/>
    <w:rsid w:val="00726534"/>
    <w:rsid w:val="00734475"/>
    <w:rsid w:val="00734D91"/>
    <w:rsid w:val="007371EC"/>
    <w:rsid w:val="00741A4D"/>
    <w:rsid w:val="00745705"/>
    <w:rsid w:val="00745982"/>
    <w:rsid w:val="00746554"/>
    <w:rsid w:val="0075058E"/>
    <w:rsid w:val="0075283D"/>
    <w:rsid w:val="007564F4"/>
    <w:rsid w:val="00760525"/>
    <w:rsid w:val="00760D71"/>
    <w:rsid w:val="00760DAF"/>
    <w:rsid w:val="007645EE"/>
    <w:rsid w:val="00764FAC"/>
    <w:rsid w:val="00771C68"/>
    <w:rsid w:val="00772252"/>
    <w:rsid w:val="00772A7B"/>
    <w:rsid w:val="00780F33"/>
    <w:rsid w:val="00782F0F"/>
    <w:rsid w:val="00783672"/>
    <w:rsid w:val="00783E57"/>
    <w:rsid w:val="00784ACE"/>
    <w:rsid w:val="0078523D"/>
    <w:rsid w:val="007853BE"/>
    <w:rsid w:val="007870A1"/>
    <w:rsid w:val="007903B8"/>
    <w:rsid w:val="007915AD"/>
    <w:rsid w:val="00791E2A"/>
    <w:rsid w:val="00792063"/>
    <w:rsid w:val="007929AE"/>
    <w:rsid w:val="00793CC2"/>
    <w:rsid w:val="00794AE0"/>
    <w:rsid w:val="0079540A"/>
    <w:rsid w:val="00795AE2"/>
    <w:rsid w:val="00796C2B"/>
    <w:rsid w:val="007A06E6"/>
    <w:rsid w:val="007A2B5A"/>
    <w:rsid w:val="007A3CD5"/>
    <w:rsid w:val="007A76D6"/>
    <w:rsid w:val="007A7A41"/>
    <w:rsid w:val="007B0624"/>
    <w:rsid w:val="007B2FAF"/>
    <w:rsid w:val="007B42FD"/>
    <w:rsid w:val="007B695D"/>
    <w:rsid w:val="007C5FCF"/>
    <w:rsid w:val="007C66BE"/>
    <w:rsid w:val="007C6B2D"/>
    <w:rsid w:val="007D2944"/>
    <w:rsid w:val="007D61C9"/>
    <w:rsid w:val="007E17A5"/>
    <w:rsid w:val="007E3619"/>
    <w:rsid w:val="007E37C0"/>
    <w:rsid w:val="007E384C"/>
    <w:rsid w:val="007E438F"/>
    <w:rsid w:val="007E5EE1"/>
    <w:rsid w:val="007E6126"/>
    <w:rsid w:val="007E6B51"/>
    <w:rsid w:val="007F08E8"/>
    <w:rsid w:val="007F1572"/>
    <w:rsid w:val="007F2541"/>
    <w:rsid w:val="007F2C02"/>
    <w:rsid w:val="007F2FA1"/>
    <w:rsid w:val="0080167D"/>
    <w:rsid w:val="0081056A"/>
    <w:rsid w:val="0081124A"/>
    <w:rsid w:val="00811977"/>
    <w:rsid w:val="00816741"/>
    <w:rsid w:val="008213B9"/>
    <w:rsid w:val="00821859"/>
    <w:rsid w:val="00821E95"/>
    <w:rsid w:val="0082430B"/>
    <w:rsid w:val="00824CA8"/>
    <w:rsid w:val="008328DD"/>
    <w:rsid w:val="008330F5"/>
    <w:rsid w:val="00833A67"/>
    <w:rsid w:val="00833B41"/>
    <w:rsid w:val="00837B0C"/>
    <w:rsid w:val="0084509C"/>
    <w:rsid w:val="00846C1F"/>
    <w:rsid w:val="00856470"/>
    <w:rsid w:val="00857031"/>
    <w:rsid w:val="0086383B"/>
    <w:rsid w:val="008658F9"/>
    <w:rsid w:val="00871F6F"/>
    <w:rsid w:val="00873BDE"/>
    <w:rsid w:val="00876BA0"/>
    <w:rsid w:val="00877900"/>
    <w:rsid w:val="00881E02"/>
    <w:rsid w:val="008835DE"/>
    <w:rsid w:val="00883CAC"/>
    <w:rsid w:val="00885386"/>
    <w:rsid w:val="0089141B"/>
    <w:rsid w:val="008957D9"/>
    <w:rsid w:val="008A20FD"/>
    <w:rsid w:val="008A25B3"/>
    <w:rsid w:val="008A39D2"/>
    <w:rsid w:val="008A3DB5"/>
    <w:rsid w:val="008A5F6F"/>
    <w:rsid w:val="008A6D07"/>
    <w:rsid w:val="008B0088"/>
    <w:rsid w:val="008B0E54"/>
    <w:rsid w:val="008B371A"/>
    <w:rsid w:val="008B46C1"/>
    <w:rsid w:val="008B7FF0"/>
    <w:rsid w:val="008C2DB9"/>
    <w:rsid w:val="008C5BB8"/>
    <w:rsid w:val="008C60E7"/>
    <w:rsid w:val="008C6E67"/>
    <w:rsid w:val="008C6EDE"/>
    <w:rsid w:val="008C7501"/>
    <w:rsid w:val="008C7A21"/>
    <w:rsid w:val="008C7F02"/>
    <w:rsid w:val="008D2848"/>
    <w:rsid w:val="008D2DDB"/>
    <w:rsid w:val="008D3793"/>
    <w:rsid w:val="008D7D2C"/>
    <w:rsid w:val="008E0C03"/>
    <w:rsid w:val="008E29CA"/>
    <w:rsid w:val="008E2E35"/>
    <w:rsid w:val="008E3F15"/>
    <w:rsid w:val="008E5198"/>
    <w:rsid w:val="008E5A33"/>
    <w:rsid w:val="008E61C9"/>
    <w:rsid w:val="008E693E"/>
    <w:rsid w:val="008F0AD6"/>
    <w:rsid w:val="008F12C3"/>
    <w:rsid w:val="008F29E3"/>
    <w:rsid w:val="008F4FB0"/>
    <w:rsid w:val="008F76A2"/>
    <w:rsid w:val="008F7913"/>
    <w:rsid w:val="00901B19"/>
    <w:rsid w:val="009043BE"/>
    <w:rsid w:val="00905C95"/>
    <w:rsid w:val="00906DA8"/>
    <w:rsid w:val="00910106"/>
    <w:rsid w:val="0091101C"/>
    <w:rsid w:val="0091117A"/>
    <w:rsid w:val="0091131C"/>
    <w:rsid w:val="009145FD"/>
    <w:rsid w:val="00916013"/>
    <w:rsid w:val="00925162"/>
    <w:rsid w:val="00925C45"/>
    <w:rsid w:val="00930D5E"/>
    <w:rsid w:val="00931E3D"/>
    <w:rsid w:val="00941DE8"/>
    <w:rsid w:val="00942A42"/>
    <w:rsid w:val="00942DE3"/>
    <w:rsid w:val="0094740E"/>
    <w:rsid w:val="00947748"/>
    <w:rsid w:val="00947ACA"/>
    <w:rsid w:val="00951493"/>
    <w:rsid w:val="009602E3"/>
    <w:rsid w:val="009607C4"/>
    <w:rsid w:val="009622E9"/>
    <w:rsid w:val="009669FB"/>
    <w:rsid w:val="00967689"/>
    <w:rsid w:val="00970580"/>
    <w:rsid w:val="00976178"/>
    <w:rsid w:val="00977F10"/>
    <w:rsid w:val="00981C55"/>
    <w:rsid w:val="009831B3"/>
    <w:rsid w:val="00995CA7"/>
    <w:rsid w:val="00995E0A"/>
    <w:rsid w:val="009A7A68"/>
    <w:rsid w:val="009B12F4"/>
    <w:rsid w:val="009B284C"/>
    <w:rsid w:val="009B4EAF"/>
    <w:rsid w:val="009B4EED"/>
    <w:rsid w:val="009B6512"/>
    <w:rsid w:val="009C0347"/>
    <w:rsid w:val="009C071D"/>
    <w:rsid w:val="009C42E2"/>
    <w:rsid w:val="009C5A81"/>
    <w:rsid w:val="009C6738"/>
    <w:rsid w:val="009D0EE3"/>
    <w:rsid w:val="009D5552"/>
    <w:rsid w:val="009D5DA1"/>
    <w:rsid w:val="009E0511"/>
    <w:rsid w:val="009E09D5"/>
    <w:rsid w:val="009E09DE"/>
    <w:rsid w:val="009E09EA"/>
    <w:rsid w:val="009E1130"/>
    <w:rsid w:val="009F0579"/>
    <w:rsid w:val="009F39E2"/>
    <w:rsid w:val="009F4FE7"/>
    <w:rsid w:val="009F6935"/>
    <w:rsid w:val="00A02D8A"/>
    <w:rsid w:val="00A02F23"/>
    <w:rsid w:val="00A05A71"/>
    <w:rsid w:val="00A05FCC"/>
    <w:rsid w:val="00A10374"/>
    <w:rsid w:val="00A12ED6"/>
    <w:rsid w:val="00A138BB"/>
    <w:rsid w:val="00A20266"/>
    <w:rsid w:val="00A23BEA"/>
    <w:rsid w:val="00A23F25"/>
    <w:rsid w:val="00A23F71"/>
    <w:rsid w:val="00A27E7F"/>
    <w:rsid w:val="00A30118"/>
    <w:rsid w:val="00A30BD6"/>
    <w:rsid w:val="00A32400"/>
    <w:rsid w:val="00A3463D"/>
    <w:rsid w:val="00A35889"/>
    <w:rsid w:val="00A50C5A"/>
    <w:rsid w:val="00A51C90"/>
    <w:rsid w:val="00A5220D"/>
    <w:rsid w:val="00A5239A"/>
    <w:rsid w:val="00A553CF"/>
    <w:rsid w:val="00A55B93"/>
    <w:rsid w:val="00A57E61"/>
    <w:rsid w:val="00A6052B"/>
    <w:rsid w:val="00A63D12"/>
    <w:rsid w:val="00A64E35"/>
    <w:rsid w:val="00A659F6"/>
    <w:rsid w:val="00A7004C"/>
    <w:rsid w:val="00A71F89"/>
    <w:rsid w:val="00A7276B"/>
    <w:rsid w:val="00A738A1"/>
    <w:rsid w:val="00A74A96"/>
    <w:rsid w:val="00A74F98"/>
    <w:rsid w:val="00A77F94"/>
    <w:rsid w:val="00A817B6"/>
    <w:rsid w:val="00A86D2A"/>
    <w:rsid w:val="00A87F53"/>
    <w:rsid w:val="00A92F56"/>
    <w:rsid w:val="00A94DB4"/>
    <w:rsid w:val="00A95C20"/>
    <w:rsid w:val="00AA191D"/>
    <w:rsid w:val="00AA75FF"/>
    <w:rsid w:val="00AB0311"/>
    <w:rsid w:val="00AB1842"/>
    <w:rsid w:val="00AB1E78"/>
    <w:rsid w:val="00AB287B"/>
    <w:rsid w:val="00AB52C0"/>
    <w:rsid w:val="00AC280E"/>
    <w:rsid w:val="00AC36F6"/>
    <w:rsid w:val="00AC3FAE"/>
    <w:rsid w:val="00AC6191"/>
    <w:rsid w:val="00AC66BC"/>
    <w:rsid w:val="00AD0EEE"/>
    <w:rsid w:val="00AD2859"/>
    <w:rsid w:val="00AE0F57"/>
    <w:rsid w:val="00AE52EB"/>
    <w:rsid w:val="00AE7E3A"/>
    <w:rsid w:val="00AF03AA"/>
    <w:rsid w:val="00AF0E39"/>
    <w:rsid w:val="00AF2519"/>
    <w:rsid w:val="00AF2ED1"/>
    <w:rsid w:val="00AF4290"/>
    <w:rsid w:val="00B00F32"/>
    <w:rsid w:val="00B015CF"/>
    <w:rsid w:val="00B0259F"/>
    <w:rsid w:val="00B02674"/>
    <w:rsid w:val="00B02775"/>
    <w:rsid w:val="00B05A29"/>
    <w:rsid w:val="00B072D8"/>
    <w:rsid w:val="00B100F6"/>
    <w:rsid w:val="00B11294"/>
    <w:rsid w:val="00B1374C"/>
    <w:rsid w:val="00B14ABF"/>
    <w:rsid w:val="00B160C3"/>
    <w:rsid w:val="00B17736"/>
    <w:rsid w:val="00B20046"/>
    <w:rsid w:val="00B20992"/>
    <w:rsid w:val="00B27036"/>
    <w:rsid w:val="00B30ED3"/>
    <w:rsid w:val="00B33728"/>
    <w:rsid w:val="00B352C6"/>
    <w:rsid w:val="00B35E73"/>
    <w:rsid w:val="00B36416"/>
    <w:rsid w:val="00B36ECF"/>
    <w:rsid w:val="00B36FD2"/>
    <w:rsid w:val="00B41245"/>
    <w:rsid w:val="00B444EC"/>
    <w:rsid w:val="00B4518C"/>
    <w:rsid w:val="00B45DA4"/>
    <w:rsid w:val="00B469ED"/>
    <w:rsid w:val="00B50BD6"/>
    <w:rsid w:val="00B50C21"/>
    <w:rsid w:val="00B543BB"/>
    <w:rsid w:val="00B56452"/>
    <w:rsid w:val="00B574FD"/>
    <w:rsid w:val="00B61302"/>
    <w:rsid w:val="00B6244A"/>
    <w:rsid w:val="00B62B68"/>
    <w:rsid w:val="00B62D22"/>
    <w:rsid w:val="00B6752B"/>
    <w:rsid w:val="00B747E0"/>
    <w:rsid w:val="00B77DCD"/>
    <w:rsid w:val="00B8112B"/>
    <w:rsid w:val="00B81EBC"/>
    <w:rsid w:val="00B81F3A"/>
    <w:rsid w:val="00B82854"/>
    <w:rsid w:val="00B840EF"/>
    <w:rsid w:val="00B8418B"/>
    <w:rsid w:val="00B8578D"/>
    <w:rsid w:val="00B8743E"/>
    <w:rsid w:val="00B8783C"/>
    <w:rsid w:val="00B90236"/>
    <w:rsid w:val="00B95481"/>
    <w:rsid w:val="00B9578B"/>
    <w:rsid w:val="00BA1142"/>
    <w:rsid w:val="00BA56C2"/>
    <w:rsid w:val="00BB1371"/>
    <w:rsid w:val="00BB2E27"/>
    <w:rsid w:val="00BB39B0"/>
    <w:rsid w:val="00BC0D81"/>
    <w:rsid w:val="00BC269D"/>
    <w:rsid w:val="00BC31BD"/>
    <w:rsid w:val="00BC45AF"/>
    <w:rsid w:val="00BC468F"/>
    <w:rsid w:val="00BC4EC8"/>
    <w:rsid w:val="00BC4EDA"/>
    <w:rsid w:val="00BD0E89"/>
    <w:rsid w:val="00BD2290"/>
    <w:rsid w:val="00BD37D4"/>
    <w:rsid w:val="00BD64D1"/>
    <w:rsid w:val="00BD6DDA"/>
    <w:rsid w:val="00BD7C8D"/>
    <w:rsid w:val="00BE49EB"/>
    <w:rsid w:val="00BE62DB"/>
    <w:rsid w:val="00BE7DF1"/>
    <w:rsid w:val="00BF0BE1"/>
    <w:rsid w:val="00BF121F"/>
    <w:rsid w:val="00BF1D36"/>
    <w:rsid w:val="00BF23FB"/>
    <w:rsid w:val="00BF249F"/>
    <w:rsid w:val="00BF4B52"/>
    <w:rsid w:val="00BF625F"/>
    <w:rsid w:val="00BF7A71"/>
    <w:rsid w:val="00C026D1"/>
    <w:rsid w:val="00C02829"/>
    <w:rsid w:val="00C02A06"/>
    <w:rsid w:val="00C04C00"/>
    <w:rsid w:val="00C12B00"/>
    <w:rsid w:val="00C15309"/>
    <w:rsid w:val="00C17D06"/>
    <w:rsid w:val="00C219B5"/>
    <w:rsid w:val="00C21ED1"/>
    <w:rsid w:val="00C30A81"/>
    <w:rsid w:val="00C31541"/>
    <w:rsid w:val="00C31745"/>
    <w:rsid w:val="00C3221E"/>
    <w:rsid w:val="00C3289A"/>
    <w:rsid w:val="00C32B71"/>
    <w:rsid w:val="00C33C1A"/>
    <w:rsid w:val="00C35375"/>
    <w:rsid w:val="00C3752C"/>
    <w:rsid w:val="00C40110"/>
    <w:rsid w:val="00C404CB"/>
    <w:rsid w:val="00C41C81"/>
    <w:rsid w:val="00C439BA"/>
    <w:rsid w:val="00C44C55"/>
    <w:rsid w:val="00C4659D"/>
    <w:rsid w:val="00C46B12"/>
    <w:rsid w:val="00C50571"/>
    <w:rsid w:val="00C50AC2"/>
    <w:rsid w:val="00C52AFA"/>
    <w:rsid w:val="00C54740"/>
    <w:rsid w:val="00C54FC2"/>
    <w:rsid w:val="00C60195"/>
    <w:rsid w:val="00C6161C"/>
    <w:rsid w:val="00C6531E"/>
    <w:rsid w:val="00C65B66"/>
    <w:rsid w:val="00C663BE"/>
    <w:rsid w:val="00C66F9F"/>
    <w:rsid w:val="00C74A9B"/>
    <w:rsid w:val="00C754D6"/>
    <w:rsid w:val="00C76626"/>
    <w:rsid w:val="00C807EF"/>
    <w:rsid w:val="00C822E1"/>
    <w:rsid w:val="00C835D5"/>
    <w:rsid w:val="00C868BA"/>
    <w:rsid w:val="00C876FA"/>
    <w:rsid w:val="00C87B74"/>
    <w:rsid w:val="00C9258D"/>
    <w:rsid w:val="00C94638"/>
    <w:rsid w:val="00C95C6E"/>
    <w:rsid w:val="00C95DD2"/>
    <w:rsid w:val="00C96005"/>
    <w:rsid w:val="00C970BF"/>
    <w:rsid w:val="00CA0BFE"/>
    <w:rsid w:val="00CA1F37"/>
    <w:rsid w:val="00CA5F19"/>
    <w:rsid w:val="00CA67FE"/>
    <w:rsid w:val="00CA7614"/>
    <w:rsid w:val="00CB0674"/>
    <w:rsid w:val="00CB5B53"/>
    <w:rsid w:val="00CB6BAA"/>
    <w:rsid w:val="00CC03C3"/>
    <w:rsid w:val="00CC1AA3"/>
    <w:rsid w:val="00CC32A1"/>
    <w:rsid w:val="00CC3A83"/>
    <w:rsid w:val="00CC66AB"/>
    <w:rsid w:val="00CC6D47"/>
    <w:rsid w:val="00CD0BE5"/>
    <w:rsid w:val="00CD232D"/>
    <w:rsid w:val="00CD3F16"/>
    <w:rsid w:val="00CD428D"/>
    <w:rsid w:val="00CE0803"/>
    <w:rsid w:val="00CE205B"/>
    <w:rsid w:val="00CE3096"/>
    <w:rsid w:val="00CE4712"/>
    <w:rsid w:val="00CE620C"/>
    <w:rsid w:val="00CE7F4C"/>
    <w:rsid w:val="00CF5920"/>
    <w:rsid w:val="00CF6DD2"/>
    <w:rsid w:val="00CF7D88"/>
    <w:rsid w:val="00D01ACD"/>
    <w:rsid w:val="00D043B5"/>
    <w:rsid w:val="00D10895"/>
    <w:rsid w:val="00D12BF4"/>
    <w:rsid w:val="00D1475E"/>
    <w:rsid w:val="00D179D8"/>
    <w:rsid w:val="00D17B52"/>
    <w:rsid w:val="00D21582"/>
    <w:rsid w:val="00D277CF"/>
    <w:rsid w:val="00D31C9D"/>
    <w:rsid w:val="00D31CD5"/>
    <w:rsid w:val="00D337C6"/>
    <w:rsid w:val="00D36966"/>
    <w:rsid w:val="00D3697F"/>
    <w:rsid w:val="00D37A0D"/>
    <w:rsid w:val="00D40DB1"/>
    <w:rsid w:val="00D41FE4"/>
    <w:rsid w:val="00D424E4"/>
    <w:rsid w:val="00D51B31"/>
    <w:rsid w:val="00D5507A"/>
    <w:rsid w:val="00D56807"/>
    <w:rsid w:val="00D5725D"/>
    <w:rsid w:val="00D6189B"/>
    <w:rsid w:val="00D62007"/>
    <w:rsid w:val="00D62A96"/>
    <w:rsid w:val="00D63A99"/>
    <w:rsid w:val="00D6598F"/>
    <w:rsid w:val="00D70277"/>
    <w:rsid w:val="00D71DC3"/>
    <w:rsid w:val="00D74424"/>
    <w:rsid w:val="00D74629"/>
    <w:rsid w:val="00D74A99"/>
    <w:rsid w:val="00D77A9A"/>
    <w:rsid w:val="00D80A8C"/>
    <w:rsid w:val="00D80FCC"/>
    <w:rsid w:val="00D832C8"/>
    <w:rsid w:val="00D838A3"/>
    <w:rsid w:val="00D856C8"/>
    <w:rsid w:val="00D922F6"/>
    <w:rsid w:val="00D926AA"/>
    <w:rsid w:val="00D95739"/>
    <w:rsid w:val="00D95B00"/>
    <w:rsid w:val="00DA401A"/>
    <w:rsid w:val="00DB27F8"/>
    <w:rsid w:val="00DB5560"/>
    <w:rsid w:val="00DB55B8"/>
    <w:rsid w:val="00DB5892"/>
    <w:rsid w:val="00DB7ECA"/>
    <w:rsid w:val="00DC1BAD"/>
    <w:rsid w:val="00DC2E64"/>
    <w:rsid w:val="00DC3BE4"/>
    <w:rsid w:val="00DC7773"/>
    <w:rsid w:val="00DD164D"/>
    <w:rsid w:val="00DD1FFE"/>
    <w:rsid w:val="00DD4E45"/>
    <w:rsid w:val="00DE0857"/>
    <w:rsid w:val="00DE09B2"/>
    <w:rsid w:val="00DE0CA3"/>
    <w:rsid w:val="00DE111D"/>
    <w:rsid w:val="00DE2D08"/>
    <w:rsid w:val="00DE52AC"/>
    <w:rsid w:val="00DE576B"/>
    <w:rsid w:val="00DE613E"/>
    <w:rsid w:val="00DF02D2"/>
    <w:rsid w:val="00DF0C1C"/>
    <w:rsid w:val="00DF29E4"/>
    <w:rsid w:val="00DF631F"/>
    <w:rsid w:val="00E0119F"/>
    <w:rsid w:val="00E034CB"/>
    <w:rsid w:val="00E04C73"/>
    <w:rsid w:val="00E062B9"/>
    <w:rsid w:val="00E078C8"/>
    <w:rsid w:val="00E10FA9"/>
    <w:rsid w:val="00E127B8"/>
    <w:rsid w:val="00E14A87"/>
    <w:rsid w:val="00E1596D"/>
    <w:rsid w:val="00E17874"/>
    <w:rsid w:val="00E20FD5"/>
    <w:rsid w:val="00E22061"/>
    <w:rsid w:val="00E254ED"/>
    <w:rsid w:val="00E27F14"/>
    <w:rsid w:val="00E30341"/>
    <w:rsid w:val="00E31A71"/>
    <w:rsid w:val="00E3295A"/>
    <w:rsid w:val="00E32F91"/>
    <w:rsid w:val="00E35BF2"/>
    <w:rsid w:val="00E35E19"/>
    <w:rsid w:val="00E37D7B"/>
    <w:rsid w:val="00E40292"/>
    <w:rsid w:val="00E46DE5"/>
    <w:rsid w:val="00E55A6A"/>
    <w:rsid w:val="00E61AB8"/>
    <w:rsid w:val="00E637E9"/>
    <w:rsid w:val="00E66EDB"/>
    <w:rsid w:val="00E704D8"/>
    <w:rsid w:val="00E73510"/>
    <w:rsid w:val="00E80A52"/>
    <w:rsid w:val="00E92079"/>
    <w:rsid w:val="00E94329"/>
    <w:rsid w:val="00E94D4F"/>
    <w:rsid w:val="00EA2075"/>
    <w:rsid w:val="00EA318C"/>
    <w:rsid w:val="00EA336D"/>
    <w:rsid w:val="00EA39C1"/>
    <w:rsid w:val="00EA3E4F"/>
    <w:rsid w:val="00EA63E3"/>
    <w:rsid w:val="00EA6DF0"/>
    <w:rsid w:val="00EB25F2"/>
    <w:rsid w:val="00EB3EFF"/>
    <w:rsid w:val="00EB4F5C"/>
    <w:rsid w:val="00EB72A3"/>
    <w:rsid w:val="00EC0AEB"/>
    <w:rsid w:val="00EC1300"/>
    <w:rsid w:val="00EC1B48"/>
    <w:rsid w:val="00EC1F11"/>
    <w:rsid w:val="00EC22B8"/>
    <w:rsid w:val="00EC3C38"/>
    <w:rsid w:val="00EC3CC2"/>
    <w:rsid w:val="00EC4428"/>
    <w:rsid w:val="00EC4445"/>
    <w:rsid w:val="00ED1725"/>
    <w:rsid w:val="00ED23C2"/>
    <w:rsid w:val="00ED2CB9"/>
    <w:rsid w:val="00ED3654"/>
    <w:rsid w:val="00ED3919"/>
    <w:rsid w:val="00ED7D63"/>
    <w:rsid w:val="00EE18AD"/>
    <w:rsid w:val="00EF00F0"/>
    <w:rsid w:val="00EF2283"/>
    <w:rsid w:val="00EF2473"/>
    <w:rsid w:val="00EF34C9"/>
    <w:rsid w:val="00EF6036"/>
    <w:rsid w:val="00EF6B6B"/>
    <w:rsid w:val="00F00015"/>
    <w:rsid w:val="00F0321D"/>
    <w:rsid w:val="00F03AD8"/>
    <w:rsid w:val="00F10501"/>
    <w:rsid w:val="00F1209F"/>
    <w:rsid w:val="00F15CE6"/>
    <w:rsid w:val="00F1745A"/>
    <w:rsid w:val="00F17B64"/>
    <w:rsid w:val="00F17C1D"/>
    <w:rsid w:val="00F220B5"/>
    <w:rsid w:val="00F24962"/>
    <w:rsid w:val="00F27F58"/>
    <w:rsid w:val="00F3474C"/>
    <w:rsid w:val="00F37636"/>
    <w:rsid w:val="00F404AB"/>
    <w:rsid w:val="00F413E8"/>
    <w:rsid w:val="00F41626"/>
    <w:rsid w:val="00F41953"/>
    <w:rsid w:val="00F42B16"/>
    <w:rsid w:val="00F449C4"/>
    <w:rsid w:val="00F44B2D"/>
    <w:rsid w:val="00F5608F"/>
    <w:rsid w:val="00F63E33"/>
    <w:rsid w:val="00F64445"/>
    <w:rsid w:val="00F65D0B"/>
    <w:rsid w:val="00F70BFF"/>
    <w:rsid w:val="00F7297E"/>
    <w:rsid w:val="00F7300A"/>
    <w:rsid w:val="00F73DD1"/>
    <w:rsid w:val="00F752D3"/>
    <w:rsid w:val="00F757B1"/>
    <w:rsid w:val="00F77995"/>
    <w:rsid w:val="00F77AB0"/>
    <w:rsid w:val="00F82E57"/>
    <w:rsid w:val="00F84F0F"/>
    <w:rsid w:val="00F90B56"/>
    <w:rsid w:val="00F91EDA"/>
    <w:rsid w:val="00F92603"/>
    <w:rsid w:val="00F92848"/>
    <w:rsid w:val="00F937E2"/>
    <w:rsid w:val="00F9450C"/>
    <w:rsid w:val="00F96756"/>
    <w:rsid w:val="00F9769A"/>
    <w:rsid w:val="00FA044E"/>
    <w:rsid w:val="00FA2617"/>
    <w:rsid w:val="00FA5F50"/>
    <w:rsid w:val="00FA7685"/>
    <w:rsid w:val="00FB20AC"/>
    <w:rsid w:val="00FB55D8"/>
    <w:rsid w:val="00FB60E2"/>
    <w:rsid w:val="00FB7B4B"/>
    <w:rsid w:val="00FC03FA"/>
    <w:rsid w:val="00FC094E"/>
    <w:rsid w:val="00FC0DA0"/>
    <w:rsid w:val="00FC11B0"/>
    <w:rsid w:val="00FC2F22"/>
    <w:rsid w:val="00FC4C46"/>
    <w:rsid w:val="00FD166E"/>
    <w:rsid w:val="00FD22B8"/>
    <w:rsid w:val="00FD29A4"/>
    <w:rsid w:val="00FD2F8B"/>
    <w:rsid w:val="00FD4812"/>
    <w:rsid w:val="00FD49F2"/>
    <w:rsid w:val="00FD6508"/>
    <w:rsid w:val="00FD744F"/>
    <w:rsid w:val="00FE175F"/>
    <w:rsid w:val="00FE18A5"/>
    <w:rsid w:val="00FE2C23"/>
    <w:rsid w:val="00FE4C10"/>
    <w:rsid w:val="00FE58DC"/>
    <w:rsid w:val="00FE69B7"/>
    <w:rsid w:val="00FF007B"/>
    <w:rsid w:val="00FF1468"/>
    <w:rsid w:val="00FF1AD6"/>
    <w:rsid w:val="00FF2F9E"/>
    <w:rsid w:val="00FF5735"/>
    <w:rsid w:val="00FF57BB"/>
    <w:rsid w:val="00FF6DF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7C98613"/>
  <w15:docId w15:val="{A4072E42-657B-483E-B1A8-6DD15EB702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D4812"/>
    <w:pPr>
      <w:spacing w:after="120" w:line="240" w:lineRule="auto"/>
      <w:jc w:val="both"/>
    </w:pPr>
    <w:rPr>
      <w:rFonts w:ascii="Calibri" w:eastAsia="Times New Roman" w:hAnsi="Calibri" w:cs="Times New Roman"/>
      <w:sz w:val="24"/>
      <w:szCs w:val="20"/>
      <w:lang w:val="en-GB"/>
    </w:rPr>
  </w:style>
  <w:style w:type="paragraph" w:styleId="Heading1">
    <w:name w:val="heading 1"/>
    <w:basedOn w:val="Normal"/>
    <w:next w:val="Normal"/>
    <w:link w:val="Heading1Char"/>
    <w:uiPriority w:val="9"/>
    <w:qFormat/>
    <w:rsid w:val="00947748"/>
    <w:pPr>
      <w:keepNext/>
      <w:numPr>
        <w:numId w:val="6"/>
      </w:numPr>
      <w:spacing w:before="240"/>
      <w:outlineLvl w:val="0"/>
    </w:pPr>
    <w:rPr>
      <w:rFonts w:cs="Arial"/>
      <w:b/>
      <w:bCs/>
      <w:kern w:val="32"/>
      <w:sz w:val="32"/>
      <w:szCs w:val="32"/>
      <w:lang w:val="sr-Cyrl-CS" w:eastAsia="ja-JP"/>
    </w:rPr>
  </w:style>
  <w:style w:type="paragraph" w:styleId="Heading2">
    <w:name w:val="heading 2"/>
    <w:basedOn w:val="Normal"/>
    <w:next w:val="Normal"/>
    <w:link w:val="Heading2Char"/>
    <w:uiPriority w:val="9"/>
    <w:qFormat/>
    <w:rsid w:val="00871F6F"/>
    <w:pPr>
      <w:numPr>
        <w:ilvl w:val="1"/>
        <w:numId w:val="6"/>
      </w:numPr>
      <w:spacing w:before="240"/>
      <w:jc w:val="left"/>
      <w:outlineLvl w:val="1"/>
    </w:pPr>
    <w:rPr>
      <w:rFonts w:cs="Arial"/>
      <w:b/>
      <w:color w:val="000000" w:themeColor="text1"/>
      <w:sz w:val="28"/>
      <w:szCs w:val="28"/>
      <w:lang w:val="sr-Cyrl-CS" w:eastAsia="ja-JP"/>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tyle>
  <w:style w:type="paragraph" w:styleId="Heading3">
    <w:name w:val="heading 3"/>
    <w:basedOn w:val="Normal"/>
    <w:next w:val="Normal"/>
    <w:link w:val="Heading3Char"/>
    <w:uiPriority w:val="9"/>
    <w:qFormat/>
    <w:rsid w:val="00DB55B8"/>
    <w:pPr>
      <w:keepNext/>
      <w:numPr>
        <w:ilvl w:val="2"/>
        <w:numId w:val="6"/>
      </w:numPr>
      <w:spacing w:before="120"/>
      <w:outlineLvl w:val="2"/>
    </w:pPr>
    <w:rPr>
      <w:b/>
      <w:color w:val="000000"/>
    </w:rPr>
  </w:style>
  <w:style w:type="paragraph" w:styleId="Heading4">
    <w:name w:val="heading 4"/>
    <w:basedOn w:val="Heading3"/>
    <w:next w:val="Normal"/>
    <w:link w:val="Heading4Char"/>
    <w:uiPriority w:val="9"/>
    <w:qFormat/>
    <w:rsid w:val="0081124A"/>
    <w:pPr>
      <w:numPr>
        <w:ilvl w:val="3"/>
      </w:numPr>
      <w:outlineLvl w:val="3"/>
    </w:pPr>
  </w:style>
  <w:style w:type="paragraph" w:styleId="Heading5">
    <w:name w:val="heading 5"/>
    <w:basedOn w:val="Heading4"/>
    <w:next w:val="Normal"/>
    <w:link w:val="Heading5Char"/>
    <w:qFormat/>
    <w:rsid w:val="00603ACA"/>
    <w:pPr>
      <w:numPr>
        <w:ilvl w:val="4"/>
      </w:numPr>
      <w:outlineLvl w:val="4"/>
    </w:pPr>
    <w:rPr>
      <w:i/>
    </w:rPr>
  </w:style>
  <w:style w:type="paragraph" w:styleId="Heading6">
    <w:name w:val="heading 6"/>
    <w:basedOn w:val="Heading5"/>
    <w:next w:val="Normal"/>
    <w:link w:val="Heading6Char"/>
    <w:qFormat/>
    <w:rsid w:val="00603ACA"/>
    <w:pPr>
      <w:numPr>
        <w:ilvl w:val="5"/>
      </w:numPr>
      <w:outlineLvl w:val="5"/>
    </w:pPr>
    <w:rPr>
      <w:i w:val="0"/>
    </w:rPr>
  </w:style>
  <w:style w:type="paragraph" w:styleId="Heading7">
    <w:name w:val="heading 7"/>
    <w:basedOn w:val="Normal"/>
    <w:next w:val="Normal"/>
    <w:link w:val="Heading7Char"/>
    <w:qFormat/>
    <w:rsid w:val="00603ACA"/>
    <w:pPr>
      <w:numPr>
        <w:ilvl w:val="6"/>
        <w:numId w:val="6"/>
      </w:numPr>
      <w:spacing w:before="240" w:after="60"/>
      <w:outlineLvl w:val="6"/>
    </w:pPr>
    <w:rPr>
      <w:szCs w:val="24"/>
    </w:rPr>
  </w:style>
  <w:style w:type="paragraph" w:styleId="Heading8">
    <w:name w:val="heading 8"/>
    <w:basedOn w:val="Normal"/>
    <w:next w:val="Normal"/>
    <w:link w:val="Heading8Char"/>
    <w:qFormat/>
    <w:rsid w:val="00603ACA"/>
    <w:pPr>
      <w:keepNext/>
      <w:numPr>
        <w:ilvl w:val="7"/>
        <w:numId w:val="6"/>
      </w:numPr>
      <w:overflowPunct w:val="0"/>
      <w:autoSpaceDE w:val="0"/>
      <w:autoSpaceDN w:val="0"/>
      <w:adjustRightInd w:val="0"/>
      <w:textAlignment w:val="baseline"/>
      <w:outlineLvl w:val="7"/>
    </w:pPr>
    <w:rPr>
      <w:rFonts w:ascii="YU C Times" w:hAnsi="YU C Times"/>
      <w:b/>
      <w:bCs/>
      <w:i/>
      <w:iCs/>
      <w:lang w:val="en-US"/>
    </w:rPr>
  </w:style>
  <w:style w:type="paragraph" w:styleId="Heading9">
    <w:name w:val="heading 9"/>
    <w:basedOn w:val="Normal"/>
    <w:next w:val="Normal"/>
    <w:link w:val="Heading9Char"/>
    <w:qFormat/>
    <w:rsid w:val="00603ACA"/>
    <w:pPr>
      <w:keepNext/>
      <w:numPr>
        <w:ilvl w:val="8"/>
        <w:numId w:val="6"/>
      </w:numPr>
      <w:overflowPunct w:val="0"/>
      <w:autoSpaceDE w:val="0"/>
      <w:autoSpaceDN w:val="0"/>
      <w:adjustRightInd w:val="0"/>
      <w:textAlignment w:val="baseline"/>
      <w:outlineLvl w:val="8"/>
    </w:pPr>
    <w:rPr>
      <w:rFonts w:ascii="YU C Times" w:hAnsi="YU C Times"/>
      <w:b/>
      <w:bCs/>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47748"/>
    <w:rPr>
      <w:rFonts w:ascii="Calibri" w:eastAsia="Times New Roman" w:hAnsi="Calibri" w:cs="Arial"/>
      <w:b/>
      <w:bCs/>
      <w:kern w:val="32"/>
      <w:sz w:val="32"/>
      <w:szCs w:val="32"/>
      <w:lang w:val="sr-Cyrl-CS" w:eastAsia="ja-JP"/>
    </w:rPr>
  </w:style>
  <w:style w:type="character" w:customStyle="1" w:styleId="Heading2Char">
    <w:name w:val="Heading 2 Char"/>
    <w:basedOn w:val="DefaultParagraphFont"/>
    <w:link w:val="Heading2"/>
    <w:uiPriority w:val="9"/>
    <w:rsid w:val="00871F6F"/>
    <w:rPr>
      <w:rFonts w:ascii="Calibri" w:eastAsia="Times New Roman" w:hAnsi="Calibri" w:cs="Arial"/>
      <w:b/>
      <w:color w:val="000000" w:themeColor="text1"/>
      <w:sz w:val="28"/>
      <w:szCs w:val="28"/>
      <w:lang w:val="sr-Cyrl-CS" w:eastAsia="ja-JP"/>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tyle>
  <w:style w:type="character" w:customStyle="1" w:styleId="Heading3Char">
    <w:name w:val="Heading 3 Char"/>
    <w:basedOn w:val="DefaultParagraphFont"/>
    <w:link w:val="Heading3"/>
    <w:uiPriority w:val="9"/>
    <w:rsid w:val="00DB55B8"/>
    <w:rPr>
      <w:rFonts w:ascii="Calibri" w:eastAsia="Times New Roman" w:hAnsi="Calibri" w:cs="Times New Roman"/>
      <w:b/>
      <w:color w:val="000000"/>
      <w:sz w:val="24"/>
      <w:szCs w:val="20"/>
      <w:lang w:val="en-GB"/>
    </w:rPr>
  </w:style>
  <w:style w:type="character" w:customStyle="1" w:styleId="Heading4Char">
    <w:name w:val="Heading 4 Char"/>
    <w:basedOn w:val="DefaultParagraphFont"/>
    <w:link w:val="Heading4"/>
    <w:uiPriority w:val="9"/>
    <w:rsid w:val="0081124A"/>
    <w:rPr>
      <w:rFonts w:ascii="Calibri" w:eastAsia="Times New Roman" w:hAnsi="Calibri" w:cs="Times New Roman"/>
      <w:b/>
      <w:color w:val="000000"/>
      <w:sz w:val="24"/>
      <w:szCs w:val="20"/>
      <w:lang w:val="en-GB"/>
    </w:rPr>
  </w:style>
  <w:style w:type="character" w:customStyle="1" w:styleId="Heading5Char">
    <w:name w:val="Heading 5 Char"/>
    <w:basedOn w:val="DefaultParagraphFont"/>
    <w:link w:val="Heading5"/>
    <w:rsid w:val="00603ACA"/>
    <w:rPr>
      <w:rFonts w:ascii="Calibri" w:eastAsia="Times New Roman" w:hAnsi="Calibri" w:cs="Times New Roman"/>
      <w:b/>
      <w:i/>
      <w:color w:val="000000"/>
      <w:sz w:val="24"/>
      <w:szCs w:val="20"/>
      <w:lang w:val="en-GB"/>
    </w:rPr>
  </w:style>
  <w:style w:type="character" w:customStyle="1" w:styleId="Heading6Char">
    <w:name w:val="Heading 6 Char"/>
    <w:basedOn w:val="DefaultParagraphFont"/>
    <w:link w:val="Heading6"/>
    <w:rsid w:val="00603ACA"/>
    <w:rPr>
      <w:rFonts w:ascii="Calibri" w:eastAsia="Times New Roman" w:hAnsi="Calibri" w:cs="Times New Roman"/>
      <w:b/>
      <w:color w:val="000000"/>
      <w:sz w:val="24"/>
      <w:szCs w:val="20"/>
      <w:lang w:val="en-GB"/>
    </w:rPr>
  </w:style>
  <w:style w:type="character" w:customStyle="1" w:styleId="Heading7Char">
    <w:name w:val="Heading 7 Char"/>
    <w:basedOn w:val="DefaultParagraphFont"/>
    <w:link w:val="Heading7"/>
    <w:rsid w:val="00603ACA"/>
    <w:rPr>
      <w:rFonts w:ascii="Calibri" w:eastAsia="Times New Roman" w:hAnsi="Calibri" w:cs="Times New Roman"/>
      <w:sz w:val="24"/>
      <w:szCs w:val="24"/>
      <w:lang w:val="en-GB"/>
    </w:rPr>
  </w:style>
  <w:style w:type="character" w:customStyle="1" w:styleId="Heading8Char">
    <w:name w:val="Heading 8 Char"/>
    <w:basedOn w:val="DefaultParagraphFont"/>
    <w:link w:val="Heading8"/>
    <w:rsid w:val="00603ACA"/>
    <w:rPr>
      <w:rFonts w:ascii="YU C Times" w:eastAsia="Times New Roman" w:hAnsi="YU C Times" w:cs="Times New Roman"/>
      <w:b/>
      <w:bCs/>
      <w:i/>
      <w:iCs/>
      <w:sz w:val="24"/>
      <w:szCs w:val="20"/>
    </w:rPr>
  </w:style>
  <w:style w:type="character" w:customStyle="1" w:styleId="Heading9Char">
    <w:name w:val="Heading 9 Char"/>
    <w:basedOn w:val="DefaultParagraphFont"/>
    <w:link w:val="Heading9"/>
    <w:rsid w:val="00603ACA"/>
    <w:rPr>
      <w:rFonts w:ascii="YU C Times" w:eastAsia="Times New Roman" w:hAnsi="YU C Times" w:cs="Times New Roman"/>
      <w:b/>
      <w:bCs/>
      <w:sz w:val="24"/>
      <w:szCs w:val="20"/>
    </w:rPr>
  </w:style>
  <w:style w:type="paragraph" w:customStyle="1" w:styleId="CharCharCharCharCharCharChar">
    <w:name w:val="Char Char Char Char Char Char Char"/>
    <w:basedOn w:val="Normal"/>
    <w:rsid w:val="00603ACA"/>
    <w:pPr>
      <w:spacing w:after="160" w:line="240" w:lineRule="exact"/>
    </w:pPr>
    <w:rPr>
      <w:rFonts w:ascii="Symbol" w:eastAsia="Calibri" w:hAnsi="Symbol" w:cs="Calibri"/>
      <w:lang w:val="en-US"/>
    </w:rPr>
  </w:style>
  <w:style w:type="paragraph" w:styleId="NormalWeb">
    <w:name w:val="Normal (Web)"/>
    <w:basedOn w:val="Normal"/>
    <w:uiPriority w:val="99"/>
    <w:rsid w:val="00603ACA"/>
    <w:pPr>
      <w:spacing w:before="100" w:beforeAutospacing="1" w:after="100" w:afterAutospacing="1"/>
    </w:pPr>
    <w:rPr>
      <w:szCs w:val="24"/>
      <w:lang w:val="en-US"/>
    </w:rPr>
  </w:style>
  <w:style w:type="character" w:styleId="Hyperlink">
    <w:name w:val="Hyperlink"/>
    <w:uiPriority w:val="99"/>
    <w:rsid w:val="00603ACA"/>
    <w:rPr>
      <w:color w:val="0000FF"/>
      <w:u w:val="single"/>
    </w:rPr>
  </w:style>
  <w:style w:type="paragraph" w:customStyle="1" w:styleId="tekst">
    <w:name w:val="tekst"/>
    <w:basedOn w:val="Normal"/>
    <w:rsid w:val="00603ACA"/>
    <w:pPr>
      <w:spacing w:before="100" w:beforeAutospacing="1" w:after="100" w:afterAutospacing="1"/>
    </w:pPr>
    <w:rPr>
      <w:rFonts w:ascii="Arial" w:hAnsi="Arial" w:cs="Arial"/>
      <w:color w:val="000000"/>
      <w:sz w:val="19"/>
      <w:szCs w:val="19"/>
      <w:lang w:val="en-US"/>
    </w:rPr>
  </w:style>
  <w:style w:type="paragraph" w:customStyle="1" w:styleId="Default">
    <w:name w:val="Default"/>
    <w:rsid w:val="00603ACA"/>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styleId="CommentReference">
    <w:name w:val="annotation reference"/>
    <w:uiPriority w:val="99"/>
    <w:semiHidden/>
    <w:rsid w:val="00603ACA"/>
    <w:rPr>
      <w:sz w:val="16"/>
      <w:szCs w:val="16"/>
    </w:rPr>
  </w:style>
  <w:style w:type="paragraph" w:styleId="CommentText">
    <w:name w:val="annotation text"/>
    <w:basedOn w:val="Normal"/>
    <w:link w:val="CommentTextChar"/>
    <w:uiPriority w:val="99"/>
    <w:semiHidden/>
    <w:rsid w:val="00603ACA"/>
  </w:style>
  <w:style w:type="character" w:customStyle="1" w:styleId="CommentTextChar">
    <w:name w:val="Comment Text Char"/>
    <w:basedOn w:val="DefaultParagraphFont"/>
    <w:link w:val="CommentText"/>
    <w:uiPriority w:val="99"/>
    <w:semiHidden/>
    <w:rsid w:val="00603ACA"/>
    <w:rPr>
      <w:rFonts w:ascii="Times New Roman" w:eastAsia="Times New Roman" w:hAnsi="Times New Roman" w:cs="Times New Roman"/>
      <w:sz w:val="20"/>
      <w:szCs w:val="20"/>
      <w:lang w:val="en-GB"/>
    </w:rPr>
  </w:style>
  <w:style w:type="paragraph" w:styleId="CommentSubject">
    <w:name w:val="annotation subject"/>
    <w:basedOn w:val="CommentText"/>
    <w:next w:val="CommentText"/>
    <w:link w:val="CommentSubjectChar"/>
    <w:uiPriority w:val="99"/>
    <w:semiHidden/>
    <w:rsid w:val="00603ACA"/>
    <w:rPr>
      <w:b/>
      <w:bCs/>
    </w:rPr>
  </w:style>
  <w:style w:type="character" w:customStyle="1" w:styleId="CommentSubjectChar">
    <w:name w:val="Comment Subject Char"/>
    <w:basedOn w:val="CommentTextChar"/>
    <w:link w:val="CommentSubject"/>
    <w:uiPriority w:val="99"/>
    <w:semiHidden/>
    <w:rsid w:val="00603ACA"/>
    <w:rPr>
      <w:rFonts w:ascii="Times New Roman" w:eastAsia="Times New Roman" w:hAnsi="Times New Roman" w:cs="Times New Roman"/>
      <w:b/>
      <w:bCs/>
      <w:sz w:val="20"/>
      <w:szCs w:val="20"/>
      <w:lang w:val="en-GB"/>
    </w:rPr>
  </w:style>
  <w:style w:type="paragraph" w:styleId="BalloonText">
    <w:name w:val="Balloon Text"/>
    <w:basedOn w:val="Normal"/>
    <w:link w:val="BalloonTextChar"/>
    <w:uiPriority w:val="99"/>
    <w:rsid w:val="00603ACA"/>
    <w:rPr>
      <w:rFonts w:ascii="Tahoma" w:hAnsi="Tahoma" w:cs="Tahoma"/>
      <w:sz w:val="16"/>
      <w:szCs w:val="16"/>
    </w:rPr>
  </w:style>
  <w:style w:type="character" w:customStyle="1" w:styleId="BalloonTextChar">
    <w:name w:val="Balloon Text Char"/>
    <w:basedOn w:val="DefaultParagraphFont"/>
    <w:link w:val="BalloonText"/>
    <w:uiPriority w:val="99"/>
    <w:rsid w:val="00603ACA"/>
    <w:rPr>
      <w:rFonts w:ascii="Tahoma" w:eastAsia="Times New Roman" w:hAnsi="Tahoma" w:cs="Tahoma"/>
      <w:sz w:val="16"/>
      <w:szCs w:val="16"/>
      <w:lang w:val="en-GB"/>
    </w:rPr>
  </w:style>
  <w:style w:type="paragraph" w:styleId="Header">
    <w:name w:val="header"/>
    <w:basedOn w:val="Normal"/>
    <w:link w:val="HeaderChar"/>
    <w:uiPriority w:val="99"/>
    <w:rsid w:val="00603ACA"/>
    <w:pPr>
      <w:tabs>
        <w:tab w:val="center" w:pos="4320"/>
        <w:tab w:val="right" w:pos="8640"/>
      </w:tabs>
    </w:pPr>
  </w:style>
  <w:style w:type="character" w:customStyle="1" w:styleId="HeaderChar">
    <w:name w:val="Header Char"/>
    <w:basedOn w:val="DefaultParagraphFont"/>
    <w:link w:val="Header"/>
    <w:uiPriority w:val="99"/>
    <w:rsid w:val="00603ACA"/>
    <w:rPr>
      <w:rFonts w:ascii="Times New Roman" w:eastAsia="Times New Roman" w:hAnsi="Times New Roman" w:cs="Times New Roman"/>
      <w:sz w:val="20"/>
      <w:szCs w:val="20"/>
      <w:lang w:val="en-GB"/>
    </w:rPr>
  </w:style>
  <w:style w:type="paragraph" w:styleId="Footer">
    <w:name w:val="footer"/>
    <w:basedOn w:val="Normal"/>
    <w:link w:val="FooterChar"/>
    <w:uiPriority w:val="99"/>
    <w:rsid w:val="00603ACA"/>
    <w:pPr>
      <w:tabs>
        <w:tab w:val="center" w:pos="4320"/>
        <w:tab w:val="right" w:pos="8640"/>
      </w:tabs>
    </w:pPr>
  </w:style>
  <w:style w:type="character" w:customStyle="1" w:styleId="FooterChar">
    <w:name w:val="Footer Char"/>
    <w:basedOn w:val="DefaultParagraphFont"/>
    <w:link w:val="Footer"/>
    <w:uiPriority w:val="99"/>
    <w:rsid w:val="00603ACA"/>
    <w:rPr>
      <w:rFonts w:ascii="Times New Roman" w:eastAsia="Times New Roman" w:hAnsi="Times New Roman" w:cs="Times New Roman"/>
      <w:sz w:val="20"/>
      <w:szCs w:val="20"/>
      <w:lang w:val="en-GB"/>
    </w:rPr>
  </w:style>
  <w:style w:type="paragraph" w:customStyle="1" w:styleId="Stav">
    <w:name w:val="Stav"/>
    <w:basedOn w:val="Normal"/>
    <w:rsid w:val="00603ACA"/>
    <w:pPr>
      <w:numPr>
        <w:numId w:val="4"/>
      </w:numPr>
    </w:pPr>
    <w:rPr>
      <w:sz w:val="22"/>
      <w:szCs w:val="22"/>
      <w:lang w:val="sr-Cyrl-CS"/>
    </w:rPr>
  </w:style>
  <w:style w:type="paragraph" w:customStyle="1" w:styleId="Naslovclana">
    <w:name w:val="Naslov clana"/>
    <w:basedOn w:val="Heading5"/>
    <w:autoRedefine/>
    <w:rsid w:val="00603ACA"/>
    <w:pPr>
      <w:overflowPunct w:val="0"/>
      <w:autoSpaceDE w:val="0"/>
      <w:autoSpaceDN w:val="0"/>
      <w:adjustRightInd w:val="0"/>
      <w:spacing w:before="60"/>
      <w:jc w:val="center"/>
      <w:textAlignment w:val="baseline"/>
      <w:outlineLvl w:val="9"/>
    </w:pPr>
    <w:rPr>
      <w:b w:val="0"/>
      <w:sz w:val="22"/>
      <w:szCs w:val="22"/>
      <w:lang w:val="ru-RU" w:eastAsia="de-DE"/>
    </w:rPr>
  </w:style>
  <w:style w:type="paragraph" w:customStyle="1" w:styleId="Nabrbroj">
    <w:name w:val="Nabr broj"/>
    <w:basedOn w:val="Normal"/>
    <w:rsid w:val="00603ACA"/>
    <w:pPr>
      <w:spacing w:before="40" w:after="40"/>
    </w:pPr>
    <w:rPr>
      <w:sz w:val="22"/>
      <w:szCs w:val="22"/>
      <w:lang w:val="hr-BA"/>
    </w:rPr>
  </w:style>
  <w:style w:type="paragraph" w:styleId="BodyTextIndent3">
    <w:name w:val="Body Text Indent 3"/>
    <w:basedOn w:val="Normal"/>
    <w:link w:val="BodyTextIndent3Char"/>
    <w:semiHidden/>
    <w:rsid w:val="00603ACA"/>
    <w:pPr>
      <w:overflowPunct w:val="0"/>
      <w:autoSpaceDE w:val="0"/>
      <w:autoSpaceDN w:val="0"/>
      <w:adjustRightInd w:val="0"/>
      <w:textAlignment w:val="baseline"/>
    </w:pPr>
    <w:rPr>
      <w:rFonts w:ascii="YU C Times" w:hAnsi="YU C Times"/>
      <w:bCs/>
      <w:lang w:val="en-US"/>
    </w:rPr>
  </w:style>
  <w:style w:type="character" w:customStyle="1" w:styleId="BodyTextIndent3Char">
    <w:name w:val="Body Text Indent 3 Char"/>
    <w:basedOn w:val="DefaultParagraphFont"/>
    <w:link w:val="BodyTextIndent3"/>
    <w:semiHidden/>
    <w:rsid w:val="00603ACA"/>
    <w:rPr>
      <w:rFonts w:ascii="YU C Times" w:eastAsia="Times New Roman" w:hAnsi="YU C Times" w:cs="Times New Roman"/>
      <w:bCs/>
      <w:sz w:val="24"/>
      <w:szCs w:val="20"/>
    </w:rPr>
  </w:style>
  <w:style w:type="paragraph" w:styleId="Caption">
    <w:name w:val="caption"/>
    <w:basedOn w:val="Normal"/>
    <w:next w:val="Normal"/>
    <w:qFormat/>
    <w:rsid w:val="00FD4812"/>
    <w:pPr>
      <w:spacing w:before="100" w:beforeAutospacing="1" w:after="0"/>
      <w:ind w:firstLine="720"/>
    </w:pPr>
    <w:rPr>
      <w:b/>
      <w:bCs/>
      <w:lang w:val="en-US"/>
    </w:rPr>
  </w:style>
  <w:style w:type="paragraph" w:customStyle="1" w:styleId="formula">
    <w:name w:val="formula"/>
    <w:basedOn w:val="Normal"/>
    <w:next w:val="Normal"/>
    <w:rsid w:val="00603ACA"/>
    <w:pPr>
      <w:tabs>
        <w:tab w:val="left" w:pos="567"/>
        <w:tab w:val="right" w:pos="9072"/>
      </w:tabs>
      <w:spacing w:line="260" w:lineRule="exact"/>
    </w:pPr>
    <w:rPr>
      <w:noProof/>
      <w:w w:val="90"/>
      <w:szCs w:val="24"/>
      <w:lang w:val="sl-SI"/>
    </w:rPr>
  </w:style>
  <w:style w:type="paragraph" w:styleId="BodyText2">
    <w:name w:val="Body Text 2"/>
    <w:basedOn w:val="Normal"/>
    <w:link w:val="BodyText2Char"/>
    <w:semiHidden/>
    <w:rsid w:val="00603ACA"/>
    <w:pPr>
      <w:spacing w:line="480" w:lineRule="auto"/>
    </w:pPr>
  </w:style>
  <w:style w:type="character" w:customStyle="1" w:styleId="BodyText2Char">
    <w:name w:val="Body Text 2 Char"/>
    <w:basedOn w:val="DefaultParagraphFont"/>
    <w:link w:val="BodyText2"/>
    <w:semiHidden/>
    <w:rsid w:val="00603ACA"/>
    <w:rPr>
      <w:rFonts w:ascii="Times New Roman" w:eastAsia="Times New Roman" w:hAnsi="Times New Roman" w:cs="Times New Roman"/>
      <w:sz w:val="20"/>
      <w:szCs w:val="20"/>
      <w:lang w:val="en-GB"/>
    </w:rPr>
  </w:style>
  <w:style w:type="paragraph" w:styleId="BodyText">
    <w:name w:val="Body Text"/>
    <w:basedOn w:val="Normal"/>
    <w:link w:val="BodyTextChar"/>
    <w:rsid w:val="00603ACA"/>
    <w:pPr>
      <w:overflowPunct w:val="0"/>
      <w:autoSpaceDE w:val="0"/>
      <w:autoSpaceDN w:val="0"/>
      <w:adjustRightInd w:val="0"/>
      <w:jc w:val="center"/>
      <w:textAlignment w:val="baseline"/>
    </w:pPr>
    <w:rPr>
      <w:rFonts w:ascii="YU L Times" w:hAnsi="YU L Times"/>
      <w:b/>
      <w:sz w:val="28"/>
      <w:lang w:val="en-US"/>
    </w:rPr>
  </w:style>
  <w:style w:type="character" w:customStyle="1" w:styleId="BodyTextChar">
    <w:name w:val="Body Text Char"/>
    <w:basedOn w:val="DefaultParagraphFont"/>
    <w:link w:val="BodyText"/>
    <w:rsid w:val="00603ACA"/>
    <w:rPr>
      <w:rFonts w:ascii="YU L Times" w:eastAsia="Times New Roman" w:hAnsi="YU L Times" w:cs="Times New Roman"/>
      <w:b/>
      <w:sz w:val="28"/>
      <w:szCs w:val="20"/>
    </w:rPr>
  </w:style>
  <w:style w:type="paragraph" w:styleId="BodyTextIndent">
    <w:name w:val="Body Text Indent"/>
    <w:basedOn w:val="Normal"/>
    <w:link w:val="BodyTextIndentChar"/>
    <w:semiHidden/>
    <w:rsid w:val="00603ACA"/>
    <w:pPr>
      <w:numPr>
        <w:ilvl w:val="12"/>
      </w:numPr>
      <w:overflowPunct w:val="0"/>
      <w:autoSpaceDE w:val="0"/>
      <w:autoSpaceDN w:val="0"/>
      <w:adjustRightInd w:val="0"/>
      <w:ind w:left="1134" w:firstLine="720"/>
      <w:textAlignment w:val="baseline"/>
    </w:pPr>
    <w:rPr>
      <w:rFonts w:ascii="YU L Times" w:hAnsi="YU L Times"/>
      <w:lang w:val="en-US"/>
    </w:rPr>
  </w:style>
  <w:style w:type="character" w:customStyle="1" w:styleId="BodyTextIndentChar">
    <w:name w:val="Body Text Indent Char"/>
    <w:basedOn w:val="DefaultParagraphFont"/>
    <w:link w:val="BodyTextIndent"/>
    <w:semiHidden/>
    <w:rsid w:val="00603ACA"/>
    <w:rPr>
      <w:rFonts w:ascii="YU L Times" w:eastAsia="Times New Roman" w:hAnsi="YU L Times" w:cs="Times New Roman"/>
      <w:sz w:val="24"/>
      <w:szCs w:val="20"/>
    </w:rPr>
  </w:style>
  <w:style w:type="paragraph" w:styleId="BodyTextIndent2">
    <w:name w:val="Body Text Indent 2"/>
    <w:basedOn w:val="Normal"/>
    <w:link w:val="BodyTextIndent2Char"/>
    <w:semiHidden/>
    <w:rsid w:val="00603ACA"/>
    <w:pPr>
      <w:numPr>
        <w:ilvl w:val="12"/>
      </w:numPr>
      <w:overflowPunct w:val="0"/>
      <w:autoSpaceDE w:val="0"/>
      <w:autoSpaceDN w:val="0"/>
      <w:adjustRightInd w:val="0"/>
      <w:ind w:left="284" w:firstLine="796"/>
      <w:textAlignment w:val="baseline"/>
    </w:pPr>
    <w:rPr>
      <w:rFonts w:ascii="YU C Times" w:hAnsi="YU C Times"/>
      <w:lang w:val="en-US"/>
    </w:rPr>
  </w:style>
  <w:style w:type="character" w:customStyle="1" w:styleId="BodyTextIndent2Char">
    <w:name w:val="Body Text Indent 2 Char"/>
    <w:basedOn w:val="DefaultParagraphFont"/>
    <w:link w:val="BodyTextIndent2"/>
    <w:semiHidden/>
    <w:rsid w:val="00603ACA"/>
    <w:rPr>
      <w:rFonts w:ascii="YU C Times" w:eastAsia="Times New Roman" w:hAnsi="YU C Times" w:cs="Times New Roman"/>
      <w:sz w:val="24"/>
      <w:szCs w:val="20"/>
    </w:rPr>
  </w:style>
  <w:style w:type="paragraph" w:styleId="BodyText3">
    <w:name w:val="Body Text 3"/>
    <w:basedOn w:val="Normal"/>
    <w:link w:val="BodyText3Char"/>
    <w:semiHidden/>
    <w:rsid w:val="00603ACA"/>
    <w:pPr>
      <w:tabs>
        <w:tab w:val="left" w:pos="0"/>
        <w:tab w:val="left" w:pos="709"/>
        <w:tab w:val="left" w:pos="1440"/>
      </w:tabs>
      <w:overflowPunct w:val="0"/>
      <w:autoSpaceDE w:val="0"/>
      <w:autoSpaceDN w:val="0"/>
      <w:adjustRightInd w:val="0"/>
      <w:textAlignment w:val="baseline"/>
    </w:pPr>
    <w:rPr>
      <w:rFonts w:ascii="YU L Times" w:hAnsi="YU L Times"/>
      <w:b/>
      <w:lang w:val="en-US"/>
    </w:rPr>
  </w:style>
  <w:style w:type="character" w:customStyle="1" w:styleId="BodyText3Char">
    <w:name w:val="Body Text 3 Char"/>
    <w:basedOn w:val="DefaultParagraphFont"/>
    <w:link w:val="BodyText3"/>
    <w:semiHidden/>
    <w:rsid w:val="00603ACA"/>
    <w:rPr>
      <w:rFonts w:ascii="YU L Times" w:eastAsia="Times New Roman" w:hAnsi="YU L Times" w:cs="Times New Roman"/>
      <w:b/>
      <w:sz w:val="24"/>
      <w:szCs w:val="20"/>
    </w:rPr>
  </w:style>
  <w:style w:type="paragraph" w:styleId="FootnoteText">
    <w:name w:val="footnote text"/>
    <w:basedOn w:val="Normal"/>
    <w:link w:val="FootnoteTextChar"/>
    <w:uiPriority w:val="99"/>
    <w:rsid w:val="00603ACA"/>
    <w:pPr>
      <w:overflowPunct w:val="0"/>
      <w:autoSpaceDE w:val="0"/>
      <w:autoSpaceDN w:val="0"/>
      <w:adjustRightInd w:val="0"/>
      <w:textAlignment w:val="baseline"/>
    </w:pPr>
    <w:rPr>
      <w:rFonts w:ascii="Times" w:hAnsi="Times"/>
      <w:lang w:val="en-US"/>
    </w:rPr>
  </w:style>
  <w:style w:type="character" w:customStyle="1" w:styleId="FootnoteTextChar">
    <w:name w:val="Footnote Text Char"/>
    <w:basedOn w:val="DefaultParagraphFont"/>
    <w:link w:val="FootnoteText"/>
    <w:uiPriority w:val="99"/>
    <w:rsid w:val="00603ACA"/>
    <w:rPr>
      <w:rFonts w:ascii="Times" w:eastAsia="Times New Roman" w:hAnsi="Times" w:cs="Times New Roman"/>
      <w:sz w:val="20"/>
      <w:szCs w:val="20"/>
    </w:rPr>
  </w:style>
  <w:style w:type="paragraph" w:styleId="Title">
    <w:name w:val="Title"/>
    <w:basedOn w:val="Normal"/>
    <w:link w:val="TitleChar"/>
    <w:uiPriority w:val="10"/>
    <w:qFormat/>
    <w:rsid w:val="00603ACA"/>
    <w:pPr>
      <w:spacing w:line="312" w:lineRule="auto"/>
      <w:jc w:val="center"/>
    </w:pPr>
    <w:rPr>
      <w:rFonts w:ascii="YU C Times" w:hAnsi="YU C Times"/>
      <w:b/>
      <w:lang w:val="en-US"/>
    </w:rPr>
  </w:style>
  <w:style w:type="character" w:customStyle="1" w:styleId="TitleChar">
    <w:name w:val="Title Char"/>
    <w:basedOn w:val="DefaultParagraphFont"/>
    <w:link w:val="Title"/>
    <w:uiPriority w:val="10"/>
    <w:rsid w:val="00603ACA"/>
    <w:rPr>
      <w:rFonts w:ascii="YU C Times" w:eastAsia="Times New Roman" w:hAnsi="YU C Times" w:cs="Times New Roman"/>
      <w:b/>
      <w:sz w:val="24"/>
      <w:szCs w:val="20"/>
    </w:rPr>
  </w:style>
  <w:style w:type="paragraph" w:customStyle="1" w:styleId="font5">
    <w:name w:val="font5"/>
    <w:basedOn w:val="Normal"/>
    <w:rsid w:val="00603ACA"/>
    <w:pPr>
      <w:spacing w:before="100" w:beforeAutospacing="1" w:after="100" w:afterAutospacing="1"/>
    </w:pPr>
    <w:rPr>
      <w:rFonts w:ascii="Tahoma" w:hAnsi="Tahoma" w:cs="Tahoma"/>
      <w:color w:val="000000"/>
      <w:sz w:val="16"/>
      <w:szCs w:val="16"/>
      <w:lang w:val="en-US"/>
    </w:rPr>
  </w:style>
  <w:style w:type="paragraph" w:customStyle="1" w:styleId="font6">
    <w:name w:val="font6"/>
    <w:basedOn w:val="Normal"/>
    <w:rsid w:val="00603ACA"/>
    <w:pPr>
      <w:spacing w:before="100" w:beforeAutospacing="1" w:after="100" w:afterAutospacing="1"/>
    </w:pPr>
    <w:rPr>
      <w:rFonts w:ascii="Tahoma" w:hAnsi="Tahoma" w:cs="Tahoma"/>
      <w:b/>
      <w:bCs/>
      <w:color w:val="000000"/>
      <w:sz w:val="16"/>
      <w:szCs w:val="16"/>
      <w:lang w:val="en-US"/>
    </w:rPr>
  </w:style>
  <w:style w:type="paragraph" w:customStyle="1" w:styleId="xl24">
    <w:name w:val="xl24"/>
    <w:basedOn w:val="Normal"/>
    <w:rsid w:val="00603ACA"/>
    <w:pPr>
      <w:pBdr>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YU C Times" w:hAnsi="YU C Times"/>
      <w:szCs w:val="24"/>
      <w:lang w:val="en-US"/>
    </w:rPr>
  </w:style>
  <w:style w:type="paragraph" w:customStyle="1" w:styleId="xl25">
    <w:name w:val="xl25"/>
    <w:basedOn w:val="Normal"/>
    <w:rsid w:val="00603ACA"/>
    <w:pPr>
      <w:pBdr>
        <w:left w:val="single" w:sz="4" w:space="0" w:color="auto"/>
        <w:bottom w:val="single" w:sz="4" w:space="0" w:color="auto"/>
        <w:right w:val="single" w:sz="4" w:space="0" w:color="auto"/>
      </w:pBdr>
      <w:shd w:val="clear" w:color="auto" w:fill="FFFFFF"/>
      <w:spacing w:before="100" w:beforeAutospacing="1" w:after="100" w:afterAutospacing="1"/>
      <w:jc w:val="center"/>
    </w:pPr>
    <w:rPr>
      <w:rFonts w:ascii="YU C Times" w:hAnsi="YU C Times"/>
      <w:szCs w:val="24"/>
      <w:lang w:val="en-US"/>
    </w:rPr>
  </w:style>
  <w:style w:type="paragraph" w:customStyle="1" w:styleId="xl26">
    <w:name w:val="xl26"/>
    <w:basedOn w:val="Normal"/>
    <w:rsid w:val="00603AC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YU C Times" w:hAnsi="YU C Times"/>
      <w:szCs w:val="24"/>
      <w:lang w:val="en-US"/>
    </w:rPr>
  </w:style>
  <w:style w:type="paragraph" w:customStyle="1" w:styleId="xl27">
    <w:name w:val="xl27"/>
    <w:basedOn w:val="Normal"/>
    <w:rsid w:val="00603AC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YU C Times" w:hAnsi="YU C Times"/>
      <w:szCs w:val="24"/>
      <w:lang w:val="en-US"/>
    </w:rPr>
  </w:style>
  <w:style w:type="paragraph" w:customStyle="1" w:styleId="xl28">
    <w:name w:val="xl28"/>
    <w:basedOn w:val="Normal"/>
    <w:rsid w:val="00603AC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YU C Times" w:hAnsi="YU C Times"/>
      <w:szCs w:val="24"/>
      <w:lang w:val="en-US"/>
    </w:rPr>
  </w:style>
  <w:style w:type="paragraph" w:customStyle="1" w:styleId="xl29">
    <w:name w:val="xl29"/>
    <w:basedOn w:val="Normal"/>
    <w:rsid w:val="00603AC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rFonts w:ascii="YU C Times" w:hAnsi="YU C Times"/>
      <w:b/>
      <w:bCs/>
      <w:szCs w:val="24"/>
      <w:lang w:val="en-US"/>
    </w:rPr>
  </w:style>
  <w:style w:type="paragraph" w:customStyle="1" w:styleId="xl30">
    <w:name w:val="xl30"/>
    <w:basedOn w:val="Normal"/>
    <w:rsid w:val="00603AC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YU C Times" w:hAnsi="YU C Times"/>
      <w:szCs w:val="24"/>
      <w:lang w:val="en-US"/>
    </w:rPr>
  </w:style>
  <w:style w:type="paragraph" w:customStyle="1" w:styleId="xl31">
    <w:name w:val="xl31"/>
    <w:basedOn w:val="Normal"/>
    <w:rsid w:val="00603ACA"/>
    <w:pPr>
      <w:spacing w:before="100" w:beforeAutospacing="1" w:after="100" w:afterAutospacing="1"/>
      <w:jc w:val="center"/>
    </w:pPr>
    <w:rPr>
      <w:rFonts w:ascii="YU C Times" w:hAnsi="YU C Times"/>
      <w:szCs w:val="24"/>
      <w:lang w:val="en-US"/>
    </w:rPr>
  </w:style>
  <w:style w:type="paragraph" w:customStyle="1" w:styleId="xl32">
    <w:name w:val="xl32"/>
    <w:basedOn w:val="Normal"/>
    <w:rsid w:val="00603ACA"/>
    <w:pPr>
      <w:spacing w:before="100" w:beforeAutospacing="1" w:after="100" w:afterAutospacing="1"/>
      <w:jc w:val="center"/>
      <w:textAlignment w:val="center"/>
    </w:pPr>
    <w:rPr>
      <w:rFonts w:ascii="YU C Times" w:hAnsi="YU C Times"/>
      <w:szCs w:val="24"/>
      <w:lang w:val="en-US"/>
    </w:rPr>
  </w:style>
  <w:style w:type="paragraph" w:customStyle="1" w:styleId="xl33">
    <w:name w:val="xl33"/>
    <w:basedOn w:val="Normal"/>
    <w:rsid w:val="00603ACA"/>
    <w:pPr>
      <w:spacing w:before="100" w:beforeAutospacing="1" w:after="100" w:afterAutospacing="1"/>
      <w:jc w:val="right"/>
    </w:pPr>
    <w:rPr>
      <w:rFonts w:ascii="YU C Times" w:hAnsi="YU C Times"/>
      <w:b/>
      <w:bCs/>
      <w:szCs w:val="24"/>
      <w:lang w:val="en-US"/>
    </w:rPr>
  </w:style>
  <w:style w:type="paragraph" w:customStyle="1" w:styleId="xl34">
    <w:name w:val="xl34"/>
    <w:basedOn w:val="Normal"/>
    <w:rsid w:val="00603AC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YU C Times" w:hAnsi="YU C Times"/>
      <w:szCs w:val="24"/>
      <w:lang w:val="en-US"/>
    </w:rPr>
  </w:style>
  <w:style w:type="paragraph" w:customStyle="1" w:styleId="xl35">
    <w:name w:val="xl35"/>
    <w:basedOn w:val="Normal"/>
    <w:rsid w:val="00603ACA"/>
    <w:pPr>
      <w:pBdr>
        <w:left w:val="single" w:sz="4" w:space="0" w:color="auto"/>
        <w:bottom w:val="single" w:sz="4" w:space="0" w:color="auto"/>
        <w:right w:val="single" w:sz="4" w:space="0" w:color="auto"/>
      </w:pBdr>
      <w:shd w:val="clear" w:color="auto" w:fill="FFFFFF"/>
      <w:spacing w:before="100" w:beforeAutospacing="1" w:after="100" w:afterAutospacing="1"/>
      <w:jc w:val="center"/>
    </w:pPr>
    <w:rPr>
      <w:rFonts w:ascii="YU C Times" w:hAnsi="YU C Times"/>
      <w:szCs w:val="24"/>
      <w:lang w:val="en-US"/>
    </w:rPr>
  </w:style>
  <w:style w:type="paragraph" w:customStyle="1" w:styleId="xl36">
    <w:name w:val="xl36"/>
    <w:basedOn w:val="Normal"/>
    <w:rsid w:val="00603ACA"/>
    <w:pPr>
      <w:pBdr>
        <w:top w:val="single" w:sz="8" w:space="0" w:color="auto"/>
        <w:left w:val="single" w:sz="8" w:space="0" w:color="auto"/>
        <w:bottom w:val="single" w:sz="4"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37">
    <w:name w:val="xl37"/>
    <w:basedOn w:val="Normal"/>
    <w:rsid w:val="00603ACA"/>
    <w:pPr>
      <w:pBdr>
        <w:top w:val="single" w:sz="4" w:space="0" w:color="auto"/>
        <w:left w:val="single" w:sz="8" w:space="0" w:color="auto"/>
        <w:bottom w:val="single" w:sz="4"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38">
    <w:name w:val="xl38"/>
    <w:basedOn w:val="Normal"/>
    <w:rsid w:val="00603ACA"/>
    <w:pPr>
      <w:pBdr>
        <w:top w:val="single" w:sz="4" w:space="0" w:color="auto"/>
        <w:left w:val="single" w:sz="8" w:space="0" w:color="auto"/>
        <w:bottom w:val="single" w:sz="8"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39">
    <w:name w:val="xl39"/>
    <w:basedOn w:val="Normal"/>
    <w:rsid w:val="00603ACA"/>
    <w:pPr>
      <w:pBdr>
        <w:top w:val="single" w:sz="4" w:space="0" w:color="auto"/>
        <w:left w:val="single" w:sz="4" w:space="0" w:color="auto"/>
        <w:right w:val="single" w:sz="4"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40">
    <w:name w:val="xl40"/>
    <w:basedOn w:val="Normal"/>
    <w:rsid w:val="00603ACA"/>
    <w:pPr>
      <w:pBdr>
        <w:left w:val="single" w:sz="4" w:space="0" w:color="auto"/>
        <w:bottom w:val="single" w:sz="8" w:space="0" w:color="auto"/>
        <w:right w:val="single" w:sz="4"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41">
    <w:name w:val="xl41"/>
    <w:basedOn w:val="Normal"/>
    <w:rsid w:val="00603ACA"/>
    <w:pPr>
      <w:pBdr>
        <w:top w:val="single" w:sz="4" w:space="0" w:color="auto"/>
        <w:left w:val="single" w:sz="4" w:space="0" w:color="auto"/>
        <w:right w:val="single" w:sz="8"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42">
    <w:name w:val="xl42"/>
    <w:basedOn w:val="Normal"/>
    <w:rsid w:val="00603ACA"/>
    <w:pPr>
      <w:pBdr>
        <w:left w:val="single" w:sz="4" w:space="0" w:color="auto"/>
        <w:bottom w:val="single" w:sz="8" w:space="0" w:color="auto"/>
        <w:right w:val="single" w:sz="8"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43">
    <w:name w:val="xl43"/>
    <w:basedOn w:val="Normal"/>
    <w:rsid w:val="00603ACA"/>
    <w:pPr>
      <w:pBdr>
        <w:top w:val="single" w:sz="8" w:space="0" w:color="auto"/>
        <w:left w:val="single" w:sz="8"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44">
    <w:name w:val="xl44"/>
    <w:basedOn w:val="Normal"/>
    <w:rsid w:val="00603ACA"/>
    <w:pPr>
      <w:pBdr>
        <w:top w:val="single" w:sz="8"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45">
    <w:name w:val="xl45"/>
    <w:basedOn w:val="Normal"/>
    <w:rsid w:val="00603ACA"/>
    <w:pPr>
      <w:pBdr>
        <w:top w:val="single" w:sz="8" w:space="0" w:color="auto"/>
        <w:left w:val="single" w:sz="4" w:space="0" w:color="auto"/>
        <w:bottom w:val="single" w:sz="4" w:space="0" w:color="auto"/>
        <w:right w:val="single" w:sz="8"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46">
    <w:name w:val="xl46"/>
    <w:basedOn w:val="Normal"/>
    <w:rsid w:val="00603ACA"/>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47">
    <w:name w:val="xl47"/>
    <w:basedOn w:val="Normal"/>
    <w:rsid w:val="00603ACA"/>
    <w:pPr>
      <w:pBdr>
        <w:top w:val="single" w:sz="4" w:space="0" w:color="auto"/>
        <w:left w:val="single" w:sz="8" w:space="0" w:color="auto"/>
        <w:bottom w:val="single" w:sz="8" w:space="0" w:color="auto"/>
        <w:right w:val="single" w:sz="4"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48">
    <w:name w:val="xl48"/>
    <w:basedOn w:val="Normal"/>
    <w:rsid w:val="00603ACA"/>
    <w:pPr>
      <w:pBdr>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YU C Times" w:hAnsi="YU C Times"/>
      <w:szCs w:val="24"/>
      <w:lang w:val="en-US"/>
    </w:rPr>
  </w:style>
  <w:style w:type="paragraph" w:customStyle="1" w:styleId="xl49">
    <w:name w:val="xl49"/>
    <w:basedOn w:val="Normal"/>
    <w:rsid w:val="00603ACA"/>
    <w:pPr>
      <w:pBdr>
        <w:top w:val="single" w:sz="4" w:space="0" w:color="auto"/>
        <w:left w:val="single" w:sz="4" w:space="0" w:color="auto"/>
        <w:right w:val="single" w:sz="4" w:space="0" w:color="auto"/>
      </w:pBdr>
      <w:shd w:val="clear" w:color="auto" w:fill="FFFFFF"/>
      <w:spacing w:before="100" w:beforeAutospacing="1" w:after="100" w:afterAutospacing="1"/>
      <w:jc w:val="center"/>
      <w:textAlignment w:val="center"/>
    </w:pPr>
    <w:rPr>
      <w:rFonts w:ascii="YU C Times" w:hAnsi="YU C Times"/>
      <w:szCs w:val="24"/>
      <w:lang w:val="en-US"/>
    </w:rPr>
  </w:style>
  <w:style w:type="paragraph" w:customStyle="1" w:styleId="xl50">
    <w:name w:val="xl50"/>
    <w:basedOn w:val="Normal"/>
    <w:rsid w:val="00603ACA"/>
    <w:pPr>
      <w:pBdr>
        <w:left w:val="single" w:sz="4" w:space="0" w:color="auto"/>
        <w:right w:val="single" w:sz="4" w:space="0" w:color="auto"/>
      </w:pBdr>
      <w:shd w:val="clear" w:color="auto" w:fill="FFFFFF"/>
      <w:spacing w:before="100" w:beforeAutospacing="1" w:after="100" w:afterAutospacing="1"/>
      <w:jc w:val="center"/>
      <w:textAlignment w:val="center"/>
    </w:pPr>
    <w:rPr>
      <w:rFonts w:ascii="YU C Times" w:hAnsi="YU C Times"/>
      <w:szCs w:val="24"/>
      <w:lang w:val="en-US"/>
    </w:rPr>
  </w:style>
  <w:style w:type="paragraph" w:customStyle="1" w:styleId="xl51">
    <w:name w:val="xl51"/>
    <w:basedOn w:val="Normal"/>
    <w:rsid w:val="00603ACA"/>
    <w:pPr>
      <w:pBdr>
        <w:top w:val="single" w:sz="8" w:space="0" w:color="auto"/>
        <w:left w:val="single" w:sz="4" w:space="0" w:color="auto"/>
        <w:right w:val="single" w:sz="4" w:space="0" w:color="auto"/>
      </w:pBdr>
      <w:shd w:val="clear" w:color="auto" w:fill="FFFFFF"/>
      <w:spacing w:before="100" w:beforeAutospacing="1" w:after="100" w:afterAutospacing="1"/>
      <w:jc w:val="center"/>
      <w:textAlignment w:val="center"/>
    </w:pPr>
    <w:rPr>
      <w:rFonts w:ascii="YU C Times" w:hAnsi="YU C Times"/>
      <w:szCs w:val="24"/>
      <w:lang w:val="en-US"/>
    </w:rPr>
  </w:style>
  <w:style w:type="paragraph" w:customStyle="1" w:styleId="xl52">
    <w:name w:val="xl52"/>
    <w:basedOn w:val="Normal"/>
    <w:rsid w:val="00603ACA"/>
    <w:pPr>
      <w:pBdr>
        <w:left w:val="single" w:sz="4" w:space="0" w:color="auto"/>
        <w:right w:val="single" w:sz="4" w:space="0" w:color="auto"/>
      </w:pBdr>
      <w:spacing w:before="100" w:beforeAutospacing="1" w:after="100" w:afterAutospacing="1"/>
    </w:pPr>
    <w:rPr>
      <w:szCs w:val="24"/>
      <w:lang w:val="en-US"/>
    </w:rPr>
  </w:style>
  <w:style w:type="paragraph" w:customStyle="1" w:styleId="xl53">
    <w:name w:val="xl53"/>
    <w:basedOn w:val="Normal"/>
    <w:rsid w:val="00603ACA"/>
    <w:pPr>
      <w:pBdr>
        <w:left w:val="single" w:sz="4" w:space="0" w:color="auto"/>
        <w:bottom w:val="single" w:sz="4" w:space="0" w:color="auto"/>
        <w:right w:val="single" w:sz="4" w:space="0" w:color="auto"/>
      </w:pBdr>
      <w:spacing w:before="100" w:beforeAutospacing="1" w:after="100" w:afterAutospacing="1"/>
    </w:pPr>
    <w:rPr>
      <w:szCs w:val="24"/>
      <w:lang w:val="en-US"/>
    </w:rPr>
  </w:style>
  <w:style w:type="paragraph" w:customStyle="1" w:styleId="xl54">
    <w:name w:val="xl54"/>
    <w:basedOn w:val="Normal"/>
    <w:rsid w:val="00603ACA"/>
    <w:pPr>
      <w:pBdr>
        <w:top w:val="single" w:sz="4" w:space="0" w:color="auto"/>
        <w:left w:val="single" w:sz="4" w:space="0" w:color="auto"/>
        <w:right w:val="single" w:sz="4" w:space="0" w:color="auto"/>
      </w:pBdr>
      <w:shd w:val="clear" w:color="auto" w:fill="FFFFFF"/>
      <w:spacing w:before="100" w:beforeAutospacing="1" w:after="100" w:afterAutospacing="1"/>
      <w:jc w:val="center"/>
      <w:textAlignment w:val="center"/>
    </w:pPr>
    <w:rPr>
      <w:rFonts w:ascii="YU L Times" w:hAnsi="YU L Times"/>
      <w:szCs w:val="24"/>
      <w:lang w:val="en-US"/>
    </w:rPr>
  </w:style>
  <w:style w:type="paragraph" w:customStyle="1" w:styleId="xl55">
    <w:name w:val="xl55"/>
    <w:basedOn w:val="Normal"/>
    <w:rsid w:val="00603ACA"/>
    <w:pPr>
      <w:pBdr>
        <w:left w:val="single" w:sz="4" w:space="0" w:color="auto"/>
        <w:right w:val="single" w:sz="4" w:space="0" w:color="auto"/>
      </w:pBdr>
      <w:shd w:val="clear" w:color="auto" w:fill="FFFFFF"/>
      <w:spacing w:before="100" w:beforeAutospacing="1" w:after="100" w:afterAutospacing="1"/>
      <w:jc w:val="center"/>
      <w:textAlignment w:val="center"/>
    </w:pPr>
    <w:rPr>
      <w:rFonts w:ascii="YU L Times" w:hAnsi="YU L Times"/>
      <w:szCs w:val="24"/>
      <w:lang w:val="en-US"/>
    </w:rPr>
  </w:style>
  <w:style w:type="paragraph" w:customStyle="1" w:styleId="xl56">
    <w:name w:val="xl56"/>
    <w:basedOn w:val="Normal"/>
    <w:rsid w:val="00603ACA"/>
    <w:pPr>
      <w:pBdr>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YU L Times" w:hAnsi="YU L Times"/>
      <w:szCs w:val="24"/>
      <w:lang w:val="en-US"/>
    </w:rPr>
  </w:style>
  <w:style w:type="paragraph" w:customStyle="1" w:styleId="xl57">
    <w:name w:val="xl57"/>
    <w:basedOn w:val="Normal"/>
    <w:rsid w:val="00603ACA"/>
    <w:pPr>
      <w:pBdr>
        <w:top w:val="single" w:sz="8" w:space="0" w:color="auto"/>
        <w:left w:val="single" w:sz="4" w:space="0" w:color="auto"/>
        <w:right w:val="single" w:sz="4" w:space="0" w:color="auto"/>
      </w:pBdr>
      <w:shd w:val="clear" w:color="auto" w:fill="FFFFFF"/>
      <w:spacing w:before="100" w:beforeAutospacing="1" w:after="100" w:afterAutospacing="1"/>
      <w:jc w:val="center"/>
      <w:textAlignment w:val="center"/>
    </w:pPr>
    <w:rPr>
      <w:rFonts w:ascii="YU L Times" w:hAnsi="YU L Times"/>
      <w:szCs w:val="24"/>
      <w:lang w:val="en-US"/>
    </w:rPr>
  </w:style>
  <w:style w:type="paragraph" w:customStyle="1" w:styleId="xl58">
    <w:name w:val="xl58"/>
    <w:basedOn w:val="Normal"/>
    <w:rsid w:val="00603ACA"/>
    <w:pPr>
      <w:pBdr>
        <w:top w:val="single" w:sz="4" w:space="0" w:color="auto"/>
        <w:left w:val="single" w:sz="8" w:space="0" w:color="auto"/>
        <w:right w:val="single" w:sz="4"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59">
    <w:name w:val="xl59"/>
    <w:basedOn w:val="Normal"/>
    <w:rsid w:val="00603ACA"/>
    <w:pPr>
      <w:pBdr>
        <w:left w:val="single" w:sz="8" w:space="0" w:color="auto"/>
        <w:bottom w:val="single" w:sz="8" w:space="0" w:color="auto"/>
        <w:right w:val="single" w:sz="4"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60">
    <w:name w:val="xl60"/>
    <w:basedOn w:val="Normal"/>
    <w:rsid w:val="00603ACA"/>
    <w:pPr>
      <w:pBdr>
        <w:top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61">
    <w:name w:val="xl61"/>
    <w:basedOn w:val="Normal"/>
    <w:rsid w:val="00603AC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62">
    <w:name w:val="xl62"/>
    <w:basedOn w:val="Normal"/>
    <w:rsid w:val="00603ACA"/>
    <w:pPr>
      <w:pBdr>
        <w:top w:val="single" w:sz="4" w:space="0" w:color="auto"/>
        <w:bottom w:val="single" w:sz="8" w:space="0" w:color="auto"/>
        <w:right w:val="single" w:sz="4"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63">
    <w:name w:val="xl63"/>
    <w:basedOn w:val="Normal"/>
    <w:rsid w:val="00603ACA"/>
    <w:pPr>
      <w:pBdr>
        <w:top w:val="single" w:sz="4" w:space="0" w:color="auto"/>
        <w:left w:val="single" w:sz="4" w:space="0" w:color="auto"/>
        <w:bottom w:val="single" w:sz="8" w:space="0" w:color="auto"/>
        <w:right w:val="single" w:sz="4"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64">
    <w:name w:val="xl64"/>
    <w:basedOn w:val="Normal"/>
    <w:rsid w:val="00603ACA"/>
    <w:pPr>
      <w:pBdr>
        <w:top w:val="single" w:sz="8" w:space="0" w:color="auto"/>
        <w:bottom w:val="single" w:sz="4" w:space="0" w:color="auto"/>
        <w:right w:val="single" w:sz="4" w:space="0" w:color="auto"/>
      </w:pBdr>
      <w:shd w:val="clear" w:color="auto" w:fill="FFFFFF"/>
      <w:spacing w:before="100" w:beforeAutospacing="1" w:after="100" w:afterAutospacing="1"/>
      <w:jc w:val="center"/>
    </w:pPr>
    <w:rPr>
      <w:rFonts w:ascii="YU C Times" w:hAnsi="YU C Times"/>
      <w:b/>
      <w:bCs/>
      <w:szCs w:val="24"/>
      <w:lang w:val="en-US"/>
    </w:rPr>
  </w:style>
  <w:style w:type="paragraph" w:customStyle="1" w:styleId="xl65">
    <w:name w:val="xl65"/>
    <w:basedOn w:val="Normal"/>
    <w:rsid w:val="00603ACA"/>
    <w:pPr>
      <w:pBdr>
        <w:top w:val="single" w:sz="8"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YU C Times" w:hAnsi="YU C Times"/>
      <w:b/>
      <w:bCs/>
      <w:szCs w:val="24"/>
      <w:lang w:val="en-US"/>
    </w:rPr>
  </w:style>
  <w:style w:type="paragraph" w:customStyle="1" w:styleId="xl66">
    <w:name w:val="xl66"/>
    <w:basedOn w:val="Normal"/>
    <w:rsid w:val="00603ACA"/>
    <w:pPr>
      <w:pBdr>
        <w:top w:val="single" w:sz="8" w:space="0" w:color="auto"/>
        <w:left w:val="single" w:sz="4" w:space="0" w:color="auto"/>
        <w:bottom w:val="single" w:sz="4" w:space="0" w:color="auto"/>
        <w:right w:val="single" w:sz="8" w:space="0" w:color="auto"/>
      </w:pBdr>
      <w:shd w:val="clear" w:color="auto" w:fill="FFFFFF"/>
      <w:spacing w:before="100" w:beforeAutospacing="1" w:after="100" w:afterAutospacing="1"/>
      <w:jc w:val="center"/>
    </w:pPr>
    <w:rPr>
      <w:rFonts w:ascii="YU C Times" w:hAnsi="YU C Times"/>
      <w:b/>
      <w:bCs/>
      <w:szCs w:val="24"/>
      <w:lang w:val="en-US"/>
    </w:rPr>
  </w:style>
  <w:style w:type="paragraph" w:customStyle="1" w:styleId="xl67">
    <w:name w:val="xl67"/>
    <w:basedOn w:val="Normal"/>
    <w:rsid w:val="00603ACA"/>
    <w:pPr>
      <w:pBdr>
        <w:top w:val="single" w:sz="8" w:space="0" w:color="auto"/>
        <w:left w:val="single" w:sz="8" w:space="0" w:color="auto"/>
        <w:bottom w:val="single" w:sz="4" w:space="0" w:color="auto"/>
      </w:pBdr>
      <w:shd w:val="clear" w:color="auto" w:fill="FFFFFF"/>
      <w:spacing w:before="100" w:beforeAutospacing="1" w:after="100" w:afterAutospacing="1"/>
      <w:jc w:val="center"/>
    </w:pPr>
    <w:rPr>
      <w:rFonts w:ascii="YU C Times" w:hAnsi="YU C Times"/>
      <w:b/>
      <w:bCs/>
      <w:szCs w:val="24"/>
      <w:lang w:val="en-US"/>
    </w:rPr>
  </w:style>
  <w:style w:type="paragraph" w:customStyle="1" w:styleId="xl68">
    <w:name w:val="xl68"/>
    <w:basedOn w:val="Normal"/>
    <w:rsid w:val="00603ACA"/>
    <w:pPr>
      <w:pBdr>
        <w:top w:val="single" w:sz="8" w:space="0" w:color="auto"/>
        <w:bottom w:val="single" w:sz="4" w:space="0" w:color="auto"/>
      </w:pBdr>
      <w:shd w:val="clear" w:color="auto" w:fill="FFFFFF"/>
      <w:spacing w:before="100" w:beforeAutospacing="1" w:after="100" w:afterAutospacing="1"/>
      <w:jc w:val="center"/>
    </w:pPr>
    <w:rPr>
      <w:rFonts w:ascii="YU C Times" w:hAnsi="YU C Times"/>
      <w:b/>
      <w:bCs/>
      <w:szCs w:val="24"/>
      <w:lang w:val="en-US"/>
    </w:rPr>
  </w:style>
  <w:style w:type="paragraph" w:customStyle="1" w:styleId="xl69">
    <w:name w:val="xl69"/>
    <w:basedOn w:val="Normal"/>
    <w:rsid w:val="00603ACA"/>
    <w:pPr>
      <w:pBdr>
        <w:top w:val="single" w:sz="8" w:space="0" w:color="auto"/>
        <w:bottom w:val="single" w:sz="4" w:space="0" w:color="auto"/>
        <w:right w:val="single" w:sz="8" w:space="0" w:color="auto"/>
      </w:pBdr>
      <w:shd w:val="clear" w:color="auto" w:fill="FFFFFF"/>
      <w:spacing w:before="100" w:beforeAutospacing="1" w:after="100" w:afterAutospacing="1"/>
      <w:jc w:val="center"/>
    </w:pPr>
    <w:rPr>
      <w:rFonts w:ascii="YU C Times" w:hAnsi="YU C Times"/>
      <w:b/>
      <w:bCs/>
      <w:szCs w:val="24"/>
      <w:lang w:val="en-US"/>
    </w:rPr>
  </w:style>
  <w:style w:type="paragraph" w:customStyle="1" w:styleId="xl70">
    <w:name w:val="xl70"/>
    <w:basedOn w:val="Normal"/>
    <w:rsid w:val="00603ACA"/>
    <w:pPr>
      <w:pBdr>
        <w:bottom w:val="single" w:sz="8" w:space="0" w:color="auto"/>
      </w:pBdr>
      <w:spacing w:before="100" w:beforeAutospacing="1" w:after="100" w:afterAutospacing="1"/>
      <w:jc w:val="center"/>
    </w:pPr>
    <w:rPr>
      <w:rFonts w:ascii="YU C Times" w:hAnsi="YU C Times"/>
      <w:szCs w:val="24"/>
      <w:lang w:val="en-US"/>
    </w:rPr>
  </w:style>
  <w:style w:type="paragraph" w:customStyle="1" w:styleId="xl71">
    <w:name w:val="xl71"/>
    <w:basedOn w:val="Normal"/>
    <w:rsid w:val="00603ACA"/>
    <w:pPr>
      <w:pBdr>
        <w:bottom w:val="single" w:sz="8" w:space="0" w:color="auto"/>
      </w:pBdr>
      <w:spacing w:before="100" w:beforeAutospacing="1" w:after="100" w:afterAutospacing="1"/>
      <w:jc w:val="center"/>
    </w:pPr>
    <w:rPr>
      <w:rFonts w:ascii="YU C Times" w:hAnsi="YU C Times"/>
      <w:b/>
      <w:bCs/>
      <w:szCs w:val="24"/>
      <w:lang w:val="en-US"/>
    </w:rPr>
  </w:style>
  <w:style w:type="paragraph" w:customStyle="1" w:styleId="xl72">
    <w:name w:val="xl72"/>
    <w:basedOn w:val="Normal"/>
    <w:rsid w:val="00603ACA"/>
    <w:pPr>
      <w:pBdr>
        <w:bottom w:val="single" w:sz="8" w:space="0" w:color="auto"/>
      </w:pBdr>
      <w:spacing w:before="100" w:beforeAutospacing="1" w:after="100" w:afterAutospacing="1"/>
      <w:jc w:val="center"/>
    </w:pPr>
    <w:rPr>
      <w:rFonts w:ascii="YU C Times" w:hAnsi="YU C Times"/>
      <w:szCs w:val="24"/>
      <w:lang w:val="en-US"/>
    </w:rPr>
  </w:style>
  <w:style w:type="paragraph" w:customStyle="1" w:styleId="xl73">
    <w:name w:val="xl73"/>
    <w:basedOn w:val="Normal"/>
    <w:rsid w:val="00603ACA"/>
    <w:pPr>
      <w:pBdr>
        <w:bottom w:val="single" w:sz="8" w:space="0" w:color="auto"/>
      </w:pBdr>
      <w:spacing w:before="100" w:beforeAutospacing="1" w:after="100" w:afterAutospacing="1"/>
      <w:jc w:val="center"/>
    </w:pPr>
    <w:rPr>
      <w:rFonts w:ascii="YU C Times" w:hAnsi="YU C Times"/>
      <w:b/>
      <w:bCs/>
      <w:szCs w:val="24"/>
      <w:lang w:val="en-US"/>
    </w:rPr>
  </w:style>
  <w:style w:type="paragraph" w:customStyle="1" w:styleId="xl74">
    <w:name w:val="xl74"/>
    <w:basedOn w:val="Normal"/>
    <w:rsid w:val="00603ACA"/>
    <w:pPr>
      <w:pBdr>
        <w:left w:val="single" w:sz="8" w:space="0" w:color="auto"/>
        <w:right w:val="single" w:sz="8"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75">
    <w:name w:val="xl75"/>
    <w:basedOn w:val="Normal"/>
    <w:rsid w:val="00603ACA"/>
    <w:pPr>
      <w:pBdr>
        <w:left w:val="single" w:sz="8" w:space="0" w:color="auto"/>
        <w:bottom w:val="single" w:sz="8" w:space="0" w:color="auto"/>
        <w:right w:val="single" w:sz="8"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76">
    <w:name w:val="xl76"/>
    <w:basedOn w:val="Normal"/>
    <w:rsid w:val="00603ACA"/>
    <w:pPr>
      <w:pBdr>
        <w:bottom w:val="single" w:sz="8" w:space="0" w:color="auto"/>
      </w:pBdr>
      <w:spacing w:before="100" w:beforeAutospacing="1" w:after="100" w:afterAutospacing="1"/>
      <w:jc w:val="right"/>
      <w:textAlignment w:val="center"/>
    </w:pPr>
    <w:rPr>
      <w:rFonts w:ascii="YU C Times" w:hAnsi="YU C Times"/>
      <w:szCs w:val="24"/>
      <w:lang w:val="en-US"/>
    </w:rPr>
  </w:style>
  <w:style w:type="paragraph" w:customStyle="1" w:styleId="xl77">
    <w:name w:val="xl77"/>
    <w:basedOn w:val="Normal"/>
    <w:rsid w:val="00603ACA"/>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YU C Times" w:hAnsi="YU C Times"/>
      <w:szCs w:val="24"/>
      <w:lang w:val="en-US"/>
    </w:rPr>
  </w:style>
  <w:style w:type="paragraph" w:customStyle="1" w:styleId="xl78">
    <w:name w:val="xl78"/>
    <w:basedOn w:val="Normal"/>
    <w:rsid w:val="00603ACA"/>
    <w:pPr>
      <w:pBdr>
        <w:top w:val="single" w:sz="8" w:space="0" w:color="auto"/>
        <w:left w:val="single" w:sz="4" w:space="0" w:color="auto"/>
        <w:right w:val="single" w:sz="4" w:space="0" w:color="auto"/>
      </w:pBdr>
      <w:spacing w:before="100" w:beforeAutospacing="1" w:after="100" w:afterAutospacing="1"/>
      <w:textAlignment w:val="center"/>
    </w:pPr>
    <w:rPr>
      <w:rFonts w:ascii="YU C Times" w:hAnsi="YU C Times"/>
      <w:szCs w:val="24"/>
      <w:lang w:val="en-US"/>
    </w:rPr>
  </w:style>
  <w:style w:type="paragraph" w:customStyle="1" w:styleId="xl79">
    <w:name w:val="xl79"/>
    <w:basedOn w:val="Normal"/>
    <w:rsid w:val="00603ACA"/>
    <w:pPr>
      <w:pBdr>
        <w:top w:val="single" w:sz="8" w:space="0" w:color="auto"/>
      </w:pBdr>
      <w:spacing w:before="100" w:beforeAutospacing="1" w:after="100" w:afterAutospacing="1"/>
      <w:jc w:val="right"/>
      <w:textAlignment w:val="center"/>
    </w:pPr>
    <w:rPr>
      <w:rFonts w:ascii="YU C Times" w:hAnsi="YU C Times"/>
      <w:szCs w:val="24"/>
      <w:lang w:val="en-US"/>
    </w:rPr>
  </w:style>
  <w:style w:type="paragraph" w:customStyle="1" w:styleId="xl80">
    <w:name w:val="xl80"/>
    <w:basedOn w:val="Normal"/>
    <w:rsid w:val="00603ACA"/>
    <w:pPr>
      <w:pBdr>
        <w:top w:val="single" w:sz="8" w:space="0" w:color="auto"/>
        <w:left w:val="single" w:sz="4" w:space="0" w:color="auto"/>
        <w:bottom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81">
    <w:name w:val="xl81"/>
    <w:basedOn w:val="Normal"/>
    <w:rsid w:val="00603ACA"/>
    <w:pPr>
      <w:pBdr>
        <w:top w:val="single" w:sz="4" w:space="0" w:color="auto"/>
        <w:left w:val="single" w:sz="4" w:space="0" w:color="auto"/>
        <w:bottom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82">
    <w:name w:val="xl82"/>
    <w:basedOn w:val="Normal"/>
    <w:rsid w:val="00603ACA"/>
    <w:pPr>
      <w:pBdr>
        <w:left w:val="single" w:sz="4" w:space="0" w:color="auto"/>
        <w:bottom w:val="single" w:sz="8" w:space="0" w:color="auto"/>
        <w:right w:val="single" w:sz="4" w:space="0" w:color="auto"/>
      </w:pBdr>
      <w:spacing w:before="100" w:beforeAutospacing="1" w:after="100" w:afterAutospacing="1"/>
      <w:textAlignment w:val="center"/>
    </w:pPr>
    <w:rPr>
      <w:rFonts w:ascii="YU C Times" w:hAnsi="YU C Times"/>
      <w:szCs w:val="24"/>
      <w:lang w:val="en-US"/>
    </w:rPr>
  </w:style>
  <w:style w:type="paragraph" w:customStyle="1" w:styleId="xl83">
    <w:name w:val="xl83"/>
    <w:basedOn w:val="Normal"/>
    <w:rsid w:val="00603ACA"/>
    <w:pPr>
      <w:pBdr>
        <w:left w:val="single" w:sz="4" w:space="0" w:color="auto"/>
        <w:bottom w:val="single" w:sz="8" w:space="0" w:color="auto"/>
        <w:right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84">
    <w:name w:val="xl84"/>
    <w:basedOn w:val="Normal"/>
    <w:rsid w:val="00603ACA"/>
    <w:pPr>
      <w:pBdr>
        <w:top w:val="single" w:sz="4" w:space="0" w:color="auto"/>
        <w:left w:val="single" w:sz="4" w:space="0" w:color="auto"/>
        <w:bottom w:val="single" w:sz="8" w:space="0" w:color="auto"/>
      </w:pBdr>
      <w:spacing w:before="100" w:beforeAutospacing="1" w:after="100" w:afterAutospacing="1"/>
      <w:jc w:val="right"/>
      <w:textAlignment w:val="center"/>
    </w:pPr>
    <w:rPr>
      <w:rFonts w:ascii="YU C Times" w:hAnsi="YU C Times"/>
      <w:szCs w:val="24"/>
      <w:lang w:val="en-US"/>
    </w:rPr>
  </w:style>
  <w:style w:type="paragraph" w:customStyle="1" w:styleId="xl85">
    <w:name w:val="xl85"/>
    <w:basedOn w:val="Normal"/>
    <w:rsid w:val="00603ACA"/>
    <w:pPr>
      <w:pBdr>
        <w:left w:val="single" w:sz="8" w:space="0" w:color="auto"/>
        <w:bottom w:val="single" w:sz="8" w:space="0" w:color="auto"/>
      </w:pBdr>
      <w:spacing w:before="100" w:beforeAutospacing="1" w:after="100" w:afterAutospacing="1"/>
      <w:jc w:val="center"/>
      <w:textAlignment w:val="center"/>
    </w:pPr>
    <w:rPr>
      <w:rFonts w:ascii="YU C Times" w:hAnsi="YU C Times"/>
      <w:b/>
      <w:bCs/>
      <w:szCs w:val="24"/>
      <w:lang w:val="en-US"/>
    </w:rPr>
  </w:style>
  <w:style w:type="paragraph" w:customStyle="1" w:styleId="xl86">
    <w:name w:val="xl86"/>
    <w:basedOn w:val="Normal"/>
    <w:rsid w:val="00603ACA"/>
    <w:pPr>
      <w:pBdr>
        <w:top w:val="single" w:sz="8" w:space="0" w:color="auto"/>
        <w:left w:val="single" w:sz="8" w:space="0" w:color="auto"/>
        <w:right w:val="single" w:sz="8" w:space="0" w:color="auto"/>
      </w:pBdr>
      <w:spacing w:before="100" w:beforeAutospacing="1" w:after="100" w:afterAutospacing="1"/>
      <w:jc w:val="center"/>
      <w:textAlignment w:val="center"/>
    </w:pPr>
    <w:rPr>
      <w:rFonts w:ascii="YU C Times" w:hAnsi="YU C Times"/>
      <w:szCs w:val="24"/>
      <w:lang w:val="en-US"/>
    </w:rPr>
  </w:style>
  <w:style w:type="paragraph" w:customStyle="1" w:styleId="xl87">
    <w:name w:val="xl87"/>
    <w:basedOn w:val="Normal"/>
    <w:rsid w:val="00603ACA"/>
    <w:pPr>
      <w:pBdr>
        <w:top w:val="single" w:sz="8" w:space="0" w:color="auto"/>
        <w:left w:val="single" w:sz="4" w:space="0" w:color="auto"/>
        <w:right w:val="single" w:sz="4" w:space="0" w:color="auto"/>
      </w:pBdr>
      <w:spacing w:before="100" w:beforeAutospacing="1" w:after="100" w:afterAutospacing="1"/>
      <w:jc w:val="center"/>
      <w:textAlignment w:val="center"/>
    </w:pPr>
    <w:rPr>
      <w:rFonts w:ascii="YU C Times" w:hAnsi="YU C Times"/>
      <w:szCs w:val="24"/>
      <w:lang w:val="en-US"/>
    </w:rPr>
  </w:style>
  <w:style w:type="paragraph" w:customStyle="1" w:styleId="xl88">
    <w:name w:val="xl88"/>
    <w:basedOn w:val="Normal"/>
    <w:rsid w:val="00603ACA"/>
    <w:pPr>
      <w:pBdr>
        <w:left w:val="single" w:sz="8" w:space="0" w:color="auto"/>
        <w:right w:val="single" w:sz="8" w:space="0" w:color="auto"/>
      </w:pBdr>
      <w:spacing w:before="100" w:beforeAutospacing="1" w:after="100" w:afterAutospacing="1"/>
      <w:jc w:val="center"/>
      <w:textAlignment w:val="center"/>
    </w:pPr>
    <w:rPr>
      <w:rFonts w:ascii="YU C Times" w:hAnsi="YU C Times"/>
      <w:szCs w:val="24"/>
      <w:lang w:val="en-US"/>
    </w:rPr>
  </w:style>
  <w:style w:type="paragraph" w:customStyle="1" w:styleId="xl89">
    <w:name w:val="xl89"/>
    <w:basedOn w:val="Normal"/>
    <w:rsid w:val="00603ACA"/>
    <w:pPr>
      <w:pBdr>
        <w:left w:val="single" w:sz="4" w:space="0" w:color="auto"/>
        <w:right w:val="single" w:sz="4" w:space="0" w:color="auto"/>
      </w:pBdr>
      <w:spacing w:before="100" w:beforeAutospacing="1" w:after="100" w:afterAutospacing="1"/>
      <w:jc w:val="center"/>
      <w:textAlignment w:val="center"/>
    </w:pPr>
    <w:rPr>
      <w:rFonts w:ascii="YU C Times" w:hAnsi="YU C Times"/>
      <w:szCs w:val="24"/>
      <w:lang w:val="en-US"/>
    </w:rPr>
  </w:style>
  <w:style w:type="paragraph" w:customStyle="1" w:styleId="xl90">
    <w:name w:val="xl90"/>
    <w:basedOn w:val="Normal"/>
    <w:rsid w:val="00603ACA"/>
    <w:pPr>
      <w:pBdr>
        <w:left w:val="single" w:sz="4" w:space="0" w:color="auto"/>
        <w:bottom w:val="single" w:sz="8" w:space="0" w:color="auto"/>
        <w:right w:val="single" w:sz="4" w:space="0" w:color="auto"/>
      </w:pBdr>
      <w:spacing w:before="100" w:beforeAutospacing="1" w:after="100" w:afterAutospacing="1"/>
      <w:jc w:val="center"/>
      <w:textAlignment w:val="center"/>
    </w:pPr>
    <w:rPr>
      <w:rFonts w:ascii="YU C Times" w:hAnsi="YU C Times"/>
      <w:szCs w:val="24"/>
      <w:lang w:val="en-US"/>
    </w:rPr>
  </w:style>
  <w:style w:type="paragraph" w:customStyle="1" w:styleId="xl91">
    <w:name w:val="xl91"/>
    <w:basedOn w:val="Normal"/>
    <w:rsid w:val="00603ACA"/>
    <w:pPr>
      <w:pBdr>
        <w:left w:val="single" w:sz="8" w:space="0" w:color="auto"/>
        <w:bottom w:val="single" w:sz="8" w:space="0" w:color="auto"/>
        <w:right w:val="single" w:sz="8" w:space="0" w:color="auto"/>
      </w:pBdr>
      <w:spacing w:before="100" w:beforeAutospacing="1" w:after="100" w:afterAutospacing="1"/>
      <w:jc w:val="center"/>
      <w:textAlignment w:val="center"/>
    </w:pPr>
    <w:rPr>
      <w:rFonts w:ascii="YU C Times" w:hAnsi="YU C Times"/>
      <w:szCs w:val="24"/>
      <w:lang w:val="en-US"/>
    </w:rPr>
  </w:style>
  <w:style w:type="paragraph" w:customStyle="1" w:styleId="xl92">
    <w:name w:val="xl92"/>
    <w:basedOn w:val="Normal"/>
    <w:rsid w:val="00603ACA"/>
    <w:pPr>
      <w:pBdr>
        <w:top w:val="single" w:sz="8" w:space="0" w:color="auto"/>
        <w:left w:val="single" w:sz="8" w:space="0" w:color="auto"/>
        <w:right w:val="single" w:sz="8" w:space="0" w:color="auto"/>
      </w:pBdr>
      <w:spacing w:before="100" w:beforeAutospacing="1" w:after="100" w:afterAutospacing="1"/>
      <w:textAlignment w:val="center"/>
    </w:pPr>
    <w:rPr>
      <w:rFonts w:ascii="YU C Times" w:hAnsi="YU C Times"/>
      <w:szCs w:val="24"/>
      <w:lang w:val="en-US"/>
    </w:rPr>
  </w:style>
  <w:style w:type="paragraph" w:customStyle="1" w:styleId="xl93">
    <w:name w:val="xl93"/>
    <w:basedOn w:val="Normal"/>
    <w:rsid w:val="00603ACA"/>
    <w:pPr>
      <w:pBdr>
        <w:left w:val="single" w:sz="4" w:space="0" w:color="auto"/>
        <w:right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94">
    <w:name w:val="xl94"/>
    <w:basedOn w:val="Normal"/>
    <w:rsid w:val="00603ACA"/>
    <w:pPr>
      <w:pBdr>
        <w:left w:val="single" w:sz="8" w:space="0" w:color="auto"/>
        <w:right w:val="single" w:sz="8" w:space="0" w:color="auto"/>
      </w:pBdr>
      <w:spacing w:before="100" w:beforeAutospacing="1" w:after="100" w:afterAutospacing="1"/>
      <w:textAlignment w:val="center"/>
    </w:pPr>
    <w:rPr>
      <w:rFonts w:ascii="YU C Times" w:hAnsi="YU C Times"/>
      <w:szCs w:val="24"/>
      <w:lang w:val="en-US"/>
    </w:rPr>
  </w:style>
  <w:style w:type="paragraph" w:customStyle="1" w:styleId="xl95">
    <w:name w:val="xl95"/>
    <w:basedOn w:val="Normal"/>
    <w:rsid w:val="00603ACA"/>
    <w:pPr>
      <w:pBdr>
        <w:left w:val="single" w:sz="8" w:space="0" w:color="auto"/>
        <w:bottom w:val="single" w:sz="8" w:space="0" w:color="auto"/>
        <w:right w:val="single" w:sz="8" w:space="0" w:color="auto"/>
      </w:pBdr>
      <w:spacing w:before="100" w:beforeAutospacing="1" w:after="100" w:afterAutospacing="1"/>
      <w:textAlignment w:val="center"/>
    </w:pPr>
    <w:rPr>
      <w:rFonts w:ascii="YU C Times" w:hAnsi="YU C Times"/>
      <w:szCs w:val="24"/>
      <w:lang w:val="en-US"/>
    </w:rPr>
  </w:style>
  <w:style w:type="paragraph" w:customStyle="1" w:styleId="xl96">
    <w:name w:val="xl96"/>
    <w:basedOn w:val="Normal"/>
    <w:rsid w:val="00603ACA"/>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YU C Times" w:hAnsi="YU C Times"/>
      <w:szCs w:val="24"/>
      <w:lang w:val="en-US"/>
    </w:rPr>
  </w:style>
  <w:style w:type="paragraph" w:customStyle="1" w:styleId="xl97">
    <w:name w:val="xl97"/>
    <w:basedOn w:val="Normal"/>
    <w:rsid w:val="00603ACA"/>
    <w:pPr>
      <w:spacing w:before="100" w:beforeAutospacing="1" w:after="100" w:afterAutospacing="1"/>
      <w:textAlignment w:val="center"/>
    </w:pPr>
    <w:rPr>
      <w:rFonts w:ascii="YU C Times" w:hAnsi="YU C Times"/>
      <w:szCs w:val="24"/>
      <w:lang w:val="en-US"/>
    </w:rPr>
  </w:style>
  <w:style w:type="paragraph" w:customStyle="1" w:styleId="xl98">
    <w:name w:val="xl98"/>
    <w:basedOn w:val="Normal"/>
    <w:rsid w:val="00603AC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YU C Times" w:hAnsi="YU C Times"/>
      <w:szCs w:val="24"/>
      <w:lang w:val="en-US"/>
    </w:rPr>
  </w:style>
  <w:style w:type="paragraph" w:customStyle="1" w:styleId="xl99">
    <w:name w:val="xl99"/>
    <w:basedOn w:val="Normal"/>
    <w:rsid w:val="00603ACA"/>
    <w:pPr>
      <w:pBdr>
        <w:top w:val="single" w:sz="8" w:space="0" w:color="auto"/>
        <w:left w:val="single" w:sz="4" w:space="0" w:color="auto"/>
        <w:bottom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100">
    <w:name w:val="xl100"/>
    <w:basedOn w:val="Normal"/>
    <w:rsid w:val="00603ACA"/>
    <w:pPr>
      <w:pBdr>
        <w:left w:val="single" w:sz="4" w:space="0" w:color="auto"/>
        <w:right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101">
    <w:name w:val="xl101"/>
    <w:basedOn w:val="Normal"/>
    <w:rsid w:val="00603ACA"/>
    <w:pPr>
      <w:pBdr>
        <w:top w:val="single" w:sz="8" w:space="0" w:color="auto"/>
        <w:bottom w:val="single" w:sz="4" w:space="0" w:color="auto"/>
        <w:right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102">
    <w:name w:val="xl102"/>
    <w:basedOn w:val="Normal"/>
    <w:rsid w:val="00603ACA"/>
    <w:pPr>
      <w:pBdr>
        <w:left w:val="single" w:sz="4" w:space="0" w:color="auto"/>
        <w:bottom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103">
    <w:name w:val="xl103"/>
    <w:basedOn w:val="Normal"/>
    <w:rsid w:val="00603ACA"/>
    <w:pPr>
      <w:pBdr>
        <w:left w:val="single" w:sz="4" w:space="0" w:color="auto"/>
        <w:bottom w:val="single" w:sz="4" w:space="0" w:color="auto"/>
        <w:right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104">
    <w:name w:val="xl104"/>
    <w:basedOn w:val="Normal"/>
    <w:rsid w:val="00603ACA"/>
    <w:pPr>
      <w:pBdr>
        <w:left w:val="single" w:sz="4" w:space="0" w:color="auto"/>
        <w:bottom w:val="single" w:sz="4" w:space="0" w:color="auto"/>
        <w:right w:val="single" w:sz="4" w:space="0" w:color="auto"/>
      </w:pBdr>
      <w:spacing w:before="100" w:beforeAutospacing="1" w:after="100" w:afterAutospacing="1"/>
      <w:jc w:val="center"/>
      <w:textAlignment w:val="center"/>
    </w:pPr>
    <w:rPr>
      <w:rFonts w:ascii="YU C Times" w:hAnsi="YU C Times"/>
      <w:szCs w:val="24"/>
      <w:lang w:val="en-US"/>
    </w:rPr>
  </w:style>
  <w:style w:type="paragraph" w:customStyle="1" w:styleId="xl105">
    <w:name w:val="xl105"/>
    <w:basedOn w:val="Normal"/>
    <w:rsid w:val="00603ACA"/>
    <w:pPr>
      <w:pBdr>
        <w:left w:val="single" w:sz="4" w:space="0" w:color="auto"/>
        <w:bottom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106">
    <w:name w:val="xl106"/>
    <w:basedOn w:val="Normal"/>
    <w:rsid w:val="00603ACA"/>
    <w:pPr>
      <w:pBdr>
        <w:bottom w:val="single" w:sz="4" w:space="0" w:color="auto"/>
        <w:right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107">
    <w:name w:val="xl107"/>
    <w:basedOn w:val="Normal"/>
    <w:rsid w:val="00603ACA"/>
    <w:pPr>
      <w:pBdr>
        <w:left w:val="single" w:sz="4" w:space="0" w:color="auto"/>
        <w:bottom w:val="single" w:sz="4" w:space="0" w:color="auto"/>
        <w:right w:val="single" w:sz="4" w:space="0" w:color="auto"/>
      </w:pBdr>
      <w:spacing w:before="100" w:beforeAutospacing="1" w:after="100" w:afterAutospacing="1"/>
      <w:jc w:val="center"/>
      <w:textAlignment w:val="center"/>
    </w:pPr>
    <w:rPr>
      <w:rFonts w:ascii="YU C Times" w:hAnsi="YU C Times"/>
      <w:szCs w:val="24"/>
      <w:lang w:val="en-US"/>
    </w:rPr>
  </w:style>
  <w:style w:type="paragraph" w:customStyle="1" w:styleId="xl108">
    <w:name w:val="xl108"/>
    <w:basedOn w:val="Normal"/>
    <w:rsid w:val="00603ACA"/>
    <w:pPr>
      <w:pBdr>
        <w:left w:val="single" w:sz="4" w:space="0" w:color="auto"/>
        <w:right w:val="single" w:sz="4" w:space="0" w:color="auto"/>
      </w:pBdr>
      <w:spacing w:before="100" w:beforeAutospacing="1" w:after="100" w:afterAutospacing="1"/>
      <w:textAlignment w:val="center"/>
    </w:pPr>
    <w:rPr>
      <w:rFonts w:ascii="YU C Times" w:hAnsi="YU C Times"/>
      <w:szCs w:val="24"/>
      <w:lang w:val="en-US"/>
    </w:rPr>
  </w:style>
  <w:style w:type="paragraph" w:customStyle="1" w:styleId="xl109">
    <w:name w:val="xl109"/>
    <w:basedOn w:val="Normal"/>
    <w:rsid w:val="00603ACA"/>
    <w:pPr>
      <w:spacing w:before="100" w:beforeAutospacing="1" w:after="100" w:afterAutospacing="1"/>
      <w:jc w:val="right"/>
      <w:textAlignment w:val="center"/>
    </w:pPr>
    <w:rPr>
      <w:rFonts w:ascii="YU C Times" w:hAnsi="YU C Times"/>
      <w:szCs w:val="24"/>
      <w:lang w:val="en-US"/>
    </w:rPr>
  </w:style>
  <w:style w:type="paragraph" w:customStyle="1" w:styleId="xl110">
    <w:name w:val="xl110"/>
    <w:basedOn w:val="Normal"/>
    <w:rsid w:val="00603ACA"/>
    <w:pPr>
      <w:pBdr>
        <w:top w:val="single" w:sz="4" w:space="0" w:color="auto"/>
        <w:left w:val="single" w:sz="4" w:space="0" w:color="auto"/>
        <w:bottom w:val="single" w:sz="8" w:space="0" w:color="auto"/>
      </w:pBdr>
      <w:spacing w:before="100" w:beforeAutospacing="1" w:after="100" w:afterAutospacing="1"/>
      <w:jc w:val="right"/>
      <w:textAlignment w:val="center"/>
    </w:pPr>
    <w:rPr>
      <w:rFonts w:ascii="YU C Times" w:hAnsi="YU C Times"/>
      <w:szCs w:val="24"/>
      <w:lang w:val="en-US"/>
    </w:rPr>
  </w:style>
  <w:style w:type="paragraph" w:customStyle="1" w:styleId="xl111">
    <w:name w:val="xl111"/>
    <w:basedOn w:val="Normal"/>
    <w:rsid w:val="00603ACA"/>
    <w:pPr>
      <w:pBdr>
        <w:right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112">
    <w:name w:val="xl112"/>
    <w:basedOn w:val="Normal"/>
    <w:rsid w:val="00603ACA"/>
    <w:pPr>
      <w:spacing w:before="100" w:beforeAutospacing="1" w:after="100" w:afterAutospacing="1"/>
      <w:textAlignment w:val="center"/>
    </w:pPr>
    <w:rPr>
      <w:rFonts w:ascii="YU C Times" w:hAnsi="YU C Times"/>
      <w:szCs w:val="24"/>
      <w:lang w:val="en-US"/>
    </w:rPr>
  </w:style>
  <w:style w:type="paragraph" w:customStyle="1" w:styleId="xl113">
    <w:name w:val="xl113"/>
    <w:basedOn w:val="Normal"/>
    <w:rsid w:val="00603ACA"/>
    <w:pPr>
      <w:pBdr>
        <w:right w:val="single" w:sz="8" w:space="0" w:color="auto"/>
      </w:pBdr>
      <w:spacing w:before="100" w:beforeAutospacing="1" w:after="100" w:afterAutospacing="1"/>
      <w:textAlignment w:val="center"/>
    </w:pPr>
    <w:rPr>
      <w:rFonts w:ascii="YU C Times" w:hAnsi="YU C Times"/>
      <w:szCs w:val="24"/>
      <w:lang w:val="en-US"/>
    </w:rPr>
  </w:style>
  <w:style w:type="paragraph" w:customStyle="1" w:styleId="xl114">
    <w:name w:val="xl114"/>
    <w:basedOn w:val="Normal"/>
    <w:rsid w:val="00603ACA"/>
    <w:pPr>
      <w:pBdr>
        <w:top w:val="single" w:sz="8" w:space="0" w:color="auto"/>
        <w:left w:val="single" w:sz="4" w:space="0" w:color="auto"/>
        <w:bottom w:val="single" w:sz="4" w:space="0" w:color="auto"/>
      </w:pBdr>
      <w:spacing w:before="100" w:beforeAutospacing="1" w:after="100" w:afterAutospacing="1"/>
      <w:textAlignment w:val="center"/>
    </w:pPr>
    <w:rPr>
      <w:rFonts w:ascii="YU C Times" w:hAnsi="YU C Times"/>
      <w:szCs w:val="24"/>
      <w:lang w:val="en-US"/>
    </w:rPr>
  </w:style>
  <w:style w:type="paragraph" w:customStyle="1" w:styleId="xl115">
    <w:name w:val="xl115"/>
    <w:basedOn w:val="Normal"/>
    <w:rsid w:val="00603ACA"/>
    <w:pPr>
      <w:pBdr>
        <w:top w:val="single" w:sz="4" w:space="0" w:color="auto"/>
        <w:left w:val="single" w:sz="4" w:space="0" w:color="auto"/>
        <w:bottom w:val="single" w:sz="4" w:space="0" w:color="auto"/>
      </w:pBdr>
      <w:spacing w:before="100" w:beforeAutospacing="1" w:after="100" w:afterAutospacing="1"/>
      <w:textAlignment w:val="center"/>
    </w:pPr>
    <w:rPr>
      <w:rFonts w:ascii="YU C Times" w:hAnsi="YU C Times"/>
      <w:szCs w:val="24"/>
      <w:lang w:val="en-US"/>
    </w:rPr>
  </w:style>
  <w:style w:type="paragraph" w:customStyle="1" w:styleId="xl116">
    <w:name w:val="xl116"/>
    <w:basedOn w:val="Normal"/>
    <w:rsid w:val="00603ACA"/>
    <w:pPr>
      <w:pBdr>
        <w:top w:val="single" w:sz="4" w:space="0" w:color="auto"/>
        <w:left w:val="single" w:sz="4" w:space="0" w:color="auto"/>
        <w:bottom w:val="single" w:sz="8" w:space="0" w:color="auto"/>
      </w:pBdr>
      <w:spacing w:before="100" w:beforeAutospacing="1" w:after="100" w:afterAutospacing="1"/>
      <w:textAlignment w:val="center"/>
    </w:pPr>
    <w:rPr>
      <w:rFonts w:ascii="YU C Times" w:hAnsi="YU C Times"/>
      <w:szCs w:val="24"/>
      <w:lang w:val="en-US"/>
    </w:rPr>
  </w:style>
  <w:style w:type="paragraph" w:customStyle="1" w:styleId="xl117">
    <w:name w:val="xl117"/>
    <w:basedOn w:val="Normal"/>
    <w:rsid w:val="00603ACA"/>
    <w:pPr>
      <w:pBdr>
        <w:bottom w:val="single" w:sz="8" w:space="0" w:color="auto"/>
        <w:right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118">
    <w:name w:val="xl118"/>
    <w:basedOn w:val="Normal"/>
    <w:rsid w:val="00603ACA"/>
    <w:pPr>
      <w:pBdr>
        <w:top w:val="single" w:sz="8" w:space="0" w:color="auto"/>
        <w:left w:val="single" w:sz="8" w:space="0" w:color="auto"/>
        <w:right w:val="single" w:sz="8" w:space="0" w:color="auto"/>
      </w:pBdr>
      <w:spacing w:before="100" w:beforeAutospacing="1" w:after="100" w:afterAutospacing="1"/>
      <w:jc w:val="center"/>
      <w:textAlignment w:val="center"/>
    </w:pPr>
    <w:rPr>
      <w:rFonts w:ascii="YU C Times" w:hAnsi="YU C Times"/>
      <w:b/>
      <w:bCs/>
      <w:szCs w:val="24"/>
      <w:lang w:val="en-US"/>
    </w:rPr>
  </w:style>
  <w:style w:type="paragraph" w:customStyle="1" w:styleId="xl119">
    <w:name w:val="xl119"/>
    <w:basedOn w:val="Normal"/>
    <w:rsid w:val="00603ACA"/>
    <w:pPr>
      <w:pBdr>
        <w:top w:val="single" w:sz="8" w:space="0" w:color="auto"/>
        <w:right w:val="single" w:sz="8" w:space="0" w:color="auto"/>
      </w:pBdr>
      <w:spacing w:before="100" w:beforeAutospacing="1" w:after="100" w:afterAutospacing="1"/>
      <w:jc w:val="center"/>
      <w:textAlignment w:val="center"/>
    </w:pPr>
    <w:rPr>
      <w:rFonts w:ascii="YU C Times" w:hAnsi="YU C Times"/>
      <w:b/>
      <w:bCs/>
      <w:szCs w:val="24"/>
      <w:lang w:val="en-US"/>
    </w:rPr>
  </w:style>
  <w:style w:type="paragraph" w:customStyle="1" w:styleId="xl120">
    <w:name w:val="xl120"/>
    <w:basedOn w:val="Normal"/>
    <w:rsid w:val="00603ACA"/>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rFonts w:ascii="YU C Times" w:hAnsi="YU C Times"/>
      <w:szCs w:val="24"/>
      <w:lang w:val="en-US"/>
    </w:rPr>
  </w:style>
  <w:style w:type="paragraph" w:customStyle="1" w:styleId="xl121">
    <w:name w:val="xl121"/>
    <w:basedOn w:val="Normal"/>
    <w:rsid w:val="00603ACA"/>
    <w:pPr>
      <w:pBdr>
        <w:top w:val="single" w:sz="8" w:space="0" w:color="auto"/>
        <w:right w:val="single" w:sz="8" w:space="0" w:color="auto"/>
      </w:pBdr>
      <w:spacing w:before="100" w:beforeAutospacing="1" w:after="100" w:afterAutospacing="1"/>
      <w:textAlignment w:val="center"/>
    </w:pPr>
    <w:rPr>
      <w:rFonts w:ascii="YU C Times" w:hAnsi="YU C Times"/>
      <w:szCs w:val="24"/>
      <w:lang w:val="en-US"/>
    </w:rPr>
  </w:style>
  <w:style w:type="paragraph" w:customStyle="1" w:styleId="xl122">
    <w:name w:val="xl122"/>
    <w:basedOn w:val="Normal"/>
    <w:rsid w:val="00603ACA"/>
    <w:pPr>
      <w:pBdr>
        <w:right w:val="single" w:sz="8" w:space="0" w:color="auto"/>
      </w:pBdr>
      <w:spacing w:before="100" w:beforeAutospacing="1" w:after="100" w:afterAutospacing="1"/>
      <w:jc w:val="center"/>
      <w:textAlignment w:val="center"/>
    </w:pPr>
    <w:rPr>
      <w:rFonts w:ascii="YU C Times" w:hAnsi="YU C Times"/>
      <w:szCs w:val="24"/>
      <w:lang w:val="en-US"/>
    </w:rPr>
  </w:style>
  <w:style w:type="paragraph" w:customStyle="1" w:styleId="xl123">
    <w:name w:val="xl123"/>
    <w:basedOn w:val="Normal"/>
    <w:rsid w:val="00603ACA"/>
    <w:pPr>
      <w:pBdr>
        <w:left w:val="single" w:sz="8" w:space="0" w:color="auto"/>
      </w:pBdr>
      <w:spacing w:before="100" w:beforeAutospacing="1" w:after="100" w:afterAutospacing="1"/>
      <w:jc w:val="center"/>
      <w:textAlignment w:val="center"/>
    </w:pPr>
    <w:rPr>
      <w:rFonts w:ascii="YU C Times" w:hAnsi="YU C Times"/>
      <w:szCs w:val="24"/>
      <w:lang w:val="en-US"/>
    </w:rPr>
  </w:style>
  <w:style w:type="paragraph" w:customStyle="1" w:styleId="xl124">
    <w:name w:val="xl124"/>
    <w:basedOn w:val="Normal"/>
    <w:rsid w:val="00603ACA"/>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YU C Times" w:hAnsi="YU C Times"/>
      <w:szCs w:val="24"/>
      <w:lang w:val="en-US"/>
    </w:rPr>
  </w:style>
  <w:style w:type="paragraph" w:customStyle="1" w:styleId="xl125">
    <w:name w:val="xl125"/>
    <w:basedOn w:val="Normal"/>
    <w:rsid w:val="00603ACA"/>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YU C Times" w:hAnsi="YU C Times"/>
      <w:szCs w:val="24"/>
      <w:lang w:val="en-US"/>
    </w:rPr>
  </w:style>
  <w:style w:type="paragraph" w:customStyle="1" w:styleId="xl126">
    <w:name w:val="xl126"/>
    <w:basedOn w:val="Normal"/>
    <w:rsid w:val="00603ACA"/>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rFonts w:ascii="YU C Times" w:hAnsi="YU C Times"/>
      <w:szCs w:val="24"/>
      <w:lang w:val="en-US"/>
    </w:rPr>
  </w:style>
  <w:style w:type="paragraph" w:customStyle="1" w:styleId="xl127">
    <w:name w:val="xl127"/>
    <w:basedOn w:val="Normal"/>
    <w:rsid w:val="00603ACA"/>
    <w:pPr>
      <w:pBdr>
        <w:left w:val="single" w:sz="4" w:space="0" w:color="auto"/>
        <w:bottom w:val="single" w:sz="4" w:space="0" w:color="auto"/>
        <w:right w:val="single" w:sz="4" w:space="0" w:color="auto"/>
      </w:pBdr>
      <w:spacing w:before="100" w:beforeAutospacing="1" w:after="100" w:afterAutospacing="1"/>
      <w:textAlignment w:val="center"/>
    </w:pPr>
    <w:rPr>
      <w:rFonts w:ascii="YU C Times" w:hAnsi="YU C Times"/>
      <w:szCs w:val="24"/>
      <w:lang w:val="en-US"/>
    </w:rPr>
  </w:style>
  <w:style w:type="paragraph" w:customStyle="1" w:styleId="xl128">
    <w:name w:val="xl128"/>
    <w:basedOn w:val="Normal"/>
    <w:rsid w:val="00603ACA"/>
    <w:pPr>
      <w:pBdr>
        <w:bottom w:val="single" w:sz="8" w:space="0" w:color="auto"/>
        <w:right w:val="single" w:sz="8" w:space="0" w:color="auto"/>
      </w:pBdr>
      <w:spacing w:before="100" w:beforeAutospacing="1" w:after="100" w:afterAutospacing="1"/>
      <w:jc w:val="center"/>
      <w:textAlignment w:val="center"/>
    </w:pPr>
    <w:rPr>
      <w:rFonts w:ascii="YU C Times" w:hAnsi="YU C Times"/>
      <w:szCs w:val="24"/>
      <w:lang w:val="en-US"/>
    </w:rPr>
  </w:style>
  <w:style w:type="paragraph" w:customStyle="1" w:styleId="xl129">
    <w:name w:val="xl129"/>
    <w:basedOn w:val="Normal"/>
    <w:rsid w:val="00603ACA"/>
    <w:pPr>
      <w:spacing w:before="100" w:beforeAutospacing="1" w:after="100" w:afterAutospacing="1"/>
      <w:jc w:val="right"/>
      <w:textAlignment w:val="center"/>
    </w:pPr>
    <w:rPr>
      <w:rFonts w:ascii="YU C Times" w:hAnsi="YU C Times"/>
      <w:szCs w:val="24"/>
      <w:lang w:val="en-US"/>
    </w:rPr>
  </w:style>
  <w:style w:type="paragraph" w:customStyle="1" w:styleId="xl130">
    <w:name w:val="xl130"/>
    <w:basedOn w:val="Normal"/>
    <w:rsid w:val="00603ACA"/>
    <w:pPr>
      <w:pBdr>
        <w:top w:val="single" w:sz="8" w:space="0" w:color="auto"/>
        <w:right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131">
    <w:name w:val="xl131"/>
    <w:basedOn w:val="Normal"/>
    <w:rsid w:val="00603ACA"/>
    <w:pPr>
      <w:pBdr>
        <w:left w:val="single" w:sz="4" w:space="0" w:color="auto"/>
        <w:bottom w:val="single" w:sz="4" w:space="0" w:color="auto"/>
        <w:right w:val="single" w:sz="8" w:space="0" w:color="auto"/>
      </w:pBdr>
      <w:spacing w:before="100" w:beforeAutospacing="1" w:after="100" w:afterAutospacing="1"/>
      <w:jc w:val="right"/>
      <w:textAlignment w:val="center"/>
    </w:pPr>
    <w:rPr>
      <w:rFonts w:ascii="YU C Times" w:hAnsi="YU C Times"/>
      <w:szCs w:val="24"/>
      <w:lang w:val="en-US"/>
    </w:rPr>
  </w:style>
  <w:style w:type="paragraph" w:customStyle="1" w:styleId="xl132">
    <w:name w:val="xl132"/>
    <w:basedOn w:val="Normal"/>
    <w:rsid w:val="00603ACA"/>
    <w:pPr>
      <w:pBdr>
        <w:top w:val="single" w:sz="4" w:space="0" w:color="auto"/>
        <w:left w:val="single" w:sz="4" w:space="0" w:color="auto"/>
        <w:bottom w:val="single" w:sz="4" w:space="0" w:color="auto"/>
        <w:right w:val="single" w:sz="8" w:space="0" w:color="auto"/>
      </w:pBdr>
      <w:spacing w:before="100" w:beforeAutospacing="1" w:after="100" w:afterAutospacing="1"/>
      <w:jc w:val="right"/>
      <w:textAlignment w:val="center"/>
    </w:pPr>
    <w:rPr>
      <w:rFonts w:ascii="YU C Times" w:hAnsi="YU C Times"/>
      <w:szCs w:val="24"/>
      <w:lang w:val="en-US"/>
    </w:rPr>
  </w:style>
  <w:style w:type="paragraph" w:customStyle="1" w:styleId="xl133">
    <w:name w:val="xl133"/>
    <w:basedOn w:val="Normal"/>
    <w:rsid w:val="00603ACA"/>
    <w:pPr>
      <w:pBdr>
        <w:top w:val="single" w:sz="8" w:space="0" w:color="auto"/>
        <w:left w:val="single" w:sz="4" w:space="0" w:color="auto"/>
        <w:bottom w:val="single" w:sz="4" w:space="0" w:color="auto"/>
        <w:right w:val="single" w:sz="8" w:space="0" w:color="auto"/>
      </w:pBdr>
      <w:spacing w:before="100" w:beforeAutospacing="1" w:after="100" w:afterAutospacing="1"/>
      <w:jc w:val="right"/>
      <w:textAlignment w:val="center"/>
    </w:pPr>
    <w:rPr>
      <w:rFonts w:ascii="YU C Times" w:hAnsi="YU C Times"/>
      <w:szCs w:val="24"/>
      <w:lang w:val="en-US"/>
    </w:rPr>
  </w:style>
  <w:style w:type="paragraph" w:customStyle="1" w:styleId="xl134">
    <w:name w:val="xl134"/>
    <w:basedOn w:val="Normal"/>
    <w:rsid w:val="00603ACA"/>
    <w:pPr>
      <w:pBdr>
        <w:left w:val="single" w:sz="8" w:space="0" w:color="auto"/>
      </w:pBdr>
      <w:spacing w:before="100" w:beforeAutospacing="1" w:after="100" w:afterAutospacing="1"/>
      <w:textAlignment w:val="center"/>
    </w:pPr>
    <w:rPr>
      <w:rFonts w:ascii="YU C Times" w:hAnsi="YU C Times"/>
      <w:szCs w:val="24"/>
      <w:lang w:val="en-US"/>
    </w:rPr>
  </w:style>
  <w:style w:type="paragraph" w:customStyle="1" w:styleId="xl135">
    <w:name w:val="xl135"/>
    <w:basedOn w:val="Normal"/>
    <w:rsid w:val="00603ACA"/>
    <w:pPr>
      <w:pBdr>
        <w:top w:val="single" w:sz="4" w:space="0" w:color="auto"/>
        <w:left w:val="single" w:sz="4" w:space="0" w:color="auto"/>
        <w:right w:val="single" w:sz="4" w:space="0" w:color="auto"/>
      </w:pBdr>
      <w:spacing w:before="100" w:beforeAutospacing="1" w:after="100" w:afterAutospacing="1"/>
      <w:textAlignment w:val="center"/>
    </w:pPr>
    <w:rPr>
      <w:rFonts w:ascii="YU C Times" w:hAnsi="YU C Times"/>
      <w:szCs w:val="24"/>
      <w:lang w:val="en-US"/>
    </w:rPr>
  </w:style>
  <w:style w:type="paragraph" w:customStyle="1" w:styleId="xl136">
    <w:name w:val="xl136"/>
    <w:basedOn w:val="Normal"/>
    <w:rsid w:val="00603ACA"/>
    <w:pPr>
      <w:pBdr>
        <w:top w:val="single" w:sz="4" w:space="0" w:color="auto"/>
        <w:left w:val="single" w:sz="4" w:space="0" w:color="auto"/>
        <w:right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137">
    <w:name w:val="xl137"/>
    <w:basedOn w:val="Normal"/>
    <w:rsid w:val="00603ACA"/>
    <w:pPr>
      <w:pBdr>
        <w:top w:val="single" w:sz="4" w:space="0" w:color="auto"/>
        <w:left w:val="single" w:sz="4" w:space="0" w:color="auto"/>
        <w:right w:val="single" w:sz="4" w:space="0" w:color="auto"/>
      </w:pBdr>
      <w:spacing w:before="100" w:beforeAutospacing="1" w:after="100" w:afterAutospacing="1"/>
      <w:jc w:val="center"/>
      <w:textAlignment w:val="center"/>
    </w:pPr>
    <w:rPr>
      <w:rFonts w:ascii="YU C Times" w:hAnsi="YU C Times"/>
      <w:szCs w:val="24"/>
      <w:lang w:val="en-US"/>
    </w:rPr>
  </w:style>
  <w:style w:type="paragraph" w:customStyle="1" w:styleId="xl138">
    <w:name w:val="xl138"/>
    <w:basedOn w:val="Normal"/>
    <w:rsid w:val="00603ACA"/>
    <w:pPr>
      <w:pBdr>
        <w:top w:val="single" w:sz="4" w:space="0" w:color="auto"/>
        <w:left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139">
    <w:name w:val="xl139"/>
    <w:basedOn w:val="Normal"/>
    <w:rsid w:val="00603ACA"/>
    <w:pPr>
      <w:pBdr>
        <w:top w:val="single" w:sz="4" w:space="0" w:color="auto"/>
        <w:left w:val="single" w:sz="4" w:space="0" w:color="auto"/>
        <w:right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140">
    <w:name w:val="xl140"/>
    <w:basedOn w:val="Normal"/>
    <w:rsid w:val="00603ACA"/>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YU C Times" w:hAnsi="YU C Times"/>
      <w:szCs w:val="24"/>
      <w:lang w:val="en-US"/>
    </w:rPr>
  </w:style>
  <w:style w:type="paragraph" w:customStyle="1" w:styleId="xl141">
    <w:name w:val="xl141"/>
    <w:basedOn w:val="Normal"/>
    <w:rsid w:val="00603ACA"/>
    <w:pPr>
      <w:pBdr>
        <w:left w:val="single" w:sz="8" w:space="0" w:color="auto"/>
        <w:right w:val="single" w:sz="8" w:space="0" w:color="auto"/>
      </w:pBdr>
      <w:spacing w:before="100" w:beforeAutospacing="1" w:after="100" w:afterAutospacing="1"/>
      <w:textAlignment w:val="center"/>
    </w:pPr>
    <w:rPr>
      <w:rFonts w:ascii="YU C Times" w:hAnsi="YU C Times"/>
      <w:sz w:val="18"/>
      <w:szCs w:val="18"/>
      <w:lang w:val="en-US"/>
    </w:rPr>
  </w:style>
  <w:style w:type="paragraph" w:customStyle="1" w:styleId="xl142">
    <w:name w:val="xl142"/>
    <w:basedOn w:val="Normal"/>
    <w:rsid w:val="00603ACA"/>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YU C Times" w:hAnsi="YU C Times"/>
      <w:szCs w:val="24"/>
      <w:lang w:val="en-US"/>
    </w:rPr>
  </w:style>
  <w:style w:type="paragraph" w:customStyle="1" w:styleId="xl143">
    <w:name w:val="xl143"/>
    <w:basedOn w:val="Normal"/>
    <w:rsid w:val="00603ACA"/>
    <w:pPr>
      <w:pBdr>
        <w:left w:val="single" w:sz="8" w:space="0" w:color="auto"/>
        <w:bottom w:val="single" w:sz="8" w:space="0" w:color="auto"/>
        <w:right w:val="single" w:sz="8" w:space="0" w:color="auto"/>
      </w:pBdr>
      <w:spacing w:before="100" w:beforeAutospacing="1" w:after="100" w:afterAutospacing="1"/>
      <w:textAlignment w:val="center"/>
    </w:pPr>
    <w:rPr>
      <w:rFonts w:ascii="YU C Times" w:hAnsi="YU C Times"/>
      <w:sz w:val="18"/>
      <w:szCs w:val="18"/>
      <w:lang w:val="en-US"/>
    </w:rPr>
  </w:style>
  <w:style w:type="paragraph" w:customStyle="1" w:styleId="xl144">
    <w:name w:val="xl144"/>
    <w:basedOn w:val="Normal"/>
    <w:rsid w:val="00603ACA"/>
    <w:pPr>
      <w:pBdr>
        <w:top w:val="single" w:sz="4" w:space="0" w:color="auto"/>
        <w:left w:val="single" w:sz="4" w:space="0" w:color="auto"/>
        <w:right w:val="single" w:sz="4" w:space="0" w:color="auto"/>
      </w:pBdr>
      <w:spacing w:before="100" w:beforeAutospacing="1" w:after="100" w:afterAutospacing="1"/>
      <w:jc w:val="center"/>
      <w:textAlignment w:val="center"/>
    </w:pPr>
    <w:rPr>
      <w:rFonts w:ascii="YU C Times" w:hAnsi="YU C Times"/>
      <w:szCs w:val="24"/>
      <w:lang w:val="en-US"/>
    </w:rPr>
  </w:style>
  <w:style w:type="paragraph" w:customStyle="1" w:styleId="xl145">
    <w:name w:val="xl145"/>
    <w:basedOn w:val="Normal"/>
    <w:rsid w:val="00603ACA"/>
    <w:pPr>
      <w:pBdr>
        <w:top w:val="single" w:sz="4" w:space="0" w:color="auto"/>
        <w:left w:val="single" w:sz="4" w:space="0" w:color="auto"/>
        <w:right w:val="single" w:sz="8" w:space="0" w:color="auto"/>
      </w:pBdr>
      <w:spacing w:before="100" w:beforeAutospacing="1" w:after="100" w:afterAutospacing="1"/>
      <w:jc w:val="right"/>
      <w:textAlignment w:val="center"/>
    </w:pPr>
    <w:rPr>
      <w:rFonts w:ascii="YU C Times" w:hAnsi="YU C Times"/>
      <w:szCs w:val="24"/>
      <w:lang w:val="en-US"/>
    </w:rPr>
  </w:style>
  <w:style w:type="paragraph" w:customStyle="1" w:styleId="xl146">
    <w:name w:val="xl146"/>
    <w:basedOn w:val="Normal"/>
    <w:rsid w:val="00603ACA"/>
    <w:pPr>
      <w:pBdr>
        <w:top w:val="single" w:sz="8" w:space="0" w:color="auto"/>
        <w:left w:val="single" w:sz="8" w:space="0" w:color="auto"/>
        <w:right w:val="single" w:sz="4" w:space="0" w:color="auto"/>
      </w:pBdr>
      <w:spacing w:before="100" w:beforeAutospacing="1" w:after="100" w:afterAutospacing="1"/>
      <w:textAlignment w:val="center"/>
    </w:pPr>
    <w:rPr>
      <w:rFonts w:ascii="YU C Times" w:hAnsi="YU C Times"/>
      <w:szCs w:val="24"/>
      <w:lang w:val="en-US"/>
    </w:rPr>
  </w:style>
  <w:style w:type="paragraph" w:customStyle="1" w:styleId="xl147">
    <w:name w:val="xl147"/>
    <w:basedOn w:val="Normal"/>
    <w:rsid w:val="00603ACA"/>
    <w:pPr>
      <w:pBdr>
        <w:top w:val="single" w:sz="8" w:space="0" w:color="auto"/>
        <w:left w:val="single" w:sz="4" w:space="0" w:color="auto"/>
        <w:right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148">
    <w:name w:val="xl148"/>
    <w:basedOn w:val="Normal"/>
    <w:rsid w:val="00603ACA"/>
    <w:pPr>
      <w:pBdr>
        <w:top w:val="single" w:sz="8" w:space="0" w:color="auto"/>
        <w:left w:val="single" w:sz="4" w:space="0" w:color="auto"/>
        <w:right w:val="single" w:sz="4" w:space="0" w:color="auto"/>
      </w:pBdr>
      <w:spacing w:before="100" w:beforeAutospacing="1" w:after="100" w:afterAutospacing="1"/>
      <w:jc w:val="center"/>
      <w:textAlignment w:val="center"/>
    </w:pPr>
    <w:rPr>
      <w:rFonts w:ascii="YU C Times" w:hAnsi="YU C Times"/>
      <w:szCs w:val="24"/>
      <w:lang w:val="en-US"/>
    </w:rPr>
  </w:style>
  <w:style w:type="paragraph" w:customStyle="1" w:styleId="xl149">
    <w:name w:val="xl149"/>
    <w:basedOn w:val="Normal"/>
    <w:rsid w:val="00603ACA"/>
    <w:pPr>
      <w:pBdr>
        <w:top w:val="single" w:sz="8" w:space="0" w:color="auto"/>
        <w:right w:val="single" w:sz="8" w:space="0" w:color="auto"/>
      </w:pBdr>
      <w:spacing w:before="100" w:beforeAutospacing="1" w:after="100" w:afterAutospacing="1"/>
      <w:jc w:val="right"/>
      <w:textAlignment w:val="center"/>
    </w:pPr>
    <w:rPr>
      <w:rFonts w:ascii="YU C Times" w:hAnsi="YU C Times"/>
      <w:szCs w:val="24"/>
      <w:lang w:val="en-US"/>
    </w:rPr>
  </w:style>
  <w:style w:type="paragraph" w:customStyle="1" w:styleId="xl150">
    <w:name w:val="xl150"/>
    <w:basedOn w:val="Normal"/>
    <w:rsid w:val="00603ACA"/>
    <w:pPr>
      <w:pBdr>
        <w:left w:val="single" w:sz="8" w:space="0" w:color="auto"/>
        <w:right w:val="single" w:sz="4" w:space="0" w:color="auto"/>
      </w:pBdr>
      <w:spacing w:before="100" w:beforeAutospacing="1" w:after="100" w:afterAutospacing="1"/>
      <w:textAlignment w:val="center"/>
    </w:pPr>
    <w:rPr>
      <w:rFonts w:ascii="YU C Times" w:hAnsi="YU C Times"/>
      <w:szCs w:val="24"/>
      <w:lang w:val="en-US"/>
    </w:rPr>
  </w:style>
  <w:style w:type="paragraph" w:customStyle="1" w:styleId="xl151">
    <w:name w:val="xl151"/>
    <w:basedOn w:val="Normal"/>
    <w:rsid w:val="00603ACA"/>
    <w:pPr>
      <w:pBdr>
        <w:left w:val="single" w:sz="4" w:space="0" w:color="auto"/>
        <w:right w:val="single" w:sz="4" w:space="0" w:color="auto"/>
      </w:pBdr>
      <w:spacing w:before="100" w:beforeAutospacing="1" w:after="100" w:afterAutospacing="1"/>
      <w:jc w:val="center"/>
      <w:textAlignment w:val="center"/>
    </w:pPr>
    <w:rPr>
      <w:rFonts w:ascii="YU C Times" w:hAnsi="YU C Times"/>
      <w:szCs w:val="24"/>
      <w:lang w:val="en-US"/>
    </w:rPr>
  </w:style>
  <w:style w:type="paragraph" w:customStyle="1" w:styleId="xl152">
    <w:name w:val="xl152"/>
    <w:basedOn w:val="Normal"/>
    <w:rsid w:val="00603ACA"/>
    <w:pPr>
      <w:pBdr>
        <w:right w:val="single" w:sz="8" w:space="0" w:color="auto"/>
      </w:pBdr>
      <w:spacing w:before="100" w:beforeAutospacing="1" w:after="100" w:afterAutospacing="1"/>
      <w:jc w:val="right"/>
      <w:textAlignment w:val="center"/>
    </w:pPr>
    <w:rPr>
      <w:rFonts w:ascii="YU C Times" w:hAnsi="YU C Times"/>
      <w:szCs w:val="24"/>
      <w:lang w:val="en-US"/>
    </w:rPr>
  </w:style>
  <w:style w:type="paragraph" w:customStyle="1" w:styleId="xl153">
    <w:name w:val="xl153"/>
    <w:basedOn w:val="Normal"/>
    <w:rsid w:val="00603ACA"/>
    <w:pPr>
      <w:pBdr>
        <w:right w:val="single" w:sz="8" w:space="0" w:color="auto"/>
      </w:pBdr>
      <w:spacing w:before="100" w:beforeAutospacing="1" w:after="100" w:afterAutospacing="1"/>
      <w:textAlignment w:val="center"/>
    </w:pPr>
    <w:rPr>
      <w:rFonts w:ascii="YU C Times" w:hAnsi="YU C Times"/>
      <w:szCs w:val="24"/>
      <w:lang w:val="en-US"/>
    </w:rPr>
  </w:style>
  <w:style w:type="paragraph" w:customStyle="1" w:styleId="xl154">
    <w:name w:val="xl154"/>
    <w:basedOn w:val="Normal"/>
    <w:rsid w:val="00603ACA"/>
    <w:pPr>
      <w:pBdr>
        <w:left w:val="single" w:sz="8" w:space="0" w:color="auto"/>
        <w:bottom w:val="single" w:sz="8" w:space="0" w:color="auto"/>
        <w:right w:val="single" w:sz="4" w:space="0" w:color="auto"/>
      </w:pBdr>
      <w:spacing w:before="100" w:beforeAutospacing="1" w:after="100" w:afterAutospacing="1"/>
      <w:textAlignment w:val="center"/>
    </w:pPr>
    <w:rPr>
      <w:rFonts w:ascii="YU C Times" w:hAnsi="YU C Times"/>
      <w:szCs w:val="24"/>
      <w:lang w:val="en-US"/>
    </w:rPr>
  </w:style>
  <w:style w:type="paragraph" w:customStyle="1" w:styleId="xl155">
    <w:name w:val="xl155"/>
    <w:basedOn w:val="Normal"/>
    <w:rsid w:val="00603ACA"/>
    <w:pPr>
      <w:pBdr>
        <w:left w:val="single" w:sz="4" w:space="0" w:color="auto"/>
        <w:bottom w:val="single" w:sz="8" w:space="0" w:color="auto"/>
        <w:right w:val="single" w:sz="4" w:space="0" w:color="auto"/>
      </w:pBdr>
      <w:spacing w:before="100" w:beforeAutospacing="1" w:after="100" w:afterAutospacing="1"/>
      <w:jc w:val="center"/>
      <w:textAlignment w:val="center"/>
    </w:pPr>
    <w:rPr>
      <w:rFonts w:ascii="YU C Times" w:hAnsi="YU C Times"/>
      <w:szCs w:val="24"/>
      <w:lang w:val="en-US"/>
    </w:rPr>
  </w:style>
  <w:style w:type="paragraph" w:customStyle="1" w:styleId="xl156">
    <w:name w:val="xl156"/>
    <w:basedOn w:val="Normal"/>
    <w:rsid w:val="00603ACA"/>
    <w:pPr>
      <w:pBdr>
        <w:bottom w:val="single" w:sz="8" w:space="0" w:color="auto"/>
        <w:right w:val="single" w:sz="8" w:space="0" w:color="auto"/>
      </w:pBdr>
      <w:spacing w:before="100" w:beforeAutospacing="1" w:after="100" w:afterAutospacing="1"/>
      <w:jc w:val="right"/>
      <w:textAlignment w:val="center"/>
    </w:pPr>
    <w:rPr>
      <w:rFonts w:ascii="YU C Times" w:hAnsi="YU C Times"/>
      <w:szCs w:val="24"/>
      <w:lang w:val="en-US"/>
    </w:rPr>
  </w:style>
  <w:style w:type="paragraph" w:customStyle="1" w:styleId="xl157">
    <w:name w:val="xl157"/>
    <w:basedOn w:val="Normal"/>
    <w:rsid w:val="00603ACA"/>
    <w:pPr>
      <w:pBdr>
        <w:bottom w:val="single" w:sz="8" w:space="0" w:color="auto"/>
        <w:right w:val="single" w:sz="8" w:space="0" w:color="auto"/>
      </w:pBdr>
      <w:spacing w:before="100" w:beforeAutospacing="1" w:after="100" w:afterAutospacing="1"/>
      <w:textAlignment w:val="center"/>
    </w:pPr>
    <w:rPr>
      <w:rFonts w:ascii="YU C Times" w:hAnsi="YU C Times"/>
      <w:szCs w:val="24"/>
      <w:lang w:val="en-US"/>
    </w:rPr>
  </w:style>
  <w:style w:type="paragraph" w:customStyle="1" w:styleId="xl158">
    <w:name w:val="xl158"/>
    <w:basedOn w:val="Normal"/>
    <w:rsid w:val="00603ACA"/>
    <w:pPr>
      <w:pBdr>
        <w:right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159">
    <w:name w:val="xl159"/>
    <w:basedOn w:val="Normal"/>
    <w:rsid w:val="00603ACA"/>
    <w:pPr>
      <w:pBdr>
        <w:left w:val="single" w:sz="8" w:space="0" w:color="auto"/>
        <w:right w:val="single" w:sz="8" w:space="0" w:color="auto"/>
      </w:pBdr>
      <w:spacing w:before="100" w:beforeAutospacing="1" w:after="100" w:afterAutospacing="1"/>
      <w:jc w:val="center"/>
      <w:textAlignment w:val="center"/>
    </w:pPr>
    <w:rPr>
      <w:rFonts w:ascii="YU C Times" w:hAnsi="YU C Times"/>
      <w:b/>
      <w:bCs/>
      <w:szCs w:val="24"/>
      <w:lang w:val="en-US"/>
    </w:rPr>
  </w:style>
  <w:style w:type="paragraph" w:customStyle="1" w:styleId="xl160">
    <w:name w:val="xl160"/>
    <w:basedOn w:val="Normal"/>
    <w:rsid w:val="00603ACA"/>
    <w:pPr>
      <w:pBdr>
        <w:left w:val="single" w:sz="8" w:space="0" w:color="auto"/>
        <w:bottom w:val="single" w:sz="8" w:space="0" w:color="auto"/>
        <w:right w:val="single" w:sz="8" w:space="0" w:color="auto"/>
      </w:pBdr>
      <w:spacing w:before="100" w:beforeAutospacing="1" w:after="100" w:afterAutospacing="1"/>
      <w:jc w:val="center"/>
      <w:textAlignment w:val="center"/>
    </w:pPr>
    <w:rPr>
      <w:rFonts w:ascii="YU C Times" w:hAnsi="YU C Times"/>
      <w:b/>
      <w:bCs/>
      <w:szCs w:val="24"/>
      <w:lang w:val="en-US"/>
    </w:rPr>
  </w:style>
  <w:style w:type="paragraph" w:customStyle="1" w:styleId="xl161">
    <w:name w:val="xl161"/>
    <w:basedOn w:val="Normal"/>
    <w:rsid w:val="00603ACA"/>
    <w:pPr>
      <w:pBdr>
        <w:left w:val="single" w:sz="4" w:space="0" w:color="auto"/>
        <w:bottom w:val="single" w:sz="8" w:space="0" w:color="auto"/>
        <w:right w:val="single" w:sz="4" w:space="0" w:color="auto"/>
      </w:pBdr>
      <w:spacing w:before="100" w:beforeAutospacing="1" w:after="100" w:afterAutospacing="1"/>
      <w:textAlignment w:val="center"/>
    </w:pPr>
    <w:rPr>
      <w:rFonts w:ascii="YU C Times" w:hAnsi="YU C Times"/>
      <w:szCs w:val="24"/>
      <w:lang w:val="en-US"/>
    </w:rPr>
  </w:style>
  <w:style w:type="paragraph" w:customStyle="1" w:styleId="xl162">
    <w:name w:val="xl162"/>
    <w:basedOn w:val="Normal"/>
    <w:rsid w:val="00603ACA"/>
    <w:pPr>
      <w:pBdr>
        <w:left w:val="single" w:sz="8" w:space="0" w:color="auto"/>
        <w:bottom w:val="single" w:sz="8" w:space="0" w:color="auto"/>
        <w:right w:val="single" w:sz="8" w:space="0" w:color="auto"/>
      </w:pBdr>
      <w:spacing w:before="100" w:beforeAutospacing="1" w:after="100" w:afterAutospacing="1"/>
      <w:textAlignment w:val="center"/>
    </w:pPr>
    <w:rPr>
      <w:rFonts w:ascii="YU C Times" w:hAnsi="YU C Times"/>
      <w:szCs w:val="24"/>
      <w:lang w:val="en-US"/>
    </w:rPr>
  </w:style>
  <w:style w:type="paragraph" w:customStyle="1" w:styleId="xl163">
    <w:name w:val="xl163"/>
    <w:basedOn w:val="Normal"/>
    <w:rsid w:val="00603ACA"/>
    <w:pPr>
      <w:pBdr>
        <w:left w:val="single" w:sz="8" w:space="0" w:color="auto"/>
        <w:right w:val="single" w:sz="8" w:space="0" w:color="auto"/>
      </w:pBdr>
      <w:spacing w:before="100" w:beforeAutospacing="1" w:after="100" w:afterAutospacing="1"/>
      <w:textAlignment w:val="center"/>
    </w:pPr>
    <w:rPr>
      <w:rFonts w:ascii="YU C Times" w:hAnsi="YU C Times"/>
      <w:szCs w:val="24"/>
      <w:lang w:val="en-US"/>
    </w:rPr>
  </w:style>
  <w:style w:type="paragraph" w:customStyle="1" w:styleId="xl164">
    <w:name w:val="xl164"/>
    <w:basedOn w:val="Normal"/>
    <w:rsid w:val="00603ACA"/>
    <w:pPr>
      <w:pBdr>
        <w:top w:val="single" w:sz="8" w:space="0" w:color="auto"/>
        <w:left w:val="single" w:sz="8" w:space="0" w:color="auto"/>
        <w:right w:val="single" w:sz="8" w:space="0" w:color="auto"/>
      </w:pBdr>
      <w:spacing w:before="100" w:beforeAutospacing="1" w:after="100" w:afterAutospacing="1"/>
      <w:jc w:val="center"/>
      <w:textAlignment w:val="center"/>
    </w:pPr>
    <w:rPr>
      <w:rFonts w:ascii="YU C Times" w:hAnsi="YU C Times"/>
      <w:szCs w:val="24"/>
      <w:lang w:val="en-US"/>
    </w:rPr>
  </w:style>
  <w:style w:type="paragraph" w:customStyle="1" w:styleId="xl165">
    <w:name w:val="xl165"/>
    <w:basedOn w:val="Normal"/>
    <w:rsid w:val="00603ACA"/>
    <w:pPr>
      <w:pBdr>
        <w:left w:val="single" w:sz="8" w:space="0" w:color="auto"/>
        <w:right w:val="single" w:sz="8" w:space="0" w:color="auto"/>
      </w:pBdr>
      <w:spacing w:before="100" w:beforeAutospacing="1" w:after="100" w:afterAutospacing="1"/>
      <w:jc w:val="center"/>
      <w:textAlignment w:val="center"/>
    </w:pPr>
    <w:rPr>
      <w:rFonts w:ascii="YU C Times" w:hAnsi="YU C Times"/>
      <w:szCs w:val="24"/>
      <w:lang w:val="en-US"/>
    </w:rPr>
  </w:style>
  <w:style w:type="paragraph" w:customStyle="1" w:styleId="xl166">
    <w:name w:val="xl166"/>
    <w:basedOn w:val="Normal"/>
    <w:rsid w:val="00603ACA"/>
    <w:pPr>
      <w:pBdr>
        <w:left w:val="single" w:sz="8" w:space="0" w:color="auto"/>
        <w:bottom w:val="single" w:sz="8" w:space="0" w:color="auto"/>
        <w:right w:val="single" w:sz="8" w:space="0" w:color="auto"/>
      </w:pBdr>
      <w:spacing w:before="100" w:beforeAutospacing="1" w:after="100" w:afterAutospacing="1"/>
      <w:jc w:val="center"/>
      <w:textAlignment w:val="center"/>
    </w:pPr>
    <w:rPr>
      <w:rFonts w:ascii="YU C Times" w:hAnsi="YU C Times"/>
      <w:szCs w:val="24"/>
      <w:lang w:val="en-US"/>
    </w:rPr>
  </w:style>
  <w:style w:type="paragraph" w:customStyle="1" w:styleId="xl167">
    <w:name w:val="xl167"/>
    <w:basedOn w:val="Normal"/>
    <w:rsid w:val="00603ACA"/>
    <w:pPr>
      <w:pBdr>
        <w:bottom w:val="single" w:sz="8" w:space="0" w:color="auto"/>
      </w:pBdr>
      <w:spacing w:before="100" w:beforeAutospacing="1" w:after="100" w:afterAutospacing="1"/>
      <w:jc w:val="center"/>
      <w:textAlignment w:val="center"/>
    </w:pPr>
    <w:rPr>
      <w:rFonts w:ascii="YU C Times" w:hAnsi="YU C Times"/>
      <w:b/>
      <w:bCs/>
      <w:sz w:val="22"/>
      <w:szCs w:val="22"/>
      <w:lang w:val="en-US"/>
    </w:rPr>
  </w:style>
  <w:style w:type="paragraph" w:customStyle="1" w:styleId="xl168">
    <w:name w:val="xl168"/>
    <w:basedOn w:val="Normal"/>
    <w:rsid w:val="00603ACA"/>
    <w:pPr>
      <w:pBdr>
        <w:left w:val="single" w:sz="8" w:space="0" w:color="auto"/>
        <w:bottom w:val="single" w:sz="8" w:space="0" w:color="auto"/>
        <w:right w:val="single" w:sz="8" w:space="0" w:color="auto"/>
      </w:pBdr>
      <w:spacing w:before="100" w:beforeAutospacing="1" w:after="100" w:afterAutospacing="1"/>
      <w:jc w:val="center"/>
      <w:textAlignment w:val="center"/>
    </w:pPr>
    <w:rPr>
      <w:rFonts w:ascii="YU C Times" w:hAnsi="YU C Times"/>
      <w:b/>
      <w:bCs/>
      <w:szCs w:val="24"/>
      <w:lang w:val="en-US"/>
    </w:rPr>
  </w:style>
  <w:style w:type="paragraph" w:customStyle="1" w:styleId="xl169">
    <w:name w:val="xl169"/>
    <w:basedOn w:val="Normal"/>
    <w:rsid w:val="00603ACA"/>
    <w:pPr>
      <w:pBdr>
        <w:top w:val="single" w:sz="8" w:space="0" w:color="auto"/>
        <w:left w:val="single" w:sz="8" w:space="0" w:color="auto"/>
        <w:right w:val="single" w:sz="8" w:space="0" w:color="auto"/>
      </w:pBdr>
      <w:spacing w:before="100" w:beforeAutospacing="1" w:after="100" w:afterAutospacing="1"/>
      <w:jc w:val="center"/>
      <w:textAlignment w:val="center"/>
    </w:pPr>
    <w:rPr>
      <w:rFonts w:ascii="YU C Times" w:hAnsi="YU C Times"/>
      <w:b/>
      <w:bCs/>
      <w:szCs w:val="24"/>
      <w:lang w:val="en-US"/>
    </w:rPr>
  </w:style>
  <w:style w:type="paragraph" w:customStyle="1" w:styleId="xl170">
    <w:name w:val="xl170"/>
    <w:basedOn w:val="Normal"/>
    <w:rsid w:val="00603ACA"/>
    <w:pPr>
      <w:pBdr>
        <w:top w:val="single" w:sz="8" w:space="0" w:color="auto"/>
        <w:bottom w:val="single" w:sz="8" w:space="0" w:color="auto"/>
      </w:pBdr>
      <w:spacing w:before="100" w:beforeAutospacing="1" w:after="100" w:afterAutospacing="1"/>
      <w:jc w:val="right"/>
      <w:textAlignment w:val="center"/>
    </w:pPr>
    <w:rPr>
      <w:rFonts w:ascii="YU C Times" w:hAnsi="YU C Times"/>
      <w:szCs w:val="24"/>
      <w:lang w:val="en-US"/>
    </w:rPr>
  </w:style>
  <w:style w:type="paragraph" w:customStyle="1" w:styleId="xl171">
    <w:name w:val="xl171"/>
    <w:basedOn w:val="Normal"/>
    <w:rsid w:val="00603ACA"/>
    <w:pPr>
      <w:pBdr>
        <w:left w:val="single" w:sz="8" w:space="0" w:color="auto"/>
        <w:bottom w:val="single" w:sz="8" w:space="0" w:color="auto"/>
        <w:right w:val="single" w:sz="8" w:space="0" w:color="auto"/>
      </w:pBdr>
      <w:spacing w:before="100" w:beforeAutospacing="1" w:after="100" w:afterAutospacing="1"/>
      <w:textAlignment w:val="top"/>
    </w:pPr>
    <w:rPr>
      <w:rFonts w:ascii="YU C Times" w:hAnsi="YU C Times"/>
      <w:sz w:val="18"/>
      <w:szCs w:val="18"/>
      <w:lang w:val="en-US"/>
    </w:rPr>
  </w:style>
  <w:style w:type="paragraph" w:customStyle="1" w:styleId="FR1">
    <w:name w:val="FR1"/>
    <w:rsid w:val="00603ACA"/>
    <w:pPr>
      <w:widowControl w:val="0"/>
      <w:autoSpaceDE w:val="0"/>
      <w:autoSpaceDN w:val="0"/>
      <w:adjustRightInd w:val="0"/>
      <w:spacing w:after="0" w:line="540" w:lineRule="auto"/>
      <w:ind w:firstLine="1160"/>
    </w:pPr>
    <w:rPr>
      <w:rFonts w:ascii="Courier New" w:eastAsia="Times New Roman" w:hAnsi="Courier New" w:cs="Courier New"/>
      <w:sz w:val="16"/>
      <w:szCs w:val="16"/>
      <w:lang w:val="hr-HR"/>
    </w:rPr>
  </w:style>
  <w:style w:type="character" w:styleId="PageNumber">
    <w:name w:val="page number"/>
    <w:basedOn w:val="DefaultParagraphFont"/>
    <w:semiHidden/>
    <w:rsid w:val="00603ACA"/>
  </w:style>
  <w:style w:type="character" w:customStyle="1" w:styleId="podnaslov">
    <w:name w:val="podnaslov"/>
    <w:basedOn w:val="DefaultParagraphFont"/>
    <w:rsid w:val="00603ACA"/>
  </w:style>
  <w:style w:type="character" w:customStyle="1" w:styleId="tekst1">
    <w:name w:val="tekst1"/>
    <w:basedOn w:val="DefaultParagraphFont"/>
    <w:rsid w:val="00603ACA"/>
  </w:style>
  <w:style w:type="character" w:styleId="FollowedHyperlink">
    <w:name w:val="FollowedHyperlink"/>
    <w:uiPriority w:val="99"/>
    <w:semiHidden/>
    <w:rsid w:val="00603ACA"/>
    <w:rPr>
      <w:color w:val="800080"/>
      <w:u w:val="single"/>
    </w:rPr>
  </w:style>
  <w:style w:type="paragraph" w:customStyle="1" w:styleId="normalcrtakond">
    <w:name w:val="normal_crta_kond"/>
    <w:basedOn w:val="Normal"/>
    <w:autoRedefine/>
    <w:rsid w:val="00603ACA"/>
    <w:pPr>
      <w:numPr>
        <w:numId w:val="2"/>
      </w:numPr>
      <w:tabs>
        <w:tab w:val="num" w:pos="499"/>
      </w:tabs>
      <w:spacing w:after="60"/>
      <w:ind w:left="714" w:hanging="357"/>
    </w:pPr>
    <w:rPr>
      <w:rFonts w:ascii="Swiss-Roman" w:hAnsi="Swiss-Roman"/>
      <w:sz w:val="22"/>
    </w:rPr>
  </w:style>
  <w:style w:type="paragraph" w:customStyle="1" w:styleId="normalcrta">
    <w:name w:val="normal_crta"/>
    <w:basedOn w:val="Normal"/>
    <w:rsid w:val="00603ACA"/>
    <w:pPr>
      <w:numPr>
        <w:numId w:val="3"/>
      </w:numPr>
    </w:pPr>
    <w:rPr>
      <w:rFonts w:ascii="Arial" w:hAnsi="Arial"/>
    </w:rPr>
  </w:style>
  <w:style w:type="paragraph" w:customStyle="1" w:styleId="Nabrajanje">
    <w:name w:val="Nabrajanje"/>
    <w:basedOn w:val="Normal"/>
    <w:rsid w:val="00603ACA"/>
    <w:pPr>
      <w:numPr>
        <w:numId w:val="5"/>
      </w:numPr>
    </w:pPr>
    <w:rPr>
      <w:lang w:val="sr-Latn-CS"/>
    </w:rPr>
  </w:style>
  <w:style w:type="paragraph" w:customStyle="1" w:styleId="Normalnitekst">
    <w:name w:val="Normalni tekst"/>
    <w:basedOn w:val="Normal"/>
    <w:rsid w:val="00603ACA"/>
    <w:pPr>
      <w:spacing w:before="160"/>
    </w:pPr>
    <w:rPr>
      <w:rFonts w:ascii="Arial" w:hAnsi="Arial"/>
      <w:szCs w:val="24"/>
      <w:lang w:val="sr-Latn-CS"/>
    </w:rPr>
  </w:style>
  <w:style w:type="paragraph" w:styleId="TOC1">
    <w:name w:val="toc 1"/>
    <w:basedOn w:val="Normal"/>
    <w:next w:val="Normal"/>
    <w:autoRedefine/>
    <w:uiPriority w:val="39"/>
    <w:qFormat/>
    <w:rsid w:val="00871F6F"/>
    <w:pPr>
      <w:tabs>
        <w:tab w:val="left" w:pos="360"/>
        <w:tab w:val="right" w:leader="dot" w:pos="9350"/>
      </w:tabs>
    </w:pPr>
  </w:style>
  <w:style w:type="paragraph" w:styleId="TOC2">
    <w:name w:val="toc 2"/>
    <w:basedOn w:val="Normal"/>
    <w:next w:val="Normal"/>
    <w:autoRedefine/>
    <w:uiPriority w:val="39"/>
    <w:qFormat/>
    <w:rsid w:val="009F4FE7"/>
    <w:pPr>
      <w:tabs>
        <w:tab w:val="left" w:pos="720"/>
        <w:tab w:val="right" w:leader="dot" w:pos="9360"/>
      </w:tabs>
      <w:jc w:val="center"/>
    </w:pPr>
  </w:style>
  <w:style w:type="paragraph" w:styleId="TOC3">
    <w:name w:val="toc 3"/>
    <w:basedOn w:val="Normal"/>
    <w:next w:val="Normal"/>
    <w:autoRedefine/>
    <w:uiPriority w:val="39"/>
    <w:qFormat/>
    <w:rsid w:val="009F4FE7"/>
    <w:pPr>
      <w:tabs>
        <w:tab w:val="left" w:pos="720"/>
        <w:tab w:val="right" w:leader="dot" w:pos="9350"/>
      </w:tabs>
    </w:pPr>
  </w:style>
  <w:style w:type="paragraph" w:styleId="TOC4">
    <w:name w:val="toc 4"/>
    <w:basedOn w:val="Normal"/>
    <w:next w:val="Normal"/>
    <w:autoRedefine/>
    <w:uiPriority w:val="39"/>
    <w:rsid w:val="00603ACA"/>
    <w:pPr>
      <w:ind w:left="600"/>
    </w:pPr>
  </w:style>
  <w:style w:type="paragraph" w:customStyle="1" w:styleId="a">
    <w:name w:val="Наслов"/>
    <w:basedOn w:val="Normal"/>
    <w:rsid w:val="00603ACA"/>
    <w:pPr>
      <w:numPr>
        <w:numId w:val="1"/>
      </w:numPr>
      <w:spacing w:before="180" w:after="180"/>
    </w:pPr>
    <w:rPr>
      <w:b/>
      <w:bCs/>
      <w:szCs w:val="24"/>
      <w:lang w:val="en-US"/>
    </w:rPr>
  </w:style>
  <w:style w:type="character" w:styleId="FootnoteReference">
    <w:name w:val="footnote reference"/>
    <w:uiPriority w:val="99"/>
    <w:rsid w:val="00603ACA"/>
    <w:rPr>
      <w:vertAlign w:val="superscript"/>
    </w:rPr>
  </w:style>
  <w:style w:type="character" w:customStyle="1" w:styleId="mediumtext1">
    <w:name w:val="medium_text1"/>
    <w:rsid w:val="00603ACA"/>
    <w:rPr>
      <w:sz w:val="24"/>
      <w:szCs w:val="24"/>
    </w:rPr>
  </w:style>
  <w:style w:type="paragraph" w:customStyle="1" w:styleId="Clan">
    <w:name w:val="Clan"/>
    <w:basedOn w:val="Default"/>
    <w:next w:val="Default"/>
    <w:rsid w:val="00603ACA"/>
    <w:rPr>
      <w:color w:val="auto"/>
    </w:rPr>
  </w:style>
  <w:style w:type="paragraph" w:customStyle="1" w:styleId="Nabrajanjebr">
    <w:name w:val="Nabrajanje br"/>
    <w:basedOn w:val="Default"/>
    <w:next w:val="Default"/>
    <w:rsid w:val="00603ACA"/>
    <w:pPr>
      <w:spacing w:before="40" w:after="40"/>
    </w:pPr>
    <w:rPr>
      <w:color w:val="auto"/>
    </w:rPr>
  </w:style>
  <w:style w:type="paragraph" w:customStyle="1" w:styleId="TEXT">
    <w:name w:val="TEXT"/>
    <w:basedOn w:val="Normal"/>
    <w:rsid w:val="00603ACA"/>
    <w:pPr>
      <w:ind w:firstLine="567"/>
    </w:pPr>
    <w:rPr>
      <w:rFonts w:ascii="Arial" w:hAnsi="Arial"/>
      <w:sz w:val="22"/>
      <w:lang w:val="sr-Cyrl-CS"/>
    </w:rPr>
  </w:style>
  <w:style w:type="character" w:customStyle="1" w:styleId="TEXTChar">
    <w:name w:val="TEXT Char"/>
    <w:rsid w:val="00603ACA"/>
    <w:rPr>
      <w:rFonts w:ascii="Arial" w:hAnsi="Arial"/>
      <w:sz w:val="22"/>
      <w:lang w:val="sr-Cyrl-CS" w:eastAsia="en-US" w:bidi="ar-SA"/>
    </w:rPr>
  </w:style>
  <w:style w:type="character" w:customStyle="1" w:styleId="shorttext1">
    <w:name w:val="short_text1"/>
    <w:rsid w:val="00603ACA"/>
    <w:rPr>
      <w:sz w:val="29"/>
      <w:szCs w:val="29"/>
    </w:rPr>
  </w:style>
  <w:style w:type="character" w:customStyle="1" w:styleId="longtext1">
    <w:name w:val="long_text1"/>
    <w:rsid w:val="00603ACA"/>
    <w:rPr>
      <w:sz w:val="20"/>
      <w:szCs w:val="20"/>
    </w:rPr>
  </w:style>
  <w:style w:type="character" w:customStyle="1" w:styleId="ClanChar">
    <w:name w:val="Clan Char"/>
    <w:rsid w:val="00603ACA"/>
    <w:rPr>
      <w:b/>
      <w:sz w:val="22"/>
      <w:szCs w:val="22"/>
      <w:lang w:val="sr-Cyrl-CS" w:eastAsia="en-US" w:bidi="ar-SA"/>
    </w:rPr>
  </w:style>
  <w:style w:type="paragraph" w:styleId="HTMLPreformatted">
    <w:name w:val="HTML Preformatted"/>
    <w:basedOn w:val="Normal"/>
    <w:link w:val="HTMLPreformattedChar"/>
    <w:semiHidden/>
    <w:rsid w:val="00603A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w:eastAsia="Courier New" w:hAnsi="Arial" w:cs="Arial"/>
      <w:color w:val="000000"/>
      <w:sz w:val="18"/>
      <w:szCs w:val="18"/>
      <w:lang w:val="en-US"/>
    </w:rPr>
  </w:style>
  <w:style w:type="character" w:customStyle="1" w:styleId="HTMLPreformattedChar">
    <w:name w:val="HTML Preformatted Char"/>
    <w:basedOn w:val="DefaultParagraphFont"/>
    <w:link w:val="HTMLPreformatted"/>
    <w:semiHidden/>
    <w:rsid w:val="00603ACA"/>
    <w:rPr>
      <w:rFonts w:ascii="Arial" w:eastAsia="Courier New" w:hAnsi="Arial" w:cs="Arial"/>
      <w:color w:val="000000"/>
      <w:sz w:val="18"/>
      <w:szCs w:val="18"/>
    </w:rPr>
  </w:style>
  <w:style w:type="character" w:styleId="HTMLCite">
    <w:name w:val="HTML Cite"/>
    <w:semiHidden/>
    <w:rsid w:val="00603ACA"/>
    <w:rPr>
      <w:i w:val="0"/>
      <w:iCs w:val="0"/>
      <w:color w:val="008000"/>
    </w:rPr>
  </w:style>
  <w:style w:type="character" w:styleId="Emphasis">
    <w:name w:val="Emphasis"/>
    <w:qFormat/>
    <w:rsid w:val="00603ACA"/>
    <w:rPr>
      <w:i/>
      <w:iCs/>
    </w:rPr>
  </w:style>
  <w:style w:type="character" w:styleId="Strong">
    <w:name w:val="Strong"/>
    <w:uiPriority w:val="22"/>
    <w:qFormat/>
    <w:rsid w:val="00603ACA"/>
    <w:rPr>
      <w:b/>
      <w:bCs/>
    </w:rPr>
  </w:style>
  <w:style w:type="paragraph" w:customStyle="1" w:styleId="aligncenter">
    <w:name w:val="aligncenter"/>
    <w:basedOn w:val="Normal"/>
    <w:rsid w:val="00603ACA"/>
    <w:pPr>
      <w:spacing w:before="100" w:beforeAutospacing="1" w:after="100" w:afterAutospacing="1"/>
      <w:jc w:val="center"/>
    </w:pPr>
    <w:rPr>
      <w:rFonts w:ascii="Verdana" w:hAnsi="Verdana" w:cs="Arial"/>
      <w:szCs w:val="24"/>
      <w:lang w:val="en-US"/>
    </w:rPr>
  </w:style>
  <w:style w:type="paragraph" w:styleId="ListParagraph">
    <w:name w:val="List Paragraph"/>
    <w:basedOn w:val="Normal"/>
    <w:link w:val="ListParagraphChar"/>
    <w:uiPriority w:val="34"/>
    <w:qFormat/>
    <w:rsid w:val="00603ACA"/>
    <w:pPr>
      <w:ind w:left="720"/>
      <w:contextualSpacing/>
    </w:pPr>
  </w:style>
  <w:style w:type="paragraph" w:styleId="TOCHeading">
    <w:name w:val="TOC Heading"/>
    <w:basedOn w:val="Heading1"/>
    <w:next w:val="Normal"/>
    <w:uiPriority w:val="39"/>
    <w:unhideWhenUsed/>
    <w:qFormat/>
    <w:rsid w:val="00603ACA"/>
    <w:pPr>
      <w:keepLines/>
      <w:numPr>
        <w:numId w:val="0"/>
      </w:numPr>
      <w:spacing w:before="480" w:after="0" w:line="276" w:lineRule="auto"/>
      <w:outlineLvl w:val="9"/>
    </w:pPr>
    <w:rPr>
      <w:rFonts w:ascii="Cambria" w:hAnsi="Cambria" w:cs="Times New Roman"/>
      <w:color w:val="365F91"/>
      <w:kern w:val="0"/>
      <w:sz w:val="28"/>
      <w:szCs w:val="28"/>
      <w:lang w:val="en-US" w:eastAsia="en-US"/>
    </w:rPr>
  </w:style>
  <w:style w:type="paragraph" w:styleId="TOC5">
    <w:name w:val="toc 5"/>
    <w:basedOn w:val="Normal"/>
    <w:next w:val="Normal"/>
    <w:autoRedefine/>
    <w:uiPriority w:val="39"/>
    <w:unhideWhenUsed/>
    <w:rsid w:val="00603ACA"/>
    <w:pPr>
      <w:spacing w:after="100" w:line="276" w:lineRule="auto"/>
      <w:ind w:left="880"/>
    </w:pPr>
    <w:rPr>
      <w:sz w:val="22"/>
      <w:szCs w:val="22"/>
      <w:lang w:val="en-US"/>
    </w:rPr>
  </w:style>
  <w:style w:type="paragraph" w:styleId="TOC6">
    <w:name w:val="toc 6"/>
    <w:basedOn w:val="Normal"/>
    <w:next w:val="Normal"/>
    <w:autoRedefine/>
    <w:uiPriority w:val="39"/>
    <w:unhideWhenUsed/>
    <w:rsid w:val="00603ACA"/>
    <w:pPr>
      <w:spacing w:after="100" w:line="276" w:lineRule="auto"/>
      <w:ind w:left="1100"/>
    </w:pPr>
    <w:rPr>
      <w:sz w:val="22"/>
      <w:szCs w:val="22"/>
      <w:lang w:val="en-US"/>
    </w:rPr>
  </w:style>
  <w:style w:type="paragraph" w:styleId="TOC7">
    <w:name w:val="toc 7"/>
    <w:basedOn w:val="Normal"/>
    <w:next w:val="Normal"/>
    <w:autoRedefine/>
    <w:uiPriority w:val="39"/>
    <w:unhideWhenUsed/>
    <w:rsid w:val="00603ACA"/>
    <w:pPr>
      <w:spacing w:after="100" w:line="276" w:lineRule="auto"/>
      <w:ind w:left="1320"/>
    </w:pPr>
    <w:rPr>
      <w:sz w:val="22"/>
      <w:szCs w:val="22"/>
      <w:lang w:val="en-US"/>
    </w:rPr>
  </w:style>
  <w:style w:type="paragraph" w:styleId="TOC8">
    <w:name w:val="toc 8"/>
    <w:basedOn w:val="Normal"/>
    <w:next w:val="Normal"/>
    <w:autoRedefine/>
    <w:uiPriority w:val="39"/>
    <w:unhideWhenUsed/>
    <w:rsid w:val="00603ACA"/>
    <w:pPr>
      <w:spacing w:after="100" w:line="276" w:lineRule="auto"/>
      <w:ind w:left="1540"/>
    </w:pPr>
    <w:rPr>
      <w:sz w:val="22"/>
      <w:szCs w:val="22"/>
      <w:lang w:val="en-US"/>
    </w:rPr>
  </w:style>
  <w:style w:type="paragraph" w:styleId="TOC9">
    <w:name w:val="toc 9"/>
    <w:basedOn w:val="Normal"/>
    <w:next w:val="Normal"/>
    <w:autoRedefine/>
    <w:uiPriority w:val="39"/>
    <w:unhideWhenUsed/>
    <w:rsid w:val="00603ACA"/>
    <w:pPr>
      <w:spacing w:after="100" w:line="276" w:lineRule="auto"/>
      <w:ind w:left="1760"/>
    </w:pPr>
    <w:rPr>
      <w:sz w:val="22"/>
      <w:szCs w:val="22"/>
      <w:lang w:val="en-US"/>
    </w:rPr>
  </w:style>
  <w:style w:type="paragraph" w:styleId="DocumentMap">
    <w:name w:val="Document Map"/>
    <w:basedOn w:val="Normal"/>
    <w:link w:val="DocumentMapChar"/>
    <w:semiHidden/>
    <w:unhideWhenUsed/>
    <w:rsid w:val="00603ACA"/>
    <w:rPr>
      <w:rFonts w:ascii="Tahoma" w:hAnsi="Tahoma" w:cs="Tahoma"/>
      <w:sz w:val="16"/>
      <w:szCs w:val="16"/>
    </w:rPr>
  </w:style>
  <w:style w:type="character" w:customStyle="1" w:styleId="DocumentMapChar">
    <w:name w:val="Document Map Char"/>
    <w:basedOn w:val="DefaultParagraphFont"/>
    <w:link w:val="DocumentMap"/>
    <w:semiHidden/>
    <w:rsid w:val="00603ACA"/>
    <w:rPr>
      <w:rFonts w:ascii="Tahoma" w:eastAsia="Times New Roman" w:hAnsi="Tahoma" w:cs="Tahoma"/>
      <w:sz w:val="16"/>
      <w:szCs w:val="16"/>
      <w:lang w:val="en-GB"/>
    </w:rPr>
  </w:style>
  <w:style w:type="table" w:styleId="TableGrid">
    <w:name w:val="Table Grid"/>
    <w:basedOn w:val="TableNormal"/>
    <w:uiPriority w:val="59"/>
    <w:rsid w:val="00603AC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603ACA"/>
  </w:style>
  <w:style w:type="paragraph" w:styleId="ListBullet">
    <w:name w:val="List Bullet"/>
    <w:basedOn w:val="Normal"/>
    <w:autoRedefine/>
    <w:semiHidden/>
    <w:rsid w:val="00603ACA"/>
    <w:pPr>
      <w:numPr>
        <w:numId w:val="7"/>
      </w:numPr>
      <w:spacing w:before="120"/>
    </w:pPr>
    <w:rPr>
      <w:rFonts w:ascii="France YU" w:hAnsi="France YU"/>
      <w:noProof/>
    </w:rPr>
  </w:style>
  <w:style w:type="character" w:customStyle="1" w:styleId="ListParagraphChar">
    <w:name w:val="List Paragraph Char"/>
    <w:link w:val="ListParagraph"/>
    <w:uiPriority w:val="34"/>
    <w:rsid w:val="00603ACA"/>
    <w:rPr>
      <w:rFonts w:ascii="Times New Roman" w:eastAsia="Times New Roman" w:hAnsi="Times New Roman" w:cs="Times New Roman"/>
      <w:sz w:val="20"/>
      <w:szCs w:val="20"/>
      <w:lang w:val="en-GB"/>
    </w:rPr>
  </w:style>
  <w:style w:type="paragraph" w:customStyle="1" w:styleId="Caption1">
    <w:name w:val="Caption1"/>
    <w:basedOn w:val="Normal"/>
    <w:next w:val="Normal"/>
    <w:rsid w:val="00A6052B"/>
    <w:pPr>
      <w:tabs>
        <w:tab w:val="left" w:pos="567"/>
        <w:tab w:val="left" w:pos="1134"/>
        <w:tab w:val="left" w:pos="1702"/>
      </w:tabs>
      <w:jc w:val="center"/>
    </w:pPr>
    <w:rPr>
      <w:b/>
      <w:lang w:val="hr-HR"/>
    </w:rPr>
  </w:style>
  <w:style w:type="paragraph" w:customStyle="1" w:styleId="sazetak">
    <w:name w:val="sazetak"/>
    <w:basedOn w:val="Normal"/>
    <w:next w:val="Normal"/>
    <w:rsid w:val="00603ACA"/>
    <w:rPr>
      <w:i/>
      <w:lang w:val="hr-HR"/>
    </w:rPr>
  </w:style>
  <w:style w:type="paragraph" w:customStyle="1" w:styleId="Naslov1">
    <w:name w:val="Naslov1"/>
    <w:basedOn w:val="Normal"/>
    <w:next w:val="Normal"/>
    <w:rsid w:val="00603ACA"/>
    <w:pPr>
      <w:jc w:val="center"/>
    </w:pPr>
    <w:rPr>
      <w:b/>
      <w:caps/>
      <w:sz w:val="28"/>
      <w:lang w:val="hr-HR"/>
    </w:rPr>
  </w:style>
  <w:style w:type="paragraph" w:customStyle="1" w:styleId="autori">
    <w:name w:val="autori"/>
    <w:basedOn w:val="Normal"/>
    <w:rsid w:val="00603ACA"/>
    <w:pPr>
      <w:tabs>
        <w:tab w:val="left" w:pos="567"/>
        <w:tab w:val="left" w:pos="1134"/>
        <w:tab w:val="left" w:pos="1702"/>
      </w:tabs>
      <w:jc w:val="center"/>
    </w:pPr>
    <w:rPr>
      <w:lang w:val="hr-HR"/>
    </w:rPr>
  </w:style>
  <w:style w:type="paragraph" w:customStyle="1" w:styleId="institucija">
    <w:name w:val="institucija"/>
    <w:basedOn w:val="Normal"/>
    <w:rsid w:val="00603ACA"/>
    <w:pPr>
      <w:tabs>
        <w:tab w:val="left" w:pos="567"/>
        <w:tab w:val="left" w:pos="1134"/>
        <w:tab w:val="left" w:pos="1702"/>
      </w:tabs>
      <w:jc w:val="center"/>
    </w:pPr>
    <w:rPr>
      <w:i/>
      <w:lang w:val="hr-HR"/>
    </w:rPr>
  </w:style>
  <w:style w:type="paragraph" w:customStyle="1" w:styleId="kljucne">
    <w:name w:val="kljucne"/>
    <w:basedOn w:val="Normal"/>
    <w:rsid w:val="00603ACA"/>
    <w:pPr>
      <w:tabs>
        <w:tab w:val="left" w:pos="567"/>
        <w:tab w:val="left" w:pos="1134"/>
        <w:tab w:val="left" w:pos="1702"/>
      </w:tabs>
    </w:pPr>
    <w:rPr>
      <w:i/>
      <w:lang w:val="hr-HR"/>
    </w:rPr>
  </w:style>
  <w:style w:type="paragraph" w:customStyle="1" w:styleId="Literatura">
    <w:name w:val="Literatura"/>
    <w:basedOn w:val="CommentText"/>
    <w:rsid w:val="00603ACA"/>
    <w:pPr>
      <w:tabs>
        <w:tab w:val="left" w:pos="567"/>
        <w:tab w:val="left" w:pos="1134"/>
        <w:tab w:val="left" w:pos="1702"/>
      </w:tabs>
    </w:pPr>
    <w:rPr>
      <w:b/>
      <w:caps/>
      <w:lang w:val="hr-HR"/>
    </w:rPr>
  </w:style>
  <w:style w:type="paragraph" w:styleId="PlainText">
    <w:name w:val="Plain Text"/>
    <w:basedOn w:val="Normal"/>
    <w:link w:val="PlainTextChar"/>
    <w:uiPriority w:val="99"/>
    <w:unhideWhenUsed/>
    <w:rsid w:val="00603ACA"/>
    <w:rPr>
      <w:rFonts w:ascii="Consolas" w:eastAsia="Calibri" w:hAnsi="Consolas"/>
      <w:sz w:val="21"/>
      <w:szCs w:val="21"/>
      <w:lang w:val="sr-Latn-CS"/>
    </w:rPr>
  </w:style>
  <w:style w:type="character" w:customStyle="1" w:styleId="PlainTextChar">
    <w:name w:val="Plain Text Char"/>
    <w:basedOn w:val="DefaultParagraphFont"/>
    <w:link w:val="PlainText"/>
    <w:uiPriority w:val="99"/>
    <w:rsid w:val="00603ACA"/>
    <w:rPr>
      <w:rFonts w:ascii="Consolas" w:eastAsia="Calibri" w:hAnsi="Consolas" w:cs="Times New Roman"/>
      <w:sz w:val="21"/>
      <w:szCs w:val="21"/>
      <w:lang w:val="sr-Latn-CS"/>
    </w:rPr>
  </w:style>
  <w:style w:type="character" w:customStyle="1" w:styleId="apple-style-span">
    <w:name w:val="apple-style-span"/>
    <w:basedOn w:val="DefaultParagraphFont"/>
    <w:rsid w:val="00603ACA"/>
  </w:style>
  <w:style w:type="paragraph" w:styleId="NoSpacing">
    <w:name w:val="No Spacing"/>
    <w:qFormat/>
    <w:rsid w:val="00603ACA"/>
    <w:pPr>
      <w:spacing w:after="0" w:line="240" w:lineRule="auto"/>
    </w:pPr>
    <w:rPr>
      <w:rFonts w:ascii="Calibri" w:eastAsia="Calibri" w:hAnsi="Calibri" w:cs="Times New Roman"/>
    </w:rPr>
  </w:style>
  <w:style w:type="character" w:styleId="LineNumber">
    <w:name w:val="line number"/>
    <w:basedOn w:val="DefaultParagraphFont"/>
    <w:uiPriority w:val="99"/>
    <w:semiHidden/>
    <w:unhideWhenUsed/>
    <w:rsid w:val="00AF03AA"/>
  </w:style>
  <w:style w:type="paragraph" w:customStyle="1" w:styleId="TableParagraph">
    <w:name w:val="Table Paragraph"/>
    <w:basedOn w:val="Normal"/>
    <w:uiPriority w:val="1"/>
    <w:qFormat/>
    <w:rsid w:val="00967689"/>
    <w:pPr>
      <w:widowControl w:val="0"/>
      <w:autoSpaceDE w:val="0"/>
      <w:autoSpaceDN w:val="0"/>
    </w:pPr>
    <w:rPr>
      <w:sz w:val="22"/>
      <w:szCs w:val="22"/>
      <w:lang w:val="en-US"/>
    </w:rPr>
  </w:style>
  <w:style w:type="paragraph" w:styleId="TableofFigures">
    <w:name w:val="table of figures"/>
    <w:basedOn w:val="Normal"/>
    <w:next w:val="Normal"/>
    <w:uiPriority w:val="99"/>
    <w:unhideWhenUsed/>
    <w:rsid w:val="001E164B"/>
  </w:style>
  <w:style w:type="paragraph" w:styleId="EndnoteText">
    <w:name w:val="endnote text"/>
    <w:basedOn w:val="Normal"/>
    <w:link w:val="EndnoteTextChar"/>
    <w:uiPriority w:val="99"/>
    <w:semiHidden/>
    <w:unhideWhenUsed/>
    <w:rsid w:val="001E164B"/>
  </w:style>
  <w:style w:type="character" w:customStyle="1" w:styleId="EndnoteTextChar">
    <w:name w:val="Endnote Text Char"/>
    <w:basedOn w:val="DefaultParagraphFont"/>
    <w:link w:val="EndnoteText"/>
    <w:uiPriority w:val="99"/>
    <w:semiHidden/>
    <w:rsid w:val="001E164B"/>
    <w:rPr>
      <w:rFonts w:ascii="Times New Roman" w:eastAsia="Times New Roman" w:hAnsi="Times New Roman" w:cs="Times New Roman"/>
      <w:sz w:val="20"/>
      <w:szCs w:val="20"/>
      <w:lang w:val="en-GB"/>
    </w:rPr>
  </w:style>
  <w:style w:type="character" w:styleId="EndnoteReference">
    <w:name w:val="endnote reference"/>
    <w:basedOn w:val="DefaultParagraphFont"/>
    <w:uiPriority w:val="99"/>
    <w:semiHidden/>
    <w:unhideWhenUsed/>
    <w:rsid w:val="001E164B"/>
    <w:rPr>
      <w:vertAlign w:val="superscript"/>
    </w:rPr>
  </w:style>
  <w:style w:type="paragraph" w:customStyle="1" w:styleId="TableText">
    <w:name w:val="Table Text"/>
    <w:aliases w:val="tt"/>
    <w:basedOn w:val="Normal"/>
    <w:link w:val="TableTextttChar"/>
    <w:rsid w:val="006D674F"/>
    <w:pPr>
      <w:keepLines/>
    </w:pPr>
    <w:rPr>
      <w:rFonts w:ascii="Book Antiqua" w:hAnsi="Book Antiqua"/>
      <w:sz w:val="16"/>
      <w:lang w:val="bs-Latn-BA" w:eastAsia="es-ES"/>
    </w:rPr>
  </w:style>
  <w:style w:type="character" w:customStyle="1" w:styleId="HighlightedVariable">
    <w:name w:val="Highlighted Variable"/>
    <w:rsid w:val="006D674F"/>
    <w:rPr>
      <w:rFonts w:ascii="Book Antiqua" w:hAnsi="Book Antiqua"/>
      <w:color w:val="0000FF"/>
    </w:rPr>
  </w:style>
  <w:style w:type="paragraph" w:customStyle="1" w:styleId="TableHeading">
    <w:name w:val="Table Heading"/>
    <w:basedOn w:val="TableText"/>
    <w:qFormat/>
    <w:rsid w:val="006D674F"/>
    <w:pPr>
      <w:spacing w:before="120"/>
    </w:pPr>
    <w:rPr>
      <w:rFonts w:ascii="Arial" w:hAnsi="Arial"/>
      <w:b/>
      <w:color w:val="002060"/>
      <w:sz w:val="20"/>
    </w:rPr>
  </w:style>
  <w:style w:type="character" w:customStyle="1" w:styleId="TableTextttChar">
    <w:name w:val="Table Text.tt Char"/>
    <w:link w:val="TableText"/>
    <w:rsid w:val="006D674F"/>
    <w:rPr>
      <w:rFonts w:ascii="Book Antiqua" w:eastAsia="Times New Roman" w:hAnsi="Book Antiqua" w:cs="Times New Roman"/>
      <w:sz w:val="16"/>
      <w:szCs w:val="20"/>
      <w:lang w:val="bs-Latn-BA" w:eastAsia="es-ES"/>
    </w:rPr>
  </w:style>
  <w:style w:type="character" w:styleId="IntenseReference">
    <w:name w:val="Intense Reference"/>
    <w:basedOn w:val="DefaultParagraphFont"/>
    <w:uiPriority w:val="32"/>
    <w:qFormat/>
    <w:rsid w:val="006D674F"/>
    <w:rPr>
      <w:b/>
      <w:bCs/>
      <w:smallCaps/>
      <w:color w:val="4F81BD" w:themeColor="accent1"/>
      <w:spacing w:val="5"/>
    </w:rPr>
  </w:style>
  <w:style w:type="table" w:styleId="MediumList2-Accent1">
    <w:name w:val="Medium List 2 Accent 1"/>
    <w:basedOn w:val="TableNormal"/>
    <w:uiPriority w:val="66"/>
    <w:rsid w:val="006D674F"/>
    <w:pPr>
      <w:spacing w:after="0" w:line="240" w:lineRule="auto"/>
    </w:pPr>
    <w:rPr>
      <w:rFonts w:asciiTheme="majorHAnsi" w:eastAsiaTheme="majorEastAsia" w:hAnsiTheme="majorHAnsi" w:cstheme="majorBidi"/>
      <w:color w:val="000000" w:themeColor="text1"/>
      <w:lang w:val="en-GB" w:eastAsia="en-GB"/>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paragraph" w:customStyle="1" w:styleId="DecimalAligned">
    <w:name w:val="Decimal Aligned"/>
    <w:basedOn w:val="Normal"/>
    <w:uiPriority w:val="40"/>
    <w:qFormat/>
    <w:rsid w:val="006D674F"/>
    <w:pPr>
      <w:tabs>
        <w:tab w:val="decimal" w:pos="360"/>
      </w:tabs>
      <w:spacing w:after="200" w:line="276" w:lineRule="auto"/>
    </w:pPr>
    <w:rPr>
      <w:rFonts w:asciiTheme="minorHAnsi" w:eastAsiaTheme="minorEastAsia" w:hAnsiTheme="minorHAnsi"/>
      <w:sz w:val="22"/>
      <w:szCs w:val="22"/>
      <w:lang w:eastAsia="en-GB"/>
    </w:rPr>
  </w:style>
  <w:style w:type="character" w:styleId="SubtleEmphasis">
    <w:name w:val="Subtle Emphasis"/>
    <w:basedOn w:val="DefaultParagraphFont"/>
    <w:uiPriority w:val="19"/>
    <w:qFormat/>
    <w:rsid w:val="006D674F"/>
    <w:rPr>
      <w:i/>
      <w:iCs/>
    </w:rPr>
  </w:style>
  <w:style w:type="table" w:styleId="MediumShading2-Accent5">
    <w:name w:val="Medium Shading 2 Accent 5"/>
    <w:basedOn w:val="TableNormal"/>
    <w:uiPriority w:val="64"/>
    <w:rsid w:val="006D674F"/>
    <w:pPr>
      <w:spacing w:after="0" w:line="240" w:lineRule="auto"/>
    </w:pPr>
    <w:rPr>
      <w:rFonts w:eastAsiaTheme="minorEastAsia"/>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Revision">
    <w:name w:val="Revision"/>
    <w:hidden/>
    <w:uiPriority w:val="99"/>
    <w:semiHidden/>
    <w:rsid w:val="006D674F"/>
    <w:pPr>
      <w:spacing w:after="0" w:line="240" w:lineRule="auto"/>
    </w:pPr>
    <w:rPr>
      <w:lang w:val="bs-Latn-BA"/>
    </w:rPr>
  </w:style>
  <w:style w:type="table" w:customStyle="1" w:styleId="TableGrid1">
    <w:name w:val="Table Grid1"/>
    <w:basedOn w:val="TableNormal"/>
    <w:next w:val="TableGrid"/>
    <w:uiPriority w:val="59"/>
    <w:rsid w:val="00E66E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1E55AA"/>
    <w:pPr>
      <w:suppressAutoHyphens/>
      <w:autoSpaceDN w:val="0"/>
      <w:textAlignment w:val="baseline"/>
    </w:pPr>
    <w:rPr>
      <w:rFonts w:ascii="Calibri" w:eastAsia="SimSun" w:hAnsi="Calibri" w:cs="F"/>
      <w:kern w:val="3"/>
    </w:rPr>
  </w:style>
  <w:style w:type="paragraph" w:customStyle="1" w:styleId="TableContents">
    <w:name w:val="Table Contents"/>
    <w:basedOn w:val="Standard"/>
    <w:rsid w:val="001E55AA"/>
    <w:pPr>
      <w:suppressLineNumbers/>
    </w:pPr>
  </w:style>
  <w:style w:type="numbering" w:customStyle="1" w:styleId="WWNum2">
    <w:name w:val="WWNum2"/>
    <w:basedOn w:val="NoList"/>
    <w:rsid w:val="001E55AA"/>
    <w:pPr>
      <w:numPr>
        <w:numId w:val="8"/>
      </w:numPr>
    </w:pPr>
  </w:style>
  <w:style w:type="numbering" w:customStyle="1" w:styleId="WWNum8">
    <w:name w:val="WWNum8"/>
    <w:basedOn w:val="NoList"/>
    <w:rsid w:val="001E55AA"/>
    <w:pPr>
      <w:numPr>
        <w:numId w:val="9"/>
      </w:numPr>
    </w:pPr>
  </w:style>
  <w:style w:type="table" w:customStyle="1" w:styleId="TableGrid2">
    <w:name w:val="Table Grid2"/>
    <w:basedOn w:val="TableNormal"/>
    <w:next w:val="TableGrid"/>
    <w:uiPriority w:val="59"/>
    <w:rsid w:val="008E3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rafikoni">
    <w:name w:val="Grafikoni"/>
    <w:basedOn w:val="Normal"/>
    <w:qFormat/>
    <w:rsid w:val="005C2ACE"/>
    <w:pPr>
      <w:spacing w:before="120" w:after="0"/>
      <w:ind w:firstLine="720"/>
      <w:outlineLvl w:val="5"/>
    </w:pPr>
    <w:rPr>
      <w:rFonts w:asciiTheme="minorHAnsi" w:hAnsiTheme="minorHAnsi" w:cstheme="minorHAnsi"/>
      <w:b/>
      <w:szCs w:val="26"/>
      <w:lang w:val="sr-Cyrl-RS"/>
    </w:rPr>
  </w:style>
  <w:style w:type="table" w:customStyle="1" w:styleId="TableGrid3">
    <w:name w:val="Table Grid3"/>
    <w:basedOn w:val="TableNormal"/>
    <w:next w:val="TableGrid"/>
    <w:uiPriority w:val="39"/>
    <w:rsid w:val="0011508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BE62DB"/>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BE62DB"/>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BE62DB"/>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BE62DB"/>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59"/>
    <w:rsid w:val="00BE62DB"/>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59"/>
    <w:rsid w:val="00BE62DB"/>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rsid w:val="003716C6"/>
    <w:pPr>
      <w:spacing w:before="100" w:beforeAutospacing="1" w:after="100" w:afterAutospacing="1"/>
      <w:jc w:val="left"/>
    </w:pPr>
    <w:rPr>
      <w:rFonts w:ascii="Times New Roman" w:hAnsi="Times New Roman"/>
      <w:szCs w:val="24"/>
      <w:lang w:val="en-US"/>
    </w:rPr>
  </w:style>
  <w:style w:type="paragraph" w:customStyle="1" w:styleId="xl172">
    <w:name w:val="xl172"/>
    <w:basedOn w:val="Normal"/>
    <w:rsid w:val="003716C6"/>
    <w:pPr>
      <w:pBdr>
        <w:top w:val="single" w:sz="4" w:space="0" w:color="auto"/>
        <w:left w:val="single" w:sz="8" w:space="0" w:color="auto"/>
        <w:right w:val="single" w:sz="4" w:space="0" w:color="auto"/>
      </w:pBdr>
      <w:spacing w:before="100" w:beforeAutospacing="1" w:after="100" w:afterAutospacing="1"/>
      <w:jc w:val="left"/>
      <w:textAlignment w:val="center"/>
    </w:pPr>
    <w:rPr>
      <w:rFonts w:ascii="Times New Roman" w:hAnsi="Times New Roman"/>
      <w:szCs w:val="24"/>
      <w:lang w:val="en-US"/>
    </w:rPr>
  </w:style>
  <w:style w:type="paragraph" w:customStyle="1" w:styleId="xl173">
    <w:name w:val="xl173"/>
    <w:basedOn w:val="Normal"/>
    <w:rsid w:val="003716C6"/>
    <w:pPr>
      <w:pBdr>
        <w:top w:val="single" w:sz="8" w:space="0" w:color="auto"/>
        <w:left w:val="single" w:sz="8"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szCs w:val="24"/>
      <w:lang w:val="en-US"/>
    </w:rPr>
  </w:style>
  <w:style w:type="paragraph" w:customStyle="1" w:styleId="xl174">
    <w:name w:val="xl174"/>
    <w:basedOn w:val="Normal"/>
    <w:rsid w:val="003716C6"/>
    <w:pPr>
      <w:pBdr>
        <w:top w:val="single" w:sz="8" w:space="0" w:color="auto"/>
        <w:left w:val="single" w:sz="4" w:space="0" w:color="auto"/>
        <w:bottom w:val="single" w:sz="4" w:space="0" w:color="auto"/>
        <w:right w:val="single" w:sz="8" w:space="0" w:color="auto"/>
      </w:pBdr>
      <w:spacing w:before="100" w:beforeAutospacing="1" w:after="100" w:afterAutospacing="1"/>
      <w:jc w:val="left"/>
      <w:textAlignment w:val="center"/>
    </w:pPr>
    <w:rPr>
      <w:rFonts w:ascii="Times New Roman" w:hAnsi="Times New Roman"/>
      <w:szCs w:val="24"/>
      <w:lang w:val="en-US"/>
    </w:rPr>
  </w:style>
  <w:style w:type="paragraph" w:customStyle="1" w:styleId="xl175">
    <w:name w:val="xl175"/>
    <w:basedOn w:val="Normal"/>
    <w:rsid w:val="003716C6"/>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176">
    <w:name w:val="xl176"/>
    <w:basedOn w:val="Normal"/>
    <w:rsid w:val="003716C6"/>
    <w:pPr>
      <w:pBdr>
        <w:left w:val="single" w:sz="4" w:space="0" w:color="auto"/>
        <w:bottom w:val="single" w:sz="4" w:space="0" w:color="auto"/>
        <w:right w:val="single" w:sz="4" w:space="0" w:color="auto"/>
      </w:pBdr>
      <w:shd w:val="clear" w:color="000000" w:fill="FCE4D6"/>
      <w:spacing w:before="100" w:beforeAutospacing="1" w:after="100" w:afterAutospacing="1"/>
      <w:jc w:val="left"/>
      <w:textAlignment w:val="center"/>
    </w:pPr>
    <w:rPr>
      <w:rFonts w:ascii="Times New Roman" w:hAnsi="Times New Roman"/>
      <w:szCs w:val="24"/>
      <w:lang w:val="en-US"/>
    </w:rPr>
  </w:style>
  <w:style w:type="paragraph" w:customStyle="1" w:styleId="xl177">
    <w:name w:val="xl177"/>
    <w:basedOn w:val="Normal"/>
    <w:rsid w:val="003716C6"/>
    <w:pPr>
      <w:pBdr>
        <w:top w:val="single" w:sz="4" w:space="0" w:color="auto"/>
        <w:left w:val="single" w:sz="4" w:space="0" w:color="auto"/>
        <w:bottom w:val="single" w:sz="4" w:space="0" w:color="auto"/>
        <w:right w:val="single" w:sz="4" w:space="0" w:color="auto"/>
      </w:pBdr>
      <w:shd w:val="clear" w:color="000000" w:fill="FCE4D6"/>
      <w:spacing w:before="100" w:beforeAutospacing="1" w:after="100" w:afterAutospacing="1"/>
      <w:jc w:val="left"/>
      <w:textAlignment w:val="center"/>
    </w:pPr>
    <w:rPr>
      <w:rFonts w:ascii="Times New Roman" w:hAnsi="Times New Roman"/>
      <w:szCs w:val="24"/>
      <w:lang w:val="en-US"/>
    </w:rPr>
  </w:style>
  <w:style w:type="paragraph" w:customStyle="1" w:styleId="xl178">
    <w:name w:val="xl178"/>
    <w:basedOn w:val="Normal"/>
    <w:rsid w:val="003716C6"/>
    <w:pPr>
      <w:pBdr>
        <w:top w:val="single" w:sz="4" w:space="0" w:color="auto"/>
        <w:left w:val="single" w:sz="8" w:space="0" w:color="auto"/>
        <w:bottom w:val="single" w:sz="4" w:space="0" w:color="auto"/>
        <w:right w:val="single" w:sz="8" w:space="0" w:color="auto"/>
      </w:pBdr>
      <w:shd w:val="clear" w:color="000000" w:fill="FCE4D6"/>
      <w:spacing w:before="100" w:beforeAutospacing="1" w:after="100" w:afterAutospacing="1"/>
      <w:jc w:val="left"/>
      <w:textAlignment w:val="center"/>
    </w:pPr>
    <w:rPr>
      <w:rFonts w:ascii="Times New Roman" w:hAnsi="Times New Roman"/>
      <w:b/>
      <w:bCs/>
      <w:szCs w:val="24"/>
      <w:lang w:val="en-US"/>
    </w:rPr>
  </w:style>
  <w:style w:type="paragraph" w:customStyle="1" w:styleId="xl179">
    <w:name w:val="xl179"/>
    <w:basedOn w:val="Normal"/>
    <w:rsid w:val="003716C6"/>
    <w:pPr>
      <w:pBdr>
        <w:top w:val="single" w:sz="4" w:space="0" w:color="auto"/>
        <w:left w:val="single" w:sz="8" w:space="0" w:color="auto"/>
        <w:bottom w:val="single" w:sz="4" w:space="0" w:color="auto"/>
        <w:right w:val="single" w:sz="8" w:space="0" w:color="auto"/>
      </w:pBdr>
      <w:shd w:val="clear" w:color="000000" w:fill="FCE4D6"/>
      <w:spacing w:before="100" w:beforeAutospacing="1" w:after="100" w:afterAutospacing="1"/>
      <w:jc w:val="left"/>
      <w:textAlignment w:val="center"/>
    </w:pPr>
    <w:rPr>
      <w:rFonts w:ascii="Times New Roman" w:hAnsi="Times New Roman"/>
      <w:b/>
      <w:bCs/>
      <w:szCs w:val="24"/>
      <w:lang w:val="en-US"/>
    </w:rPr>
  </w:style>
  <w:style w:type="paragraph" w:customStyle="1" w:styleId="xl180">
    <w:name w:val="xl180"/>
    <w:basedOn w:val="Normal"/>
    <w:rsid w:val="003716C6"/>
    <w:pPr>
      <w:pBdr>
        <w:top w:val="single" w:sz="8" w:space="0" w:color="auto"/>
        <w:bottom w:val="single" w:sz="4" w:space="0" w:color="auto"/>
        <w:right w:val="single" w:sz="8" w:space="0" w:color="auto"/>
      </w:pBdr>
      <w:shd w:val="clear" w:color="000000" w:fill="D9E1F2"/>
      <w:spacing w:before="100" w:beforeAutospacing="1" w:after="100" w:afterAutospacing="1"/>
      <w:jc w:val="left"/>
      <w:textAlignment w:val="center"/>
    </w:pPr>
    <w:rPr>
      <w:rFonts w:ascii="Times New Roman" w:hAnsi="Times New Roman"/>
      <w:b/>
      <w:bCs/>
      <w:color w:val="000000"/>
      <w:szCs w:val="24"/>
      <w:lang w:val="en-US"/>
    </w:rPr>
  </w:style>
  <w:style w:type="paragraph" w:customStyle="1" w:styleId="xl181">
    <w:name w:val="xl181"/>
    <w:basedOn w:val="Normal"/>
    <w:rsid w:val="003716C6"/>
    <w:pPr>
      <w:pBdr>
        <w:top w:val="single" w:sz="4" w:space="0" w:color="auto"/>
        <w:bottom w:val="single" w:sz="4" w:space="0" w:color="auto"/>
        <w:right w:val="single" w:sz="8" w:space="0" w:color="auto"/>
      </w:pBdr>
      <w:shd w:val="clear" w:color="000000" w:fill="D9E1F2"/>
      <w:spacing w:before="100" w:beforeAutospacing="1" w:after="100" w:afterAutospacing="1"/>
      <w:jc w:val="left"/>
      <w:textAlignment w:val="center"/>
    </w:pPr>
    <w:rPr>
      <w:rFonts w:ascii="Times New Roman" w:hAnsi="Times New Roman"/>
      <w:b/>
      <w:bCs/>
      <w:szCs w:val="24"/>
      <w:lang w:val="en-US"/>
    </w:rPr>
  </w:style>
  <w:style w:type="paragraph" w:customStyle="1" w:styleId="xl182">
    <w:name w:val="xl182"/>
    <w:basedOn w:val="Normal"/>
    <w:rsid w:val="003716C6"/>
    <w:pPr>
      <w:pBdr>
        <w:top w:val="single" w:sz="8" w:space="0" w:color="auto"/>
        <w:left w:val="single" w:sz="8" w:space="0" w:color="auto"/>
        <w:bottom w:val="single" w:sz="4" w:space="0" w:color="auto"/>
        <w:right w:val="single" w:sz="4"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183">
    <w:name w:val="xl183"/>
    <w:basedOn w:val="Normal"/>
    <w:rsid w:val="003716C6"/>
    <w:pPr>
      <w:pBdr>
        <w:top w:val="single" w:sz="8" w:space="0" w:color="auto"/>
        <w:left w:val="single" w:sz="4" w:space="0" w:color="auto"/>
        <w:bottom w:val="single" w:sz="4"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184">
    <w:name w:val="xl184"/>
    <w:basedOn w:val="Normal"/>
    <w:rsid w:val="003716C6"/>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185">
    <w:name w:val="xl185"/>
    <w:basedOn w:val="Normal"/>
    <w:rsid w:val="003716C6"/>
    <w:pPr>
      <w:pBdr>
        <w:right w:val="single" w:sz="8" w:space="0" w:color="auto"/>
      </w:pBdr>
      <w:shd w:val="clear" w:color="000000" w:fill="D9D9D9"/>
      <w:spacing w:before="100" w:beforeAutospacing="1" w:after="100" w:afterAutospacing="1"/>
      <w:jc w:val="left"/>
      <w:textAlignment w:val="center"/>
    </w:pPr>
    <w:rPr>
      <w:rFonts w:ascii="Times New Roman" w:hAnsi="Times New Roman"/>
      <w:b/>
      <w:bCs/>
      <w:szCs w:val="24"/>
      <w:lang w:val="en-US"/>
    </w:rPr>
  </w:style>
  <w:style w:type="paragraph" w:customStyle="1" w:styleId="xl186">
    <w:name w:val="xl186"/>
    <w:basedOn w:val="Normal"/>
    <w:rsid w:val="003716C6"/>
    <w:pPr>
      <w:pBdr>
        <w:bottom w:val="single" w:sz="8" w:space="0" w:color="auto"/>
        <w:right w:val="single" w:sz="4" w:space="0" w:color="auto"/>
      </w:pBdr>
      <w:spacing w:before="100" w:beforeAutospacing="1" w:after="100" w:afterAutospacing="1"/>
      <w:jc w:val="left"/>
      <w:textAlignment w:val="center"/>
    </w:pPr>
    <w:rPr>
      <w:rFonts w:ascii="Times New Roman" w:hAnsi="Times New Roman"/>
      <w:szCs w:val="24"/>
      <w:lang w:val="en-US"/>
    </w:rPr>
  </w:style>
  <w:style w:type="paragraph" w:customStyle="1" w:styleId="xl187">
    <w:name w:val="xl187"/>
    <w:basedOn w:val="Normal"/>
    <w:rsid w:val="003716C6"/>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000000"/>
      <w:sz w:val="20"/>
      <w:lang w:val="en-US"/>
    </w:rPr>
  </w:style>
  <w:style w:type="paragraph" w:customStyle="1" w:styleId="xl188">
    <w:name w:val="xl188"/>
    <w:basedOn w:val="Normal"/>
    <w:rsid w:val="003716C6"/>
    <w:pPr>
      <w:pBdr>
        <w:top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sz w:val="20"/>
      <w:lang w:val="en-US"/>
    </w:rPr>
  </w:style>
  <w:style w:type="paragraph" w:customStyle="1" w:styleId="xl189">
    <w:name w:val="xl189"/>
    <w:basedOn w:val="Normal"/>
    <w:rsid w:val="003716C6"/>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color w:val="000000"/>
      <w:sz w:val="20"/>
      <w:lang w:val="en-US"/>
    </w:rPr>
  </w:style>
  <w:style w:type="paragraph" w:customStyle="1" w:styleId="xl190">
    <w:name w:val="xl190"/>
    <w:basedOn w:val="Normal"/>
    <w:rsid w:val="003716C6"/>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hAnsi="Times New Roman"/>
      <w:color w:val="000000"/>
      <w:sz w:val="20"/>
      <w:lang w:val="en-US"/>
    </w:rPr>
  </w:style>
  <w:style w:type="paragraph" w:customStyle="1" w:styleId="xl191">
    <w:name w:val="xl191"/>
    <w:basedOn w:val="Normal"/>
    <w:rsid w:val="003716C6"/>
    <w:pPr>
      <w:pBdr>
        <w:top w:val="single" w:sz="8" w:space="0" w:color="auto"/>
        <w:bottom w:val="single" w:sz="4" w:space="0" w:color="auto"/>
        <w:right w:val="single" w:sz="8" w:space="0" w:color="auto"/>
      </w:pBdr>
      <w:spacing w:before="100" w:beforeAutospacing="1" w:after="100" w:afterAutospacing="1"/>
      <w:jc w:val="left"/>
      <w:textAlignment w:val="center"/>
    </w:pPr>
    <w:rPr>
      <w:rFonts w:ascii="Times New Roman" w:hAnsi="Times New Roman"/>
      <w:szCs w:val="24"/>
      <w:lang w:val="en-US"/>
    </w:rPr>
  </w:style>
  <w:style w:type="paragraph" w:customStyle="1" w:styleId="xl192">
    <w:name w:val="xl192"/>
    <w:basedOn w:val="Normal"/>
    <w:rsid w:val="003716C6"/>
    <w:pPr>
      <w:pBdr>
        <w:top w:val="single" w:sz="4" w:space="0" w:color="auto"/>
        <w:bottom w:val="single" w:sz="4" w:space="0" w:color="auto"/>
        <w:right w:val="single" w:sz="8" w:space="0" w:color="auto"/>
      </w:pBdr>
      <w:spacing w:before="100" w:beforeAutospacing="1" w:after="100" w:afterAutospacing="1"/>
      <w:jc w:val="left"/>
      <w:textAlignment w:val="center"/>
    </w:pPr>
    <w:rPr>
      <w:rFonts w:ascii="Times New Roman" w:hAnsi="Times New Roman"/>
      <w:szCs w:val="24"/>
      <w:lang w:val="en-US"/>
    </w:rPr>
  </w:style>
  <w:style w:type="paragraph" w:customStyle="1" w:styleId="xl193">
    <w:name w:val="xl193"/>
    <w:basedOn w:val="Normal"/>
    <w:rsid w:val="003716C6"/>
    <w:pPr>
      <w:pBdr>
        <w:left w:val="single" w:sz="8" w:space="0" w:color="auto"/>
        <w:right w:val="single" w:sz="4" w:space="0" w:color="auto"/>
      </w:pBdr>
      <w:spacing w:before="100" w:beforeAutospacing="1" w:after="100" w:afterAutospacing="1"/>
      <w:jc w:val="left"/>
      <w:textAlignment w:val="center"/>
    </w:pPr>
    <w:rPr>
      <w:rFonts w:ascii="Times New Roman" w:hAnsi="Times New Roman"/>
      <w:szCs w:val="24"/>
      <w:lang w:val="en-US"/>
    </w:rPr>
  </w:style>
  <w:style w:type="paragraph" w:customStyle="1" w:styleId="xl194">
    <w:name w:val="xl194"/>
    <w:basedOn w:val="Normal"/>
    <w:rsid w:val="003716C6"/>
    <w:pPr>
      <w:pBdr>
        <w:top w:val="single" w:sz="8" w:space="0" w:color="auto"/>
        <w:left w:val="single" w:sz="8" w:space="0" w:color="auto"/>
        <w:right w:val="single" w:sz="4"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195">
    <w:name w:val="xl195"/>
    <w:basedOn w:val="Normal"/>
    <w:rsid w:val="003716C6"/>
    <w:pPr>
      <w:pBdr>
        <w:top w:val="single" w:sz="8" w:space="0" w:color="auto"/>
        <w:right w:val="single" w:sz="4"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196">
    <w:name w:val="xl196"/>
    <w:basedOn w:val="Normal"/>
    <w:rsid w:val="003716C6"/>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197">
    <w:name w:val="xl197"/>
    <w:basedOn w:val="Normal"/>
    <w:rsid w:val="003716C6"/>
    <w:pPr>
      <w:pBdr>
        <w:top w:val="single" w:sz="4" w:space="0" w:color="auto"/>
        <w:left w:val="single" w:sz="8" w:space="0" w:color="auto"/>
        <w:bottom w:val="single" w:sz="4" w:space="0" w:color="auto"/>
        <w:right w:val="single" w:sz="4"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198">
    <w:name w:val="xl198"/>
    <w:basedOn w:val="Normal"/>
    <w:rsid w:val="003716C6"/>
    <w:pPr>
      <w:pBdr>
        <w:top w:val="single" w:sz="4" w:space="0" w:color="auto"/>
        <w:bottom w:val="single" w:sz="4" w:space="0" w:color="auto"/>
        <w:right w:val="single" w:sz="4"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199">
    <w:name w:val="xl199"/>
    <w:basedOn w:val="Normal"/>
    <w:rsid w:val="003716C6"/>
    <w:pPr>
      <w:pBdr>
        <w:top w:val="single" w:sz="4" w:space="0" w:color="auto"/>
        <w:bottom w:val="single" w:sz="4"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200">
    <w:name w:val="xl200"/>
    <w:basedOn w:val="Normal"/>
    <w:rsid w:val="003716C6"/>
    <w:pPr>
      <w:pBdr>
        <w:top w:val="single" w:sz="4" w:space="0" w:color="auto"/>
        <w:bottom w:val="single" w:sz="4" w:space="0" w:color="auto"/>
        <w:right w:val="single" w:sz="8"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201">
    <w:name w:val="xl201"/>
    <w:basedOn w:val="Normal"/>
    <w:rsid w:val="003716C6"/>
    <w:pPr>
      <w:pBdr>
        <w:top w:val="single" w:sz="4" w:space="0" w:color="auto"/>
        <w:left w:val="single" w:sz="4" w:space="0" w:color="auto"/>
        <w:right w:val="single" w:sz="4"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202">
    <w:name w:val="xl202"/>
    <w:basedOn w:val="Normal"/>
    <w:rsid w:val="003716C6"/>
    <w:pPr>
      <w:pBdr>
        <w:top w:val="single" w:sz="4" w:space="0" w:color="auto"/>
        <w:left w:val="single" w:sz="8" w:space="0" w:color="auto"/>
        <w:right w:val="single" w:sz="4"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203">
    <w:name w:val="xl203"/>
    <w:basedOn w:val="Normal"/>
    <w:rsid w:val="003716C6"/>
    <w:pP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204">
    <w:name w:val="xl204"/>
    <w:basedOn w:val="Normal"/>
    <w:rsid w:val="003716C6"/>
    <w:pPr>
      <w:pBdr>
        <w:top w:val="single" w:sz="4" w:space="0" w:color="auto"/>
        <w:left w:val="single" w:sz="8" w:space="0" w:color="auto"/>
        <w:bottom w:val="single" w:sz="8" w:space="0" w:color="C00000"/>
        <w:right w:val="single" w:sz="4"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205">
    <w:name w:val="xl205"/>
    <w:basedOn w:val="Normal"/>
    <w:rsid w:val="003716C6"/>
    <w:pPr>
      <w:pBdr>
        <w:top w:val="single" w:sz="8" w:space="0" w:color="auto"/>
        <w:lef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06">
    <w:name w:val="xl206"/>
    <w:basedOn w:val="Normal"/>
    <w:rsid w:val="003716C6"/>
    <w:pPr>
      <w:pBdr>
        <w:lef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07">
    <w:name w:val="xl207"/>
    <w:basedOn w:val="Normal"/>
    <w:rsid w:val="003716C6"/>
    <w:pPr>
      <w:pBdr>
        <w:left w:val="single" w:sz="8" w:space="0" w:color="C00000"/>
        <w:bottom w:val="single" w:sz="8" w:space="0" w:color="auto"/>
      </w:pBdr>
      <w:spacing w:before="100" w:beforeAutospacing="1" w:after="100" w:afterAutospacing="1"/>
      <w:jc w:val="center"/>
      <w:textAlignment w:val="center"/>
    </w:pPr>
    <w:rPr>
      <w:rFonts w:ascii="Times New Roman" w:hAnsi="Times New Roman"/>
      <w:b/>
      <w:bCs/>
      <w:szCs w:val="24"/>
      <w:lang w:val="en-US"/>
    </w:rPr>
  </w:style>
  <w:style w:type="paragraph" w:customStyle="1" w:styleId="xl208">
    <w:name w:val="xl208"/>
    <w:basedOn w:val="Normal"/>
    <w:rsid w:val="003716C6"/>
    <w:pPr>
      <w:pBdr>
        <w:bottom w:val="single" w:sz="8" w:space="0" w:color="C00000"/>
        <w:right w:val="single" w:sz="4"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209">
    <w:name w:val="xl209"/>
    <w:basedOn w:val="Normal"/>
    <w:rsid w:val="003716C6"/>
    <w:pPr>
      <w:pBdr>
        <w:top w:val="single" w:sz="4" w:space="0" w:color="auto"/>
        <w:left w:val="single" w:sz="4" w:space="0" w:color="auto"/>
        <w:bottom w:val="single" w:sz="8" w:space="0" w:color="C00000"/>
        <w:right w:val="single" w:sz="8"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210">
    <w:name w:val="xl210"/>
    <w:basedOn w:val="Normal"/>
    <w:rsid w:val="003716C6"/>
    <w:pPr>
      <w:pBdr>
        <w:left w:val="single" w:sz="8" w:space="0" w:color="auto"/>
        <w:right w:val="single" w:sz="4" w:space="0" w:color="auto"/>
      </w:pBdr>
      <w:shd w:val="clear" w:color="000000" w:fill="D9E1F2"/>
      <w:spacing w:before="100" w:beforeAutospacing="1" w:after="100" w:afterAutospacing="1"/>
      <w:jc w:val="left"/>
      <w:textAlignment w:val="center"/>
    </w:pPr>
    <w:rPr>
      <w:rFonts w:ascii="Times New Roman" w:hAnsi="Times New Roman"/>
      <w:b/>
      <w:bCs/>
      <w:szCs w:val="24"/>
      <w:lang w:val="en-US"/>
    </w:rPr>
  </w:style>
  <w:style w:type="paragraph" w:customStyle="1" w:styleId="xl211">
    <w:name w:val="xl211"/>
    <w:basedOn w:val="Normal"/>
    <w:rsid w:val="003716C6"/>
    <w:pPr>
      <w:pBdr>
        <w:top w:val="single" w:sz="4" w:space="0" w:color="auto"/>
        <w:bottom w:val="single" w:sz="8" w:space="0" w:color="C00000"/>
        <w:right w:val="single" w:sz="4"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212">
    <w:name w:val="xl212"/>
    <w:basedOn w:val="Normal"/>
    <w:rsid w:val="003716C6"/>
    <w:pPr>
      <w:pBdr>
        <w:top w:val="single" w:sz="4" w:space="0" w:color="auto"/>
        <w:bottom w:val="single" w:sz="8" w:space="0" w:color="C00000"/>
        <w:right w:val="single" w:sz="8"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213">
    <w:name w:val="xl213"/>
    <w:basedOn w:val="Normal"/>
    <w:rsid w:val="003716C6"/>
    <w:pPr>
      <w:pBdr>
        <w:top w:val="single" w:sz="8" w:space="0" w:color="C00000"/>
        <w:bottom w:val="single" w:sz="4" w:space="0" w:color="auto"/>
        <w:right w:val="single" w:sz="8" w:space="0" w:color="auto"/>
      </w:pBdr>
      <w:shd w:val="clear" w:color="000000" w:fill="D9D9D9"/>
      <w:spacing w:before="100" w:beforeAutospacing="1" w:after="100" w:afterAutospacing="1"/>
      <w:jc w:val="left"/>
      <w:textAlignment w:val="center"/>
    </w:pPr>
    <w:rPr>
      <w:rFonts w:ascii="Times New Roman" w:hAnsi="Times New Roman"/>
      <w:b/>
      <w:bCs/>
      <w:color w:val="000000"/>
      <w:szCs w:val="24"/>
      <w:lang w:val="en-US"/>
    </w:rPr>
  </w:style>
  <w:style w:type="paragraph" w:customStyle="1" w:styleId="xl214">
    <w:name w:val="xl214"/>
    <w:basedOn w:val="Normal"/>
    <w:rsid w:val="003716C6"/>
    <w:pPr>
      <w:shd w:val="clear" w:color="000000" w:fill="FCE4D6"/>
      <w:spacing w:before="100" w:beforeAutospacing="1" w:after="100" w:afterAutospacing="1"/>
      <w:jc w:val="left"/>
      <w:textAlignment w:val="center"/>
    </w:pPr>
    <w:rPr>
      <w:rFonts w:ascii="Times New Roman" w:hAnsi="Times New Roman"/>
      <w:szCs w:val="24"/>
      <w:lang w:val="en-US"/>
    </w:rPr>
  </w:style>
  <w:style w:type="paragraph" w:customStyle="1" w:styleId="xl215">
    <w:name w:val="xl215"/>
    <w:basedOn w:val="Normal"/>
    <w:rsid w:val="003716C6"/>
    <w:pPr>
      <w:pBdr>
        <w:top w:val="single" w:sz="4" w:space="0" w:color="auto"/>
        <w:left w:val="single" w:sz="8" w:space="0" w:color="auto"/>
        <w:bottom w:val="single" w:sz="8" w:space="0" w:color="C00000"/>
        <w:right w:val="single" w:sz="4" w:space="0" w:color="auto"/>
      </w:pBdr>
      <w:shd w:val="clear" w:color="000000" w:fill="FCE4D6"/>
      <w:spacing w:before="100" w:beforeAutospacing="1" w:after="100" w:afterAutospacing="1"/>
      <w:jc w:val="left"/>
      <w:textAlignment w:val="center"/>
    </w:pPr>
    <w:rPr>
      <w:rFonts w:ascii="Times New Roman" w:hAnsi="Times New Roman"/>
      <w:szCs w:val="24"/>
      <w:lang w:val="en-US"/>
    </w:rPr>
  </w:style>
  <w:style w:type="paragraph" w:customStyle="1" w:styleId="xl216">
    <w:name w:val="xl216"/>
    <w:basedOn w:val="Normal"/>
    <w:rsid w:val="003716C6"/>
    <w:pPr>
      <w:pBdr>
        <w:top w:val="single" w:sz="4" w:space="0" w:color="auto"/>
        <w:bottom w:val="single" w:sz="8" w:space="0" w:color="C00000"/>
      </w:pBdr>
      <w:shd w:val="clear" w:color="000000" w:fill="FCE4D6"/>
      <w:spacing w:before="100" w:beforeAutospacing="1" w:after="100" w:afterAutospacing="1"/>
      <w:jc w:val="left"/>
      <w:textAlignment w:val="center"/>
    </w:pPr>
    <w:rPr>
      <w:rFonts w:ascii="Times New Roman" w:hAnsi="Times New Roman"/>
      <w:szCs w:val="24"/>
      <w:lang w:val="en-US"/>
    </w:rPr>
  </w:style>
  <w:style w:type="paragraph" w:customStyle="1" w:styleId="xl217">
    <w:name w:val="xl217"/>
    <w:basedOn w:val="Normal"/>
    <w:rsid w:val="003716C6"/>
    <w:pPr>
      <w:pBdr>
        <w:top w:val="single" w:sz="4" w:space="0" w:color="auto"/>
        <w:left w:val="single" w:sz="4" w:space="0" w:color="auto"/>
        <w:bottom w:val="single" w:sz="8" w:space="0" w:color="C00000"/>
      </w:pBdr>
      <w:shd w:val="clear" w:color="000000" w:fill="FCE4D6"/>
      <w:spacing w:before="100" w:beforeAutospacing="1" w:after="100" w:afterAutospacing="1"/>
      <w:jc w:val="left"/>
      <w:textAlignment w:val="center"/>
    </w:pPr>
    <w:rPr>
      <w:rFonts w:ascii="Times New Roman" w:hAnsi="Times New Roman"/>
      <w:szCs w:val="24"/>
      <w:lang w:val="en-US"/>
    </w:rPr>
  </w:style>
  <w:style w:type="paragraph" w:customStyle="1" w:styleId="xl218">
    <w:name w:val="xl218"/>
    <w:basedOn w:val="Normal"/>
    <w:rsid w:val="003716C6"/>
    <w:pPr>
      <w:pBdr>
        <w:top w:val="single" w:sz="4" w:space="0" w:color="auto"/>
        <w:left w:val="single" w:sz="4" w:space="0" w:color="auto"/>
        <w:bottom w:val="single" w:sz="8" w:space="0" w:color="C00000"/>
        <w:right w:val="single" w:sz="4" w:space="0" w:color="auto"/>
      </w:pBdr>
      <w:shd w:val="clear" w:color="000000" w:fill="FCE4D6"/>
      <w:spacing w:before="100" w:beforeAutospacing="1" w:after="100" w:afterAutospacing="1"/>
      <w:jc w:val="left"/>
      <w:textAlignment w:val="center"/>
    </w:pPr>
    <w:rPr>
      <w:rFonts w:ascii="Times New Roman" w:hAnsi="Times New Roman"/>
      <w:szCs w:val="24"/>
      <w:lang w:val="en-US"/>
    </w:rPr>
  </w:style>
  <w:style w:type="paragraph" w:customStyle="1" w:styleId="xl219">
    <w:name w:val="xl219"/>
    <w:basedOn w:val="Normal"/>
    <w:rsid w:val="003716C6"/>
    <w:pPr>
      <w:pBdr>
        <w:top w:val="single" w:sz="4" w:space="0" w:color="auto"/>
        <w:left w:val="single" w:sz="8" w:space="0" w:color="auto"/>
        <w:bottom w:val="single" w:sz="8" w:space="0" w:color="C00000"/>
        <w:right w:val="single" w:sz="8" w:space="0" w:color="auto"/>
      </w:pBdr>
      <w:shd w:val="clear" w:color="000000" w:fill="FCE4D6"/>
      <w:spacing w:before="100" w:beforeAutospacing="1" w:after="100" w:afterAutospacing="1"/>
      <w:jc w:val="left"/>
      <w:textAlignment w:val="center"/>
    </w:pPr>
    <w:rPr>
      <w:rFonts w:ascii="Times New Roman" w:hAnsi="Times New Roman"/>
      <w:b/>
      <w:bCs/>
      <w:szCs w:val="24"/>
      <w:lang w:val="en-US"/>
    </w:rPr>
  </w:style>
  <w:style w:type="paragraph" w:customStyle="1" w:styleId="xl220">
    <w:name w:val="xl220"/>
    <w:basedOn w:val="Normal"/>
    <w:rsid w:val="003716C6"/>
    <w:pPr>
      <w:pBdr>
        <w:top w:val="single" w:sz="8" w:space="0" w:color="C00000"/>
      </w:pBdr>
      <w:shd w:val="clear" w:color="000000" w:fill="FCE4D6"/>
      <w:spacing w:before="100" w:beforeAutospacing="1" w:after="100" w:afterAutospacing="1"/>
      <w:jc w:val="left"/>
      <w:textAlignment w:val="center"/>
    </w:pPr>
    <w:rPr>
      <w:rFonts w:ascii="Times New Roman" w:hAnsi="Times New Roman"/>
      <w:szCs w:val="24"/>
      <w:lang w:val="en-US"/>
    </w:rPr>
  </w:style>
  <w:style w:type="paragraph" w:customStyle="1" w:styleId="xl221">
    <w:name w:val="xl221"/>
    <w:basedOn w:val="Normal"/>
    <w:rsid w:val="003716C6"/>
    <w:pPr>
      <w:pBdr>
        <w:top w:val="single" w:sz="8" w:space="0" w:color="C00000"/>
        <w:left w:val="single" w:sz="4" w:space="0" w:color="auto"/>
        <w:bottom w:val="single" w:sz="4" w:space="0" w:color="auto"/>
        <w:right w:val="single" w:sz="4" w:space="0" w:color="auto"/>
      </w:pBdr>
      <w:shd w:val="clear" w:color="000000" w:fill="FCE4D6"/>
      <w:spacing w:before="100" w:beforeAutospacing="1" w:after="100" w:afterAutospacing="1"/>
      <w:jc w:val="left"/>
      <w:textAlignment w:val="center"/>
    </w:pPr>
    <w:rPr>
      <w:rFonts w:ascii="Times New Roman" w:hAnsi="Times New Roman"/>
      <w:szCs w:val="24"/>
      <w:lang w:val="en-US"/>
    </w:rPr>
  </w:style>
  <w:style w:type="paragraph" w:customStyle="1" w:styleId="xl222">
    <w:name w:val="xl222"/>
    <w:basedOn w:val="Normal"/>
    <w:rsid w:val="003716C6"/>
    <w:pPr>
      <w:pBdr>
        <w:top w:val="single" w:sz="8" w:space="0" w:color="C00000"/>
        <w:left w:val="single" w:sz="8" w:space="0" w:color="auto"/>
        <w:bottom w:val="single" w:sz="4" w:space="0" w:color="auto"/>
        <w:right w:val="single" w:sz="8" w:space="0" w:color="auto"/>
      </w:pBdr>
      <w:shd w:val="clear" w:color="000000" w:fill="FCE4D6"/>
      <w:spacing w:before="100" w:beforeAutospacing="1" w:after="100" w:afterAutospacing="1"/>
      <w:jc w:val="left"/>
      <w:textAlignment w:val="center"/>
    </w:pPr>
    <w:rPr>
      <w:rFonts w:ascii="Times New Roman" w:hAnsi="Times New Roman"/>
      <w:b/>
      <w:bCs/>
      <w:color w:val="000000"/>
      <w:szCs w:val="24"/>
      <w:lang w:val="en-US"/>
    </w:rPr>
  </w:style>
  <w:style w:type="paragraph" w:customStyle="1" w:styleId="xl223">
    <w:name w:val="xl223"/>
    <w:basedOn w:val="Normal"/>
    <w:rsid w:val="003716C6"/>
    <w:pPr>
      <w:pBdr>
        <w:bottom w:val="single" w:sz="8" w:space="0" w:color="C00000"/>
      </w:pBdr>
      <w:shd w:val="clear" w:color="000000" w:fill="FCE4D6"/>
      <w:spacing w:before="100" w:beforeAutospacing="1" w:after="100" w:afterAutospacing="1"/>
      <w:jc w:val="left"/>
      <w:textAlignment w:val="center"/>
    </w:pPr>
    <w:rPr>
      <w:rFonts w:ascii="Times New Roman" w:hAnsi="Times New Roman"/>
      <w:szCs w:val="24"/>
      <w:lang w:val="en-US"/>
    </w:rPr>
  </w:style>
  <w:style w:type="paragraph" w:customStyle="1" w:styleId="xl224">
    <w:name w:val="xl224"/>
    <w:basedOn w:val="Normal"/>
    <w:rsid w:val="003716C6"/>
    <w:pPr>
      <w:pBdr>
        <w:top w:val="single" w:sz="8" w:space="0" w:color="C00000"/>
        <w:left w:val="single" w:sz="8" w:space="0" w:color="auto"/>
        <w:bottom w:val="single" w:sz="4" w:space="0" w:color="auto"/>
      </w:pBdr>
      <w:shd w:val="clear" w:color="000000" w:fill="FCE4D6"/>
      <w:spacing w:before="100" w:beforeAutospacing="1" w:after="100" w:afterAutospacing="1"/>
      <w:jc w:val="left"/>
      <w:textAlignment w:val="center"/>
    </w:pPr>
    <w:rPr>
      <w:rFonts w:ascii="Times New Roman" w:hAnsi="Times New Roman"/>
      <w:szCs w:val="24"/>
      <w:lang w:val="en-US"/>
    </w:rPr>
  </w:style>
  <w:style w:type="paragraph" w:customStyle="1" w:styleId="xl225">
    <w:name w:val="xl225"/>
    <w:basedOn w:val="Normal"/>
    <w:rsid w:val="003716C6"/>
    <w:pPr>
      <w:pBdr>
        <w:top w:val="single" w:sz="4" w:space="0" w:color="auto"/>
        <w:left w:val="single" w:sz="8" w:space="0" w:color="auto"/>
        <w:bottom w:val="single" w:sz="4" w:space="0" w:color="auto"/>
      </w:pBdr>
      <w:shd w:val="clear" w:color="000000" w:fill="FCE4D6"/>
      <w:spacing w:before="100" w:beforeAutospacing="1" w:after="100" w:afterAutospacing="1"/>
      <w:jc w:val="left"/>
      <w:textAlignment w:val="center"/>
    </w:pPr>
    <w:rPr>
      <w:rFonts w:ascii="Times New Roman" w:hAnsi="Times New Roman"/>
      <w:szCs w:val="24"/>
      <w:lang w:val="en-US"/>
    </w:rPr>
  </w:style>
  <w:style w:type="paragraph" w:customStyle="1" w:styleId="xl226">
    <w:name w:val="xl226"/>
    <w:basedOn w:val="Normal"/>
    <w:rsid w:val="003716C6"/>
    <w:pPr>
      <w:pBdr>
        <w:left w:val="single" w:sz="8" w:space="0" w:color="auto"/>
      </w:pBdr>
      <w:shd w:val="clear" w:color="000000" w:fill="FCE4D6"/>
      <w:spacing w:before="100" w:beforeAutospacing="1" w:after="100" w:afterAutospacing="1"/>
      <w:jc w:val="left"/>
      <w:textAlignment w:val="center"/>
    </w:pPr>
    <w:rPr>
      <w:rFonts w:ascii="Times New Roman" w:hAnsi="Times New Roman"/>
      <w:szCs w:val="24"/>
      <w:lang w:val="en-US"/>
    </w:rPr>
  </w:style>
  <w:style w:type="paragraph" w:customStyle="1" w:styleId="xl227">
    <w:name w:val="xl227"/>
    <w:basedOn w:val="Normal"/>
    <w:rsid w:val="003716C6"/>
    <w:pPr>
      <w:pBdr>
        <w:top w:val="single" w:sz="4"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228">
    <w:name w:val="xl228"/>
    <w:basedOn w:val="Normal"/>
    <w:rsid w:val="003716C6"/>
    <w:pPr>
      <w:pBdr>
        <w:top w:val="single" w:sz="4" w:space="0" w:color="auto"/>
        <w:bottom w:val="single" w:sz="4" w:space="0" w:color="auto"/>
        <w:right w:val="single" w:sz="8" w:space="0" w:color="auto"/>
      </w:pBdr>
      <w:shd w:val="clear" w:color="000000" w:fill="FCE4D6"/>
      <w:spacing w:before="100" w:beforeAutospacing="1" w:after="100" w:afterAutospacing="1"/>
      <w:jc w:val="left"/>
      <w:textAlignment w:val="center"/>
    </w:pPr>
    <w:rPr>
      <w:rFonts w:ascii="Times New Roman" w:hAnsi="Times New Roman"/>
      <w:szCs w:val="24"/>
      <w:lang w:val="en-US"/>
    </w:rPr>
  </w:style>
  <w:style w:type="paragraph" w:customStyle="1" w:styleId="xl229">
    <w:name w:val="xl229"/>
    <w:basedOn w:val="Normal"/>
    <w:rsid w:val="003716C6"/>
    <w:pPr>
      <w:pBdr>
        <w:top w:val="single" w:sz="8" w:space="0" w:color="C00000"/>
        <w:bottom w:val="single" w:sz="4" w:space="0" w:color="auto"/>
        <w:right w:val="single" w:sz="8" w:space="0" w:color="auto"/>
      </w:pBdr>
      <w:shd w:val="clear" w:color="000000" w:fill="FCE4D6"/>
      <w:spacing w:before="100" w:beforeAutospacing="1" w:after="100" w:afterAutospacing="1"/>
      <w:jc w:val="left"/>
      <w:textAlignment w:val="center"/>
    </w:pPr>
    <w:rPr>
      <w:rFonts w:ascii="Times New Roman" w:hAnsi="Times New Roman"/>
      <w:szCs w:val="24"/>
      <w:lang w:val="en-US"/>
    </w:rPr>
  </w:style>
  <w:style w:type="paragraph" w:customStyle="1" w:styleId="xl230">
    <w:name w:val="xl230"/>
    <w:basedOn w:val="Normal"/>
    <w:rsid w:val="003716C6"/>
    <w:pPr>
      <w:pBdr>
        <w:top w:val="single" w:sz="4" w:space="0" w:color="auto"/>
        <w:left w:val="single" w:sz="4"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231">
    <w:name w:val="xl231"/>
    <w:basedOn w:val="Normal"/>
    <w:rsid w:val="003716C6"/>
    <w:pPr>
      <w:pBdr>
        <w:top w:val="single" w:sz="8" w:space="0" w:color="auto"/>
        <w:left w:val="single" w:sz="8" w:space="0" w:color="auto"/>
        <w:bottom w:val="single" w:sz="4" w:space="0" w:color="auto"/>
        <w:right w:val="single" w:sz="4" w:space="0" w:color="auto"/>
      </w:pBdr>
      <w:shd w:val="clear" w:color="000000" w:fill="FF0000"/>
      <w:spacing w:before="100" w:beforeAutospacing="1" w:after="100" w:afterAutospacing="1"/>
      <w:jc w:val="left"/>
      <w:textAlignment w:val="center"/>
    </w:pPr>
    <w:rPr>
      <w:rFonts w:ascii="Times New Roman" w:hAnsi="Times New Roman"/>
      <w:szCs w:val="24"/>
      <w:lang w:val="en-US"/>
    </w:rPr>
  </w:style>
  <w:style w:type="paragraph" w:customStyle="1" w:styleId="xl232">
    <w:name w:val="xl232"/>
    <w:basedOn w:val="Normal"/>
    <w:rsid w:val="003716C6"/>
    <w:pPr>
      <w:pBdr>
        <w:top w:val="single" w:sz="8" w:space="0" w:color="auto"/>
        <w:left w:val="single" w:sz="4" w:space="0" w:color="auto"/>
        <w:bottom w:val="single" w:sz="4" w:space="0" w:color="auto"/>
        <w:right w:val="single" w:sz="4" w:space="0" w:color="auto"/>
      </w:pBdr>
      <w:shd w:val="clear" w:color="000000" w:fill="FF0000"/>
      <w:spacing w:before="100" w:beforeAutospacing="1" w:after="100" w:afterAutospacing="1"/>
      <w:jc w:val="left"/>
      <w:textAlignment w:val="center"/>
    </w:pPr>
    <w:rPr>
      <w:rFonts w:ascii="Times New Roman" w:hAnsi="Times New Roman"/>
      <w:szCs w:val="24"/>
      <w:lang w:val="en-US"/>
    </w:rPr>
  </w:style>
  <w:style w:type="paragraph" w:customStyle="1" w:styleId="xl233">
    <w:name w:val="xl233"/>
    <w:basedOn w:val="Normal"/>
    <w:rsid w:val="003716C6"/>
    <w:pPr>
      <w:pBdr>
        <w:top w:val="single" w:sz="8" w:space="0" w:color="auto"/>
        <w:left w:val="single" w:sz="4" w:space="0" w:color="auto"/>
        <w:bottom w:val="single" w:sz="4" w:space="0" w:color="auto"/>
        <w:right w:val="single" w:sz="8" w:space="0" w:color="auto"/>
      </w:pBdr>
      <w:shd w:val="clear" w:color="000000" w:fill="FF0000"/>
      <w:spacing w:before="100" w:beforeAutospacing="1" w:after="100" w:afterAutospacing="1"/>
      <w:jc w:val="left"/>
      <w:textAlignment w:val="center"/>
    </w:pPr>
    <w:rPr>
      <w:rFonts w:ascii="Times New Roman" w:hAnsi="Times New Roman"/>
      <w:szCs w:val="24"/>
      <w:lang w:val="en-US"/>
    </w:rPr>
  </w:style>
  <w:style w:type="paragraph" w:customStyle="1" w:styleId="xl234">
    <w:name w:val="xl234"/>
    <w:basedOn w:val="Normal"/>
    <w:rsid w:val="003716C6"/>
    <w:pPr>
      <w:pBdr>
        <w:top w:val="single" w:sz="4" w:space="0" w:color="auto"/>
        <w:left w:val="single" w:sz="8" w:space="0" w:color="auto"/>
        <w:bottom w:val="single" w:sz="4" w:space="0" w:color="auto"/>
        <w:right w:val="single" w:sz="4" w:space="0" w:color="auto"/>
      </w:pBdr>
      <w:shd w:val="clear" w:color="000000" w:fill="FF0000"/>
      <w:spacing w:before="100" w:beforeAutospacing="1" w:after="100" w:afterAutospacing="1"/>
      <w:jc w:val="left"/>
      <w:textAlignment w:val="center"/>
    </w:pPr>
    <w:rPr>
      <w:rFonts w:ascii="Times New Roman" w:hAnsi="Times New Roman"/>
      <w:szCs w:val="24"/>
      <w:lang w:val="en-US"/>
    </w:rPr>
  </w:style>
  <w:style w:type="paragraph" w:customStyle="1" w:styleId="xl235">
    <w:name w:val="xl235"/>
    <w:basedOn w:val="Normal"/>
    <w:rsid w:val="003716C6"/>
    <w:pPr>
      <w:pBdr>
        <w:top w:val="single" w:sz="4" w:space="0" w:color="auto"/>
        <w:left w:val="single" w:sz="4" w:space="0" w:color="auto"/>
        <w:bottom w:val="single" w:sz="4" w:space="0" w:color="auto"/>
        <w:right w:val="single" w:sz="8" w:space="0" w:color="auto"/>
      </w:pBdr>
      <w:shd w:val="clear" w:color="000000" w:fill="FF0000"/>
      <w:spacing w:before="100" w:beforeAutospacing="1" w:after="100" w:afterAutospacing="1"/>
      <w:jc w:val="left"/>
      <w:textAlignment w:val="center"/>
    </w:pPr>
    <w:rPr>
      <w:rFonts w:ascii="Times New Roman" w:hAnsi="Times New Roman"/>
      <w:szCs w:val="24"/>
      <w:lang w:val="en-US"/>
    </w:rPr>
  </w:style>
  <w:style w:type="paragraph" w:customStyle="1" w:styleId="xl236">
    <w:name w:val="xl236"/>
    <w:basedOn w:val="Normal"/>
    <w:rsid w:val="003716C6"/>
    <w:pPr>
      <w:pBdr>
        <w:top w:val="single" w:sz="4" w:space="0" w:color="auto"/>
        <w:left w:val="single" w:sz="8" w:space="0" w:color="auto"/>
        <w:bottom w:val="single" w:sz="8" w:space="0" w:color="auto"/>
        <w:right w:val="single" w:sz="4" w:space="0" w:color="auto"/>
      </w:pBdr>
      <w:shd w:val="clear" w:color="000000" w:fill="FF0000"/>
      <w:spacing w:before="100" w:beforeAutospacing="1" w:after="100" w:afterAutospacing="1"/>
      <w:jc w:val="left"/>
      <w:textAlignment w:val="center"/>
    </w:pPr>
    <w:rPr>
      <w:rFonts w:ascii="Times New Roman" w:hAnsi="Times New Roman"/>
      <w:szCs w:val="24"/>
      <w:lang w:val="en-US"/>
    </w:rPr>
  </w:style>
  <w:style w:type="paragraph" w:customStyle="1" w:styleId="xl237">
    <w:name w:val="xl237"/>
    <w:basedOn w:val="Normal"/>
    <w:rsid w:val="003716C6"/>
    <w:pPr>
      <w:pBdr>
        <w:top w:val="single" w:sz="4" w:space="0" w:color="auto"/>
        <w:left w:val="single" w:sz="4" w:space="0" w:color="auto"/>
        <w:bottom w:val="single" w:sz="8" w:space="0" w:color="auto"/>
        <w:right w:val="single" w:sz="8" w:space="0" w:color="auto"/>
      </w:pBdr>
      <w:shd w:val="clear" w:color="000000" w:fill="FF0000"/>
      <w:spacing w:before="100" w:beforeAutospacing="1" w:after="100" w:afterAutospacing="1"/>
      <w:jc w:val="left"/>
      <w:textAlignment w:val="center"/>
    </w:pPr>
    <w:rPr>
      <w:rFonts w:ascii="Times New Roman" w:hAnsi="Times New Roman"/>
      <w:szCs w:val="24"/>
      <w:lang w:val="en-US"/>
    </w:rPr>
  </w:style>
  <w:style w:type="paragraph" w:customStyle="1" w:styleId="xl238">
    <w:name w:val="xl238"/>
    <w:basedOn w:val="Normal"/>
    <w:rsid w:val="003716C6"/>
    <w:pPr>
      <w:pBdr>
        <w:top w:val="single" w:sz="8" w:space="0" w:color="C00000"/>
        <w:left w:val="single" w:sz="8" w:space="0" w:color="C00000"/>
        <w:right w:val="single" w:sz="8" w:space="0" w:color="auto"/>
      </w:pBdr>
      <w:shd w:val="clear" w:color="000000" w:fill="FCE4D6"/>
      <w:spacing w:before="100" w:beforeAutospacing="1" w:after="100" w:afterAutospacing="1"/>
      <w:jc w:val="center"/>
      <w:textAlignment w:val="center"/>
    </w:pPr>
    <w:rPr>
      <w:rFonts w:ascii="Times New Roman" w:hAnsi="Times New Roman"/>
      <w:b/>
      <w:bCs/>
      <w:szCs w:val="24"/>
      <w:lang w:val="en-US"/>
    </w:rPr>
  </w:style>
  <w:style w:type="paragraph" w:customStyle="1" w:styleId="xl239">
    <w:name w:val="xl239"/>
    <w:basedOn w:val="Normal"/>
    <w:rsid w:val="003716C6"/>
    <w:pPr>
      <w:pBdr>
        <w:left w:val="single" w:sz="8" w:space="0" w:color="C00000"/>
        <w:right w:val="single" w:sz="8" w:space="0" w:color="auto"/>
      </w:pBdr>
      <w:shd w:val="clear" w:color="000000" w:fill="FCE4D6"/>
      <w:spacing w:before="100" w:beforeAutospacing="1" w:after="100" w:afterAutospacing="1"/>
      <w:jc w:val="center"/>
      <w:textAlignment w:val="center"/>
    </w:pPr>
    <w:rPr>
      <w:rFonts w:ascii="Times New Roman" w:hAnsi="Times New Roman"/>
      <w:b/>
      <w:bCs/>
      <w:szCs w:val="24"/>
      <w:lang w:val="en-US"/>
    </w:rPr>
  </w:style>
  <w:style w:type="paragraph" w:customStyle="1" w:styleId="xl240">
    <w:name w:val="xl240"/>
    <w:basedOn w:val="Normal"/>
    <w:rsid w:val="003716C6"/>
    <w:pPr>
      <w:pBdr>
        <w:left w:val="single" w:sz="8" w:space="0" w:color="C00000"/>
        <w:bottom w:val="single" w:sz="8" w:space="0" w:color="C00000"/>
      </w:pBdr>
      <w:shd w:val="clear" w:color="000000" w:fill="FCE4D6"/>
      <w:spacing w:before="100" w:beforeAutospacing="1" w:after="100" w:afterAutospacing="1"/>
      <w:jc w:val="center"/>
      <w:textAlignment w:val="center"/>
    </w:pPr>
    <w:rPr>
      <w:rFonts w:ascii="Times New Roman" w:hAnsi="Times New Roman"/>
      <w:b/>
      <w:bCs/>
      <w:szCs w:val="24"/>
      <w:lang w:val="en-US"/>
    </w:rPr>
  </w:style>
  <w:style w:type="paragraph" w:customStyle="1" w:styleId="xl241">
    <w:name w:val="xl241"/>
    <w:basedOn w:val="Normal"/>
    <w:rsid w:val="003716C6"/>
    <w:pPr>
      <w:pBdr>
        <w:top w:val="single" w:sz="8" w:space="0" w:color="C00000"/>
        <w:right w:val="single" w:sz="8" w:space="0" w:color="C00000"/>
      </w:pBdr>
      <w:shd w:val="clear" w:color="000000" w:fill="FCE4D6"/>
      <w:spacing w:before="100" w:beforeAutospacing="1" w:after="100" w:afterAutospacing="1"/>
      <w:jc w:val="center"/>
      <w:textAlignment w:val="center"/>
    </w:pPr>
    <w:rPr>
      <w:rFonts w:ascii="Times New Roman" w:hAnsi="Times New Roman"/>
      <w:szCs w:val="24"/>
      <w:lang w:val="en-US"/>
    </w:rPr>
  </w:style>
  <w:style w:type="paragraph" w:customStyle="1" w:styleId="xl242">
    <w:name w:val="xl242"/>
    <w:basedOn w:val="Normal"/>
    <w:rsid w:val="003716C6"/>
    <w:pPr>
      <w:pBdr>
        <w:right w:val="single" w:sz="8" w:space="0" w:color="C00000"/>
      </w:pBdr>
      <w:shd w:val="clear" w:color="000000" w:fill="FCE4D6"/>
      <w:spacing w:before="100" w:beforeAutospacing="1" w:after="100" w:afterAutospacing="1"/>
      <w:jc w:val="center"/>
      <w:textAlignment w:val="center"/>
    </w:pPr>
    <w:rPr>
      <w:rFonts w:ascii="Times New Roman" w:hAnsi="Times New Roman"/>
      <w:szCs w:val="24"/>
      <w:lang w:val="en-US"/>
    </w:rPr>
  </w:style>
  <w:style w:type="paragraph" w:customStyle="1" w:styleId="xl243">
    <w:name w:val="xl243"/>
    <w:basedOn w:val="Normal"/>
    <w:rsid w:val="003716C6"/>
    <w:pPr>
      <w:pBdr>
        <w:bottom w:val="single" w:sz="8" w:space="0" w:color="C00000"/>
        <w:right w:val="single" w:sz="8" w:space="0" w:color="C00000"/>
      </w:pBdr>
      <w:shd w:val="clear" w:color="000000" w:fill="FCE4D6"/>
      <w:spacing w:before="100" w:beforeAutospacing="1" w:after="100" w:afterAutospacing="1"/>
      <w:jc w:val="center"/>
      <w:textAlignment w:val="center"/>
    </w:pPr>
    <w:rPr>
      <w:rFonts w:ascii="Times New Roman" w:hAnsi="Times New Roman"/>
      <w:szCs w:val="24"/>
      <w:lang w:val="en-US"/>
    </w:rPr>
  </w:style>
  <w:style w:type="paragraph" w:customStyle="1" w:styleId="xl244">
    <w:name w:val="xl244"/>
    <w:basedOn w:val="Normal"/>
    <w:rsid w:val="003716C6"/>
    <w:pPr>
      <w:pBdr>
        <w:top w:val="single" w:sz="8" w:space="0" w:color="auto"/>
        <w:left w:val="single" w:sz="8" w:space="0" w:color="C00000"/>
        <w:right w:val="single" w:sz="8" w:space="0" w:color="auto"/>
      </w:pBdr>
      <w:spacing w:before="100" w:beforeAutospacing="1" w:after="100" w:afterAutospacing="1"/>
      <w:jc w:val="center"/>
      <w:textAlignment w:val="center"/>
    </w:pPr>
    <w:rPr>
      <w:rFonts w:ascii="Times New Roman" w:hAnsi="Times New Roman"/>
      <w:b/>
      <w:bCs/>
      <w:color w:val="000000"/>
      <w:szCs w:val="24"/>
      <w:lang w:val="en-US"/>
    </w:rPr>
  </w:style>
  <w:style w:type="paragraph" w:customStyle="1" w:styleId="xl245">
    <w:name w:val="xl245"/>
    <w:basedOn w:val="Normal"/>
    <w:rsid w:val="003716C6"/>
    <w:pPr>
      <w:pBdr>
        <w:left w:val="single" w:sz="8" w:space="0" w:color="C00000"/>
        <w:right w:val="single" w:sz="8" w:space="0" w:color="auto"/>
      </w:pBdr>
      <w:spacing w:before="100" w:beforeAutospacing="1" w:after="100" w:afterAutospacing="1"/>
      <w:jc w:val="center"/>
      <w:textAlignment w:val="center"/>
    </w:pPr>
    <w:rPr>
      <w:rFonts w:ascii="Times New Roman" w:hAnsi="Times New Roman"/>
      <w:b/>
      <w:bCs/>
      <w:color w:val="000000"/>
      <w:szCs w:val="24"/>
      <w:lang w:val="en-US"/>
    </w:rPr>
  </w:style>
  <w:style w:type="paragraph" w:customStyle="1" w:styleId="xl246">
    <w:name w:val="xl246"/>
    <w:basedOn w:val="Normal"/>
    <w:rsid w:val="003716C6"/>
    <w:pPr>
      <w:pBdr>
        <w:left w:val="single" w:sz="8" w:space="0" w:color="C00000"/>
        <w:bottom w:val="single" w:sz="8" w:space="0" w:color="auto"/>
        <w:right w:val="single" w:sz="8" w:space="0" w:color="auto"/>
      </w:pBdr>
      <w:spacing w:before="100" w:beforeAutospacing="1" w:after="100" w:afterAutospacing="1"/>
      <w:jc w:val="center"/>
      <w:textAlignment w:val="center"/>
    </w:pPr>
    <w:rPr>
      <w:rFonts w:ascii="Times New Roman" w:hAnsi="Times New Roman"/>
      <w:b/>
      <w:bCs/>
      <w:color w:val="000000"/>
      <w:szCs w:val="24"/>
      <w:lang w:val="en-US"/>
    </w:rPr>
  </w:style>
  <w:style w:type="paragraph" w:customStyle="1" w:styleId="xl247">
    <w:name w:val="xl247"/>
    <w:basedOn w:val="Normal"/>
    <w:rsid w:val="003716C6"/>
    <w:pPr>
      <w:pBdr>
        <w:top w:val="single" w:sz="8" w:space="0" w:color="auto"/>
        <w:left w:val="single" w:sz="8" w:space="0" w:color="C00000"/>
        <w:right w:val="single" w:sz="8" w:space="0" w:color="auto"/>
      </w:pBdr>
      <w:spacing w:before="100" w:beforeAutospacing="1" w:after="100" w:afterAutospacing="1"/>
      <w:jc w:val="center"/>
      <w:textAlignment w:val="center"/>
    </w:pPr>
    <w:rPr>
      <w:rFonts w:ascii="Times New Roman" w:hAnsi="Times New Roman"/>
      <w:b/>
      <w:bCs/>
      <w:szCs w:val="24"/>
      <w:lang w:val="en-US"/>
    </w:rPr>
  </w:style>
  <w:style w:type="paragraph" w:customStyle="1" w:styleId="xl248">
    <w:name w:val="xl248"/>
    <w:basedOn w:val="Normal"/>
    <w:rsid w:val="003716C6"/>
    <w:pPr>
      <w:pBdr>
        <w:left w:val="single" w:sz="8" w:space="0" w:color="C00000"/>
        <w:right w:val="single" w:sz="8" w:space="0" w:color="auto"/>
      </w:pBdr>
      <w:spacing w:before="100" w:beforeAutospacing="1" w:after="100" w:afterAutospacing="1"/>
      <w:jc w:val="center"/>
      <w:textAlignment w:val="center"/>
    </w:pPr>
    <w:rPr>
      <w:rFonts w:ascii="Times New Roman" w:hAnsi="Times New Roman"/>
      <w:b/>
      <w:bCs/>
      <w:szCs w:val="24"/>
      <w:lang w:val="en-US"/>
    </w:rPr>
  </w:style>
  <w:style w:type="paragraph" w:customStyle="1" w:styleId="xl249">
    <w:name w:val="xl249"/>
    <w:basedOn w:val="Normal"/>
    <w:rsid w:val="003716C6"/>
    <w:pPr>
      <w:pBdr>
        <w:left w:val="single" w:sz="8" w:space="0" w:color="C00000"/>
        <w:bottom w:val="single" w:sz="8" w:space="0" w:color="auto"/>
        <w:right w:val="single" w:sz="8" w:space="0" w:color="auto"/>
      </w:pBdr>
      <w:spacing w:before="100" w:beforeAutospacing="1" w:after="100" w:afterAutospacing="1"/>
      <w:jc w:val="center"/>
      <w:textAlignment w:val="center"/>
    </w:pPr>
    <w:rPr>
      <w:rFonts w:ascii="Times New Roman" w:hAnsi="Times New Roman"/>
      <w:b/>
      <w:bCs/>
      <w:szCs w:val="24"/>
      <w:lang w:val="en-US"/>
    </w:rPr>
  </w:style>
  <w:style w:type="paragraph" w:customStyle="1" w:styleId="xl250">
    <w:name w:val="xl250"/>
    <w:basedOn w:val="Normal"/>
    <w:rsid w:val="003716C6"/>
    <w:pPr>
      <w:pBdr>
        <w:top w:val="single" w:sz="8" w:space="0" w:color="auto"/>
        <w:left w:val="single" w:sz="8" w:space="0" w:color="C00000"/>
      </w:pBdr>
      <w:shd w:val="clear" w:color="000000" w:fill="FF0000"/>
      <w:spacing w:before="100" w:beforeAutospacing="1" w:after="100" w:afterAutospacing="1"/>
      <w:jc w:val="center"/>
      <w:textAlignment w:val="center"/>
    </w:pPr>
    <w:rPr>
      <w:rFonts w:ascii="Times New Roman" w:hAnsi="Times New Roman"/>
      <w:b/>
      <w:bCs/>
      <w:szCs w:val="24"/>
      <w:lang w:val="en-US"/>
    </w:rPr>
  </w:style>
  <w:style w:type="paragraph" w:customStyle="1" w:styleId="xl251">
    <w:name w:val="xl251"/>
    <w:basedOn w:val="Normal"/>
    <w:rsid w:val="003716C6"/>
    <w:pPr>
      <w:pBdr>
        <w:left w:val="single" w:sz="8" w:space="0" w:color="C00000"/>
      </w:pBdr>
      <w:shd w:val="clear" w:color="000000" w:fill="FF0000"/>
      <w:spacing w:before="100" w:beforeAutospacing="1" w:after="100" w:afterAutospacing="1"/>
      <w:jc w:val="center"/>
      <w:textAlignment w:val="center"/>
    </w:pPr>
    <w:rPr>
      <w:rFonts w:ascii="Times New Roman" w:hAnsi="Times New Roman"/>
      <w:b/>
      <w:bCs/>
      <w:szCs w:val="24"/>
      <w:lang w:val="en-US"/>
    </w:rPr>
  </w:style>
  <w:style w:type="paragraph" w:customStyle="1" w:styleId="xl252">
    <w:name w:val="xl252"/>
    <w:basedOn w:val="Normal"/>
    <w:rsid w:val="003716C6"/>
    <w:pPr>
      <w:pBdr>
        <w:righ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53">
    <w:name w:val="xl253"/>
    <w:basedOn w:val="Normal"/>
    <w:rsid w:val="003716C6"/>
    <w:pPr>
      <w:pBdr>
        <w:bottom w:val="single" w:sz="8" w:space="0" w:color="C00000"/>
        <w:righ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54">
    <w:name w:val="xl254"/>
    <w:basedOn w:val="Normal"/>
    <w:rsid w:val="003716C6"/>
    <w:pPr>
      <w:pBdr>
        <w:top w:val="single" w:sz="8" w:space="0" w:color="auto"/>
        <w:left w:val="single" w:sz="8" w:space="0" w:color="C00000"/>
        <w:right w:val="single" w:sz="8" w:space="0" w:color="auto"/>
      </w:pBdr>
      <w:shd w:val="clear" w:color="000000" w:fill="D9E1F2"/>
      <w:spacing w:before="100" w:beforeAutospacing="1" w:after="100" w:afterAutospacing="1"/>
      <w:jc w:val="center"/>
      <w:textAlignment w:val="center"/>
    </w:pPr>
    <w:rPr>
      <w:rFonts w:ascii="Times New Roman" w:hAnsi="Times New Roman"/>
      <w:b/>
      <w:bCs/>
      <w:szCs w:val="24"/>
      <w:lang w:val="en-US"/>
    </w:rPr>
  </w:style>
  <w:style w:type="paragraph" w:customStyle="1" w:styleId="xl255">
    <w:name w:val="xl255"/>
    <w:basedOn w:val="Normal"/>
    <w:rsid w:val="003716C6"/>
    <w:pPr>
      <w:pBdr>
        <w:left w:val="single" w:sz="8" w:space="0" w:color="C00000"/>
        <w:right w:val="single" w:sz="8" w:space="0" w:color="auto"/>
      </w:pBdr>
      <w:shd w:val="clear" w:color="000000" w:fill="D9E1F2"/>
      <w:spacing w:before="100" w:beforeAutospacing="1" w:after="100" w:afterAutospacing="1"/>
      <w:jc w:val="center"/>
      <w:textAlignment w:val="center"/>
    </w:pPr>
    <w:rPr>
      <w:rFonts w:ascii="Times New Roman" w:hAnsi="Times New Roman"/>
      <w:b/>
      <w:bCs/>
      <w:szCs w:val="24"/>
      <w:lang w:val="en-US"/>
    </w:rPr>
  </w:style>
  <w:style w:type="paragraph" w:customStyle="1" w:styleId="xl256">
    <w:name w:val="xl256"/>
    <w:basedOn w:val="Normal"/>
    <w:rsid w:val="003716C6"/>
    <w:pPr>
      <w:pBdr>
        <w:left w:val="single" w:sz="8" w:space="0" w:color="C00000"/>
        <w:bottom w:val="single" w:sz="8" w:space="0" w:color="C00000"/>
        <w:right w:val="single" w:sz="8" w:space="0" w:color="auto"/>
      </w:pBdr>
      <w:shd w:val="clear" w:color="000000" w:fill="D9E1F2"/>
      <w:spacing w:before="100" w:beforeAutospacing="1" w:after="100" w:afterAutospacing="1"/>
      <w:jc w:val="center"/>
      <w:textAlignment w:val="center"/>
    </w:pPr>
    <w:rPr>
      <w:rFonts w:ascii="Times New Roman" w:hAnsi="Times New Roman"/>
      <w:b/>
      <w:bCs/>
      <w:szCs w:val="24"/>
      <w:lang w:val="en-US"/>
    </w:rPr>
  </w:style>
  <w:style w:type="paragraph" w:customStyle="1" w:styleId="xl257">
    <w:name w:val="xl257"/>
    <w:basedOn w:val="Normal"/>
    <w:rsid w:val="003716C6"/>
    <w:pPr>
      <w:pBdr>
        <w:top w:val="single" w:sz="8" w:space="0" w:color="auto"/>
        <w:left w:val="single" w:sz="8" w:space="0" w:color="C00000"/>
        <w:right w:val="single" w:sz="8" w:space="0" w:color="auto"/>
      </w:pBdr>
      <w:spacing w:before="100" w:beforeAutospacing="1" w:after="100" w:afterAutospacing="1"/>
      <w:jc w:val="center"/>
      <w:textAlignment w:val="center"/>
    </w:pPr>
    <w:rPr>
      <w:rFonts w:ascii="Times New Roman" w:hAnsi="Times New Roman"/>
      <w:b/>
      <w:bCs/>
      <w:szCs w:val="24"/>
      <w:lang w:val="en-US"/>
    </w:rPr>
  </w:style>
  <w:style w:type="paragraph" w:customStyle="1" w:styleId="xl258">
    <w:name w:val="xl258"/>
    <w:basedOn w:val="Normal"/>
    <w:rsid w:val="003716C6"/>
    <w:pPr>
      <w:pBdr>
        <w:left w:val="single" w:sz="8" w:space="0" w:color="C00000"/>
        <w:right w:val="single" w:sz="8" w:space="0" w:color="auto"/>
      </w:pBdr>
      <w:spacing w:before="100" w:beforeAutospacing="1" w:after="100" w:afterAutospacing="1"/>
      <w:jc w:val="center"/>
      <w:textAlignment w:val="center"/>
    </w:pPr>
    <w:rPr>
      <w:rFonts w:ascii="Times New Roman" w:hAnsi="Times New Roman"/>
      <w:b/>
      <w:bCs/>
      <w:szCs w:val="24"/>
      <w:lang w:val="en-US"/>
    </w:rPr>
  </w:style>
  <w:style w:type="paragraph" w:customStyle="1" w:styleId="xl259">
    <w:name w:val="xl259"/>
    <w:basedOn w:val="Normal"/>
    <w:rsid w:val="003716C6"/>
    <w:pPr>
      <w:pBdr>
        <w:left w:val="single" w:sz="8" w:space="0" w:color="C00000"/>
        <w:bottom w:val="single" w:sz="8" w:space="0" w:color="auto"/>
        <w:right w:val="single" w:sz="8" w:space="0" w:color="auto"/>
      </w:pBdr>
      <w:spacing w:before="100" w:beforeAutospacing="1" w:after="100" w:afterAutospacing="1"/>
      <w:jc w:val="center"/>
      <w:textAlignment w:val="center"/>
    </w:pPr>
    <w:rPr>
      <w:rFonts w:ascii="Times New Roman" w:hAnsi="Times New Roman"/>
      <w:b/>
      <w:bCs/>
      <w:szCs w:val="24"/>
      <w:lang w:val="en-US"/>
    </w:rPr>
  </w:style>
  <w:style w:type="paragraph" w:customStyle="1" w:styleId="xl260">
    <w:name w:val="xl260"/>
    <w:basedOn w:val="Normal"/>
    <w:rsid w:val="003716C6"/>
    <w:pPr>
      <w:pBdr>
        <w:top w:val="single" w:sz="8" w:space="0" w:color="C00000"/>
        <w:left w:val="single" w:sz="8" w:space="0" w:color="C00000"/>
        <w:right w:val="single" w:sz="8" w:space="0" w:color="auto"/>
      </w:pBdr>
      <w:spacing w:before="100" w:beforeAutospacing="1" w:after="100" w:afterAutospacing="1"/>
      <w:jc w:val="center"/>
      <w:textAlignment w:val="center"/>
    </w:pPr>
    <w:rPr>
      <w:rFonts w:ascii="Times New Roman" w:hAnsi="Times New Roman"/>
      <w:b/>
      <w:bCs/>
      <w:szCs w:val="24"/>
      <w:lang w:val="en-US"/>
    </w:rPr>
  </w:style>
  <w:style w:type="paragraph" w:customStyle="1" w:styleId="xl261">
    <w:name w:val="xl261"/>
    <w:basedOn w:val="Normal"/>
    <w:rsid w:val="003716C6"/>
    <w:pPr>
      <w:pBdr>
        <w:top w:val="single" w:sz="8" w:space="0" w:color="C00000"/>
        <w:righ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62">
    <w:name w:val="xl262"/>
    <w:basedOn w:val="Normal"/>
    <w:rsid w:val="003716C6"/>
    <w:pPr>
      <w:pBdr>
        <w:left w:val="single" w:sz="8" w:space="0" w:color="auto"/>
        <w:bottom w:val="single" w:sz="8" w:space="0" w:color="auto"/>
      </w:pBdr>
      <w:shd w:val="clear" w:color="000000" w:fill="A6A6A6"/>
      <w:spacing w:before="100" w:beforeAutospacing="1" w:after="100" w:afterAutospacing="1"/>
      <w:jc w:val="center"/>
      <w:textAlignment w:val="center"/>
    </w:pPr>
    <w:rPr>
      <w:rFonts w:ascii="Times New Roman" w:hAnsi="Times New Roman"/>
      <w:b/>
      <w:bCs/>
      <w:szCs w:val="24"/>
      <w:lang w:val="en-US"/>
    </w:rPr>
  </w:style>
  <w:style w:type="paragraph" w:customStyle="1" w:styleId="xl263">
    <w:name w:val="xl263"/>
    <w:basedOn w:val="Normal"/>
    <w:rsid w:val="003716C6"/>
    <w:pPr>
      <w:pBdr>
        <w:bottom w:val="single" w:sz="8" w:space="0" w:color="auto"/>
      </w:pBdr>
      <w:shd w:val="clear" w:color="000000" w:fill="A6A6A6"/>
      <w:spacing w:before="100" w:beforeAutospacing="1" w:after="100" w:afterAutospacing="1"/>
      <w:jc w:val="center"/>
      <w:textAlignment w:val="center"/>
    </w:pPr>
    <w:rPr>
      <w:rFonts w:ascii="Times New Roman" w:hAnsi="Times New Roman"/>
      <w:b/>
      <w:bCs/>
      <w:szCs w:val="24"/>
      <w:lang w:val="en-US"/>
    </w:rPr>
  </w:style>
  <w:style w:type="paragraph" w:customStyle="1" w:styleId="xl264">
    <w:name w:val="xl264"/>
    <w:basedOn w:val="Normal"/>
    <w:rsid w:val="003716C6"/>
    <w:pPr>
      <w:pBdr>
        <w:bottom w:val="single" w:sz="8" w:space="0" w:color="auto"/>
        <w:right w:val="single" w:sz="8" w:space="0" w:color="auto"/>
      </w:pBdr>
      <w:shd w:val="clear" w:color="000000" w:fill="A6A6A6"/>
      <w:spacing w:before="100" w:beforeAutospacing="1" w:after="100" w:afterAutospacing="1"/>
      <w:jc w:val="center"/>
      <w:textAlignment w:val="center"/>
    </w:pPr>
    <w:rPr>
      <w:rFonts w:ascii="Times New Roman" w:hAnsi="Times New Roman"/>
      <w:b/>
      <w:bCs/>
      <w:szCs w:val="24"/>
      <w:lang w:val="en-US"/>
    </w:rPr>
  </w:style>
  <w:style w:type="paragraph" w:customStyle="1" w:styleId="xl265">
    <w:name w:val="xl265"/>
    <w:basedOn w:val="Normal"/>
    <w:rsid w:val="003716C6"/>
    <w:pPr>
      <w:shd w:val="clear" w:color="000000" w:fill="A6A6A6"/>
      <w:spacing w:before="100" w:beforeAutospacing="1" w:after="100" w:afterAutospacing="1"/>
      <w:jc w:val="center"/>
      <w:textAlignment w:val="center"/>
    </w:pPr>
    <w:rPr>
      <w:rFonts w:ascii="Times New Roman" w:hAnsi="Times New Roman"/>
      <w:b/>
      <w:bCs/>
      <w:szCs w:val="24"/>
      <w:lang w:val="en-US"/>
    </w:rPr>
  </w:style>
  <w:style w:type="paragraph" w:customStyle="1" w:styleId="xl266">
    <w:name w:val="xl266"/>
    <w:basedOn w:val="Normal"/>
    <w:rsid w:val="003716C6"/>
    <w:pPr>
      <w:pBdr>
        <w:top w:val="single" w:sz="8" w:space="0" w:color="auto"/>
        <w:left w:val="single" w:sz="8" w:space="0" w:color="auto"/>
        <w:right w:val="single" w:sz="8" w:space="0" w:color="auto"/>
      </w:pBdr>
      <w:shd w:val="clear" w:color="000000" w:fill="A6A6A6"/>
      <w:spacing w:before="100" w:beforeAutospacing="1" w:after="100" w:afterAutospacing="1"/>
      <w:jc w:val="center"/>
      <w:textAlignment w:val="center"/>
    </w:pPr>
    <w:rPr>
      <w:rFonts w:ascii="Times New Roman" w:hAnsi="Times New Roman"/>
      <w:b/>
      <w:bCs/>
      <w:szCs w:val="24"/>
      <w:lang w:val="en-US"/>
    </w:rPr>
  </w:style>
  <w:style w:type="paragraph" w:customStyle="1" w:styleId="xl267">
    <w:name w:val="xl267"/>
    <w:basedOn w:val="Normal"/>
    <w:rsid w:val="003716C6"/>
    <w:pPr>
      <w:pBdr>
        <w:left w:val="single" w:sz="8" w:space="0" w:color="auto"/>
        <w:right w:val="single" w:sz="8" w:space="0" w:color="auto"/>
      </w:pBdr>
      <w:shd w:val="clear" w:color="000000" w:fill="A6A6A6"/>
      <w:spacing w:before="100" w:beforeAutospacing="1" w:after="100" w:afterAutospacing="1"/>
      <w:jc w:val="center"/>
      <w:textAlignment w:val="center"/>
    </w:pPr>
    <w:rPr>
      <w:rFonts w:ascii="Times New Roman" w:hAnsi="Times New Roman"/>
      <w:b/>
      <w:bCs/>
      <w:szCs w:val="24"/>
      <w:lang w:val="en-US"/>
    </w:rPr>
  </w:style>
  <w:style w:type="paragraph" w:customStyle="1" w:styleId="xl268">
    <w:name w:val="xl268"/>
    <w:basedOn w:val="Normal"/>
    <w:rsid w:val="003716C6"/>
    <w:pPr>
      <w:pBdr>
        <w:top w:val="single" w:sz="8" w:space="0" w:color="auto"/>
        <w:right w:val="single" w:sz="8" w:space="0" w:color="auto"/>
      </w:pBdr>
      <w:shd w:val="clear" w:color="000000" w:fill="A6A6A6"/>
      <w:spacing w:before="100" w:beforeAutospacing="1" w:after="100" w:afterAutospacing="1"/>
      <w:jc w:val="center"/>
      <w:textAlignment w:val="center"/>
    </w:pPr>
    <w:rPr>
      <w:rFonts w:ascii="Times New Roman" w:hAnsi="Times New Roman"/>
      <w:b/>
      <w:bCs/>
      <w:szCs w:val="24"/>
      <w:lang w:val="en-US"/>
    </w:rPr>
  </w:style>
  <w:style w:type="paragraph" w:customStyle="1" w:styleId="xl269">
    <w:name w:val="xl269"/>
    <w:basedOn w:val="Normal"/>
    <w:rsid w:val="003716C6"/>
    <w:pPr>
      <w:pBdr>
        <w:right w:val="single" w:sz="8" w:space="0" w:color="auto"/>
      </w:pBdr>
      <w:shd w:val="clear" w:color="000000" w:fill="A6A6A6"/>
      <w:spacing w:before="100" w:beforeAutospacing="1" w:after="100" w:afterAutospacing="1"/>
      <w:jc w:val="center"/>
      <w:textAlignment w:val="center"/>
    </w:pPr>
    <w:rPr>
      <w:rFonts w:ascii="Times New Roman" w:hAnsi="Times New Roman"/>
      <w:b/>
      <w:bCs/>
      <w:szCs w:val="24"/>
      <w:lang w:val="en-US"/>
    </w:rPr>
  </w:style>
  <w:style w:type="paragraph" w:customStyle="1" w:styleId="xl270">
    <w:name w:val="xl270"/>
    <w:basedOn w:val="Normal"/>
    <w:rsid w:val="003716C6"/>
    <w:pPr>
      <w:pBdr>
        <w:top w:val="single" w:sz="8" w:space="0" w:color="auto"/>
        <w:left w:val="single" w:sz="8" w:space="0" w:color="auto"/>
      </w:pBdr>
      <w:shd w:val="clear" w:color="000000" w:fill="A6A6A6"/>
      <w:spacing w:before="100" w:beforeAutospacing="1" w:after="100" w:afterAutospacing="1"/>
      <w:jc w:val="center"/>
      <w:textAlignment w:val="center"/>
    </w:pPr>
    <w:rPr>
      <w:rFonts w:ascii="Times New Roman" w:hAnsi="Times New Roman"/>
      <w:b/>
      <w:bCs/>
      <w:szCs w:val="24"/>
      <w:lang w:val="en-US"/>
    </w:rPr>
  </w:style>
  <w:style w:type="paragraph" w:customStyle="1" w:styleId="xl271">
    <w:name w:val="xl271"/>
    <w:basedOn w:val="Normal"/>
    <w:rsid w:val="003716C6"/>
    <w:pPr>
      <w:pBdr>
        <w:left w:val="single" w:sz="8" w:space="0" w:color="auto"/>
      </w:pBdr>
      <w:shd w:val="clear" w:color="000000" w:fill="A6A6A6"/>
      <w:spacing w:before="100" w:beforeAutospacing="1" w:after="100" w:afterAutospacing="1"/>
      <w:jc w:val="center"/>
      <w:textAlignment w:val="center"/>
    </w:pPr>
    <w:rPr>
      <w:rFonts w:ascii="Times New Roman" w:hAnsi="Times New Roman"/>
      <w:b/>
      <w:bCs/>
      <w:szCs w:val="24"/>
      <w:lang w:val="en-US"/>
    </w:rPr>
  </w:style>
  <w:style w:type="paragraph" w:customStyle="1" w:styleId="xl272">
    <w:name w:val="xl272"/>
    <w:basedOn w:val="Normal"/>
    <w:rsid w:val="003716C6"/>
    <w:pPr>
      <w:pBdr>
        <w:top w:val="single" w:sz="8" w:space="0" w:color="C00000"/>
        <w:left w:val="single" w:sz="8" w:space="0" w:color="C00000"/>
        <w:right w:val="single" w:sz="8" w:space="0" w:color="auto"/>
      </w:pBdr>
      <w:spacing w:before="100" w:beforeAutospacing="1" w:after="100" w:afterAutospacing="1"/>
      <w:jc w:val="center"/>
      <w:textAlignment w:val="center"/>
    </w:pPr>
    <w:rPr>
      <w:rFonts w:ascii="Times New Roman" w:hAnsi="Times New Roman"/>
      <w:b/>
      <w:bCs/>
      <w:color w:val="000000"/>
      <w:szCs w:val="24"/>
      <w:lang w:val="en-US"/>
    </w:rPr>
  </w:style>
  <w:style w:type="paragraph" w:customStyle="1" w:styleId="xl273">
    <w:name w:val="xl273"/>
    <w:basedOn w:val="Normal"/>
    <w:rsid w:val="003716C6"/>
    <w:pPr>
      <w:pBdr>
        <w:top w:val="single" w:sz="8" w:space="0" w:color="C00000"/>
        <w:left w:val="single" w:sz="8" w:space="0" w:color="C00000"/>
        <w:bottom w:val="single" w:sz="4" w:space="0" w:color="auto"/>
        <w:right w:val="single" w:sz="8" w:space="0" w:color="auto"/>
      </w:pBdr>
      <w:spacing w:before="100" w:beforeAutospacing="1" w:after="100" w:afterAutospacing="1"/>
      <w:jc w:val="center"/>
      <w:textAlignment w:val="center"/>
    </w:pPr>
    <w:rPr>
      <w:rFonts w:ascii="Times New Roman" w:hAnsi="Times New Roman"/>
      <w:b/>
      <w:bCs/>
      <w:color w:val="000000"/>
      <w:szCs w:val="24"/>
      <w:lang w:val="en-US"/>
    </w:rPr>
  </w:style>
  <w:style w:type="paragraph" w:customStyle="1" w:styleId="xl274">
    <w:name w:val="xl274"/>
    <w:basedOn w:val="Normal"/>
    <w:rsid w:val="003716C6"/>
    <w:pPr>
      <w:pBdr>
        <w:top w:val="single" w:sz="4" w:space="0" w:color="auto"/>
        <w:left w:val="single" w:sz="8" w:space="0" w:color="C00000"/>
        <w:bottom w:val="single" w:sz="4" w:space="0" w:color="auto"/>
        <w:right w:val="single" w:sz="8" w:space="0" w:color="auto"/>
      </w:pBdr>
      <w:spacing w:before="100" w:beforeAutospacing="1" w:after="100" w:afterAutospacing="1"/>
      <w:jc w:val="center"/>
      <w:textAlignment w:val="center"/>
    </w:pPr>
    <w:rPr>
      <w:rFonts w:ascii="Times New Roman" w:hAnsi="Times New Roman"/>
      <w:b/>
      <w:bCs/>
      <w:color w:val="000000"/>
      <w:szCs w:val="24"/>
      <w:lang w:val="en-US"/>
    </w:rPr>
  </w:style>
  <w:style w:type="paragraph" w:customStyle="1" w:styleId="xl275">
    <w:name w:val="xl275"/>
    <w:basedOn w:val="Normal"/>
    <w:rsid w:val="003716C6"/>
    <w:pPr>
      <w:pBdr>
        <w:top w:val="single" w:sz="4" w:space="0" w:color="auto"/>
        <w:left w:val="single" w:sz="8" w:space="0" w:color="C00000"/>
        <w:bottom w:val="single" w:sz="8" w:space="0" w:color="auto"/>
        <w:right w:val="single" w:sz="8" w:space="0" w:color="auto"/>
      </w:pBdr>
      <w:spacing w:before="100" w:beforeAutospacing="1" w:after="100" w:afterAutospacing="1"/>
      <w:jc w:val="center"/>
      <w:textAlignment w:val="center"/>
    </w:pPr>
    <w:rPr>
      <w:rFonts w:ascii="Times New Roman" w:hAnsi="Times New Roman"/>
      <w:b/>
      <w:bCs/>
      <w:color w:val="000000"/>
      <w:szCs w:val="24"/>
      <w:lang w:val="en-US"/>
    </w:rPr>
  </w:style>
  <w:style w:type="paragraph" w:customStyle="1" w:styleId="xl276">
    <w:name w:val="xl276"/>
    <w:basedOn w:val="Normal"/>
    <w:rsid w:val="003716C6"/>
    <w:pPr>
      <w:pBdr>
        <w:left w:val="single" w:sz="8" w:space="0" w:color="C00000"/>
        <w:right w:val="single" w:sz="8" w:space="0" w:color="auto"/>
      </w:pBdr>
      <w:spacing w:before="100" w:beforeAutospacing="1" w:after="100" w:afterAutospacing="1"/>
      <w:jc w:val="center"/>
      <w:textAlignment w:val="center"/>
    </w:pPr>
    <w:rPr>
      <w:rFonts w:ascii="Times New Roman" w:hAnsi="Times New Roman"/>
      <w:color w:val="000000"/>
      <w:szCs w:val="24"/>
      <w:lang w:val="en-US"/>
    </w:rPr>
  </w:style>
  <w:style w:type="paragraph" w:customStyle="1" w:styleId="xl277">
    <w:name w:val="xl277"/>
    <w:basedOn w:val="Normal"/>
    <w:rsid w:val="003716C6"/>
    <w:pPr>
      <w:pBdr>
        <w:left w:val="single" w:sz="8" w:space="0" w:color="C00000"/>
        <w:bottom w:val="single" w:sz="8" w:space="0" w:color="auto"/>
        <w:right w:val="single" w:sz="8" w:space="0" w:color="auto"/>
      </w:pBdr>
      <w:spacing w:before="100" w:beforeAutospacing="1" w:after="100" w:afterAutospacing="1"/>
      <w:jc w:val="center"/>
      <w:textAlignment w:val="center"/>
    </w:pPr>
    <w:rPr>
      <w:rFonts w:ascii="Times New Roman" w:hAnsi="Times New Roman"/>
      <w:color w:val="000000"/>
      <w:szCs w:val="24"/>
      <w:lang w:val="en-US"/>
    </w:rPr>
  </w:style>
  <w:style w:type="paragraph" w:customStyle="1" w:styleId="xl278">
    <w:name w:val="xl278"/>
    <w:basedOn w:val="Normal"/>
    <w:rsid w:val="003716C6"/>
    <w:pPr>
      <w:pBdr>
        <w:top w:val="single" w:sz="8" w:space="0" w:color="auto"/>
        <w:left w:val="single" w:sz="8" w:space="0" w:color="C00000"/>
        <w:bottom w:val="single" w:sz="4" w:space="0" w:color="auto"/>
        <w:right w:val="single" w:sz="8" w:space="0" w:color="auto"/>
      </w:pBdr>
      <w:shd w:val="clear" w:color="000000" w:fill="D9E1F2"/>
      <w:spacing w:before="100" w:beforeAutospacing="1" w:after="100" w:afterAutospacing="1"/>
      <w:jc w:val="center"/>
      <w:textAlignment w:val="center"/>
    </w:pPr>
    <w:rPr>
      <w:rFonts w:ascii="Times New Roman" w:hAnsi="Times New Roman"/>
      <w:b/>
      <w:bCs/>
      <w:szCs w:val="24"/>
      <w:lang w:val="en-US"/>
    </w:rPr>
  </w:style>
  <w:style w:type="paragraph" w:customStyle="1" w:styleId="xl279">
    <w:name w:val="xl279"/>
    <w:basedOn w:val="Normal"/>
    <w:rsid w:val="003716C6"/>
    <w:pPr>
      <w:pBdr>
        <w:top w:val="single" w:sz="4" w:space="0" w:color="auto"/>
        <w:left w:val="single" w:sz="8" w:space="0" w:color="C00000"/>
        <w:bottom w:val="single" w:sz="4" w:space="0" w:color="auto"/>
        <w:right w:val="single" w:sz="8" w:space="0" w:color="auto"/>
      </w:pBdr>
      <w:shd w:val="clear" w:color="000000" w:fill="D9E1F2"/>
      <w:spacing w:before="100" w:beforeAutospacing="1" w:after="100" w:afterAutospacing="1"/>
      <w:jc w:val="center"/>
      <w:textAlignment w:val="center"/>
    </w:pPr>
    <w:rPr>
      <w:rFonts w:ascii="Times New Roman" w:hAnsi="Times New Roman"/>
      <w:b/>
      <w:bCs/>
      <w:szCs w:val="24"/>
      <w:lang w:val="en-US"/>
    </w:rPr>
  </w:style>
  <w:style w:type="paragraph" w:customStyle="1" w:styleId="xl280">
    <w:name w:val="xl280"/>
    <w:basedOn w:val="Normal"/>
    <w:rsid w:val="003716C6"/>
    <w:pPr>
      <w:pBdr>
        <w:top w:val="single" w:sz="4" w:space="0" w:color="auto"/>
        <w:left w:val="single" w:sz="8" w:space="0" w:color="C00000"/>
        <w:bottom w:val="single" w:sz="8" w:space="0" w:color="C00000"/>
        <w:right w:val="single" w:sz="8" w:space="0" w:color="auto"/>
      </w:pBdr>
      <w:shd w:val="clear" w:color="000000" w:fill="D9E1F2"/>
      <w:spacing w:before="100" w:beforeAutospacing="1" w:after="100" w:afterAutospacing="1"/>
      <w:jc w:val="center"/>
      <w:textAlignment w:val="center"/>
    </w:pPr>
    <w:rPr>
      <w:rFonts w:ascii="Times New Roman" w:hAnsi="Times New Roman"/>
      <w:b/>
      <w:bCs/>
      <w:szCs w:val="24"/>
      <w:lang w:val="en-US"/>
    </w:rPr>
  </w:style>
  <w:style w:type="paragraph" w:customStyle="1" w:styleId="xl281">
    <w:name w:val="xl281"/>
    <w:basedOn w:val="Normal"/>
    <w:rsid w:val="003716C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hAnsi="Times New Roman"/>
      <w:b/>
      <w:bCs/>
      <w:szCs w:val="24"/>
      <w:lang w:val="en-US"/>
    </w:rPr>
  </w:style>
  <w:style w:type="paragraph" w:customStyle="1" w:styleId="xl282">
    <w:name w:val="xl282"/>
    <w:basedOn w:val="Normal"/>
    <w:rsid w:val="003716C6"/>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New Roman" w:hAnsi="Times New Roman"/>
      <w:b/>
      <w:bCs/>
      <w:szCs w:val="24"/>
      <w:lang w:val="en-US"/>
    </w:rPr>
  </w:style>
  <w:style w:type="paragraph" w:customStyle="1" w:styleId="xl283">
    <w:name w:val="xl283"/>
    <w:basedOn w:val="Normal"/>
    <w:rsid w:val="003716C6"/>
    <w:pPr>
      <w:pBdr>
        <w:top w:val="single" w:sz="8" w:space="0" w:color="C00000"/>
        <w:left w:val="single" w:sz="8" w:space="0" w:color="auto"/>
        <w:bottom w:val="single" w:sz="8" w:space="0" w:color="auto"/>
        <w:righ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84">
    <w:name w:val="xl284"/>
    <w:basedOn w:val="Normal"/>
    <w:rsid w:val="003716C6"/>
    <w:pPr>
      <w:pBdr>
        <w:top w:val="single" w:sz="8" w:space="0" w:color="auto"/>
        <w:left w:val="single" w:sz="8" w:space="0" w:color="auto"/>
        <w:bottom w:val="single" w:sz="8" w:space="0" w:color="auto"/>
        <w:righ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85">
    <w:name w:val="xl285"/>
    <w:basedOn w:val="Normal"/>
    <w:rsid w:val="003716C6"/>
    <w:pPr>
      <w:pBdr>
        <w:top w:val="single" w:sz="8" w:space="0" w:color="auto"/>
        <w:left w:val="single" w:sz="8" w:space="0" w:color="auto"/>
        <w:righ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86">
    <w:name w:val="xl286"/>
    <w:basedOn w:val="Normal"/>
    <w:rsid w:val="003716C6"/>
    <w:pPr>
      <w:pBdr>
        <w:top w:val="single" w:sz="8" w:space="0" w:color="auto"/>
        <w:left w:val="single" w:sz="8" w:space="0" w:color="auto"/>
        <w:bottom w:val="single" w:sz="8" w:space="0" w:color="C00000"/>
        <w:righ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87">
    <w:name w:val="xl287"/>
    <w:basedOn w:val="Normal"/>
    <w:rsid w:val="003716C6"/>
    <w:pPr>
      <w:pBdr>
        <w:top w:val="single" w:sz="8" w:space="0" w:color="C00000"/>
        <w:left w:val="single" w:sz="8" w:space="0" w:color="auto"/>
        <w:bottom w:val="single" w:sz="8" w:space="0" w:color="auto"/>
        <w:righ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88">
    <w:name w:val="xl288"/>
    <w:basedOn w:val="Normal"/>
    <w:rsid w:val="003716C6"/>
    <w:pPr>
      <w:pBdr>
        <w:top w:val="single" w:sz="8" w:space="0" w:color="auto"/>
        <w:left w:val="single" w:sz="8" w:space="0" w:color="auto"/>
        <w:bottom w:val="single" w:sz="8" w:space="0" w:color="auto"/>
        <w:righ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89">
    <w:name w:val="xl289"/>
    <w:basedOn w:val="Normal"/>
    <w:rsid w:val="003716C6"/>
    <w:pPr>
      <w:pBdr>
        <w:top w:val="single" w:sz="8" w:space="0" w:color="auto"/>
        <w:left w:val="single" w:sz="8" w:space="0" w:color="auto"/>
        <w:bottom w:val="single" w:sz="8" w:space="0" w:color="C00000"/>
        <w:righ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90">
    <w:name w:val="xl290"/>
    <w:basedOn w:val="Normal"/>
    <w:rsid w:val="003716C6"/>
    <w:pPr>
      <w:pBdr>
        <w:top w:val="single" w:sz="8" w:space="0" w:color="C00000"/>
        <w:left w:val="single" w:sz="8" w:space="0" w:color="auto"/>
        <w:bottom w:val="single" w:sz="8" w:space="0" w:color="auto"/>
        <w:righ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91">
    <w:name w:val="xl291"/>
    <w:basedOn w:val="Normal"/>
    <w:rsid w:val="003716C6"/>
    <w:pPr>
      <w:pBdr>
        <w:top w:val="single" w:sz="8" w:space="0" w:color="auto"/>
        <w:left w:val="single" w:sz="8" w:space="0" w:color="auto"/>
        <w:bottom w:val="single" w:sz="8" w:space="0" w:color="auto"/>
        <w:righ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92">
    <w:name w:val="xl292"/>
    <w:basedOn w:val="Normal"/>
    <w:rsid w:val="003716C6"/>
    <w:pPr>
      <w:pBdr>
        <w:top w:val="single" w:sz="8" w:space="0" w:color="auto"/>
        <w:left w:val="single" w:sz="8" w:space="0" w:color="auto"/>
        <w:bottom w:val="single" w:sz="8" w:space="0" w:color="C00000"/>
        <w:righ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93">
    <w:name w:val="xl293"/>
    <w:basedOn w:val="Normal"/>
    <w:rsid w:val="003716C6"/>
    <w:pPr>
      <w:pBdr>
        <w:left w:val="single" w:sz="8" w:space="0" w:color="C00000"/>
        <w:right w:val="single" w:sz="8" w:space="0" w:color="auto"/>
      </w:pBdr>
      <w:shd w:val="clear" w:color="000000" w:fill="D9E1F2"/>
      <w:spacing w:before="100" w:beforeAutospacing="1" w:after="100" w:afterAutospacing="1"/>
      <w:jc w:val="center"/>
      <w:textAlignment w:val="center"/>
    </w:pPr>
    <w:rPr>
      <w:rFonts w:ascii="Times New Roman" w:hAnsi="Times New Roman"/>
      <w:b/>
      <w:bCs/>
      <w:color w:val="000000"/>
      <w:szCs w:val="24"/>
      <w:lang w:val="en-US"/>
    </w:rPr>
  </w:style>
  <w:style w:type="paragraph" w:customStyle="1" w:styleId="xl294">
    <w:name w:val="xl294"/>
    <w:basedOn w:val="Normal"/>
    <w:rsid w:val="003716C6"/>
    <w:pPr>
      <w:pBdr>
        <w:top w:val="single" w:sz="8" w:space="0" w:color="C00000"/>
        <w:left w:val="single" w:sz="8" w:space="0" w:color="auto"/>
        <w:righ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95">
    <w:name w:val="xl295"/>
    <w:basedOn w:val="Normal"/>
    <w:rsid w:val="003716C6"/>
    <w:pPr>
      <w:pBdr>
        <w:left w:val="single" w:sz="8" w:space="0" w:color="auto"/>
        <w:righ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96">
    <w:name w:val="xl296"/>
    <w:basedOn w:val="Normal"/>
    <w:rsid w:val="003716C6"/>
    <w:pPr>
      <w:pBdr>
        <w:top w:val="single" w:sz="8" w:space="0" w:color="auto"/>
        <w:lef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97">
    <w:name w:val="xl297"/>
    <w:basedOn w:val="Normal"/>
    <w:rsid w:val="003716C6"/>
    <w:pPr>
      <w:pBdr>
        <w:lef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98">
    <w:name w:val="xl298"/>
    <w:basedOn w:val="Normal"/>
    <w:rsid w:val="003716C6"/>
    <w:pPr>
      <w:pBdr>
        <w:left w:val="single" w:sz="8" w:space="0" w:color="C00000"/>
        <w:bottom w:val="single" w:sz="8" w:space="0" w:color="auto"/>
      </w:pBdr>
      <w:spacing w:before="100" w:beforeAutospacing="1" w:after="100" w:afterAutospacing="1"/>
      <w:jc w:val="center"/>
      <w:textAlignment w:val="center"/>
    </w:pPr>
    <w:rPr>
      <w:rFonts w:ascii="Times New Roman" w:hAnsi="Times New Roman"/>
      <w:b/>
      <w:bCs/>
      <w:szCs w:val="24"/>
      <w:lang w:val="en-US"/>
    </w:rPr>
  </w:style>
  <w:style w:type="paragraph" w:customStyle="1" w:styleId="xl299">
    <w:name w:val="xl299"/>
    <w:basedOn w:val="Normal"/>
    <w:rsid w:val="003716C6"/>
    <w:pPr>
      <w:pBdr>
        <w:top w:val="single" w:sz="8" w:space="0" w:color="C00000"/>
        <w:left w:val="single" w:sz="8" w:space="0" w:color="C00000"/>
        <w:right w:val="single" w:sz="8" w:space="0" w:color="auto"/>
      </w:pBdr>
      <w:spacing w:before="100" w:beforeAutospacing="1" w:after="100" w:afterAutospacing="1"/>
      <w:jc w:val="center"/>
      <w:textAlignment w:val="center"/>
    </w:pPr>
    <w:rPr>
      <w:rFonts w:ascii="Times New Roman" w:hAnsi="Times New Roman"/>
      <w:b/>
      <w:bCs/>
      <w:szCs w:val="24"/>
      <w:lang w:val="en-US"/>
    </w:rPr>
  </w:style>
  <w:style w:type="paragraph" w:customStyle="1" w:styleId="xl300">
    <w:name w:val="xl300"/>
    <w:basedOn w:val="Normal"/>
    <w:rsid w:val="003716C6"/>
    <w:pPr>
      <w:pBdr>
        <w:left w:val="single" w:sz="8" w:space="0" w:color="C00000"/>
        <w:right w:val="single" w:sz="8" w:space="0" w:color="auto"/>
      </w:pBdr>
      <w:spacing w:before="100" w:beforeAutospacing="1" w:after="100" w:afterAutospacing="1"/>
      <w:jc w:val="center"/>
      <w:textAlignment w:val="center"/>
    </w:pPr>
    <w:rPr>
      <w:rFonts w:ascii="Times New Roman" w:hAnsi="Times New Roman"/>
      <w:b/>
      <w:bCs/>
      <w:szCs w:val="24"/>
      <w:lang w:val="en-US"/>
    </w:rPr>
  </w:style>
  <w:style w:type="paragraph" w:customStyle="1" w:styleId="xl301">
    <w:name w:val="xl301"/>
    <w:basedOn w:val="Normal"/>
    <w:rsid w:val="003716C6"/>
    <w:pPr>
      <w:pBdr>
        <w:left w:val="single" w:sz="8" w:space="0" w:color="C00000"/>
        <w:bottom w:val="single" w:sz="8" w:space="0" w:color="auto"/>
        <w:right w:val="single" w:sz="8" w:space="0" w:color="auto"/>
      </w:pBdr>
      <w:spacing w:before="100" w:beforeAutospacing="1" w:after="100" w:afterAutospacing="1"/>
      <w:jc w:val="center"/>
      <w:textAlignment w:val="center"/>
    </w:pPr>
    <w:rPr>
      <w:rFonts w:ascii="Times New Roman" w:hAnsi="Times New Roman"/>
      <w:b/>
      <w:bCs/>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604537">
      <w:bodyDiv w:val="1"/>
      <w:marLeft w:val="0"/>
      <w:marRight w:val="0"/>
      <w:marTop w:val="0"/>
      <w:marBottom w:val="0"/>
      <w:divBdr>
        <w:top w:val="none" w:sz="0" w:space="0" w:color="auto"/>
        <w:left w:val="none" w:sz="0" w:space="0" w:color="auto"/>
        <w:bottom w:val="none" w:sz="0" w:space="0" w:color="auto"/>
        <w:right w:val="none" w:sz="0" w:space="0" w:color="auto"/>
      </w:divBdr>
    </w:div>
    <w:div w:id="171650419">
      <w:bodyDiv w:val="1"/>
      <w:marLeft w:val="0"/>
      <w:marRight w:val="0"/>
      <w:marTop w:val="0"/>
      <w:marBottom w:val="0"/>
      <w:divBdr>
        <w:top w:val="none" w:sz="0" w:space="0" w:color="auto"/>
        <w:left w:val="none" w:sz="0" w:space="0" w:color="auto"/>
        <w:bottom w:val="none" w:sz="0" w:space="0" w:color="auto"/>
        <w:right w:val="none" w:sz="0" w:space="0" w:color="auto"/>
      </w:divBdr>
      <w:divsChild>
        <w:div w:id="691343063">
          <w:marLeft w:val="0"/>
          <w:marRight w:val="0"/>
          <w:marTop w:val="0"/>
          <w:marBottom w:val="0"/>
          <w:divBdr>
            <w:top w:val="none" w:sz="0" w:space="0" w:color="auto"/>
            <w:left w:val="none" w:sz="0" w:space="0" w:color="auto"/>
            <w:bottom w:val="none" w:sz="0" w:space="0" w:color="auto"/>
            <w:right w:val="none" w:sz="0" w:space="0" w:color="auto"/>
          </w:divBdr>
        </w:div>
      </w:divsChild>
    </w:div>
    <w:div w:id="175077214">
      <w:bodyDiv w:val="1"/>
      <w:marLeft w:val="0"/>
      <w:marRight w:val="0"/>
      <w:marTop w:val="0"/>
      <w:marBottom w:val="0"/>
      <w:divBdr>
        <w:top w:val="none" w:sz="0" w:space="0" w:color="auto"/>
        <w:left w:val="none" w:sz="0" w:space="0" w:color="auto"/>
        <w:bottom w:val="none" w:sz="0" w:space="0" w:color="auto"/>
        <w:right w:val="none" w:sz="0" w:space="0" w:color="auto"/>
      </w:divBdr>
    </w:div>
    <w:div w:id="194268260">
      <w:bodyDiv w:val="1"/>
      <w:marLeft w:val="0"/>
      <w:marRight w:val="0"/>
      <w:marTop w:val="0"/>
      <w:marBottom w:val="0"/>
      <w:divBdr>
        <w:top w:val="none" w:sz="0" w:space="0" w:color="auto"/>
        <w:left w:val="none" w:sz="0" w:space="0" w:color="auto"/>
        <w:bottom w:val="none" w:sz="0" w:space="0" w:color="auto"/>
        <w:right w:val="none" w:sz="0" w:space="0" w:color="auto"/>
      </w:divBdr>
    </w:div>
    <w:div w:id="429009286">
      <w:bodyDiv w:val="1"/>
      <w:marLeft w:val="0"/>
      <w:marRight w:val="0"/>
      <w:marTop w:val="0"/>
      <w:marBottom w:val="0"/>
      <w:divBdr>
        <w:top w:val="none" w:sz="0" w:space="0" w:color="auto"/>
        <w:left w:val="none" w:sz="0" w:space="0" w:color="auto"/>
        <w:bottom w:val="none" w:sz="0" w:space="0" w:color="auto"/>
        <w:right w:val="none" w:sz="0" w:space="0" w:color="auto"/>
      </w:divBdr>
    </w:div>
    <w:div w:id="443768816">
      <w:bodyDiv w:val="1"/>
      <w:marLeft w:val="0"/>
      <w:marRight w:val="0"/>
      <w:marTop w:val="0"/>
      <w:marBottom w:val="0"/>
      <w:divBdr>
        <w:top w:val="none" w:sz="0" w:space="0" w:color="auto"/>
        <w:left w:val="none" w:sz="0" w:space="0" w:color="auto"/>
        <w:bottom w:val="none" w:sz="0" w:space="0" w:color="auto"/>
        <w:right w:val="none" w:sz="0" w:space="0" w:color="auto"/>
      </w:divBdr>
    </w:div>
    <w:div w:id="496069403">
      <w:bodyDiv w:val="1"/>
      <w:marLeft w:val="0"/>
      <w:marRight w:val="0"/>
      <w:marTop w:val="0"/>
      <w:marBottom w:val="0"/>
      <w:divBdr>
        <w:top w:val="none" w:sz="0" w:space="0" w:color="auto"/>
        <w:left w:val="none" w:sz="0" w:space="0" w:color="auto"/>
        <w:bottom w:val="none" w:sz="0" w:space="0" w:color="auto"/>
        <w:right w:val="none" w:sz="0" w:space="0" w:color="auto"/>
      </w:divBdr>
    </w:div>
    <w:div w:id="512719805">
      <w:bodyDiv w:val="1"/>
      <w:marLeft w:val="0"/>
      <w:marRight w:val="0"/>
      <w:marTop w:val="0"/>
      <w:marBottom w:val="0"/>
      <w:divBdr>
        <w:top w:val="none" w:sz="0" w:space="0" w:color="auto"/>
        <w:left w:val="none" w:sz="0" w:space="0" w:color="auto"/>
        <w:bottom w:val="none" w:sz="0" w:space="0" w:color="auto"/>
        <w:right w:val="none" w:sz="0" w:space="0" w:color="auto"/>
      </w:divBdr>
    </w:div>
    <w:div w:id="513300177">
      <w:bodyDiv w:val="1"/>
      <w:marLeft w:val="0"/>
      <w:marRight w:val="0"/>
      <w:marTop w:val="0"/>
      <w:marBottom w:val="0"/>
      <w:divBdr>
        <w:top w:val="none" w:sz="0" w:space="0" w:color="auto"/>
        <w:left w:val="none" w:sz="0" w:space="0" w:color="auto"/>
        <w:bottom w:val="none" w:sz="0" w:space="0" w:color="auto"/>
        <w:right w:val="none" w:sz="0" w:space="0" w:color="auto"/>
      </w:divBdr>
    </w:div>
    <w:div w:id="582446274">
      <w:bodyDiv w:val="1"/>
      <w:marLeft w:val="0"/>
      <w:marRight w:val="0"/>
      <w:marTop w:val="0"/>
      <w:marBottom w:val="0"/>
      <w:divBdr>
        <w:top w:val="none" w:sz="0" w:space="0" w:color="auto"/>
        <w:left w:val="none" w:sz="0" w:space="0" w:color="auto"/>
        <w:bottom w:val="none" w:sz="0" w:space="0" w:color="auto"/>
        <w:right w:val="none" w:sz="0" w:space="0" w:color="auto"/>
      </w:divBdr>
    </w:div>
    <w:div w:id="602878734">
      <w:bodyDiv w:val="1"/>
      <w:marLeft w:val="0"/>
      <w:marRight w:val="0"/>
      <w:marTop w:val="0"/>
      <w:marBottom w:val="0"/>
      <w:divBdr>
        <w:top w:val="none" w:sz="0" w:space="0" w:color="auto"/>
        <w:left w:val="none" w:sz="0" w:space="0" w:color="auto"/>
        <w:bottom w:val="none" w:sz="0" w:space="0" w:color="auto"/>
        <w:right w:val="none" w:sz="0" w:space="0" w:color="auto"/>
      </w:divBdr>
    </w:div>
    <w:div w:id="640230742">
      <w:bodyDiv w:val="1"/>
      <w:marLeft w:val="0"/>
      <w:marRight w:val="0"/>
      <w:marTop w:val="0"/>
      <w:marBottom w:val="0"/>
      <w:divBdr>
        <w:top w:val="none" w:sz="0" w:space="0" w:color="auto"/>
        <w:left w:val="none" w:sz="0" w:space="0" w:color="auto"/>
        <w:bottom w:val="none" w:sz="0" w:space="0" w:color="auto"/>
        <w:right w:val="none" w:sz="0" w:space="0" w:color="auto"/>
      </w:divBdr>
    </w:div>
    <w:div w:id="694380726">
      <w:bodyDiv w:val="1"/>
      <w:marLeft w:val="0"/>
      <w:marRight w:val="0"/>
      <w:marTop w:val="0"/>
      <w:marBottom w:val="0"/>
      <w:divBdr>
        <w:top w:val="none" w:sz="0" w:space="0" w:color="auto"/>
        <w:left w:val="none" w:sz="0" w:space="0" w:color="auto"/>
        <w:bottom w:val="none" w:sz="0" w:space="0" w:color="auto"/>
        <w:right w:val="none" w:sz="0" w:space="0" w:color="auto"/>
      </w:divBdr>
    </w:div>
    <w:div w:id="802773634">
      <w:bodyDiv w:val="1"/>
      <w:marLeft w:val="0"/>
      <w:marRight w:val="0"/>
      <w:marTop w:val="0"/>
      <w:marBottom w:val="0"/>
      <w:divBdr>
        <w:top w:val="none" w:sz="0" w:space="0" w:color="auto"/>
        <w:left w:val="none" w:sz="0" w:space="0" w:color="auto"/>
        <w:bottom w:val="none" w:sz="0" w:space="0" w:color="auto"/>
        <w:right w:val="none" w:sz="0" w:space="0" w:color="auto"/>
      </w:divBdr>
    </w:div>
    <w:div w:id="806122567">
      <w:bodyDiv w:val="1"/>
      <w:marLeft w:val="0"/>
      <w:marRight w:val="0"/>
      <w:marTop w:val="0"/>
      <w:marBottom w:val="0"/>
      <w:divBdr>
        <w:top w:val="none" w:sz="0" w:space="0" w:color="auto"/>
        <w:left w:val="none" w:sz="0" w:space="0" w:color="auto"/>
        <w:bottom w:val="none" w:sz="0" w:space="0" w:color="auto"/>
        <w:right w:val="none" w:sz="0" w:space="0" w:color="auto"/>
      </w:divBdr>
    </w:div>
    <w:div w:id="903373710">
      <w:bodyDiv w:val="1"/>
      <w:marLeft w:val="0"/>
      <w:marRight w:val="0"/>
      <w:marTop w:val="0"/>
      <w:marBottom w:val="0"/>
      <w:divBdr>
        <w:top w:val="none" w:sz="0" w:space="0" w:color="auto"/>
        <w:left w:val="none" w:sz="0" w:space="0" w:color="auto"/>
        <w:bottom w:val="none" w:sz="0" w:space="0" w:color="auto"/>
        <w:right w:val="none" w:sz="0" w:space="0" w:color="auto"/>
      </w:divBdr>
    </w:div>
    <w:div w:id="946352593">
      <w:bodyDiv w:val="1"/>
      <w:marLeft w:val="0"/>
      <w:marRight w:val="0"/>
      <w:marTop w:val="0"/>
      <w:marBottom w:val="0"/>
      <w:divBdr>
        <w:top w:val="none" w:sz="0" w:space="0" w:color="auto"/>
        <w:left w:val="none" w:sz="0" w:space="0" w:color="auto"/>
        <w:bottom w:val="none" w:sz="0" w:space="0" w:color="auto"/>
        <w:right w:val="none" w:sz="0" w:space="0" w:color="auto"/>
      </w:divBdr>
    </w:div>
    <w:div w:id="979503154">
      <w:bodyDiv w:val="1"/>
      <w:marLeft w:val="0"/>
      <w:marRight w:val="0"/>
      <w:marTop w:val="0"/>
      <w:marBottom w:val="0"/>
      <w:divBdr>
        <w:top w:val="none" w:sz="0" w:space="0" w:color="auto"/>
        <w:left w:val="none" w:sz="0" w:space="0" w:color="auto"/>
        <w:bottom w:val="none" w:sz="0" w:space="0" w:color="auto"/>
        <w:right w:val="none" w:sz="0" w:space="0" w:color="auto"/>
      </w:divBdr>
      <w:divsChild>
        <w:div w:id="1704819969">
          <w:marLeft w:val="0"/>
          <w:marRight w:val="0"/>
          <w:marTop w:val="0"/>
          <w:marBottom w:val="0"/>
          <w:divBdr>
            <w:top w:val="none" w:sz="0" w:space="0" w:color="auto"/>
            <w:left w:val="none" w:sz="0" w:space="0" w:color="auto"/>
            <w:bottom w:val="none" w:sz="0" w:space="0" w:color="auto"/>
            <w:right w:val="none" w:sz="0" w:space="0" w:color="auto"/>
          </w:divBdr>
        </w:div>
      </w:divsChild>
    </w:div>
    <w:div w:id="1002778445">
      <w:bodyDiv w:val="1"/>
      <w:marLeft w:val="0"/>
      <w:marRight w:val="0"/>
      <w:marTop w:val="0"/>
      <w:marBottom w:val="0"/>
      <w:divBdr>
        <w:top w:val="none" w:sz="0" w:space="0" w:color="auto"/>
        <w:left w:val="none" w:sz="0" w:space="0" w:color="auto"/>
        <w:bottom w:val="none" w:sz="0" w:space="0" w:color="auto"/>
        <w:right w:val="none" w:sz="0" w:space="0" w:color="auto"/>
      </w:divBdr>
    </w:div>
    <w:div w:id="1150366337">
      <w:bodyDiv w:val="1"/>
      <w:marLeft w:val="0"/>
      <w:marRight w:val="0"/>
      <w:marTop w:val="0"/>
      <w:marBottom w:val="0"/>
      <w:divBdr>
        <w:top w:val="none" w:sz="0" w:space="0" w:color="auto"/>
        <w:left w:val="none" w:sz="0" w:space="0" w:color="auto"/>
        <w:bottom w:val="none" w:sz="0" w:space="0" w:color="auto"/>
        <w:right w:val="none" w:sz="0" w:space="0" w:color="auto"/>
      </w:divBdr>
    </w:div>
    <w:div w:id="1161584465">
      <w:bodyDiv w:val="1"/>
      <w:marLeft w:val="0"/>
      <w:marRight w:val="0"/>
      <w:marTop w:val="0"/>
      <w:marBottom w:val="0"/>
      <w:divBdr>
        <w:top w:val="none" w:sz="0" w:space="0" w:color="auto"/>
        <w:left w:val="none" w:sz="0" w:space="0" w:color="auto"/>
        <w:bottom w:val="none" w:sz="0" w:space="0" w:color="auto"/>
        <w:right w:val="none" w:sz="0" w:space="0" w:color="auto"/>
      </w:divBdr>
    </w:div>
    <w:div w:id="1187017665">
      <w:bodyDiv w:val="1"/>
      <w:marLeft w:val="0"/>
      <w:marRight w:val="0"/>
      <w:marTop w:val="0"/>
      <w:marBottom w:val="0"/>
      <w:divBdr>
        <w:top w:val="none" w:sz="0" w:space="0" w:color="auto"/>
        <w:left w:val="none" w:sz="0" w:space="0" w:color="auto"/>
        <w:bottom w:val="none" w:sz="0" w:space="0" w:color="auto"/>
        <w:right w:val="none" w:sz="0" w:space="0" w:color="auto"/>
      </w:divBdr>
    </w:div>
    <w:div w:id="1197500943">
      <w:bodyDiv w:val="1"/>
      <w:marLeft w:val="0"/>
      <w:marRight w:val="0"/>
      <w:marTop w:val="0"/>
      <w:marBottom w:val="0"/>
      <w:divBdr>
        <w:top w:val="none" w:sz="0" w:space="0" w:color="auto"/>
        <w:left w:val="none" w:sz="0" w:space="0" w:color="auto"/>
        <w:bottom w:val="none" w:sz="0" w:space="0" w:color="auto"/>
        <w:right w:val="none" w:sz="0" w:space="0" w:color="auto"/>
      </w:divBdr>
    </w:div>
    <w:div w:id="1321618205">
      <w:bodyDiv w:val="1"/>
      <w:marLeft w:val="0"/>
      <w:marRight w:val="0"/>
      <w:marTop w:val="0"/>
      <w:marBottom w:val="0"/>
      <w:divBdr>
        <w:top w:val="none" w:sz="0" w:space="0" w:color="auto"/>
        <w:left w:val="none" w:sz="0" w:space="0" w:color="auto"/>
        <w:bottom w:val="none" w:sz="0" w:space="0" w:color="auto"/>
        <w:right w:val="none" w:sz="0" w:space="0" w:color="auto"/>
      </w:divBdr>
    </w:div>
    <w:div w:id="1369795743">
      <w:bodyDiv w:val="1"/>
      <w:marLeft w:val="0"/>
      <w:marRight w:val="0"/>
      <w:marTop w:val="0"/>
      <w:marBottom w:val="0"/>
      <w:divBdr>
        <w:top w:val="none" w:sz="0" w:space="0" w:color="auto"/>
        <w:left w:val="none" w:sz="0" w:space="0" w:color="auto"/>
        <w:bottom w:val="none" w:sz="0" w:space="0" w:color="auto"/>
        <w:right w:val="none" w:sz="0" w:space="0" w:color="auto"/>
      </w:divBdr>
    </w:div>
    <w:div w:id="1516921944">
      <w:bodyDiv w:val="1"/>
      <w:marLeft w:val="0"/>
      <w:marRight w:val="0"/>
      <w:marTop w:val="0"/>
      <w:marBottom w:val="0"/>
      <w:divBdr>
        <w:top w:val="none" w:sz="0" w:space="0" w:color="auto"/>
        <w:left w:val="none" w:sz="0" w:space="0" w:color="auto"/>
        <w:bottom w:val="none" w:sz="0" w:space="0" w:color="auto"/>
        <w:right w:val="none" w:sz="0" w:space="0" w:color="auto"/>
      </w:divBdr>
    </w:div>
    <w:div w:id="1592159909">
      <w:bodyDiv w:val="1"/>
      <w:marLeft w:val="0"/>
      <w:marRight w:val="0"/>
      <w:marTop w:val="0"/>
      <w:marBottom w:val="0"/>
      <w:divBdr>
        <w:top w:val="none" w:sz="0" w:space="0" w:color="auto"/>
        <w:left w:val="none" w:sz="0" w:space="0" w:color="auto"/>
        <w:bottom w:val="none" w:sz="0" w:space="0" w:color="auto"/>
        <w:right w:val="none" w:sz="0" w:space="0" w:color="auto"/>
      </w:divBdr>
    </w:div>
    <w:div w:id="1624575962">
      <w:bodyDiv w:val="1"/>
      <w:marLeft w:val="0"/>
      <w:marRight w:val="0"/>
      <w:marTop w:val="0"/>
      <w:marBottom w:val="0"/>
      <w:divBdr>
        <w:top w:val="none" w:sz="0" w:space="0" w:color="auto"/>
        <w:left w:val="none" w:sz="0" w:space="0" w:color="auto"/>
        <w:bottom w:val="none" w:sz="0" w:space="0" w:color="auto"/>
        <w:right w:val="none" w:sz="0" w:space="0" w:color="auto"/>
      </w:divBdr>
    </w:div>
    <w:div w:id="1644503018">
      <w:bodyDiv w:val="1"/>
      <w:marLeft w:val="0"/>
      <w:marRight w:val="0"/>
      <w:marTop w:val="0"/>
      <w:marBottom w:val="0"/>
      <w:divBdr>
        <w:top w:val="none" w:sz="0" w:space="0" w:color="auto"/>
        <w:left w:val="none" w:sz="0" w:space="0" w:color="auto"/>
        <w:bottom w:val="none" w:sz="0" w:space="0" w:color="auto"/>
        <w:right w:val="none" w:sz="0" w:space="0" w:color="auto"/>
      </w:divBdr>
    </w:div>
    <w:div w:id="1675380734">
      <w:bodyDiv w:val="1"/>
      <w:marLeft w:val="0"/>
      <w:marRight w:val="0"/>
      <w:marTop w:val="0"/>
      <w:marBottom w:val="0"/>
      <w:divBdr>
        <w:top w:val="none" w:sz="0" w:space="0" w:color="auto"/>
        <w:left w:val="none" w:sz="0" w:space="0" w:color="auto"/>
        <w:bottom w:val="none" w:sz="0" w:space="0" w:color="auto"/>
        <w:right w:val="none" w:sz="0" w:space="0" w:color="auto"/>
      </w:divBdr>
    </w:div>
    <w:div w:id="1730031732">
      <w:bodyDiv w:val="1"/>
      <w:marLeft w:val="0"/>
      <w:marRight w:val="0"/>
      <w:marTop w:val="0"/>
      <w:marBottom w:val="0"/>
      <w:divBdr>
        <w:top w:val="none" w:sz="0" w:space="0" w:color="auto"/>
        <w:left w:val="none" w:sz="0" w:space="0" w:color="auto"/>
        <w:bottom w:val="none" w:sz="0" w:space="0" w:color="auto"/>
        <w:right w:val="none" w:sz="0" w:space="0" w:color="auto"/>
      </w:divBdr>
    </w:div>
    <w:div w:id="1874224211">
      <w:bodyDiv w:val="1"/>
      <w:marLeft w:val="0"/>
      <w:marRight w:val="0"/>
      <w:marTop w:val="0"/>
      <w:marBottom w:val="0"/>
      <w:divBdr>
        <w:top w:val="none" w:sz="0" w:space="0" w:color="auto"/>
        <w:left w:val="none" w:sz="0" w:space="0" w:color="auto"/>
        <w:bottom w:val="none" w:sz="0" w:space="0" w:color="auto"/>
        <w:right w:val="none" w:sz="0" w:space="0" w:color="auto"/>
      </w:divBdr>
    </w:div>
    <w:div w:id="1878858991">
      <w:bodyDiv w:val="1"/>
      <w:marLeft w:val="0"/>
      <w:marRight w:val="0"/>
      <w:marTop w:val="0"/>
      <w:marBottom w:val="0"/>
      <w:divBdr>
        <w:top w:val="none" w:sz="0" w:space="0" w:color="auto"/>
        <w:left w:val="none" w:sz="0" w:space="0" w:color="auto"/>
        <w:bottom w:val="none" w:sz="0" w:space="0" w:color="auto"/>
        <w:right w:val="none" w:sz="0" w:space="0" w:color="auto"/>
      </w:divBdr>
    </w:div>
    <w:div w:id="1914124823">
      <w:bodyDiv w:val="1"/>
      <w:marLeft w:val="0"/>
      <w:marRight w:val="0"/>
      <w:marTop w:val="0"/>
      <w:marBottom w:val="0"/>
      <w:divBdr>
        <w:top w:val="none" w:sz="0" w:space="0" w:color="auto"/>
        <w:left w:val="none" w:sz="0" w:space="0" w:color="auto"/>
        <w:bottom w:val="none" w:sz="0" w:space="0" w:color="auto"/>
        <w:right w:val="none" w:sz="0" w:space="0" w:color="auto"/>
      </w:divBdr>
    </w:div>
    <w:div w:id="1922524498">
      <w:bodyDiv w:val="1"/>
      <w:marLeft w:val="0"/>
      <w:marRight w:val="0"/>
      <w:marTop w:val="0"/>
      <w:marBottom w:val="0"/>
      <w:divBdr>
        <w:top w:val="none" w:sz="0" w:space="0" w:color="auto"/>
        <w:left w:val="none" w:sz="0" w:space="0" w:color="auto"/>
        <w:bottom w:val="none" w:sz="0" w:space="0" w:color="auto"/>
        <w:right w:val="none" w:sz="0" w:space="0" w:color="auto"/>
      </w:divBdr>
    </w:div>
    <w:div w:id="2000112223">
      <w:bodyDiv w:val="1"/>
      <w:marLeft w:val="0"/>
      <w:marRight w:val="0"/>
      <w:marTop w:val="0"/>
      <w:marBottom w:val="0"/>
      <w:divBdr>
        <w:top w:val="none" w:sz="0" w:space="0" w:color="auto"/>
        <w:left w:val="none" w:sz="0" w:space="0" w:color="auto"/>
        <w:bottom w:val="none" w:sz="0" w:space="0" w:color="auto"/>
        <w:right w:val="none" w:sz="0" w:space="0" w:color="auto"/>
      </w:divBdr>
    </w:div>
    <w:div w:id="2050255326">
      <w:bodyDiv w:val="1"/>
      <w:marLeft w:val="0"/>
      <w:marRight w:val="0"/>
      <w:marTop w:val="0"/>
      <w:marBottom w:val="0"/>
      <w:divBdr>
        <w:top w:val="none" w:sz="0" w:space="0" w:color="auto"/>
        <w:left w:val="none" w:sz="0" w:space="0" w:color="auto"/>
        <w:bottom w:val="none" w:sz="0" w:space="0" w:color="auto"/>
        <w:right w:val="none" w:sz="0" w:space="0" w:color="auto"/>
      </w:divBdr>
      <w:divsChild>
        <w:div w:id="1647122441">
          <w:marLeft w:val="0"/>
          <w:marRight w:val="0"/>
          <w:marTop w:val="0"/>
          <w:marBottom w:val="0"/>
          <w:divBdr>
            <w:top w:val="none" w:sz="0" w:space="0" w:color="auto"/>
            <w:left w:val="none" w:sz="0" w:space="0" w:color="auto"/>
            <w:bottom w:val="none" w:sz="0" w:space="0" w:color="auto"/>
            <w:right w:val="none" w:sz="0" w:space="0" w:color="auto"/>
          </w:divBdr>
        </w:div>
      </w:divsChild>
    </w:div>
    <w:div w:id="2059550276">
      <w:bodyDiv w:val="1"/>
      <w:marLeft w:val="0"/>
      <w:marRight w:val="0"/>
      <w:marTop w:val="0"/>
      <w:marBottom w:val="0"/>
      <w:divBdr>
        <w:top w:val="none" w:sz="0" w:space="0" w:color="auto"/>
        <w:left w:val="none" w:sz="0" w:space="0" w:color="auto"/>
        <w:bottom w:val="none" w:sz="0" w:space="0" w:color="auto"/>
        <w:right w:val="none" w:sz="0" w:space="0" w:color="auto"/>
      </w:divBdr>
    </w:div>
    <w:div w:id="2071927422">
      <w:bodyDiv w:val="1"/>
      <w:marLeft w:val="0"/>
      <w:marRight w:val="0"/>
      <w:marTop w:val="0"/>
      <w:marBottom w:val="0"/>
      <w:divBdr>
        <w:top w:val="none" w:sz="0" w:space="0" w:color="auto"/>
        <w:left w:val="none" w:sz="0" w:space="0" w:color="auto"/>
        <w:bottom w:val="none" w:sz="0" w:space="0" w:color="auto"/>
        <w:right w:val="none" w:sz="0" w:space="0" w:color="auto"/>
      </w:divBdr>
    </w:div>
    <w:div w:id="20725792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file:///C:\Users\bojan.nincic\Downloads\5_11_2026_Program%20poslova%20-%20radni%20tekst2.docx" TargetMode="External"/><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chart" Target="charts/chart2.xml"/><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3.png"/><Relationship Id="rId25" Type="http://schemas.openxmlformats.org/officeDocument/2006/relationships/chart" Target="charts/chart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7.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0.pn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yperlink" Target="http://www.rgurs.org/text/Zakon_o_premjeru_i_katastru%20nepokretnosti.pdf" TargetMode="External"/><Relationship Id="rId4" Type="http://schemas.openxmlformats.org/officeDocument/2006/relationships/settings" Target="settings.xml"/><Relationship Id="rId9" Type="http://schemas.openxmlformats.org/officeDocument/2006/relationships/header" Target="header1.xml"/><Relationship Id="rId22" Type="http://schemas.openxmlformats.org/officeDocument/2006/relationships/image" Target="media/image9.png"/><Relationship Id="rId27" Type="http://schemas.openxmlformats.org/officeDocument/2006/relationships/chart" Target="charts/chart3.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65000"/>
                    <a:lumOff val="35000"/>
                  </a:schemeClr>
                </a:solidFill>
                <a:latin typeface="+mn-lt"/>
                <a:ea typeface="+mn-ea"/>
                <a:cs typeface="+mn-cs"/>
              </a:defRPr>
            </a:pPr>
            <a:r>
              <a:rPr lang="sr-Cyrl-RS"/>
              <a:t>Број</a:t>
            </a:r>
            <a:r>
              <a:rPr lang="sr-Cyrl-RS" baseline="0"/>
              <a:t> и структура запослених у РУГИПП</a:t>
            </a:r>
            <a:endParaRPr lang="en-US"/>
          </a:p>
        </c:rich>
      </c:tx>
      <c:overlay val="0"/>
      <c:spPr>
        <a:noFill/>
        <a:ln>
          <a:noFill/>
        </a:ln>
        <a:effectLst/>
      </c:spPr>
    </c:title>
    <c:autoTitleDeleted val="0"/>
    <c:plotArea>
      <c:layout/>
      <c:pieChart>
        <c:varyColors val="1"/>
        <c:ser>
          <c:idx val="0"/>
          <c:order val="0"/>
          <c:tx>
            <c:strRef>
              <c:f>Sheet1!$B$1</c:f>
              <c:strCache>
                <c:ptCount val="1"/>
                <c:pt idx="0">
                  <c:v>Sales</c:v>
                </c:pt>
              </c:strCache>
            </c:strRef>
          </c:tx>
          <c:dPt>
            <c:idx val="0"/>
            <c:bubble3D val="0"/>
            <c:spPr>
              <a:solidFill>
                <a:schemeClr val="accent1"/>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1-C550-4479-B555-219C5DA60805}"/>
              </c:ext>
            </c:extLst>
          </c:dPt>
          <c:dPt>
            <c:idx val="1"/>
            <c:bubble3D val="0"/>
            <c:spPr>
              <a:solidFill>
                <a:schemeClr val="accent2"/>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3-C550-4479-B555-219C5DA60805}"/>
              </c:ext>
            </c:extLst>
          </c:dPt>
          <c:dPt>
            <c:idx val="2"/>
            <c:bubble3D val="0"/>
            <c:spPr>
              <a:solidFill>
                <a:schemeClr val="accent3"/>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5-C550-4479-B555-219C5DA60805}"/>
              </c:ext>
            </c:extLst>
          </c:dPt>
          <c:dPt>
            <c:idx val="3"/>
            <c:bubble3D val="0"/>
            <c:spPr>
              <a:solidFill>
                <a:schemeClr val="accent4"/>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7-C550-4479-B555-219C5DA60805}"/>
              </c:ext>
            </c:extLst>
          </c:dPt>
          <c:dPt>
            <c:idx val="4"/>
            <c:bubble3D val="0"/>
            <c:spPr>
              <a:solidFill>
                <a:schemeClr val="accent5"/>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9-C550-4479-B555-219C5DA60805}"/>
              </c:ext>
            </c:extLst>
          </c:dPt>
          <c:dPt>
            <c:idx val="5"/>
            <c:bubble3D val="0"/>
            <c:spPr>
              <a:solidFill>
                <a:schemeClr val="accent6"/>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B-C550-4479-B555-219C5DA60805}"/>
              </c:ext>
            </c:extLst>
          </c:dPt>
          <c:dPt>
            <c:idx val="6"/>
            <c:bubble3D val="0"/>
            <c:spPr>
              <a:solidFill>
                <a:schemeClr val="accent1">
                  <a:lumMod val="60000"/>
                </a:schemeClr>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D-C550-4479-B555-219C5DA60805}"/>
              </c:ext>
            </c:extLst>
          </c:dPt>
          <c:dLbls>
            <c:dLbl>
              <c:idx val="4"/>
              <c:layout>
                <c:manualLayout>
                  <c:x val="2.8806321084864306E-2"/>
                  <c:y val="-0.18283308336457951"/>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C550-4479-B555-219C5DA60805}"/>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Sheet1!$A$2:$A$8</c:f>
              <c:strCache>
                <c:ptCount val="7"/>
                <c:pt idx="0">
                  <c:v>дипл.инж.геодезије</c:v>
                </c:pt>
                <c:pt idx="1">
                  <c:v>дипл.правник</c:v>
                </c:pt>
                <c:pt idx="2">
                  <c:v>висока спрема-остали</c:v>
                </c:pt>
                <c:pt idx="3">
                  <c:v>виша геод. школа</c:v>
                </c:pt>
                <c:pt idx="4">
                  <c:v>виша правна</c:v>
                </c:pt>
                <c:pt idx="5">
                  <c:v>геометри</c:v>
                </c:pt>
                <c:pt idx="6">
                  <c:v>остала ССС</c:v>
                </c:pt>
              </c:strCache>
            </c:strRef>
          </c:cat>
          <c:val>
            <c:numRef>
              <c:f>Sheet1!$B$2:$B$8</c:f>
              <c:numCache>
                <c:formatCode>General</c:formatCode>
                <c:ptCount val="7"/>
                <c:pt idx="0">
                  <c:v>134</c:v>
                </c:pt>
                <c:pt idx="1">
                  <c:v>277</c:v>
                </c:pt>
                <c:pt idx="2">
                  <c:v>73</c:v>
                </c:pt>
                <c:pt idx="3">
                  <c:v>13</c:v>
                </c:pt>
                <c:pt idx="4">
                  <c:v>3</c:v>
                </c:pt>
                <c:pt idx="5">
                  <c:v>192</c:v>
                </c:pt>
                <c:pt idx="6">
                  <c:v>250</c:v>
                </c:pt>
              </c:numCache>
            </c:numRef>
          </c:val>
          <c:extLst>
            <c:ext xmlns:c16="http://schemas.microsoft.com/office/drawing/2014/chart" uri="{C3380CC4-5D6E-409C-BE32-E72D297353CC}">
              <c16:uniqueId val="{0000000E-C550-4479-B555-219C5DA60805}"/>
            </c:ext>
          </c:extLst>
        </c:ser>
        <c:dLbls>
          <c:dLblPos val="inEnd"/>
          <c:showLegendKey val="0"/>
          <c:showVal val="0"/>
          <c:showCatName val="0"/>
          <c:showSerName val="0"/>
          <c:showPercent val="1"/>
          <c:showBubbleSize val="0"/>
          <c:showLeaderLines val="1"/>
        </c:dLbls>
        <c:firstSliceAng val="0"/>
      </c:pieChart>
      <c:spPr>
        <a:noFill/>
        <a:ln>
          <a:noFill/>
        </a:ln>
        <a:effectLst/>
      </c:spPr>
    </c:plotArea>
    <c:legend>
      <c:legendPos val="b"/>
      <c:overlay val="0"/>
      <c:spPr>
        <a:solidFill>
          <a:schemeClr val="lt1">
            <a:alpha val="78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chart>
  <c:spPr>
    <a:pattFill prst="dkDnDiag">
      <a:fgClr>
        <a:schemeClr val="lt1">
          <a:lumMod val="95000"/>
        </a:schemeClr>
      </a:fgClr>
      <a:bgClr>
        <a:schemeClr val="lt1"/>
      </a:bgClr>
    </a:patt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a:defRPr sz="1800" b="1" i="0" u="none" strike="noStrike" kern="1200" baseline="0">
                <a:solidFill>
                  <a:schemeClr val="dk1">
                    <a:lumMod val="65000"/>
                    <a:lumOff val="35000"/>
                  </a:schemeClr>
                </a:solidFill>
                <a:latin typeface="+mn-lt"/>
                <a:ea typeface="+mn-ea"/>
                <a:cs typeface="+mn-cs"/>
              </a:defRPr>
            </a:pPr>
            <a:r>
              <a:rPr lang="sr-Cyrl-RS"/>
              <a:t>Број и структура запослених у РУГИПП </a:t>
            </a:r>
          </a:p>
        </c:rich>
      </c:tx>
      <c:overlay val="0"/>
      <c:spPr>
        <a:noFill/>
        <a:ln>
          <a:noFill/>
        </a:ln>
        <a:effectLst/>
      </c:spPr>
    </c:title>
    <c:autoTitleDeleted val="0"/>
    <c:plotArea>
      <c:layout/>
      <c:pieChart>
        <c:varyColors val="1"/>
        <c:ser>
          <c:idx val="0"/>
          <c:order val="0"/>
          <c:tx>
            <c:strRef>
              <c:f>Sheet1!$B$1</c:f>
              <c:strCache>
                <c:ptCount val="1"/>
                <c:pt idx="0">
                  <c:v>Број и структура запослених </c:v>
                </c:pt>
              </c:strCache>
            </c:strRef>
          </c:tx>
          <c:dPt>
            <c:idx val="0"/>
            <c:bubble3D val="0"/>
            <c:spPr>
              <a:solidFill>
                <a:schemeClr val="accent1"/>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1-7F12-49AF-B703-03236B85029C}"/>
              </c:ext>
            </c:extLst>
          </c:dPt>
          <c:dPt>
            <c:idx val="1"/>
            <c:bubble3D val="0"/>
            <c:spPr>
              <a:solidFill>
                <a:schemeClr val="accent2"/>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3-7F12-49AF-B703-03236B85029C}"/>
              </c:ext>
            </c:extLst>
          </c:dPt>
          <c:dPt>
            <c:idx val="2"/>
            <c:bubble3D val="0"/>
            <c:spPr>
              <a:solidFill>
                <a:schemeClr val="accent3"/>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5-7F12-49AF-B703-03236B85029C}"/>
              </c:ext>
            </c:extLst>
          </c:dPt>
          <c:dPt>
            <c:idx val="3"/>
            <c:bubble3D val="0"/>
            <c:spPr>
              <a:solidFill>
                <a:schemeClr val="accent4"/>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7-7F12-49AF-B703-03236B85029C}"/>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Sheet1!$A$2:$A$5</c:f>
              <c:strCache>
                <c:ptCount val="3"/>
                <c:pt idx="0">
                  <c:v>Геодети</c:v>
                </c:pt>
                <c:pt idx="1">
                  <c:v>Правници</c:v>
                </c:pt>
                <c:pt idx="2">
                  <c:v>Остали</c:v>
                </c:pt>
              </c:strCache>
            </c:strRef>
          </c:cat>
          <c:val>
            <c:numRef>
              <c:f>Sheet1!$B$2:$B$5</c:f>
              <c:numCache>
                <c:formatCode>General</c:formatCode>
                <c:ptCount val="4"/>
                <c:pt idx="0">
                  <c:v>339</c:v>
                </c:pt>
                <c:pt idx="1">
                  <c:v>280</c:v>
                </c:pt>
                <c:pt idx="2">
                  <c:v>323</c:v>
                </c:pt>
              </c:numCache>
            </c:numRef>
          </c:val>
          <c:extLst>
            <c:ext xmlns:c16="http://schemas.microsoft.com/office/drawing/2014/chart" uri="{C3380CC4-5D6E-409C-BE32-E72D297353CC}">
              <c16:uniqueId val="{00000008-7F12-49AF-B703-03236B85029C}"/>
            </c:ext>
          </c:extLst>
        </c:ser>
        <c:dLbls>
          <c:dLblPos val="inEnd"/>
          <c:showLegendKey val="0"/>
          <c:showVal val="0"/>
          <c:showCatName val="0"/>
          <c:showSerName val="0"/>
          <c:showPercent val="1"/>
          <c:showBubbleSize val="0"/>
          <c:showLeaderLines val="1"/>
        </c:dLbls>
        <c:firstSliceAng val="0"/>
      </c:pieChart>
      <c:spPr>
        <a:noFill/>
        <a:ln>
          <a:noFill/>
        </a:ln>
        <a:effectLst/>
      </c:spPr>
    </c:plotArea>
    <c:legend>
      <c:legendPos val="b"/>
      <c:overlay val="0"/>
      <c:spPr>
        <a:solidFill>
          <a:schemeClr val="lt1">
            <a:alpha val="78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chart>
  <c:spPr>
    <a:pattFill prst="dkDnDiag">
      <a:fgClr>
        <a:schemeClr val="lt1">
          <a:lumMod val="95000"/>
        </a:schemeClr>
      </a:fgClr>
      <a:bgClr>
        <a:schemeClr val="lt1"/>
      </a:bgClr>
    </a:patt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1" i="0" u="none" strike="noStrike" kern="1200" cap="all" spc="50" baseline="0">
              <a:solidFill>
                <a:schemeClr val="tx1">
                  <a:lumMod val="65000"/>
                  <a:lumOff val="35000"/>
                </a:schemeClr>
              </a:solidFill>
              <a:latin typeface="+mn-lt"/>
              <a:ea typeface="+mn-ea"/>
              <a:cs typeface="+mn-cs"/>
            </a:defRPr>
          </a:pPr>
          <a:endParaRPr lang="en-US"/>
        </a:p>
      </c:txPr>
    </c:title>
    <c:autoTitleDeleted val="0"/>
    <c:plotArea>
      <c:layout/>
      <c:pieChart>
        <c:varyColors val="1"/>
        <c:ser>
          <c:idx val="0"/>
          <c:order val="0"/>
          <c:tx>
            <c:strRef>
              <c:f>Sheet1!$B$1</c:f>
              <c:strCache>
                <c:ptCount val="1"/>
                <c:pt idx="0">
                  <c:v>Старосна структура запослених </c:v>
                </c:pt>
              </c:strCache>
            </c:strRef>
          </c:tx>
          <c:dPt>
            <c:idx val="0"/>
            <c:bubble3D val="0"/>
            <c:spPr>
              <a:solidFill>
                <a:schemeClr val="accent1"/>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1-0702-4A3F-BFA6-1BDB6C172F6F}"/>
              </c:ext>
            </c:extLst>
          </c:dPt>
          <c:dPt>
            <c:idx val="1"/>
            <c:bubble3D val="0"/>
            <c:spPr>
              <a:solidFill>
                <a:schemeClr val="accent2"/>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3-0702-4A3F-BFA6-1BDB6C172F6F}"/>
              </c:ext>
            </c:extLst>
          </c:dPt>
          <c:dPt>
            <c:idx val="2"/>
            <c:bubble3D val="0"/>
            <c:spPr>
              <a:solidFill>
                <a:schemeClr val="accent3"/>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5-0702-4A3F-BFA6-1BDB6C172F6F}"/>
              </c:ext>
            </c:extLst>
          </c:dPt>
          <c:dPt>
            <c:idx val="3"/>
            <c:bubble3D val="0"/>
            <c:spPr>
              <a:solidFill>
                <a:schemeClr val="accent4"/>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7-0702-4A3F-BFA6-1BDB6C172F6F}"/>
              </c:ext>
            </c:extLst>
          </c:dPt>
          <c:dPt>
            <c:idx val="4"/>
            <c:bubble3D val="0"/>
            <c:spPr>
              <a:solidFill>
                <a:schemeClr val="accent5"/>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9-0702-4A3F-BFA6-1BDB6C172F6F}"/>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dLblPos val="in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Sheet1!$A$2:$A$6</c:f>
              <c:strCache>
                <c:ptCount val="5"/>
                <c:pt idx="0">
                  <c:v>Од 20-30 година</c:v>
                </c:pt>
                <c:pt idx="1">
                  <c:v>Од 31-40 година</c:v>
                </c:pt>
                <c:pt idx="2">
                  <c:v>Од 41-50 година</c:v>
                </c:pt>
                <c:pt idx="3">
                  <c:v>Од 51-60 година</c:v>
                </c:pt>
                <c:pt idx="4">
                  <c:v>Преко 60 година</c:v>
                </c:pt>
              </c:strCache>
            </c:strRef>
          </c:cat>
          <c:val>
            <c:numRef>
              <c:f>Sheet1!$B$2:$B$6</c:f>
              <c:numCache>
                <c:formatCode>General</c:formatCode>
                <c:ptCount val="5"/>
                <c:pt idx="0">
                  <c:v>65</c:v>
                </c:pt>
                <c:pt idx="1">
                  <c:v>293</c:v>
                </c:pt>
                <c:pt idx="2">
                  <c:v>224</c:v>
                </c:pt>
                <c:pt idx="3">
                  <c:v>263</c:v>
                </c:pt>
                <c:pt idx="4">
                  <c:v>91</c:v>
                </c:pt>
              </c:numCache>
            </c:numRef>
          </c:val>
          <c:extLst>
            <c:ext xmlns:c16="http://schemas.microsoft.com/office/drawing/2014/chart" uri="{C3380CC4-5D6E-409C-BE32-E72D297353CC}">
              <c16:uniqueId val="{0000000A-0702-4A3F-BFA6-1BDB6C172F6F}"/>
            </c:ext>
          </c:extLst>
        </c:ser>
        <c:dLbls>
          <c:dLblPos val="inEnd"/>
          <c:showLegendKey val="0"/>
          <c:showVal val="0"/>
          <c:showCatName val="0"/>
          <c:showSerName val="0"/>
          <c:showPercent val="1"/>
          <c:showBubbleSize val="0"/>
          <c:showLeaderLines val="1"/>
        </c:dLbls>
        <c:firstSliceAng val="0"/>
      </c:pieChart>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D9CED5-5B50-4611-9434-86AB255863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357</TotalTime>
  <Pages>118</Pages>
  <Words>40691</Words>
  <Characters>231944</Characters>
  <Application>Microsoft Office Word</Application>
  <DocSecurity>0</DocSecurity>
  <Lines>1932</Lines>
  <Paragraphs>544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272091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Sanja_Bajic</dc:creator>
  <cp:keywords/>
  <dc:description/>
  <cp:lastModifiedBy>Bozic, Nada</cp:lastModifiedBy>
  <cp:revision>237</cp:revision>
  <cp:lastPrinted>2025-12-25T08:47:00Z</cp:lastPrinted>
  <dcterms:created xsi:type="dcterms:W3CDTF">2025-11-05T12:40:00Z</dcterms:created>
  <dcterms:modified xsi:type="dcterms:W3CDTF">2025-12-26T07:34:00Z</dcterms:modified>
</cp:coreProperties>
</file>